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CF806" w14:textId="77777777" w:rsidR="00D2559D" w:rsidRPr="002C3EBF" w:rsidRDefault="00365A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8CF942" wp14:editId="698CF9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563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8CF807" w14:textId="77777777" w:rsidR="00D2559D" w:rsidRDefault="00365A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8CF808" w14:textId="77777777" w:rsidR="00D2559D" w:rsidRDefault="00365A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8CF809" w14:textId="77777777" w:rsidR="00D2559D" w:rsidRPr="002C3EBF" w:rsidRDefault="00365A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107A" w14:paraId="698CF80C" w14:textId="77777777" w:rsidTr="007F107A">
        <w:tc>
          <w:tcPr>
            <w:cnfStyle w:val="001000000000" w:firstRow="0" w:lastRow="0" w:firstColumn="1" w:lastColumn="0" w:oddVBand="0" w:evenVBand="0" w:oddHBand="0" w:evenHBand="0" w:firstRowFirstColumn="0" w:firstRowLastColumn="0" w:lastRowFirstColumn="0" w:lastRowLastColumn="0"/>
            <w:tcW w:w="3227" w:type="dxa"/>
          </w:tcPr>
          <w:p w14:paraId="698CF80A" w14:textId="77777777" w:rsidR="00D2559D" w:rsidRPr="00996FAF" w:rsidRDefault="00365A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8CF80B" w14:textId="77777777" w:rsidR="00D2559D" w:rsidRPr="00996FAF" w:rsidRDefault="00365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Clovelly Cottage</w:t>
            </w:r>
          </w:p>
        </w:tc>
      </w:tr>
      <w:tr w:rsidR="007F107A" w14:paraId="698CF80F" w14:textId="77777777" w:rsidTr="007F1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CF80D" w14:textId="77777777" w:rsidR="00CA37CB" w:rsidRPr="00996FAF" w:rsidRDefault="00365A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8CF80E" w14:textId="77777777" w:rsidR="00CA37CB" w:rsidRPr="00996FAF" w:rsidRDefault="00365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 Stewart Street</w:t>
            </w:r>
            <w:r w:rsidRPr="00602258">
              <w:rPr>
                <w:rFonts w:ascii="Arial" w:hAnsi="Arial" w:cs="Arial"/>
                <w:color w:val="auto"/>
              </w:rPr>
              <w:t xml:space="preserve"> BORONIA VIC 3155</w:t>
            </w:r>
          </w:p>
        </w:tc>
      </w:tr>
      <w:tr w:rsidR="007F107A" w14:paraId="698CF812" w14:textId="77777777" w:rsidTr="007F10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CF810" w14:textId="77777777" w:rsidR="00CA37CB" w:rsidRPr="00996FAF" w:rsidRDefault="00365A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8CF811" w14:textId="77777777" w:rsidR="00CA37CB" w:rsidRPr="00996FAF" w:rsidRDefault="00365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4150</w:t>
            </w:r>
          </w:p>
        </w:tc>
      </w:tr>
      <w:tr w:rsidR="007F107A" w14:paraId="698CF815" w14:textId="77777777" w:rsidTr="007F1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CF813" w14:textId="77777777" w:rsidR="00D2559D" w:rsidRPr="00996FAF" w:rsidRDefault="00365A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8CF814" w14:textId="77777777" w:rsidR="00D2559D" w:rsidRPr="00996FAF" w:rsidRDefault="00365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Autumn Care Pty Ltd</w:t>
            </w:r>
          </w:p>
        </w:tc>
      </w:tr>
      <w:tr w:rsidR="007F107A" w14:paraId="698CF818" w14:textId="77777777" w:rsidTr="007F10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CF816" w14:textId="77777777" w:rsidR="00D2559D" w:rsidRPr="00996FAF" w:rsidRDefault="00365A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8CF817" w14:textId="77777777" w:rsidR="00D2559D" w:rsidRPr="00996FAF" w:rsidRDefault="00365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F107A" w14:paraId="698CF81B" w14:textId="77777777" w:rsidTr="007F1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CF819" w14:textId="77777777" w:rsidR="00D2559D" w:rsidRPr="00996FAF" w:rsidRDefault="00365A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CF81A" w14:textId="77777777" w:rsidR="00D2559D" w:rsidRPr="00996FAF" w:rsidRDefault="00365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w:t>
            </w:r>
          </w:p>
        </w:tc>
      </w:tr>
      <w:tr w:rsidR="007F107A" w14:paraId="698CF81E" w14:textId="77777777" w:rsidTr="007F10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8CF81C" w14:textId="77777777" w:rsidR="00D2559D" w:rsidRPr="00996FAF" w:rsidRDefault="00365A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8CF81D" w14:textId="6B009C37" w:rsidR="00D2559D" w:rsidRPr="00996FAF" w:rsidRDefault="008A25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BA3900" w:rsidRPr="00BA3900">
              <w:rPr>
                <w:rFonts w:ascii="Arial" w:hAnsi="Arial" w:cs="Arial"/>
                <w:color w:val="auto"/>
              </w:rPr>
              <w:t xml:space="preserve"> </w:t>
            </w:r>
            <w:r>
              <w:rPr>
                <w:rFonts w:ascii="Arial" w:hAnsi="Arial" w:cs="Arial"/>
                <w:color w:val="auto"/>
              </w:rPr>
              <w:t>October</w:t>
            </w:r>
            <w:r w:rsidR="00BA3900" w:rsidRPr="00BA3900">
              <w:rPr>
                <w:rFonts w:ascii="Arial" w:hAnsi="Arial" w:cs="Arial"/>
                <w:color w:val="auto"/>
              </w:rPr>
              <w:t xml:space="preserve"> 2023</w:t>
            </w:r>
          </w:p>
        </w:tc>
      </w:tr>
    </w:tbl>
    <w:bookmarkEnd w:id="0"/>
    <w:p w14:paraId="698CF81F" w14:textId="77777777" w:rsidR="00FA0A5B" w:rsidRPr="00996FAF" w:rsidRDefault="00365A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8CF820" w14:textId="77777777" w:rsidR="000078F8" w:rsidRPr="00996FAF" w:rsidRDefault="00365A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8CF821" w14:textId="72B3CEEB" w:rsidR="000078F8" w:rsidRPr="00996FAF" w:rsidRDefault="00365A3D" w:rsidP="0036130C">
      <w:pPr>
        <w:pStyle w:val="NormalArial"/>
      </w:pPr>
      <w:r w:rsidRPr="00996FAF">
        <w:t xml:space="preserve">This performance report for </w:t>
      </w:r>
      <w:r w:rsidRPr="00996FAF">
        <w:rPr>
          <w:color w:val="auto"/>
        </w:rPr>
        <w:t>Clovelly Cottage (</w:t>
      </w:r>
      <w:r w:rsidRPr="00996FAF">
        <w:rPr>
          <w:b/>
          <w:color w:val="auto"/>
        </w:rPr>
        <w:t>the service</w:t>
      </w:r>
      <w:r w:rsidRPr="00996FAF">
        <w:rPr>
          <w:color w:val="auto"/>
        </w:rPr>
        <w:t>) has been prepared by</w:t>
      </w:r>
      <w:r w:rsidR="00DD679C">
        <w:rPr>
          <w:color w:val="auto"/>
        </w:rPr>
        <w:t xml:space="preserve"> L. Malone</w:t>
      </w:r>
      <w:r w:rsidRPr="00996FAF">
        <w:t>, delegate of the Aged Care Quality and Safety Commissioner (Commissioner)</w:t>
      </w:r>
      <w:r>
        <w:rPr>
          <w:rStyle w:val="FootnoteReference"/>
        </w:rPr>
        <w:footnoteReference w:id="1"/>
      </w:r>
      <w:r w:rsidRPr="00996FAF">
        <w:t xml:space="preserve">. </w:t>
      </w:r>
    </w:p>
    <w:p w14:paraId="698CF822" w14:textId="77777777" w:rsidR="000078F8" w:rsidRPr="00996FAF" w:rsidRDefault="00365A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8CF823" w14:textId="77777777" w:rsidR="000078F8" w:rsidRPr="00996FAF" w:rsidRDefault="00365A3D" w:rsidP="0036130C">
      <w:pPr>
        <w:pStyle w:val="NormalArial"/>
      </w:pPr>
      <w:r w:rsidRPr="00996FAF">
        <w:t>The report also specifies any areas in which improvements must be made to ensure the Quality Standards are complied with.</w:t>
      </w:r>
    </w:p>
    <w:p w14:paraId="698CF824" w14:textId="77777777" w:rsidR="00DF37F2" w:rsidRPr="00996FAF" w:rsidRDefault="00365A3D" w:rsidP="00712752">
      <w:pPr>
        <w:pStyle w:val="Heading1"/>
        <w:spacing w:before="240" w:after="240" w:line="22" w:lineRule="atLeast"/>
        <w:rPr>
          <w:rFonts w:ascii="Arial" w:hAnsi="Arial" w:cs="Arial"/>
        </w:rPr>
      </w:pPr>
      <w:r w:rsidRPr="00996FAF">
        <w:rPr>
          <w:rFonts w:ascii="Arial" w:hAnsi="Arial" w:cs="Arial"/>
        </w:rPr>
        <w:t>Material relied on</w:t>
      </w:r>
    </w:p>
    <w:p w14:paraId="698CF825" w14:textId="77777777" w:rsidR="00DF37F2" w:rsidRPr="00996FAF" w:rsidRDefault="00365A3D" w:rsidP="0036130C">
      <w:pPr>
        <w:pStyle w:val="NormalArial"/>
      </w:pPr>
      <w:r w:rsidRPr="00996FAF">
        <w:t>The following information has been considered in preparing the performance report:</w:t>
      </w:r>
    </w:p>
    <w:p w14:paraId="698CF826" w14:textId="21F61651" w:rsidR="00DF37F2" w:rsidRPr="00DD679C" w:rsidRDefault="00365A3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DD679C">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p>
    <w:p w14:paraId="698CF827" w14:textId="78C2D80C" w:rsidR="00DF37F2" w:rsidRPr="00DD679C" w:rsidRDefault="00365A3D" w:rsidP="00712752">
      <w:pPr>
        <w:pStyle w:val="ListParagraph"/>
        <w:numPr>
          <w:ilvl w:val="0"/>
          <w:numId w:val="2"/>
        </w:numPr>
        <w:spacing w:line="240" w:lineRule="atLeast"/>
        <w:ind w:left="714" w:hanging="357"/>
        <w:contextualSpacing w:val="0"/>
        <w:rPr>
          <w:rFonts w:ascii="Arial" w:hAnsi="Arial" w:cs="Arial"/>
          <w:color w:val="auto"/>
        </w:rPr>
      </w:pPr>
      <w:r w:rsidRPr="00DD679C">
        <w:rPr>
          <w:rFonts w:ascii="Arial" w:hAnsi="Arial" w:cs="Arial"/>
          <w:color w:val="auto"/>
        </w:rPr>
        <w:t xml:space="preserve">the provider’s response to the assessment team’s report received </w:t>
      </w:r>
      <w:r w:rsidR="00DD679C" w:rsidRPr="00DD679C">
        <w:rPr>
          <w:rFonts w:ascii="Arial" w:hAnsi="Arial" w:cs="Arial"/>
          <w:color w:val="auto"/>
        </w:rPr>
        <w:t>11 September 2023</w:t>
      </w:r>
    </w:p>
    <w:p w14:paraId="698CF82A" w14:textId="344D14FD" w:rsidR="003B1763" w:rsidRPr="00712752" w:rsidRDefault="00365A3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8CF82B" w14:textId="77777777" w:rsidR="00FC045E" w:rsidRPr="00996FAF" w:rsidRDefault="00365A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107A" w14:paraId="698CF834" w14:textId="77777777" w:rsidTr="007F10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CF832" w14:textId="77777777" w:rsidR="00FC045E" w:rsidRPr="00996FAF" w:rsidRDefault="00365A3D" w:rsidP="009767BC">
            <w:pPr>
              <w:keepNext/>
              <w:spacing w:before="0" w:line="22" w:lineRule="atLeast"/>
              <w:rPr>
                <w:rFonts w:ascii="Arial" w:hAnsi="Arial" w:cs="Arial"/>
              </w:rPr>
            </w:pPr>
            <w:r w:rsidRPr="00996FAF">
              <w:rPr>
                <w:rFonts w:ascii="Arial" w:hAnsi="Arial" w:cs="Arial"/>
              </w:rPr>
              <w:t xml:space="preserve">Standard 3 </w:t>
            </w:r>
            <w:r w:rsidRPr="00E35736">
              <w:rPr>
                <w:rFonts w:ascii="Arial" w:hAnsi="Arial" w:cs="Arial"/>
                <w:b w:val="0"/>
                <w:bCs/>
              </w:rPr>
              <w:t>Personal care and clinical care</w:t>
            </w:r>
          </w:p>
        </w:tc>
        <w:tc>
          <w:tcPr>
            <w:tcW w:w="1583" w:type="pct"/>
            <w:shd w:val="clear" w:color="auto" w:fill="auto"/>
          </w:tcPr>
          <w:p w14:paraId="698CF833" w14:textId="32F9A293" w:rsidR="00FC045E" w:rsidRPr="00996FAF" w:rsidRDefault="007B75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5736" w:rsidRPr="00E35736">
                  <w:rPr>
                    <w:rFonts w:ascii="Arial" w:hAnsi="Arial" w:cs="Arial"/>
                    <w:bCs/>
                  </w:rPr>
                  <w:t>Not applicable as not all requirements have been assessed</w:t>
                </w:r>
              </w:sdtContent>
            </w:sdt>
            <w:r w:rsidR="00365A3D" w:rsidRPr="00996FAF">
              <w:rPr>
                <w:rFonts w:ascii="Arial" w:hAnsi="Arial" w:cs="Arial"/>
              </w:rPr>
              <w:t xml:space="preserve"> </w:t>
            </w:r>
          </w:p>
        </w:tc>
      </w:tr>
      <w:tr w:rsidR="007F107A" w14:paraId="698CF837" w14:textId="77777777" w:rsidTr="007F10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CF835" w14:textId="77777777" w:rsidR="00FC045E" w:rsidRPr="00996FAF" w:rsidRDefault="00365A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8CF836" w14:textId="50B739C0" w:rsidR="00FC045E" w:rsidRPr="00996FAF" w:rsidRDefault="007B75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5736">
                  <w:rPr>
                    <w:rFonts w:ascii="Arial" w:hAnsi="Arial" w:cs="Arial"/>
                    <w:b/>
                  </w:rPr>
                  <w:t>Not applicable as not all requirements have been assessed</w:t>
                </w:r>
              </w:sdtContent>
            </w:sdt>
            <w:r w:rsidR="00365A3D" w:rsidRPr="00996FAF">
              <w:rPr>
                <w:rFonts w:ascii="Arial" w:hAnsi="Arial" w:cs="Arial"/>
                <w:b/>
              </w:rPr>
              <w:t xml:space="preserve"> </w:t>
            </w:r>
          </w:p>
        </w:tc>
      </w:tr>
      <w:tr w:rsidR="007F107A" w14:paraId="698CF83D" w14:textId="77777777" w:rsidTr="007F1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CF83B" w14:textId="77777777" w:rsidR="00FC045E" w:rsidRPr="00996FAF" w:rsidRDefault="00365A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8CF83C" w14:textId="56988AD0" w:rsidR="00FC045E" w:rsidRPr="00996FAF" w:rsidRDefault="007B75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5736">
                  <w:rPr>
                    <w:rFonts w:ascii="Arial" w:hAnsi="Arial" w:cs="Arial"/>
                    <w:b/>
                  </w:rPr>
                  <w:t>Not applicable as not all requirements have been assessed</w:t>
                </w:r>
              </w:sdtContent>
            </w:sdt>
            <w:r w:rsidR="00365A3D" w:rsidRPr="00996FAF">
              <w:rPr>
                <w:rFonts w:ascii="Arial" w:hAnsi="Arial" w:cs="Arial"/>
                <w:b/>
              </w:rPr>
              <w:t xml:space="preserve"> </w:t>
            </w:r>
          </w:p>
        </w:tc>
      </w:tr>
      <w:tr w:rsidR="007F107A" w14:paraId="698CF840" w14:textId="77777777" w:rsidTr="007F10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CF83E" w14:textId="77777777" w:rsidR="00FC045E" w:rsidRPr="00996FAF" w:rsidRDefault="00365A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8CF83F" w14:textId="1866BF16" w:rsidR="00FC045E" w:rsidRPr="00996FAF" w:rsidRDefault="007B75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5736">
                  <w:rPr>
                    <w:rFonts w:ascii="Arial" w:hAnsi="Arial" w:cs="Arial"/>
                    <w:b/>
                  </w:rPr>
                  <w:t>Not applicable as not all requirements have been assessed</w:t>
                </w:r>
              </w:sdtContent>
            </w:sdt>
            <w:r w:rsidR="00365A3D" w:rsidRPr="00996FAF">
              <w:rPr>
                <w:rFonts w:ascii="Arial" w:hAnsi="Arial" w:cs="Arial"/>
                <w:b/>
              </w:rPr>
              <w:t xml:space="preserve"> </w:t>
            </w:r>
          </w:p>
        </w:tc>
      </w:tr>
    </w:tbl>
    <w:p w14:paraId="698CF844" w14:textId="77777777" w:rsidR="00FC045E" w:rsidRPr="00996FAF" w:rsidRDefault="00365A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8CF845" w14:textId="77777777" w:rsidR="00FC045E" w:rsidRPr="00996FAF" w:rsidRDefault="00365A3D" w:rsidP="00712752">
      <w:pPr>
        <w:pStyle w:val="Heading1"/>
        <w:spacing w:before="0" w:after="240" w:line="22" w:lineRule="atLeast"/>
        <w:rPr>
          <w:rFonts w:ascii="Arial" w:hAnsi="Arial" w:cs="Arial"/>
        </w:rPr>
      </w:pPr>
      <w:r w:rsidRPr="00996FAF">
        <w:rPr>
          <w:rFonts w:ascii="Arial" w:hAnsi="Arial" w:cs="Arial"/>
        </w:rPr>
        <w:t>Areas for improvement</w:t>
      </w:r>
    </w:p>
    <w:p w14:paraId="698CF847" w14:textId="77777777" w:rsidR="00FC045E" w:rsidRPr="00996FAF" w:rsidRDefault="00365A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8CF84C" w14:textId="7C5F0E1D" w:rsidR="00FC045E" w:rsidRPr="00996FAF" w:rsidRDefault="00365A3D" w:rsidP="0036130C">
      <w:pPr>
        <w:pStyle w:val="NormalArial"/>
      </w:pPr>
      <w:r w:rsidRPr="00996FAF">
        <w:br w:type="page"/>
      </w:r>
    </w:p>
    <w:p w14:paraId="698CF88B" w14:textId="77777777" w:rsidR="00FC045E" w:rsidRPr="00996FAF" w:rsidRDefault="00365A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F107A" w14:paraId="698CF88E" w14:textId="77777777" w:rsidTr="00C92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8CF88C" w14:textId="77777777" w:rsidR="00FC045E" w:rsidRPr="00996FAF" w:rsidRDefault="00365A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8CF88D" w14:textId="77777777" w:rsidR="00FC045E" w:rsidRPr="00996FAF" w:rsidRDefault="007B75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107A" w14:paraId="698CF899" w14:textId="77777777" w:rsidTr="007F1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CF896" w14:textId="77777777" w:rsidR="00FC045E" w:rsidRPr="00996FAF" w:rsidRDefault="00365A3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8CF897" w14:textId="77777777" w:rsidR="00FC045E" w:rsidRPr="00996FAF" w:rsidRDefault="00365A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8CF898" w14:textId="3E8DA14B" w:rsidR="00FC045E" w:rsidRPr="00996FAF" w:rsidRDefault="007B75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5933">
                  <w:rPr>
                    <w:rFonts w:ascii="Arial" w:hAnsi="Arial" w:cs="Arial"/>
                    <w:color w:val="auto"/>
                  </w:rPr>
                  <w:t>Compliant</w:t>
                </w:r>
              </w:sdtContent>
            </w:sdt>
            <w:r w:rsidR="00365A3D" w:rsidRPr="00996FAF">
              <w:rPr>
                <w:rFonts w:ascii="Arial" w:hAnsi="Arial" w:cs="Arial"/>
                <w:color w:val="0000FF"/>
              </w:rPr>
              <w:t xml:space="preserve"> </w:t>
            </w:r>
          </w:p>
        </w:tc>
      </w:tr>
    </w:tbl>
    <w:p w14:paraId="698CF8B0" w14:textId="77777777" w:rsidR="00D87E7C" w:rsidRDefault="00365A3D" w:rsidP="00D87E7C">
      <w:pPr>
        <w:pStyle w:val="Heading20"/>
      </w:pPr>
      <w:r w:rsidRPr="00996FAF">
        <w:t>Findings</w:t>
      </w:r>
    </w:p>
    <w:p w14:paraId="7AC3B832" w14:textId="26CD2EAB" w:rsidR="009F1EA0" w:rsidRDefault="00791C66" w:rsidP="0036130C">
      <w:pPr>
        <w:pStyle w:val="NormalArial"/>
      </w:pPr>
      <w:r>
        <w:t>Consum</w:t>
      </w:r>
      <w:r w:rsidR="00454C8B">
        <w:t>e</w:t>
      </w:r>
      <w:r>
        <w:t xml:space="preserve">rs and representatives </w:t>
      </w:r>
      <w:r w:rsidR="00454C8B">
        <w:t xml:space="preserve">provided </w:t>
      </w:r>
      <w:r>
        <w:t xml:space="preserve">positive feedback </w:t>
      </w:r>
      <w:r w:rsidR="005829CE">
        <w:t>about the way the service manages risks to consumer</w:t>
      </w:r>
      <w:r w:rsidR="0028750D">
        <w:t>’s</w:t>
      </w:r>
      <w:r w:rsidR="005829CE">
        <w:t xml:space="preserve"> wellbeing</w:t>
      </w:r>
      <w:r w:rsidR="00B232AA">
        <w:t xml:space="preserve">. Staff </w:t>
      </w:r>
      <w:r w:rsidR="002310A9">
        <w:t xml:space="preserve">demonstrated knowledge of individual consumers </w:t>
      </w:r>
      <w:r w:rsidR="008E0EE7">
        <w:t xml:space="preserve">needs and relevant risks </w:t>
      </w:r>
      <w:r w:rsidR="0052489D">
        <w:t>associated with their care</w:t>
      </w:r>
      <w:r w:rsidR="00026CD3">
        <w:t xml:space="preserve">. </w:t>
      </w:r>
      <w:r w:rsidR="001D2F22">
        <w:t>In relation to nutrition and hydration, evidence demonstrated high-impact</w:t>
      </w:r>
      <w:r w:rsidR="0028566E">
        <w:t xml:space="preserve">, high-prevalence risks such as choking, malnutrition or dehydration, and </w:t>
      </w:r>
      <w:r w:rsidR="005F6AE8">
        <w:t>alle</w:t>
      </w:r>
      <w:r w:rsidR="0028750D">
        <w:t>r</w:t>
      </w:r>
      <w:r w:rsidR="005F6AE8">
        <w:t xml:space="preserve">gies and intolerances are considered in relation to individual consumer’s care and </w:t>
      </w:r>
      <w:r w:rsidR="006F7617">
        <w:t xml:space="preserve">effectively managed. Documentation </w:t>
      </w:r>
      <w:r w:rsidR="007753C5">
        <w:t>was not consistently reflective of consumer and staff interviews with some examples found where</w:t>
      </w:r>
      <w:r w:rsidR="009B50BC">
        <w:t xml:space="preserve"> medical directives for nutritional supplements </w:t>
      </w:r>
      <w:r w:rsidR="004071D1">
        <w:t xml:space="preserve">or fluid restriction were not documented on </w:t>
      </w:r>
      <w:r w:rsidR="003F15A8">
        <w:t xml:space="preserve">written </w:t>
      </w:r>
      <w:r w:rsidR="004071D1">
        <w:t>handover</w:t>
      </w:r>
      <w:r w:rsidR="00DA615B">
        <w:t xml:space="preserve">, or </w:t>
      </w:r>
      <w:r w:rsidR="00713040">
        <w:t xml:space="preserve">where a piece of equipment to </w:t>
      </w:r>
      <w:r w:rsidR="00877C1D">
        <w:t>support</w:t>
      </w:r>
      <w:r w:rsidR="00713040">
        <w:t xml:space="preserve"> independence </w:t>
      </w:r>
      <w:r w:rsidR="003F15A8">
        <w:t xml:space="preserve">recommended and documented in the care file </w:t>
      </w:r>
      <w:r w:rsidR="00877C1D">
        <w:t>was not available to the consumer</w:t>
      </w:r>
      <w:r w:rsidR="001C6C29">
        <w:t xml:space="preserve">. For one consumer, documentation of </w:t>
      </w:r>
      <w:r w:rsidR="000C3D3F">
        <w:t xml:space="preserve">fluid intake did not align with the recommended intake. While these examples of inconsistency in </w:t>
      </w:r>
      <w:r w:rsidR="00C745A6">
        <w:t>documentation and practice</w:t>
      </w:r>
      <w:r w:rsidR="000C3D3F">
        <w:t xml:space="preserve"> were identified, no adverse impact on consumers was found and </w:t>
      </w:r>
      <w:r w:rsidR="00C745A6">
        <w:t xml:space="preserve">evidence demonstrated that risks to the consumers were effectively </w:t>
      </w:r>
      <w:proofErr w:type="gramStart"/>
      <w:r w:rsidR="00C745A6">
        <w:t>managed</w:t>
      </w:r>
      <w:proofErr w:type="gramEnd"/>
      <w:r w:rsidR="00C745A6">
        <w:t xml:space="preserve"> and the Assessment Team recommended this requirement as met. </w:t>
      </w:r>
    </w:p>
    <w:p w14:paraId="797A9305" w14:textId="3344165E" w:rsidR="002649CA" w:rsidRDefault="00300302" w:rsidP="0036130C">
      <w:pPr>
        <w:pStyle w:val="NormalArial"/>
      </w:pPr>
      <w:r>
        <w:t xml:space="preserve">The approved provider submitted a response </w:t>
      </w:r>
      <w:r w:rsidR="006863E7">
        <w:t xml:space="preserve">dated 11 September 2023 </w:t>
      </w:r>
      <w:r>
        <w:t xml:space="preserve">which addresses issues presented in the Assessment Team report </w:t>
      </w:r>
      <w:r w:rsidR="00177993">
        <w:t>and provides evidence</w:t>
      </w:r>
      <w:r w:rsidR="007B1BD8">
        <w:t xml:space="preserve"> of improvements</w:t>
      </w:r>
      <w:r w:rsidR="00177993">
        <w:t xml:space="preserve"> in documentation and care for </w:t>
      </w:r>
      <w:r w:rsidR="007B1BD8">
        <w:t xml:space="preserve">individual </w:t>
      </w:r>
      <w:r w:rsidR="00177993">
        <w:t>consumer</w:t>
      </w:r>
      <w:r w:rsidR="007B1BD8">
        <w:t xml:space="preserve">s named, </w:t>
      </w:r>
      <w:r w:rsidR="007951A6">
        <w:t>as well as evidence of</w:t>
      </w:r>
      <w:r w:rsidR="007B1BD8">
        <w:t xml:space="preserve"> improvements to systems and processes </w:t>
      </w:r>
      <w:r w:rsidR="002649CA">
        <w:t>to monitor and manage high-impact, high-prevalence risks</w:t>
      </w:r>
      <w:r w:rsidR="007951A6">
        <w:t>. Actions</w:t>
      </w:r>
      <w:r w:rsidR="001B1C5D">
        <w:t xml:space="preserve"> </w:t>
      </w:r>
      <w:r w:rsidR="00F87897">
        <w:t>inclu</w:t>
      </w:r>
      <w:r w:rsidR="007951A6">
        <w:t>ded</w:t>
      </w:r>
      <w:r w:rsidR="001B1C5D">
        <w:t xml:space="preserve"> updat</w:t>
      </w:r>
      <w:r w:rsidR="007951A6">
        <w:t>ing</w:t>
      </w:r>
      <w:r w:rsidR="001B1C5D">
        <w:t xml:space="preserve"> handover</w:t>
      </w:r>
      <w:r w:rsidR="00DF40D0">
        <w:t xml:space="preserve"> documentation</w:t>
      </w:r>
      <w:r w:rsidR="007951A6">
        <w:t xml:space="preserve"> to include </w:t>
      </w:r>
      <w:r w:rsidR="006838CD">
        <w:t>relevant information</w:t>
      </w:r>
      <w:r w:rsidR="001B1C5D">
        <w:t xml:space="preserve">, </w:t>
      </w:r>
      <w:r w:rsidR="006C5345">
        <w:t xml:space="preserve">improved </w:t>
      </w:r>
      <w:r w:rsidR="00F87897">
        <w:t>clinical oversight</w:t>
      </w:r>
      <w:r w:rsidR="001B1C5D">
        <w:t xml:space="preserve"> of </w:t>
      </w:r>
      <w:r w:rsidR="00F50E05">
        <w:t>fluid balance monitoring</w:t>
      </w:r>
      <w:r w:rsidR="007951A6">
        <w:t xml:space="preserve"> and</w:t>
      </w:r>
      <w:r w:rsidR="00F50E05">
        <w:t xml:space="preserve"> follow </w:t>
      </w:r>
      <w:r w:rsidR="00A114C5">
        <w:t xml:space="preserve">up on referrals to other providers. </w:t>
      </w:r>
    </w:p>
    <w:p w14:paraId="03C46A5C" w14:textId="77777777" w:rsidR="006838CD" w:rsidRDefault="007354B0" w:rsidP="0036130C">
      <w:pPr>
        <w:pStyle w:val="NormalArial"/>
      </w:pPr>
      <w:r>
        <w:t xml:space="preserve">I am satisfied the evidence in the </w:t>
      </w:r>
      <w:r w:rsidR="004A31B3">
        <w:t>Assessment Contact report,</w:t>
      </w:r>
      <w:r>
        <w:t xml:space="preserve"> and </w:t>
      </w:r>
      <w:r w:rsidR="001036D3">
        <w:t>further evidence submitted by the approve</w:t>
      </w:r>
      <w:r w:rsidR="004A31B3">
        <w:t>d</w:t>
      </w:r>
      <w:r w:rsidR="001036D3">
        <w:t xml:space="preserve"> provider</w:t>
      </w:r>
      <w:r w:rsidR="004A31B3">
        <w:t>,</w:t>
      </w:r>
      <w:r w:rsidR="001036D3">
        <w:t xml:space="preserve"> demonstrate</w:t>
      </w:r>
      <w:r w:rsidR="004A31B3">
        <w:t>s</w:t>
      </w:r>
      <w:r w:rsidR="001036D3">
        <w:t xml:space="preserve"> high-impact, high-prevalence </w:t>
      </w:r>
      <w:r w:rsidR="009650DB">
        <w:t>risks are appropriately considered and managed for each consumer</w:t>
      </w:r>
      <w:r w:rsidR="006838CD">
        <w:t>. I find Requirement 3(3)(b) compliant.</w:t>
      </w:r>
    </w:p>
    <w:p w14:paraId="698CF8B1" w14:textId="524031D4" w:rsidR="002B0C90" w:rsidRPr="00262C0B" w:rsidRDefault="00365A3D" w:rsidP="0036130C">
      <w:pPr>
        <w:pStyle w:val="NormalArial"/>
      </w:pPr>
      <w:r>
        <w:br w:type="page"/>
      </w:r>
    </w:p>
    <w:p w14:paraId="698CF8B2" w14:textId="77777777" w:rsidR="00FC045E" w:rsidRPr="00996FAF" w:rsidRDefault="00365A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F107A" w14:paraId="698CF8B5" w14:textId="77777777" w:rsidTr="00FC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98CF8B3" w14:textId="77777777" w:rsidR="00FC045E" w:rsidRPr="00996FAF" w:rsidRDefault="00365A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8CF8B4" w14:textId="77777777" w:rsidR="00FC045E" w:rsidRPr="00996FAF" w:rsidRDefault="007B75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107A" w14:paraId="698CF8D0" w14:textId="77777777" w:rsidTr="007F1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CF8CD" w14:textId="77777777" w:rsidR="00FC045E" w:rsidRPr="00996FAF" w:rsidRDefault="00365A3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8CF8CE" w14:textId="77777777" w:rsidR="00FC045E" w:rsidRPr="00996FAF" w:rsidRDefault="00365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8CF8CF" w14:textId="530B7900" w:rsidR="00FC045E" w:rsidRPr="00996FAF" w:rsidRDefault="007B75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E5933">
                  <w:rPr>
                    <w:rFonts w:ascii="Arial" w:hAnsi="Arial" w:cs="Arial"/>
                    <w:color w:val="auto"/>
                  </w:rPr>
                  <w:t>Compliant</w:t>
                </w:r>
              </w:sdtContent>
            </w:sdt>
            <w:r w:rsidR="00365A3D" w:rsidRPr="00996FAF">
              <w:rPr>
                <w:rFonts w:ascii="Arial" w:hAnsi="Arial" w:cs="Arial"/>
                <w:color w:val="0000FF"/>
              </w:rPr>
              <w:t xml:space="preserve"> </w:t>
            </w:r>
          </w:p>
        </w:tc>
      </w:tr>
    </w:tbl>
    <w:p w14:paraId="698CF8D5" w14:textId="77777777" w:rsidR="00D87E7C" w:rsidRDefault="00365A3D" w:rsidP="00D87E7C">
      <w:pPr>
        <w:pStyle w:val="Heading20"/>
      </w:pPr>
      <w:r w:rsidRPr="00996FAF">
        <w:t>Findings</w:t>
      </w:r>
    </w:p>
    <w:p w14:paraId="037165F5" w14:textId="64D31C02" w:rsidR="00F51CB7" w:rsidRDefault="002E58AE" w:rsidP="0036130C">
      <w:pPr>
        <w:pStyle w:val="NormalArial"/>
      </w:pPr>
      <w:r>
        <w:t>Consumers provided negative feedback about the temperature of meals and said th</w:t>
      </w:r>
      <w:r w:rsidR="00153348">
        <w:t>at</w:t>
      </w:r>
      <w:r>
        <w:t xml:space="preserve"> food is served cold</w:t>
      </w:r>
      <w:r w:rsidR="00B65C43">
        <w:t xml:space="preserve">. </w:t>
      </w:r>
      <w:r w:rsidR="00346C00">
        <w:t>Although t</w:t>
      </w:r>
      <w:r w:rsidR="00B65C43">
        <w:t xml:space="preserve">he Assessment Team observed </w:t>
      </w:r>
      <w:proofErr w:type="gramStart"/>
      <w:r w:rsidR="00346C00">
        <w:t>a number of</w:t>
      </w:r>
      <w:proofErr w:type="gramEnd"/>
      <w:r w:rsidR="00346C00">
        <w:t xml:space="preserve"> staff assisting during meal service</w:t>
      </w:r>
      <w:r w:rsidR="0099692C">
        <w:t xml:space="preserve">, </w:t>
      </w:r>
      <w:r w:rsidR="005460AA">
        <w:t>consumers</w:t>
      </w:r>
      <w:r w:rsidR="0099692C">
        <w:t xml:space="preserve"> were observed to </w:t>
      </w:r>
      <w:r w:rsidR="005460AA">
        <w:t xml:space="preserve">wait for extended </w:t>
      </w:r>
      <w:r w:rsidR="0072205D">
        <w:t>time for their meals</w:t>
      </w:r>
      <w:r w:rsidR="008A5CCF">
        <w:t xml:space="preserve">, or some consumers </w:t>
      </w:r>
      <w:r w:rsidR="0067334E">
        <w:t xml:space="preserve">were </w:t>
      </w:r>
      <w:r w:rsidR="008A5CCF">
        <w:t xml:space="preserve">served while other </w:t>
      </w:r>
      <w:r w:rsidR="00626735">
        <w:t xml:space="preserve">consumer’s </w:t>
      </w:r>
      <w:r w:rsidR="008A5CCF">
        <w:t>meals remained on trays</w:t>
      </w:r>
      <w:r w:rsidR="0072205D">
        <w:t xml:space="preserve">. </w:t>
      </w:r>
      <w:r w:rsidR="00CD6548">
        <w:t>The Assessment Team found</w:t>
      </w:r>
      <w:r w:rsidR="0072205D">
        <w:t xml:space="preserve"> meals were transported from a main kitchen to </w:t>
      </w:r>
      <w:r w:rsidR="00F51CB7">
        <w:t xml:space="preserve">the point of service in </w:t>
      </w:r>
      <w:r w:rsidR="0067334E">
        <w:t xml:space="preserve">the </w:t>
      </w:r>
      <w:r w:rsidR="00AD59CB">
        <w:t xml:space="preserve">consumer’s dining </w:t>
      </w:r>
      <w:r w:rsidR="00F51CB7">
        <w:t xml:space="preserve">areas and temperature was not checked at the point of service. </w:t>
      </w:r>
    </w:p>
    <w:p w14:paraId="377A8154" w14:textId="5024C65E" w:rsidR="00626735" w:rsidRDefault="00F51CB7" w:rsidP="00626735">
      <w:pPr>
        <w:pStyle w:val="NormalArial"/>
      </w:pPr>
      <w:r>
        <w:t xml:space="preserve">The Assessment Team </w:t>
      </w:r>
      <w:r w:rsidR="007F2CBE">
        <w:t xml:space="preserve">found </w:t>
      </w:r>
      <w:r w:rsidR="001B54BC">
        <w:t xml:space="preserve">effective processes of identifying consumers’ dietary needs, </w:t>
      </w:r>
      <w:r w:rsidR="0067334E">
        <w:t xml:space="preserve">allergies </w:t>
      </w:r>
      <w:r w:rsidR="001B54BC">
        <w:t>and preferences</w:t>
      </w:r>
      <w:r w:rsidR="00171E8E">
        <w:t xml:space="preserve">, and documentation contained relevant information to support individual </w:t>
      </w:r>
      <w:r w:rsidR="0016348F">
        <w:t xml:space="preserve">consumers’ </w:t>
      </w:r>
      <w:r w:rsidR="00171E8E">
        <w:t xml:space="preserve">nutrition and hydration. </w:t>
      </w:r>
      <w:r w:rsidR="00CD52CC">
        <w:t xml:space="preserve">The service engages allied health professionals such as dieticians and speech pathologists to ensure meals </w:t>
      </w:r>
      <w:r w:rsidR="0048751B">
        <w:t xml:space="preserve">meet the needs of individual consumers and </w:t>
      </w:r>
      <w:r w:rsidR="0016348F">
        <w:t xml:space="preserve">that </w:t>
      </w:r>
      <w:r w:rsidR="0048751B">
        <w:t xml:space="preserve">the menu is nutritious. </w:t>
      </w:r>
      <w:r w:rsidR="00626735">
        <w:t>The service has a café, coffee-machine</w:t>
      </w:r>
      <w:r w:rsidR="0016348F">
        <w:t>,</w:t>
      </w:r>
      <w:r w:rsidR="00626735">
        <w:t xml:space="preserve"> and self-serve kitchen areas and consumers were observed helping themselves to snacks and coffee. </w:t>
      </w:r>
    </w:p>
    <w:p w14:paraId="06E68457" w14:textId="2DDAE329" w:rsidR="007B430B" w:rsidRDefault="00955D7D" w:rsidP="0036130C">
      <w:pPr>
        <w:pStyle w:val="NormalArial"/>
      </w:pPr>
      <w:r>
        <w:t xml:space="preserve">The approved provider submitted </w:t>
      </w:r>
      <w:r w:rsidR="00626735">
        <w:t xml:space="preserve">extensive </w:t>
      </w:r>
      <w:r>
        <w:t xml:space="preserve">evidence of </w:t>
      </w:r>
      <w:r w:rsidR="00626735">
        <w:t xml:space="preserve">relevant </w:t>
      </w:r>
      <w:r>
        <w:t xml:space="preserve">actions undertaken to address issues raised in </w:t>
      </w:r>
      <w:r w:rsidR="0016348F">
        <w:t xml:space="preserve">the </w:t>
      </w:r>
      <w:r w:rsidR="00626735">
        <w:t>Assessment Contact report</w:t>
      </w:r>
      <w:r w:rsidR="00473797">
        <w:t>. E</w:t>
      </w:r>
      <w:r w:rsidR="00626735">
        <w:t xml:space="preserve">vidence </w:t>
      </w:r>
      <w:r w:rsidR="00473797">
        <w:t xml:space="preserve">demonstrates </w:t>
      </w:r>
      <w:r w:rsidR="00626735">
        <w:t>these actions have been implemented and evaluated as effective at the time of making my decision</w:t>
      </w:r>
      <w:r>
        <w:t xml:space="preserve">. </w:t>
      </w:r>
      <w:r w:rsidR="009A7F32">
        <w:t xml:space="preserve">Actions </w:t>
      </w:r>
      <w:r w:rsidR="00626735">
        <w:t>undertaken include</w:t>
      </w:r>
      <w:r w:rsidR="00763B5C">
        <w:t xml:space="preserve"> investigation of </w:t>
      </w:r>
      <w:r w:rsidR="0016348F">
        <w:t xml:space="preserve">the </w:t>
      </w:r>
      <w:r w:rsidR="00626735">
        <w:t xml:space="preserve">root </w:t>
      </w:r>
      <w:r w:rsidR="00763B5C">
        <w:t xml:space="preserve">cause of </w:t>
      </w:r>
      <w:r w:rsidR="00626735">
        <w:t xml:space="preserve">the </w:t>
      </w:r>
      <w:r w:rsidR="00763B5C">
        <w:t xml:space="preserve">cold food </w:t>
      </w:r>
      <w:r w:rsidR="00626735">
        <w:t>including reviewing service processes, caterin</w:t>
      </w:r>
      <w:r w:rsidR="00C63537">
        <w:t>g</w:t>
      </w:r>
      <w:r w:rsidR="00626735">
        <w:t xml:space="preserve"> equipment</w:t>
      </w:r>
      <w:r w:rsidR="00C63537">
        <w:t>, kitchen infrastructure and power supply, staff availability</w:t>
      </w:r>
      <w:r w:rsidR="0016348F">
        <w:t>,</w:t>
      </w:r>
      <w:r w:rsidR="00C63537">
        <w:t xml:space="preserve"> and timing of</w:t>
      </w:r>
      <w:r w:rsidR="007966DB">
        <w:t xml:space="preserve"> </w:t>
      </w:r>
      <w:r w:rsidR="00C63537">
        <w:t>staff breaks</w:t>
      </w:r>
      <w:r w:rsidR="007966DB">
        <w:t xml:space="preserve">. Improvements made include upgrading the </w:t>
      </w:r>
      <w:r w:rsidR="0016348F">
        <w:t xml:space="preserve">power </w:t>
      </w:r>
      <w:r w:rsidR="007966DB">
        <w:t xml:space="preserve">supply, </w:t>
      </w:r>
      <w:r w:rsidR="00110187">
        <w:t>installation and trial of new equipment designed to keep food hot during transport of meals to consumer dining areas</w:t>
      </w:r>
      <w:r w:rsidR="00095E8C">
        <w:t xml:space="preserve">, addition of a weekly buffet breakfast, improved monitoring and staff supervision during meal service, and improvements to systems of governance </w:t>
      </w:r>
      <w:r w:rsidR="007B430B">
        <w:t xml:space="preserve">and feedback. The approved provider has submitted evidence of improved consumer satisfaction since implementing these actions. </w:t>
      </w:r>
    </w:p>
    <w:p w14:paraId="1D51FF16" w14:textId="41495BA9" w:rsidR="00FB7352" w:rsidRDefault="00BF0429" w:rsidP="0036130C">
      <w:pPr>
        <w:pStyle w:val="NormalArial"/>
      </w:pPr>
      <w:r>
        <w:t xml:space="preserve">I have considered the evidence and am </w:t>
      </w:r>
      <w:r w:rsidR="0016348F">
        <w:t xml:space="preserve">persuaded </w:t>
      </w:r>
      <w:r>
        <w:t xml:space="preserve">by the evidence of actions undertaken by the provider, and </w:t>
      </w:r>
      <w:r w:rsidR="003A150E">
        <w:t>by positive feedback from consumers that food is now served at a desirable temperature</w:t>
      </w:r>
      <w:r w:rsidR="00FB05FD">
        <w:t xml:space="preserve">. </w:t>
      </w:r>
      <w:r w:rsidR="00382898">
        <w:t xml:space="preserve">I find </w:t>
      </w:r>
      <w:r w:rsidR="003A150E">
        <w:t>R</w:t>
      </w:r>
      <w:r w:rsidR="00382898">
        <w:t>equirement 4(3)</w:t>
      </w:r>
      <w:r w:rsidR="0016348F">
        <w:t>(</w:t>
      </w:r>
      <w:r w:rsidR="00382898">
        <w:t>f</w:t>
      </w:r>
      <w:r w:rsidR="0016348F">
        <w:t>)</w:t>
      </w:r>
      <w:r w:rsidR="00382898">
        <w:t xml:space="preserve"> compliant. </w:t>
      </w:r>
    </w:p>
    <w:p w14:paraId="698CF8D6" w14:textId="571009BA" w:rsidR="002B0C90" w:rsidRPr="00262C0B" w:rsidRDefault="00365A3D" w:rsidP="0036130C">
      <w:pPr>
        <w:pStyle w:val="NormalArial"/>
      </w:pPr>
      <w:r>
        <w:br w:type="page"/>
      </w:r>
    </w:p>
    <w:p w14:paraId="698CF8EB" w14:textId="77777777" w:rsidR="00FC045E" w:rsidRPr="00996FAF" w:rsidRDefault="00365A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7F107A" w14:paraId="698CF8EE" w14:textId="77777777" w:rsidTr="00EB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98CF8EC" w14:textId="77777777" w:rsidR="00FC045E" w:rsidRPr="00996FAF" w:rsidRDefault="00365A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8CF8ED" w14:textId="77777777" w:rsidR="00FC045E" w:rsidRPr="00996FAF" w:rsidRDefault="007B75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107A" w14:paraId="698CF8FA" w14:textId="77777777" w:rsidTr="007B75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98CF8F7" w14:textId="77777777" w:rsidR="00FC045E" w:rsidRPr="00996FAF" w:rsidRDefault="00365A3D"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698CF8F8" w14:textId="77777777" w:rsidR="00FC045E" w:rsidRPr="00996FAF" w:rsidRDefault="00365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8CF8F9" w14:textId="49314D9D" w:rsidR="00FC045E" w:rsidRPr="00996FAF" w:rsidRDefault="007B7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5933">
                  <w:rPr>
                    <w:rFonts w:ascii="Arial" w:hAnsi="Arial" w:cs="Arial"/>
                    <w:color w:val="auto"/>
                  </w:rPr>
                  <w:t>Compliant</w:t>
                </w:r>
              </w:sdtContent>
            </w:sdt>
            <w:r w:rsidR="00365A3D" w:rsidRPr="00996FAF">
              <w:rPr>
                <w:rFonts w:ascii="Arial" w:hAnsi="Arial" w:cs="Arial"/>
                <w:color w:val="0000FF"/>
              </w:rPr>
              <w:t xml:space="preserve"> </w:t>
            </w:r>
          </w:p>
        </w:tc>
      </w:tr>
    </w:tbl>
    <w:p w14:paraId="698CF8FF" w14:textId="77777777" w:rsidR="00D87E7C" w:rsidRDefault="00365A3D" w:rsidP="00D87E7C">
      <w:pPr>
        <w:pStyle w:val="Heading20"/>
      </w:pPr>
      <w:r w:rsidRPr="00996FAF">
        <w:t>Findings</w:t>
      </w:r>
    </w:p>
    <w:p w14:paraId="0A5D7341" w14:textId="31009241" w:rsidR="00DF2D71" w:rsidRDefault="000B5721" w:rsidP="0036130C">
      <w:pPr>
        <w:pStyle w:val="NormalArial"/>
      </w:pPr>
      <w:r>
        <w:t xml:space="preserve">Consumers and representatives </w:t>
      </w:r>
      <w:r w:rsidR="006A2276">
        <w:t xml:space="preserve">expressed satisfaction with the way the service responds to complaints and feedback, and </w:t>
      </w:r>
      <w:r w:rsidR="00C05ABB">
        <w:t xml:space="preserve">described </w:t>
      </w:r>
      <w:r w:rsidR="00B060EE">
        <w:t xml:space="preserve">open disclosure </w:t>
      </w:r>
      <w:r w:rsidR="00C05ABB">
        <w:t>being</w:t>
      </w:r>
      <w:r w:rsidR="00935DC0">
        <w:t xml:space="preserve"> used </w:t>
      </w:r>
      <w:r w:rsidR="00B060EE">
        <w:t xml:space="preserve">when something goes wrong. </w:t>
      </w:r>
      <w:r w:rsidR="00E6155D">
        <w:t xml:space="preserve">Staff </w:t>
      </w:r>
      <w:r w:rsidR="00F040BE">
        <w:t xml:space="preserve">described </w:t>
      </w:r>
      <w:r w:rsidR="00E6155D">
        <w:t xml:space="preserve">what open disclosure means </w:t>
      </w:r>
      <w:r w:rsidR="00F040BE">
        <w:t>in practice</w:t>
      </w:r>
      <w:r w:rsidR="00C05ABB">
        <w:t>,</w:t>
      </w:r>
      <w:r w:rsidR="00F040BE">
        <w:t xml:space="preserve"> including offering </w:t>
      </w:r>
      <w:r w:rsidR="0016348F">
        <w:t xml:space="preserve">an </w:t>
      </w:r>
      <w:r w:rsidR="00F040BE">
        <w:t xml:space="preserve">explanation to consumers and/or representatives </w:t>
      </w:r>
      <w:r w:rsidR="00B94D45">
        <w:t xml:space="preserve">involved </w:t>
      </w:r>
      <w:r w:rsidR="00F040BE">
        <w:t xml:space="preserve">and apologising. </w:t>
      </w:r>
      <w:r w:rsidR="005075A4">
        <w:t xml:space="preserve">The </w:t>
      </w:r>
      <w:r w:rsidR="00F77FF8">
        <w:t xml:space="preserve">Assessment Team </w:t>
      </w:r>
      <w:r w:rsidR="00A31FCF">
        <w:t>found evidence</w:t>
      </w:r>
      <w:r w:rsidR="008C48A0">
        <w:t xml:space="preserve"> in the form of interviews and documentation,</w:t>
      </w:r>
      <w:r w:rsidR="00A31FCF">
        <w:t xml:space="preserve"> </w:t>
      </w:r>
      <w:r w:rsidR="001D30BF">
        <w:t>that complaints are investigated</w:t>
      </w:r>
      <w:r w:rsidR="00C3386B">
        <w:t xml:space="preserve">, </w:t>
      </w:r>
      <w:r w:rsidR="001D30BF">
        <w:t xml:space="preserve">utilised to identify opportunities for improvement and </w:t>
      </w:r>
      <w:r w:rsidR="00433BD6">
        <w:t>appropriate actions are taken in response</w:t>
      </w:r>
      <w:r w:rsidR="008C48A0">
        <w:t xml:space="preserve">, </w:t>
      </w:r>
      <w:r w:rsidR="00DE71D1">
        <w:t>and an</w:t>
      </w:r>
      <w:r w:rsidR="008C48A0">
        <w:t xml:space="preserve"> open disclosure</w:t>
      </w:r>
      <w:r w:rsidR="00DE71D1">
        <w:t xml:space="preserve"> approach is taken.</w:t>
      </w:r>
    </w:p>
    <w:p w14:paraId="39FB0F8B" w14:textId="1F4D3893" w:rsidR="00E95485" w:rsidRPr="00712752" w:rsidRDefault="00DF2D71" w:rsidP="0036130C">
      <w:pPr>
        <w:pStyle w:val="NormalArial"/>
      </w:pPr>
      <w:r>
        <w:t>I have considered the evidence</w:t>
      </w:r>
      <w:r w:rsidR="008D3A2C">
        <w:t xml:space="preserve"> presented in the Assessment Contact report,</w:t>
      </w:r>
      <w:r w:rsidR="00DE71D1">
        <w:t xml:space="preserve"> as summarised above</w:t>
      </w:r>
      <w:r w:rsidR="008D3A2C">
        <w:t>,</w:t>
      </w:r>
      <w:r w:rsidR="00DE71D1">
        <w:t xml:space="preserve"> and am satisfied it demonstrates </w:t>
      </w:r>
      <w:r w:rsidR="00D51F8E">
        <w:t xml:space="preserve">Requirement </w:t>
      </w:r>
      <w:r w:rsidR="00447EEE">
        <w:t>6(3)</w:t>
      </w:r>
      <w:r w:rsidR="0016348F">
        <w:t>(</w:t>
      </w:r>
      <w:r w:rsidR="00447EEE">
        <w:t>c</w:t>
      </w:r>
      <w:r w:rsidR="0016348F">
        <w:t>)</w:t>
      </w:r>
      <w:r w:rsidR="00447EEE">
        <w:t xml:space="preserve"> </w:t>
      </w:r>
      <w:r w:rsidR="00D51F8E">
        <w:t xml:space="preserve">is </w:t>
      </w:r>
      <w:r w:rsidR="00447EEE">
        <w:t xml:space="preserve">compliant. </w:t>
      </w:r>
      <w:r w:rsidR="00365A3D" w:rsidRPr="00712752">
        <w:br w:type="page"/>
      </w:r>
    </w:p>
    <w:p w14:paraId="698CF901" w14:textId="77777777" w:rsidR="00FC045E" w:rsidRPr="00996FAF" w:rsidRDefault="00365A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7F107A" w14:paraId="698CF904" w14:textId="77777777" w:rsidTr="007B7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98CF902" w14:textId="77777777" w:rsidR="00FC045E" w:rsidRPr="00996FAF" w:rsidRDefault="00365A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19" w:type="dxa"/>
          </w:tcPr>
          <w:p w14:paraId="698CF903" w14:textId="77777777" w:rsidR="00FC045E" w:rsidRPr="00996FAF" w:rsidRDefault="007B75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107A" w14:paraId="698CF908" w14:textId="77777777" w:rsidTr="007B75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98CF905" w14:textId="77777777" w:rsidR="00FC045E" w:rsidRPr="00996FAF" w:rsidRDefault="00365A3D" w:rsidP="003574D0">
            <w:pPr>
              <w:spacing w:line="22" w:lineRule="atLeast"/>
              <w:rPr>
                <w:rFonts w:ascii="Arial" w:hAnsi="Arial" w:cs="Arial"/>
                <w:color w:val="auto"/>
              </w:rPr>
            </w:pPr>
            <w:r w:rsidRPr="00996FAF">
              <w:rPr>
                <w:rFonts w:ascii="Arial" w:hAnsi="Arial" w:cs="Arial"/>
                <w:color w:val="auto"/>
              </w:rPr>
              <w:t>Requirement 7(3)(a)</w:t>
            </w:r>
          </w:p>
        </w:tc>
        <w:tc>
          <w:tcPr>
            <w:tcW w:w="6379" w:type="dxa"/>
            <w:shd w:val="clear" w:color="auto" w:fill="auto"/>
            <w:vAlign w:val="top"/>
          </w:tcPr>
          <w:p w14:paraId="698CF906" w14:textId="77777777" w:rsidR="00FC045E" w:rsidRPr="00996FAF" w:rsidRDefault="00365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698CF907" w14:textId="6AA56EAE" w:rsidR="00FC045E" w:rsidRPr="00996FAF" w:rsidRDefault="007B7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2B16">
                  <w:rPr>
                    <w:rFonts w:ascii="Arial" w:hAnsi="Arial" w:cs="Arial"/>
                    <w:color w:val="auto"/>
                  </w:rPr>
                  <w:t>Compliant</w:t>
                </w:r>
              </w:sdtContent>
            </w:sdt>
            <w:r w:rsidR="00365A3D" w:rsidRPr="00996FAF">
              <w:rPr>
                <w:rFonts w:ascii="Arial" w:hAnsi="Arial" w:cs="Arial"/>
                <w:color w:val="0000FF"/>
              </w:rPr>
              <w:t xml:space="preserve"> </w:t>
            </w:r>
          </w:p>
        </w:tc>
      </w:tr>
    </w:tbl>
    <w:p w14:paraId="698CF919" w14:textId="77777777" w:rsidR="002B0C90" w:rsidRDefault="00365A3D" w:rsidP="002B0C90">
      <w:pPr>
        <w:pStyle w:val="Heading20"/>
      </w:pPr>
      <w:r>
        <w:t>Findings</w:t>
      </w:r>
    </w:p>
    <w:p w14:paraId="698CF91A" w14:textId="22D71293" w:rsidR="002B0C90" w:rsidRDefault="006F5F2F" w:rsidP="0036130C">
      <w:pPr>
        <w:pStyle w:val="NormalArial"/>
      </w:pPr>
      <w:r>
        <w:t>Consumers and representatives provided feedback that the number and mix of staff is sufficient and c</w:t>
      </w:r>
      <w:r w:rsidR="00CF7BAF">
        <w:t xml:space="preserve">onsumer’s needs are attended to within a reasonable timeframe. Staff said they have adequate time </w:t>
      </w:r>
      <w:r w:rsidR="000D5694">
        <w:t>to complete tasks assigned to them</w:t>
      </w:r>
      <w:r w:rsidR="0090768C">
        <w:t>,</w:t>
      </w:r>
      <w:r w:rsidR="000D5694">
        <w:t xml:space="preserve"> and provide safe and quality care to consum</w:t>
      </w:r>
      <w:r w:rsidR="0090768C">
        <w:t>e</w:t>
      </w:r>
      <w:r w:rsidR="000D5694">
        <w:t xml:space="preserve">rs. Evidence in the form of documentation </w:t>
      </w:r>
      <w:r w:rsidR="0090768C">
        <w:t>and interviews</w:t>
      </w:r>
      <w:r w:rsidR="004266CF">
        <w:t xml:space="preserve"> </w:t>
      </w:r>
      <w:r w:rsidR="000D5694">
        <w:t xml:space="preserve">demonstrated the service </w:t>
      </w:r>
      <w:r w:rsidR="00357A9D">
        <w:t>effectively plans the workforce in consideration of the</w:t>
      </w:r>
      <w:r w:rsidR="00CB3922">
        <w:t xml:space="preserve"> needs of consumers</w:t>
      </w:r>
      <w:r w:rsidR="0090768C">
        <w:t>,</w:t>
      </w:r>
      <w:r w:rsidR="001D340D">
        <w:t xml:space="preserve"> effective</w:t>
      </w:r>
      <w:r w:rsidR="00357A9D">
        <w:t>ly manages</w:t>
      </w:r>
      <w:r w:rsidR="001D340D">
        <w:t xml:space="preserve"> unplanned leave </w:t>
      </w:r>
      <w:r w:rsidR="000C316D">
        <w:t>utili</w:t>
      </w:r>
      <w:r w:rsidR="001D340D">
        <w:t>sing an</w:t>
      </w:r>
      <w:r w:rsidR="000C316D">
        <w:t xml:space="preserve"> existing staff pool as well as agency </w:t>
      </w:r>
      <w:proofErr w:type="gramStart"/>
      <w:r w:rsidR="000C316D">
        <w:t>staff</w:t>
      </w:r>
      <w:r w:rsidR="004266CF">
        <w:t>, and</w:t>
      </w:r>
      <w:proofErr w:type="gramEnd"/>
      <w:r w:rsidR="004266CF">
        <w:t xml:space="preserve"> </w:t>
      </w:r>
      <w:r w:rsidR="001D340D">
        <w:t>deploy</w:t>
      </w:r>
      <w:r w:rsidR="004266CF">
        <w:t>s</w:t>
      </w:r>
      <w:r w:rsidR="001D340D">
        <w:t xml:space="preserve"> staff as rostered. </w:t>
      </w:r>
      <w:r w:rsidR="0080227D">
        <w:t>The service monitor</w:t>
      </w:r>
      <w:r w:rsidR="00921F7D">
        <w:t>s</w:t>
      </w:r>
      <w:r w:rsidR="0080227D">
        <w:t xml:space="preserve"> staff attendance to care through call bell </w:t>
      </w:r>
      <w:r w:rsidR="004266CF">
        <w:t xml:space="preserve">response time </w:t>
      </w:r>
      <w:r w:rsidR="0080227D">
        <w:t>data</w:t>
      </w:r>
      <w:r w:rsidR="004266CF">
        <w:t>. A review of this data dem</w:t>
      </w:r>
      <w:r w:rsidR="0080227D">
        <w:t xml:space="preserve">onstrated </w:t>
      </w:r>
      <w:r w:rsidR="00D10469">
        <w:t xml:space="preserve">prompt response times. </w:t>
      </w:r>
    </w:p>
    <w:p w14:paraId="355EEB61" w14:textId="1CB1FC4D" w:rsidR="00921F7D" w:rsidRPr="00262C0B" w:rsidRDefault="00921F7D" w:rsidP="0036130C">
      <w:pPr>
        <w:pStyle w:val="NormalArial"/>
      </w:pPr>
      <w:r>
        <w:t>I have considered the evidence</w:t>
      </w:r>
      <w:r w:rsidR="004A7C38">
        <w:t xml:space="preserve"> presented in</w:t>
      </w:r>
      <w:r>
        <w:t xml:space="preserve"> </w:t>
      </w:r>
      <w:r w:rsidR="004A7C38">
        <w:t xml:space="preserve">the Assessment Contact report, as summarised above, </w:t>
      </w:r>
      <w:r>
        <w:t xml:space="preserve">and find Requirement 7(3)(a) compliant. </w:t>
      </w:r>
    </w:p>
    <w:sectPr w:rsidR="00921F7D"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9087" w14:textId="77777777" w:rsidR="00014EDB" w:rsidRDefault="00014EDB">
      <w:pPr>
        <w:spacing w:after="0"/>
      </w:pPr>
      <w:r>
        <w:separator/>
      </w:r>
    </w:p>
  </w:endnote>
  <w:endnote w:type="continuationSeparator" w:id="0">
    <w:p w14:paraId="01EAD30A" w14:textId="77777777" w:rsidR="00014EDB" w:rsidRDefault="00014E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F947" w14:textId="77777777" w:rsidR="00DF37F2" w:rsidRPr="00DF37F2" w:rsidRDefault="00365A3D" w:rsidP="00DF37F2">
    <w:pPr>
      <w:pStyle w:val="FooterArial9"/>
      <w:rPr>
        <w:rStyle w:val="FooterBold"/>
        <w:rFonts w:ascii="Arial" w:hAnsi="Arial"/>
        <w:b w:val="0"/>
      </w:rPr>
    </w:pPr>
    <w:r w:rsidRPr="00DF37F2">
      <w:rPr>
        <w:rStyle w:val="FooterBold"/>
        <w:rFonts w:ascii="Arial" w:hAnsi="Arial"/>
        <w:b w:val="0"/>
      </w:rPr>
      <w:t>Name of service: Clovelly Cottage</w:t>
    </w:r>
    <w:r w:rsidRPr="00DF37F2">
      <w:rPr>
        <w:rStyle w:val="FooterBold"/>
        <w:rFonts w:ascii="Arial" w:hAnsi="Arial"/>
        <w:b w:val="0"/>
      </w:rPr>
      <w:tab/>
      <w:t xml:space="preserve">RPT-ACC-0122 v3.0 </w:t>
    </w:r>
  </w:p>
  <w:p w14:paraId="698CF948" w14:textId="77777777" w:rsidR="00DF37F2" w:rsidRPr="00DF37F2" w:rsidRDefault="00365A3D" w:rsidP="00DF37F2">
    <w:pPr>
      <w:pStyle w:val="FooterArial9"/>
      <w:rPr>
        <w:rStyle w:val="FooterBold"/>
        <w:rFonts w:ascii="Arial" w:hAnsi="Arial"/>
        <w:b w:val="0"/>
      </w:rPr>
    </w:pPr>
    <w:r w:rsidRPr="00DF37F2">
      <w:rPr>
        <w:rStyle w:val="FooterBold"/>
        <w:rFonts w:ascii="Arial" w:hAnsi="Arial"/>
        <w:b w:val="0"/>
      </w:rPr>
      <w:t>Commission ID: 4150</w:t>
    </w:r>
    <w:r w:rsidRPr="00DF37F2">
      <w:rPr>
        <w:rStyle w:val="FooterBold"/>
        <w:rFonts w:ascii="Arial" w:hAnsi="Arial"/>
        <w:b w:val="0"/>
      </w:rPr>
      <w:tab/>
      <w:t xml:space="preserve">OFFICIAL: Sensitive </w:t>
    </w:r>
  </w:p>
  <w:p w14:paraId="698CF949" w14:textId="77777777" w:rsidR="00DF37F2" w:rsidRPr="00DF37F2" w:rsidRDefault="00365A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F94B" w14:textId="77777777" w:rsidR="00E2364A" w:rsidRDefault="007B75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9CB3" w14:textId="77777777" w:rsidR="00014EDB" w:rsidRDefault="00014EDB" w:rsidP="00D71F88">
      <w:pPr>
        <w:spacing w:after="0"/>
      </w:pPr>
      <w:r>
        <w:separator/>
      </w:r>
    </w:p>
  </w:footnote>
  <w:footnote w:type="continuationSeparator" w:id="0">
    <w:p w14:paraId="33372006" w14:textId="77777777" w:rsidR="00014EDB" w:rsidRDefault="00014EDB" w:rsidP="00D71F88">
      <w:pPr>
        <w:spacing w:after="0"/>
      </w:pPr>
      <w:r>
        <w:continuationSeparator/>
      </w:r>
    </w:p>
  </w:footnote>
  <w:footnote w:id="1">
    <w:p w14:paraId="698CF950" w14:textId="335AB586" w:rsidR="000078F8" w:rsidRDefault="00365A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5736">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698CF951" w14:textId="77777777" w:rsidR="002B0884" w:rsidRDefault="007B75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F946" w14:textId="77777777" w:rsidR="00D71F88" w:rsidRDefault="00365A3D">
    <w:pPr>
      <w:pStyle w:val="Header"/>
    </w:pPr>
    <w:r>
      <w:rPr>
        <w:noProof/>
        <w:color w:val="2B579A"/>
        <w:shd w:val="clear" w:color="auto" w:fill="E6E6E6"/>
        <w:lang w:val="en-US"/>
      </w:rPr>
      <w:drawing>
        <wp:anchor distT="0" distB="0" distL="114300" distR="114300" simplePos="0" relativeHeight="251659264" behindDoc="1" locked="0" layoutInCell="1" allowOverlap="1" wp14:anchorId="698CF94C" wp14:editId="698CF94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993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F94A" w14:textId="77777777" w:rsidR="00FA0A5B" w:rsidRDefault="00365A3D">
    <w:pPr>
      <w:pStyle w:val="Header"/>
    </w:pPr>
    <w:r>
      <w:rPr>
        <w:noProof/>
      </w:rPr>
      <w:drawing>
        <wp:anchor distT="0" distB="0" distL="114300" distR="114300" simplePos="0" relativeHeight="251658240" behindDoc="0" locked="0" layoutInCell="1" allowOverlap="1" wp14:anchorId="698CF94E" wp14:editId="698CF9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00B37E">
      <w:start w:val="1"/>
      <w:numFmt w:val="lowerRoman"/>
      <w:lvlText w:val="(%1)"/>
      <w:lvlJc w:val="left"/>
      <w:pPr>
        <w:ind w:left="1080" w:hanging="720"/>
      </w:pPr>
      <w:rPr>
        <w:rFonts w:hint="default"/>
      </w:rPr>
    </w:lvl>
    <w:lvl w:ilvl="1" w:tplc="7F1E128A" w:tentative="1">
      <w:start w:val="1"/>
      <w:numFmt w:val="lowerLetter"/>
      <w:lvlText w:val="%2."/>
      <w:lvlJc w:val="left"/>
      <w:pPr>
        <w:ind w:left="1440" w:hanging="360"/>
      </w:pPr>
    </w:lvl>
    <w:lvl w:ilvl="2" w:tplc="A882096C" w:tentative="1">
      <w:start w:val="1"/>
      <w:numFmt w:val="lowerRoman"/>
      <w:lvlText w:val="%3."/>
      <w:lvlJc w:val="right"/>
      <w:pPr>
        <w:ind w:left="2160" w:hanging="180"/>
      </w:pPr>
    </w:lvl>
    <w:lvl w:ilvl="3" w:tplc="C61A797C" w:tentative="1">
      <w:start w:val="1"/>
      <w:numFmt w:val="decimal"/>
      <w:lvlText w:val="%4."/>
      <w:lvlJc w:val="left"/>
      <w:pPr>
        <w:ind w:left="2880" w:hanging="360"/>
      </w:pPr>
    </w:lvl>
    <w:lvl w:ilvl="4" w:tplc="2C1EC408" w:tentative="1">
      <w:start w:val="1"/>
      <w:numFmt w:val="lowerLetter"/>
      <w:lvlText w:val="%5."/>
      <w:lvlJc w:val="left"/>
      <w:pPr>
        <w:ind w:left="3600" w:hanging="360"/>
      </w:pPr>
    </w:lvl>
    <w:lvl w:ilvl="5" w:tplc="F77ACD54" w:tentative="1">
      <w:start w:val="1"/>
      <w:numFmt w:val="lowerRoman"/>
      <w:lvlText w:val="%6."/>
      <w:lvlJc w:val="right"/>
      <w:pPr>
        <w:ind w:left="4320" w:hanging="180"/>
      </w:pPr>
    </w:lvl>
    <w:lvl w:ilvl="6" w:tplc="A642DCC4" w:tentative="1">
      <w:start w:val="1"/>
      <w:numFmt w:val="decimal"/>
      <w:lvlText w:val="%7."/>
      <w:lvlJc w:val="left"/>
      <w:pPr>
        <w:ind w:left="5040" w:hanging="360"/>
      </w:pPr>
    </w:lvl>
    <w:lvl w:ilvl="7" w:tplc="C852A854" w:tentative="1">
      <w:start w:val="1"/>
      <w:numFmt w:val="lowerLetter"/>
      <w:lvlText w:val="%8."/>
      <w:lvlJc w:val="left"/>
      <w:pPr>
        <w:ind w:left="5760" w:hanging="360"/>
      </w:pPr>
    </w:lvl>
    <w:lvl w:ilvl="8" w:tplc="0882D9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D4FA2E">
      <w:start w:val="1"/>
      <w:numFmt w:val="lowerRoman"/>
      <w:lvlText w:val="(%1)"/>
      <w:lvlJc w:val="left"/>
      <w:pPr>
        <w:ind w:left="1080" w:hanging="720"/>
      </w:pPr>
      <w:rPr>
        <w:rFonts w:hint="default"/>
      </w:rPr>
    </w:lvl>
    <w:lvl w:ilvl="1" w:tplc="59EE920C" w:tentative="1">
      <w:start w:val="1"/>
      <w:numFmt w:val="lowerLetter"/>
      <w:lvlText w:val="%2."/>
      <w:lvlJc w:val="left"/>
      <w:pPr>
        <w:ind w:left="1440" w:hanging="360"/>
      </w:pPr>
    </w:lvl>
    <w:lvl w:ilvl="2" w:tplc="53DCAF18" w:tentative="1">
      <w:start w:val="1"/>
      <w:numFmt w:val="lowerRoman"/>
      <w:lvlText w:val="%3."/>
      <w:lvlJc w:val="right"/>
      <w:pPr>
        <w:ind w:left="2160" w:hanging="180"/>
      </w:pPr>
    </w:lvl>
    <w:lvl w:ilvl="3" w:tplc="A24A9358" w:tentative="1">
      <w:start w:val="1"/>
      <w:numFmt w:val="decimal"/>
      <w:lvlText w:val="%4."/>
      <w:lvlJc w:val="left"/>
      <w:pPr>
        <w:ind w:left="2880" w:hanging="360"/>
      </w:pPr>
    </w:lvl>
    <w:lvl w:ilvl="4" w:tplc="24486854" w:tentative="1">
      <w:start w:val="1"/>
      <w:numFmt w:val="lowerLetter"/>
      <w:lvlText w:val="%5."/>
      <w:lvlJc w:val="left"/>
      <w:pPr>
        <w:ind w:left="3600" w:hanging="360"/>
      </w:pPr>
    </w:lvl>
    <w:lvl w:ilvl="5" w:tplc="E6001838" w:tentative="1">
      <w:start w:val="1"/>
      <w:numFmt w:val="lowerRoman"/>
      <w:lvlText w:val="%6."/>
      <w:lvlJc w:val="right"/>
      <w:pPr>
        <w:ind w:left="4320" w:hanging="180"/>
      </w:pPr>
    </w:lvl>
    <w:lvl w:ilvl="6" w:tplc="71507046" w:tentative="1">
      <w:start w:val="1"/>
      <w:numFmt w:val="decimal"/>
      <w:lvlText w:val="%7."/>
      <w:lvlJc w:val="left"/>
      <w:pPr>
        <w:ind w:left="5040" w:hanging="360"/>
      </w:pPr>
    </w:lvl>
    <w:lvl w:ilvl="7" w:tplc="B9AEFAA4" w:tentative="1">
      <w:start w:val="1"/>
      <w:numFmt w:val="lowerLetter"/>
      <w:lvlText w:val="%8."/>
      <w:lvlJc w:val="left"/>
      <w:pPr>
        <w:ind w:left="5760" w:hanging="360"/>
      </w:pPr>
    </w:lvl>
    <w:lvl w:ilvl="8" w:tplc="E996DB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E24388">
      <w:start w:val="1"/>
      <w:numFmt w:val="lowerRoman"/>
      <w:lvlText w:val="(%1)"/>
      <w:lvlJc w:val="left"/>
      <w:pPr>
        <w:ind w:left="1080" w:hanging="720"/>
      </w:pPr>
      <w:rPr>
        <w:rFonts w:hint="default"/>
      </w:rPr>
    </w:lvl>
    <w:lvl w:ilvl="1" w:tplc="238401CC" w:tentative="1">
      <w:start w:val="1"/>
      <w:numFmt w:val="lowerLetter"/>
      <w:lvlText w:val="%2."/>
      <w:lvlJc w:val="left"/>
      <w:pPr>
        <w:ind w:left="1440" w:hanging="360"/>
      </w:pPr>
    </w:lvl>
    <w:lvl w:ilvl="2" w:tplc="25D840C2" w:tentative="1">
      <w:start w:val="1"/>
      <w:numFmt w:val="lowerRoman"/>
      <w:lvlText w:val="%3."/>
      <w:lvlJc w:val="right"/>
      <w:pPr>
        <w:ind w:left="2160" w:hanging="180"/>
      </w:pPr>
    </w:lvl>
    <w:lvl w:ilvl="3" w:tplc="E69A6060" w:tentative="1">
      <w:start w:val="1"/>
      <w:numFmt w:val="decimal"/>
      <w:lvlText w:val="%4."/>
      <w:lvlJc w:val="left"/>
      <w:pPr>
        <w:ind w:left="2880" w:hanging="360"/>
      </w:pPr>
    </w:lvl>
    <w:lvl w:ilvl="4" w:tplc="C610F900" w:tentative="1">
      <w:start w:val="1"/>
      <w:numFmt w:val="lowerLetter"/>
      <w:lvlText w:val="%5."/>
      <w:lvlJc w:val="left"/>
      <w:pPr>
        <w:ind w:left="3600" w:hanging="360"/>
      </w:pPr>
    </w:lvl>
    <w:lvl w:ilvl="5" w:tplc="088C4F4C" w:tentative="1">
      <w:start w:val="1"/>
      <w:numFmt w:val="lowerRoman"/>
      <w:lvlText w:val="%6."/>
      <w:lvlJc w:val="right"/>
      <w:pPr>
        <w:ind w:left="4320" w:hanging="180"/>
      </w:pPr>
    </w:lvl>
    <w:lvl w:ilvl="6" w:tplc="9A4024B4" w:tentative="1">
      <w:start w:val="1"/>
      <w:numFmt w:val="decimal"/>
      <w:lvlText w:val="%7."/>
      <w:lvlJc w:val="left"/>
      <w:pPr>
        <w:ind w:left="5040" w:hanging="360"/>
      </w:pPr>
    </w:lvl>
    <w:lvl w:ilvl="7" w:tplc="532C1586" w:tentative="1">
      <w:start w:val="1"/>
      <w:numFmt w:val="lowerLetter"/>
      <w:lvlText w:val="%8."/>
      <w:lvlJc w:val="left"/>
      <w:pPr>
        <w:ind w:left="5760" w:hanging="360"/>
      </w:pPr>
    </w:lvl>
    <w:lvl w:ilvl="8" w:tplc="338CFE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C6699C2">
      <w:start w:val="1"/>
      <w:numFmt w:val="bullet"/>
      <w:lvlText w:val=""/>
      <w:lvlJc w:val="left"/>
      <w:pPr>
        <w:ind w:left="720" w:hanging="360"/>
      </w:pPr>
      <w:rPr>
        <w:rFonts w:ascii="Symbol" w:hAnsi="Symbol" w:hint="default"/>
        <w:color w:val="auto"/>
        <w:sz w:val="24"/>
        <w:szCs w:val="24"/>
      </w:rPr>
    </w:lvl>
    <w:lvl w:ilvl="1" w:tplc="4F8CFCEA" w:tentative="1">
      <w:start w:val="1"/>
      <w:numFmt w:val="bullet"/>
      <w:lvlText w:val="o"/>
      <w:lvlJc w:val="left"/>
      <w:pPr>
        <w:ind w:left="1440" w:hanging="360"/>
      </w:pPr>
      <w:rPr>
        <w:rFonts w:ascii="Courier New" w:hAnsi="Courier New" w:cs="Courier New" w:hint="default"/>
      </w:rPr>
    </w:lvl>
    <w:lvl w:ilvl="2" w:tplc="618CD3F4" w:tentative="1">
      <w:start w:val="1"/>
      <w:numFmt w:val="bullet"/>
      <w:lvlText w:val=""/>
      <w:lvlJc w:val="left"/>
      <w:pPr>
        <w:ind w:left="2160" w:hanging="360"/>
      </w:pPr>
      <w:rPr>
        <w:rFonts w:ascii="Wingdings" w:hAnsi="Wingdings" w:hint="default"/>
      </w:rPr>
    </w:lvl>
    <w:lvl w:ilvl="3" w:tplc="D5104378" w:tentative="1">
      <w:start w:val="1"/>
      <w:numFmt w:val="bullet"/>
      <w:lvlText w:val=""/>
      <w:lvlJc w:val="left"/>
      <w:pPr>
        <w:ind w:left="2880" w:hanging="360"/>
      </w:pPr>
      <w:rPr>
        <w:rFonts w:ascii="Symbol" w:hAnsi="Symbol" w:hint="default"/>
      </w:rPr>
    </w:lvl>
    <w:lvl w:ilvl="4" w:tplc="CADE229A" w:tentative="1">
      <w:start w:val="1"/>
      <w:numFmt w:val="bullet"/>
      <w:lvlText w:val="o"/>
      <w:lvlJc w:val="left"/>
      <w:pPr>
        <w:ind w:left="3600" w:hanging="360"/>
      </w:pPr>
      <w:rPr>
        <w:rFonts w:ascii="Courier New" w:hAnsi="Courier New" w:cs="Courier New" w:hint="default"/>
      </w:rPr>
    </w:lvl>
    <w:lvl w:ilvl="5" w:tplc="DC844786" w:tentative="1">
      <w:start w:val="1"/>
      <w:numFmt w:val="bullet"/>
      <w:lvlText w:val=""/>
      <w:lvlJc w:val="left"/>
      <w:pPr>
        <w:ind w:left="4320" w:hanging="360"/>
      </w:pPr>
      <w:rPr>
        <w:rFonts w:ascii="Wingdings" w:hAnsi="Wingdings" w:hint="default"/>
      </w:rPr>
    </w:lvl>
    <w:lvl w:ilvl="6" w:tplc="46F6A3E6" w:tentative="1">
      <w:start w:val="1"/>
      <w:numFmt w:val="bullet"/>
      <w:lvlText w:val=""/>
      <w:lvlJc w:val="left"/>
      <w:pPr>
        <w:ind w:left="5040" w:hanging="360"/>
      </w:pPr>
      <w:rPr>
        <w:rFonts w:ascii="Symbol" w:hAnsi="Symbol" w:hint="default"/>
      </w:rPr>
    </w:lvl>
    <w:lvl w:ilvl="7" w:tplc="2D5EC33A" w:tentative="1">
      <w:start w:val="1"/>
      <w:numFmt w:val="bullet"/>
      <w:lvlText w:val="o"/>
      <w:lvlJc w:val="left"/>
      <w:pPr>
        <w:ind w:left="5760" w:hanging="360"/>
      </w:pPr>
      <w:rPr>
        <w:rFonts w:ascii="Courier New" w:hAnsi="Courier New" w:cs="Courier New" w:hint="default"/>
      </w:rPr>
    </w:lvl>
    <w:lvl w:ilvl="8" w:tplc="129089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C645FE">
      <w:start w:val="1"/>
      <w:numFmt w:val="lowerRoman"/>
      <w:lvlText w:val="(%1)"/>
      <w:lvlJc w:val="left"/>
      <w:pPr>
        <w:ind w:left="1080" w:hanging="720"/>
      </w:pPr>
      <w:rPr>
        <w:rFonts w:hint="default"/>
      </w:rPr>
    </w:lvl>
    <w:lvl w:ilvl="1" w:tplc="76864C8C" w:tentative="1">
      <w:start w:val="1"/>
      <w:numFmt w:val="lowerLetter"/>
      <w:lvlText w:val="%2."/>
      <w:lvlJc w:val="left"/>
      <w:pPr>
        <w:ind w:left="1440" w:hanging="360"/>
      </w:pPr>
    </w:lvl>
    <w:lvl w:ilvl="2" w:tplc="2E000E7E" w:tentative="1">
      <w:start w:val="1"/>
      <w:numFmt w:val="lowerRoman"/>
      <w:lvlText w:val="%3."/>
      <w:lvlJc w:val="right"/>
      <w:pPr>
        <w:ind w:left="2160" w:hanging="180"/>
      </w:pPr>
    </w:lvl>
    <w:lvl w:ilvl="3" w:tplc="7AB055A0" w:tentative="1">
      <w:start w:val="1"/>
      <w:numFmt w:val="decimal"/>
      <w:lvlText w:val="%4."/>
      <w:lvlJc w:val="left"/>
      <w:pPr>
        <w:ind w:left="2880" w:hanging="360"/>
      </w:pPr>
    </w:lvl>
    <w:lvl w:ilvl="4" w:tplc="43FCA1F0" w:tentative="1">
      <w:start w:val="1"/>
      <w:numFmt w:val="lowerLetter"/>
      <w:lvlText w:val="%5."/>
      <w:lvlJc w:val="left"/>
      <w:pPr>
        <w:ind w:left="3600" w:hanging="360"/>
      </w:pPr>
    </w:lvl>
    <w:lvl w:ilvl="5" w:tplc="099E4448" w:tentative="1">
      <w:start w:val="1"/>
      <w:numFmt w:val="lowerRoman"/>
      <w:lvlText w:val="%6."/>
      <w:lvlJc w:val="right"/>
      <w:pPr>
        <w:ind w:left="4320" w:hanging="180"/>
      </w:pPr>
    </w:lvl>
    <w:lvl w:ilvl="6" w:tplc="D2685C7A" w:tentative="1">
      <w:start w:val="1"/>
      <w:numFmt w:val="decimal"/>
      <w:lvlText w:val="%7."/>
      <w:lvlJc w:val="left"/>
      <w:pPr>
        <w:ind w:left="5040" w:hanging="360"/>
      </w:pPr>
    </w:lvl>
    <w:lvl w:ilvl="7" w:tplc="43521B80" w:tentative="1">
      <w:start w:val="1"/>
      <w:numFmt w:val="lowerLetter"/>
      <w:lvlText w:val="%8."/>
      <w:lvlJc w:val="left"/>
      <w:pPr>
        <w:ind w:left="5760" w:hanging="360"/>
      </w:pPr>
    </w:lvl>
    <w:lvl w:ilvl="8" w:tplc="578E77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728CD46">
      <w:start w:val="1"/>
      <w:numFmt w:val="lowerRoman"/>
      <w:lvlText w:val="(%1)"/>
      <w:lvlJc w:val="left"/>
      <w:pPr>
        <w:ind w:left="1080" w:hanging="720"/>
      </w:pPr>
      <w:rPr>
        <w:rFonts w:hint="default"/>
      </w:rPr>
    </w:lvl>
    <w:lvl w:ilvl="1" w:tplc="B0BA4B8E" w:tentative="1">
      <w:start w:val="1"/>
      <w:numFmt w:val="lowerLetter"/>
      <w:lvlText w:val="%2."/>
      <w:lvlJc w:val="left"/>
      <w:pPr>
        <w:ind w:left="1440" w:hanging="360"/>
      </w:pPr>
    </w:lvl>
    <w:lvl w:ilvl="2" w:tplc="0768A5D0" w:tentative="1">
      <w:start w:val="1"/>
      <w:numFmt w:val="lowerRoman"/>
      <w:lvlText w:val="%3."/>
      <w:lvlJc w:val="right"/>
      <w:pPr>
        <w:ind w:left="2160" w:hanging="180"/>
      </w:pPr>
    </w:lvl>
    <w:lvl w:ilvl="3" w:tplc="85EAC676" w:tentative="1">
      <w:start w:val="1"/>
      <w:numFmt w:val="decimal"/>
      <w:lvlText w:val="%4."/>
      <w:lvlJc w:val="left"/>
      <w:pPr>
        <w:ind w:left="2880" w:hanging="360"/>
      </w:pPr>
    </w:lvl>
    <w:lvl w:ilvl="4" w:tplc="22D010EE" w:tentative="1">
      <w:start w:val="1"/>
      <w:numFmt w:val="lowerLetter"/>
      <w:lvlText w:val="%5."/>
      <w:lvlJc w:val="left"/>
      <w:pPr>
        <w:ind w:left="3600" w:hanging="360"/>
      </w:pPr>
    </w:lvl>
    <w:lvl w:ilvl="5" w:tplc="EBD4B1B4" w:tentative="1">
      <w:start w:val="1"/>
      <w:numFmt w:val="lowerRoman"/>
      <w:lvlText w:val="%6."/>
      <w:lvlJc w:val="right"/>
      <w:pPr>
        <w:ind w:left="4320" w:hanging="180"/>
      </w:pPr>
    </w:lvl>
    <w:lvl w:ilvl="6" w:tplc="B56A3F36" w:tentative="1">
      <w:start w:val="1"/>
      <w:numFmt w:val="decimal"/>
      <w:lvlText w:val="%7."/>
      <w:lvlJc w:val="left"/>
      <w:pPr>
        <w:ind w:left="5040" w:hanging="360"/>
      </w:pPr>
    </w:lvl>
    <w:lvl w:ilvl="7" w:tplc="685E343C" w:tentative="1">
      <w:start w:val="1"/>
      <w:numFmt w:val="lowerLetter"/>
      <w:lvlText w:val="%8."/>
      <w:lvlJc w:val="left"/>
      <w:pPr>
        <w:ind w:left="5760" w:hanging="360"/>
      </w:pPr>
    </w:lvl>
    <w:lvl w:ilvl="8" w:tplc="34F2B3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2F06468">
      <w:start w:val="1"/>
      <w:numFmt w:val="lowerRoman"/>
      <w:lvlText w:val="(%1)"/>
      <w:lvlJc w:val="left"/>
      <w:pPr>
        <w:ind w:left="1080" w:hanging="720"/>
      </w:pPr>
      <w:rPr>
        <w:rFonts w:hint="default"/>
      </w:rPr>
    </w:lvl>
    <w:lvl w:ilvl="1" w:tplc="7BDAD304" w:tentative="1">
      <w:start w:val="1"/>
      <w:numFmt w:val="lowerLetter"/>
      <w:lvlText w:val="%2."/>
      <w:lvlJc w:val="left"/>
      <w:pPr>
        <w:ind w:left="1440" w:hanging="360"/>
      </w:pPr>
    </w:lvl>
    <w:lvl w:ilvl="2" w:tplc="D23AB1B6" w:tentative="1">
      <w:start w:val="1"/>
      <w:numFmt w:val="lowerRoman"/>
      <w:lvlText w:val="%3."/>
      <w:lvlJc w:val="right"/>
      <w:pPr>
        <w:ind w:left="2160" w:hanging="180"/>
      </w:pPr>
    </w:lvl>
    <w:lvl w:ilvl="3" w:tplc="20D86B7A" w:tentative="1">
      <w:start w:val="1"/>
      <w:numFmt w:val="decimal"/>
      <w:lvlText w:val="%4."/>
      <w:lvlJc w:val="left"/>
      <w:pPr>
        <w:ind w:left="2880" w:hanging="360"/>
      </w:pPr>
    </w:lvl>
    <w:lvl w:ilvl="4" w:tplc="8C8A03F6" w:tentative="1">
      <w:start w:val="1"/>
      <w:numFmt w:val="lowerLetter"/>
      <w:lvlText w:val="%5."/>
      <w:lvlJc w:val="left"/>
      <w:pPr>
        <w:ind w:left="3600" w:hanging="360"/>
      </w:pPr>
    </w:lvl>
    <w:lvl w:ilvl="5" w:tplc="4634A57E" w:tentative="1">
      <w:start w:val="1"/>
      <w:numFmt w:val="lowerRoman"/>
      <w:lvlText w:val="%6."/>
      <w:lvlJc w:val="right"/>
      <w:pPr>
        <w:ind w:left="4320" w:hanging="180"/>
      </w:pPr>
    </w:lvl>
    <w:lvl w:ilvl="6" w:tplc="83E2D2E0" w:tentative="1">
      <w:start w:val="1"/>
      <w:numFmt w:val="decimal"/>
      <w:lvlText w:val="%7."/>
      <w:lvlJc w:val="left"/>
      <w:pPr>
        <w:ind w:left="5040" w:hanging="360"/>
      </w:pPr>
    </w:lvl>
    <w:lvl w:ilvl="7" w:tplc="9B7EAC36" w:tentative="1">
      <w:start w:val="1"/>
      <w:numFmt w:val="lowerLetter"/>
      <w:lvlText w:val="%8."/>
      <w:lvlJc w:val="left"/>
      <w:pPr>
        <w:ind w:left="5760" w:hanging="360"/>
      </w:pPr>
    </w:lvl>
    <w:lvl w:ilvl="8" w:tplc="29367F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681370">
      <w:start w:val="1"/>
      <w:numFmt w:val="lowerRoman"/>
      <w:lvlText w:val="(%1)"/>
      <w:lvlJc w:val="left"/>
      <w:pPr>
        <w:ind w:left="1080" w:hanging="720"/>
      </w:pPr>
      <w:rPr>
        <w:rFonts w:hint="default"/>
      </w:rPr>
    </w:lvl>
    <w:lvl w:ilvl="1" w:tplc="FB78DBD4" w:tentative="1">
      <w:start w:val="1"/>
      <w:numFmt w:val="lowerLetter"/>
      <w:lvlText w:val="%2."/>
      <w:lvlJc w:val="left"/>
      <w:pPr>
        <w:ind w:left="1440" w:hanging="360"/>
      </w:pPr>
    </w:lvl>
    <w:lvl w:ilvl="2" w:tplc="169251DA" w:tentative="1">
      <w:start w:val="1"/>
      <w:numFmt w:val="lowerRoman"/>
      <w:lvlText w:val="%3."/>
      <w:lvlJc w:val="right"/>
      <w:pPr>
        <w:ind w:left="2160" w:hanging="180"/>
      </w:pPr>
    </w:lvl>
    <w:lvl w:ilvl="3" w:tplc="78C462D6" w:tentative="1">
      <w:start w:val="1"/>
      <w:numFmt w:val="decimal"/>
      <w:lvlText w:val="%4."/>
      <w:lvlJc w:val="left"/>
      <w:pPr>
        <w:ind w:left="2880" w:hanging="360"/>
      </w:pPr>
    </w:lvl>
    <w:lvl w:ilvl="4" w:tplc="438226B4" w:tentative="1">
      <w:start w:val="1"/>
      <w:numFmt w:val="lowerLetter"/>
      <w:lvlText w:val="%5."/>
      <w:lvlJc w:val="left"/>
      <w:pPr>
        <w:ind w:left="3600" w:hanging="360"/>
      </w:pPr>
    </w:lvl>
    <w:lvl w:ilvl="5" w:tplc="1B305ED0" w:tentative="1">
      <w:start w:val="1"/>
      <w:numFmt w:val="lowerRoman"/>
      <w:lvlText w:val="%6."/>
      <w:lvlJc w:val="right"/>
      <w:pPr>
        <w:ind w:left="4320" w:hanging="180"/>
      </w:pPr>
    </w:lvl>
    <w:lvl w:ilvl="6" w:tplc="DA06AE7E" w:tentative="1">
      <w:start w:val="1"/>
      <w:numFmt w:val="decimal"/>
      <w:lvlText w:val="%7."/>
      <w:lvlJc w:val="left"/>
      <w:pPr>
        <w:ind w:left="5040" w:hanging="360"/>
      </w:pPr>
    </w:lvl>
    <w:lvl w:ilvl="7" w:tplc="CAFCA1F2" w:tentative="1">
      <w:start w:val="1"/>
      <w:numFmt w:val="lowerLetter"/>
      <w:lvlText w:val="%8."/>
      <w:lvlJc w:val="left"/>
      <w:pPr>
        <w:ind w:left="5760" w:hanging="360"/>
      </w:pPr>
    </w:lvl>
    <w:lvl w:ilvl="8" w:tplc="527E28C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31C26E6">
      <w:start w:val="1"/>
      <w:numFmt w:val="lowerRoman"/>
      <w:lvlText w:val="(%1)"/>
      <w:lvlJc w:val="left"/>
      <w:pPr>
        <w:ind w:left="1080" w:hanging="720"/>
      </w:pPr>
      <w:rPr>
        <w:rFonts w:hint="default"/>
      </w:rPr>
    </w:lvl>
    <w:lvl w:ilvl="1" w:tplc="C69A8E88" w:tentative="1">
      <w:start w:val="1"/>
      <w:numFmt w:val="lowerLetter"/>
      <w:lvlText w:val="%2."/>
      <w:lvlJc w:val="left"/>
      <w:pPr>
        <w:ind w:left="1440" w:hanging="360"/>
      </w:pPr>
    </w:lvl>
    <w:lvl w:ilvl="2" w:tplc="891EE614" w:tentative="1">
      <w:start w:val="1"/>
      <w:numFmt w:val="lowerRoman"/>
      <w:lvlText w:val="%3."/>
      <w:lvlJc w:val="right"/>
      <w:pPr>
        <w:ind w:left="2160" w:hanging="180"/>
      </w:pPr>
    </w:lvl>
    <w:lvl w:ilvl="3" w:tplc="0936DF3C" w:tentative="1">
      <w:start w:val="1"/>
      <w:numFmt w:val="decimal"/>
      <w:lvlText w:val="%4."/>
      <w:lvlJc w:val="left"/>
      <w:pPr>
        <w:ind w:left="2880" w:hanging="360"/>
      </w:pPr>
    </w:lvl>
    <w:lvl w:ilvl="4" w:tplc="83200BCC" w:tentative="1">
      <w:start w:val="1"/>
      <w:numFmt w:val="lowerLetter"/>
      <w:lvlText w:val="%5."/>
      <w:lvlJc w:val="left"/>
      <w:pPr>
        <w:ind w:left="3600" w:hanging="360"/>
      </w:pPr>
    </w:lvl>
    <w:lvl w:ilvl="5" w:tplc="CFEAFEF8" w:tentative="1">
      <w:start w:val="1"/>
      <w:numFmt w:val="lowerRoman"/>
      <w:lvlText w:val="%6."/>
      <w:lvlJc w:val="right"/>
      <w:pPr>
        <w:ind w:left="4320" w:hanging="180"/>
      </w:pPr>
    </w:lvl>
    <w:lvl w:ilvl="6" w:tplc="3EE0A5D6" w:tentative="1">
      <w:start w:val="1"/>
      <w:numFmt w:val="decimal"/>
      <w:lvlText w:val="%7."/>
      <w:lvlJc w:val="left"/>
      <w:pPr>
        <w:ind w:left="5040" w:hanging="360"/>
      </w:pPr>
    </w:lvl>
    <w:lvl w:ilvl="7" w:tplc="A238D336" w:tentative="1">
      <w:start w:val="1"/>
      <w:numFmt w:val="lowerLetter"/>
      <w:lvlText w:val="%8."/>
      <w:lvlJc w:val="left"/>
      <w:pPr>
        <w:ind w:left="5760" w:hanging="360"/>
      </w:pPr>
    </w:lvl>
    <w:lvl w:ilvl="8" w:tplc="3852FF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98292C2">
      <w:start w:val="1"/>
      <w:numFmt w:val="lowerRoman"/>
      <w:lvlText w:val="(%1)"/>
      <w:lvlJc w:val="left"/>
      <w:pPr>
        <w:ind w:left="1080" w:hanging="720"/>
      </w:pPr>
      <w:rPr>
        <w:rFonts w:hint="default"/>
      </w:rPr>
    </w:lvl>
    <w:lvl w:ilvl="1" w:tplc="A61E71F4" w:tentative="1">
      <w:start w:val="1"/>
      <w:numFmt w:val="lowerLetter"/>
      <w:lvlText w:val="%2."/>
      <w:lvlJc w:val="left"/>
      <w:pPr>
        <w:ind w:left="1440" w:hanging="360"/>
      </w:pPr>
    </w:lvl>
    <w:lvl w:ilvl="2" w:tplc="3764601E" w:tentative="1">
      <w:start w:val="1"/>
      <w:numFmt w:val="lowerRoman"/>
      <w:lvlText w:val="%3."/>
      <w:lvlJc w:val="right"/>
      <w:pPr>
        <w:ind w:left="2160" w:hanging="180"/>
      </w:pPr>
    </w:lvl>
    <w:lvl w:ilvl="3" w:tplc="B3DC97AC" w:tentative="1">
      <w:start w:val="1"/>
      <w:numFmt w:val="decimal"/>
      <w:lvlText w:val="%4."/>
      <w:lvlJc w:val="left"/>
      <w:pPr>
        <w:ind w:left="2880" w:hanging="360"/>
      </w:pPr>
    </w:lvl>
    <w:lvl w:ilvl="4" w:tplc="47C22C40" w:tentative="1">
      <w:start w:val="1"/>
      <w:numFmt w:val="lowerLetter"/>
      <w:lvlText w:val="%5."/>
      <w:lvlJc w:val="left"/>
      <w:pPr>
        <w:ind w:left="3600" w:hanging="360"/>
      </w:pPr>
    </w:lvl>
    <w:lvl w:ilvl="5" w:tplc="005C3D72" w:tentative="1">
      <w:start w:val="1"/>
      <w:numFmt w:val="lowerRoman"/>
      <w:lvlText w:val="%6."/>
      <w:lvlJc w:val="right"/>
      <w:pPr>
        <w:ind w:left="4320" w:hanging="180"/>
      </w:pPr>
    </w:lvl>
    <w:lvl w:ilvl="6" w:tplc="AD0AD9B6" w:tentative="1">
      <w:start w:val="1"/>
      <w:numFmt w:val="decimal"/>
      <w:lvlText w:val="%7."/>
      <w:lvlJc w:val="left"/>
      <w:pPr>
        <w:ind w:left="5040" w:hanging="360"/>
      </w:pPr>
    </w:lvl>
    <w:lvl w:ilvl="7" w:tplc="BD18E5D4" w:tentative="1">
      <w:start w:val="1"/>
      <w:numFmt w:val="lowerLetter"/>
      <w:lvlText w:val="%8."/>
      <w:lvlJc w:val="left"/>
      <w:pPr>
        <w:ind w:left="5760" w:hanging="360"/>
      </w:pPr>
    </w:lvl>
    <w:lvl w:ilvl="8" w:tplc="934E8AE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07A"/>
    <w:rsid w:val="00002B16"/>
    <w:rsid w:val="0001391E"/>
    <w:rsid w:val="0001401A"/>
    <w:rsid w:val="00014EDB"/>
    <w:rsid w:val="000220A8"/>
    <w:rsid w:val="00026CD3"/>
    <w:rsid w:val="00076042"/>
    <w:rsid w:val="00095E8C"/>
    <w:rsid w:val="000B5721"/>
    <w:rsid w:val="000C316D"/>
    <w:rsid w:val="000C3D3F"/>
    <w:rsid w:val="000D5694"/>
    <w:rsid w:val="001036D3"/>
    <w:rsid w:val="00110187"/>
    <w:rsid w:val="001308CE"/>
    <w:rsid w:val="00136A96"/>
    <w:rsid w:val="00136F10"/>
    <w:rsid w:val="00153348"/>
    <w:rsid w:val="0016348F"/>
    <w:rsid w:val="00171E8E"/>
    <w:rsid w:val="00177993"/>
    <w:rsid w:val="001B1C5D"/>
    <w:rsid w:val="001B54BC"/>
    <w:rsid w:val="001C6C29"/>
    <w:rsid w:val="001D2F22"/>
    <w:rsid w:val="001D30BF"/>
    <w:rsid w:val="001D340D"/>
    <w:rsid w:val="00216A87"/>
    <w:rsid w:val="00224EF6"/>
    <w:rsid w:val="002310A9"/>
    <w:rsid w:val="002319DB"/>
    <w:rsid w:val="002649CA"/>
    <w:rsid w:val="0028566E"/>
    <w:rsid w:val="0028750D"/>
    <w:rsid w:val="002916B0"/>
    <w:rsid w:val="002E58AE"/>
    <w:rsid w:val="00300302"/>
    <w:rsid w:val="00305D27"/>
    <w:rsid w:val="00346C00"/>
    <w:rsid w:val="00357A9D"/>
    <w:rsid w:val="00365A3D"/>
    <w:rsid w:val="00382898"/>
    <w:rsid w:val="003A150E"/>
    <w:rsid w:val="003C0437"/>
    <w:rsid w:val="003E0AD3"/>
    <w:rsid w:val="003F15A8"/>
    <w:rsid w:val="004002F4"/>
    <w:rsid w:val="004071D1"/>
    <w:rsid w:val="004266CF"/>
    <w:rsid w:val="00433BD6"/>
    <w:rsid w:val="00447EEE"/>
    <w:rsid w:val="00454C8B"/>
    <w:rsid w:val="00473797"/>
    <w:rsid w:val="0048751B"/>
    <w:rsid w:val="004A31B3"/>
    <w:rsid w:val="004A7C38"/>
    <w:rsid w:val="005070BB"/>
    <w:rsid w:val="005075A4"/>
    <w:rsid w:val="0052489D"/>
    <w:rsid w:val="005274AA"/>
    <w:rsid w:val="00536C08"/>
    <w:rsid w:val="005460AA"/>
    <w:rsid w:val="00547998"/>
    <w:rsid w:val="0056163F"/>
    <w:rsid w:val="00572C1E"/>
    <w:rsid w:val="005829CE"/>
    <w:rsid w:val="00593F95"/>
    <w:rsid w:val="005C03A6"/>
    <w:rsid w:val="005F5BCC"/>
    <w:rsid w:val="005F6AE8"/>
    <w:rsid w:val="00614960"/>
    <w:rsid w:val="00626735"/>
    <w:rsid w:val="0064146F"/>
    <w:rsid w:val="0067334E"/>
    <w:rsid w:val="006838CD"/>
    <w:rsid w:val="006863E7"/>
    <w:rsid w:val="006A2276"/>
    <w:rsid w:val="006C5345"/>
    <w:rsid w:val="006F2679"/>
    <w:rsid w:val="006F5F2F"/>
    <w:rsid w:val="006F7617"/>
    <w:rsid w:val="0070009B"/>
    <w:rsid w:val="00713040"/>
    <w:rsid w:val="0072205D"/>
    <w:rsid w:val="007354B0"/>
    <w:rsid w:val="00737083"/>
    <w:rsid w:val="00763B5C"/>
    <w:rsid w:val="007753C5"/>
    <w:rsid w:val="00791C66"/>
    <w:rsid w:val="007951A6"/>
    <w:rsid w:val="007966DB"/>
    <w:rsid w:val="007A5369"/>
    <w:rsid w:val="007B1BD8"/>
    <w:rsid w:val="007B430B"/>
    <w:rsid w:val="007B75FE"/>
    <w:rsid w:val="007F107A"/>
    <w:rsid w:val="007F2CBE"/>
    <w:rsid w:val="0080227D"/>
    <w:rsid w:val="008121F1"/>
    <w:rsid w:val="008329ED"/>
    <w:rsid w:val="00877C1D"/>
    <w:rsid w:val="00877F3D"/>
    <w:rsid w:val="008A251D"/>
    <w:rsid w:val="008A37D5"/>
    <w:rsid w:val="008A5CCF"/>
    <w:rsid w:val="008C48A0"/>
    <w:rsid w:val="008D3A2C"/>
    <w:rsid w:val="008E0EE7"/>
    <w:rsid w:val="008F1C77"/>
    <w:rsid w:val="0090768C"/>
    <w:rsid w:val="00921F7D"/>
    <w:rsid w:val="00935DC0"/>
    <w:rsid w:val="0094303E"/>
    <w:rsid w:val="00947ED9"/>
    <w:rsid w:val="00955D7D"/>
    <w:rsid w:val="009650DB"/>
    <w:rsid w:val="00983BE2"/>
    <w:rsid w:val="0099692C"/>
    <w:rsid w:val="009A7F32"/>
    <w:rsid w:val="009B50BC"/>
    <w:rsid w:val="009F1EA0"/>
    <w:rsid w:val="00A114C5"/>
    <w:rsid w:val="00A31FCF"/>
    <w:rsid w:val="00A56F52"/>
    <w:rsid w:val="00A604A5"/>
    <w:rsid w:val="00AD59CB"/>
    <w:rsid w:val="00AF4D19"/>
    <w:rsid w:val="00B060EE"/>
    <w:rsid w:val="00B1065E"/>
    <w:rsid w:val="00B232AA"/>
    <w:rsid w:val="00B63BB7"/>
    <w:rsid w:val="00B65C43"/>
    <w:rsid w:val="00B80949"/>
    <w:rsid w:val="00B94D45"/>
    <w:rsid w:val="00BA3900"/>
    <w:rsid w:val="00BD7E72"/>
    <w:rsid w:val="00BE0CF1"/>
    <w:rsid w:val="00BF0429"/>
    <w:rsid w:val="00C05ABB"/>
    <w:rsid w:val="00C21BF7"/>
    <w:rsid w:val="00C2285A"/>
    <w:rsid w:val="00C3386B"/>
    <w:rsid w:val="00C4534C"/>
    <w:rsid w:val="00C63537"/>
    <w:rsid w:val="00C745A6"/>
    <w:rsid w:val="00C92CD8"/>
    <w:rsid w:val="00CB3922"/>
    <w:rsid w:val="00CD52CC"/>
    <w:rsid w:val="00CD6548"/>
    <w:rsid w:val="00CE5933"/>
    <w:rsid w:val="00CF7BAF"/>
    <w:rsid w:val="00D02CCF"/>
    <w:rsid w:val="00D10469"/>
    <w:rsid w:val="00D12859"/>
    <w:rsid w:val="00D51F8E"/>
    <w:rsid w:val="00D5531F"/>
    <w:rsid w:val="00D749D6"/>
    <w:rsid w:val="00DA615B"/>
    <w:rsid w:val="00DD42BD"/>
    <w:rsid w:val="00DD679C"/>
    <w:rsid w:val="00DE71D1"/>
    <w:rsid w:val="00DF2D71"/>
    <w:rsid w:val="00DF40D0"/>
    <w:rsid w:val="00E26219"/>
    <w:rsid w:val="00E35736"/>
    <w:rsid w:val="00E6155D"/>
    <w:rsid w:val="00E95485"/>
    <w:rsid w:val="00EB5CE2"/>
    <w:rsid w:val="00F040BE"/>
    <w:rsid w:val="00F50E05"/>
    <w:rsid w:val="00F51CB7"/>
    <w:rsid w:val="00F77FF8"/>
    <w:rsid w:val="00F87897"/>
    <w:rsid w:val="00F952F4"/>
    <w:rsid w:val="00FA0E5C"/>
    <w:rsid w:val="00FB05FD"/>
    <w:rsid w:val="00FB7352"/>
    <w:rsid w:val="00FC3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CF806"/>
  <w15:docId w15:val="{65B3C8E1-2628-41E6-8FD8-077887C4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A1A9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A1A93"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A1A9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A1A93"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A1A93"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A1A93"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A1A93"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A1A93"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A93"/>
    <w:rsid w:val="00030DB9"/>
    <w:rsid w:val="006A1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4150</RACS_x0020_ID>
    <Approved_x0020_Provider xmlns="a8338b6e-77a6-4851-82b6-98166143ffdd">Autumn Care Pty Ltd</Approved_x0020_Provider>
    <Management_x0020_Company_x0020_ID xmlns="a8338b6e-77a6-4851-82b6-98166143ffdd" xsi:nil="true"/>
    <Home xmlns="a8338b6e-77a6-4851-82b6-98166143ffdd">Clovelly Cottage</Home>
    <Signed xmlns="a8338b6e-77a6-4851-82b6-98166143ffdd" xsi:nil="true"/>
    <Uploaded xmlns="a8338b6e-77a6-4851-82b6-98166143ffdd">False</Uploaded>
    <Management_x0020_Company xmlns="a8338b6e-77a6-4851-82b6-98166143ffdd" xsi:nil="true"/>
    <Doc_x0020_Date xmlns="a8338b6e-77a6-4851-82b6-98166143ffdd">2023-08-29T03:04:00+00:00</Doc_x0020_Date>
    <CSI_x0020_ID xmlns="a8338b6e-77a6-4851-82b6-98166143ffdd" xsi:nil="true"/>
    <Case_x0020_ID xmlns="a8338b6e-77a6-4851-82b6-98166143ffdd" xsi:nil="true"/>
    <Approved_x0020_Provider_x0020_ID xmlns="a8338b6e-77a6-4851-82b6-98166143ffdd">3DA60409-77F4-DC11-AD41-005056922186</Approved_x0020_Provider_x0020_ID>
    <Location xmlns="a8338b6e-77a6-4851-82b6-98166143ffdd" xsi:nil="true"/>
    <Home_x0020_ID xmlns="a8338b6e-77a6-4851-82b6-98166143ffdd">DE9D338C-7CF4-DC11-AD41-005056922186</Home_x0020_ID>
    <State xmlns="a8338b6e-77a6-4851-82b6-98166143ffdd">VIC</State>
    <Doc_x0020_Sent_Received_x0020_Date xmlns="a8338b6e-77a6-4851-82b6-98166143ffdd">2023-08-29T00:00:00+00:00</Doc_x0020_Sent_Received_x0020_Date>
    <Activity_x0020_ID xmlns="a8338b6e-77a6-4851-82b6-98166143ffdd">64B3D85A-4803-EE11-B19A-005056922186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4FBE90-68CB-4A9B-AA1C-CDB18145D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1337</Words>
  <Characters>7624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cp:lastPrinted>2023-09-25T06:03:00Z</cp:lastPrinted>
  <dcterms:created xsi:type="dcterms:W3CDTF">2023-10-06T06:40:00Z</dcterms:created>
  <dcterms:modified xsi:type="dcterms:W3CDTF">2023-10-06T06:40:00Z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a216ef2ea02d950573d0d691cfdb46076b5a9f4b4b6e98ec433c2c015aba714a</vt:lpwstr>
  </property>
</Properties>
</file>