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45E26E" w14:textId="77777777" w:rsidR="00336E55" w:rsidRPr="003217D3" w:rsidRDefault="00336E55" w:rsidP="00336E55">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5EAC1063" wp14:editId="09FD7FB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600578"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660C8A9F" w14:textId="77777777" w:rsidR="00336E55" w:rsidRPr="003217D3" w:rsidRDefault="00336E55" w:rsidP="00336E55">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A2EEEED" w14:textId="77777777" w:rsidR="00336E55" w:rsidRPr="00A36AA9" w:rsidRDefault="00336E55" w:rsidP="00336E55">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590A28F" w14:textId="77777777" w:rsidR="00336E55" w:rsidRPr="00A36AA9" w:rsidRDefault="00336E55" w:rsidP="00336E55">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36E55" w14:paraId="48F269AA" w14:textId="77777777" w:rsidTr="003E305D">
        <w:tc>
          <w:tcPr>
            <w:cnfStyle w:val="001000000000" w:firstRow="0" w:lastRow="0" w:firstColumn="1" w:lastColumn="0" w:oddVBand="0" w:evenVBand="0" w:oddHBand="0" w:evenHBand="0" w:firstRowFirstColumn="0" w:firstRowLastColumn="0" w:lastRowFirstColumn="0" w:lastRowLastColumn="0"/>
            <w:tcW w:w="3227" w:type="dxa"/>
          </w:tcPr>
          <w:p w14:paraId="58B92515" w14:textId="77777777" w:rsidR="00336E55" w:rsidRPr="00A36AA9" w:rsidRDefault="00336E55" w:rsidP="003E305D">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51D08E5D" w14:textId="77777777" w:rsidR="00336E55" w:rsidRPr="00A36AA9" w:rsidRDefault="00336E55" w:rsidP="003E305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Community Home Care</w:t>
            </w:r>
          </w:p>
        </w:tc>
      </w:tr>
      <w:tr w:rsidR="00336E55" w14:paraId="287014E6" w14:textId="77777777" w:rsidTr="003E30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CC7D78" w14:textId="77777777" w:rsidR="00336E55" w:rsidRPr="00A36AA9" w:rsidRDefault="00336E55" w:rsidP="003E305D">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3DF62ED9" w14:textId="77777777" w:rsidR="00336E55" w:rsidRPr="00A36AA9" w:rsidRDefault="00336E55" w:rsidP="003E305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2/159 Priam Street Chester Hill NSW 2162</w:t>
            </w:r>
          </w:p>
        </w:tc>
      </w:tr>
      <w:tr w:rsidR="00336E55" w14:paraId="542CF391" w14:textId="77777777" w:rsidTr="003E305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DE7BC4" w14:textId="77777777" w:rsidR="00336E55" w:rsidRPr="00A36AA9" w:rsidRDefault="00336E55" w:rsidP="003E305D">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83F0197" w14:textId="77777777" w:rsidR="00336E55" w:rsidRPr="00A36AA9" w:rsidRDefault="00336E55" w:rsidP="003E305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201367</w:t>
            </w:r>
          </w:p>
        </w:tc>
      </w:tr>
      <w:tr w:rsidR="00336E55" w14:paraId="6E2B0D81" w14:textId="77777777" w:rsidTr="003E30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88E93A" w14:textId="77777777" w:rsidR="00336E55" w:rsidRPr="00A36AA9" w:rsidRDefault="00336E55" w:rsidP="003E305D">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2E6830F6" w14:textId="77777777" w:rsidR="00336E55" w:rsidRPr="00A36AA9" w:rsidRDefault="00336E55" w:rsidP="003E305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Community Home Care Pty Ltd</w:t>
            </w:r>
          </w:p>
        </w:tc>
      </w:tr>
      <w:tr w:rsidR="00336E55" w14:paraId="1518D1F6" w14:textId="77777777" w:rsidTr="003E305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B1FA4A" w14:textId="77777777" w:rsidR="00336E55" w:rsidRPr="00A36AA9" w:rsidRDefault="00336E55" w:rsidP="003E305D">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ADB9611" w14:textId="77777777" w:rsidR="00336E55" w:rsidRPr="00A36AA9" w:rsidRDefault="00336E55" w:rsidP="003E305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336E55" w14:paraId="36414ED0" w14:textId="77777777" w:rsidTr="003E30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3B7E4A" w14:textId="77777777" w:rsidR="00336E55" w:rsidRPr="00A36AA9" w:rsidRDefault="00336E55" w:rsidP="003E305D">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968D85E" w14:textId="77777777" w:rsidR="00336E55" w:rsidRPr="00A36AA9" w:rsidRDefault="00336E55" w:rsidP="003E305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24 July 2023</w:t>
            </w:r>
          </w:p>
        </w:tc>
      </w:tr>
      <w:tr w:rsidR="00336E55" w14:paraId="3C0FA76A" w14:textId="77777777" w:rsidTr="003E305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79520A" w14:textId="77777777" w:rsidR="00336E55" w:rsidRPr="002023DA" w:rsidRDefault="00336E55" w:rsidP="003E305D">
            <w:pPr>
              <w:pStyle w:val="CoverHeading"/>
              <w:spacing w:before="0" w:after="120" w:line="22" w:lineRule="atLeast"/>
              <w:rPr>
                <w:rFonts w:ascii="Arial" w:hAnsi="Arial" w:cs="Arial"/>
                <w:sz w:val="24"/>
              </w:rPr>
            </w:pPr>
            <w:r w:rsidRPr="002023DA">
              <w:rPr>
                <w:rFonts w:ascii="Arial" w:hAnsi="Arial" w:cs="Arial"/>
                <w:sz w:val="24"/>
              </w:rPr>
              <w:t>Performance report date:</w:t>
            </w:r>
          </w:p>
        </w:tc>
        <w:tc>
          <w:tcPr>
            <w:tcW w:w="7114" w:type="dxa"/>
            <w:shd w:val="clear" w:color="auto" w:fill="auto"/>
          </w:tcPr>
          <w:p w14:paraId="034D0042" w14:textId="77777777" w:rsidR="00336E55" w:rsidRPr="002023DA" w:rsidRDefault="00336E55" w:rsidP="003E305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023DA">
              <w:rPr>
                <w:rFonts w:ascii="Arial" w:hAnsi="Arial" w:cs="Arial"/>
                <w:color w:val="auto"/>
              </w:rPr>
              <w:t>21 September 2023</w:t>
            </w:r>
          </w:p>
        </w:tc>
      </w:tr>
    </w:tbl>
    <w:bookmarkEnd w:id="0"/>
    <w:p w14:paraId="3F966A44" w14:textId="48266439" w:rsidR="00336E55" w:rsidRPr="00A36AA9" w:rsidRDefault="00336E55" w:rsidP="00336E55">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w:t>
      </w:r>
      <w:r w:rsidR="00D32B9B">
        <w:t xml:space="preserve"> </w:t>
      </w:r>
      <w:r w:rsidRPr="00A36AA9">
        <w:t>2018.</w:t>
      </w:r>
      <w:r w:rsidRPr="00A36AA9">
        <w:br w:type="page"/>
      </w:r>
    </w:p>
    <w:p w14:paraId="08777FF5" w14:textId="77777777" w:rsidR="00336E55" w:rsidRPr="00A36AA9" w:rsidRDefault="00336E55" w:rsidP="00336E55">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6B7497E4" w14:textId="77777777" w:rsidR="00336E55" w:rsidRPr="00A36AA9" w:rsidRDefault="00336E55" w:rsidP="00336E55">
      <w:pPr>
        <w:pStyle w:val="NormalArial"/>
      </w:pPr>
      <w:r w:rsidRPr="00A36AA9">
        <w:t xml:space="preserve">This performance report for </w:t>
      </w:r>
      <w:r w:rsidRPr="00A36AA9">
        <w:rPr>
          <w:color w:val="auto"/>
        </w:rPr>
        <w:t>Community Home Care (</w:t>
      </w:r>
      <w:r w:rsidRPr="00A36AA9">
        <w:rPr>
          <w:b/>
          <w:color w:val="auto"/>
        </w:rPr>
        <w:t>the service</w:t>
      </w:r>
      <w:r w:rsidRPr="00A36AA9">
        <w:rPr>
          <w:color w:val="auto"/>
        </w:rPr>
        <w:t>) has been prepared by</w:t>
      </w:r>
      <w:r w:rsidRPr="00A36AA9">
        <w:rPr>
          <w:color w:val="0000FF"/>
        </w:rPr>
        <w:t xml:space="preserve"> </w:t>
      </w:r>
      <w:r w:rsidRPr="00056318">
        <w:rPr>
          <w:color w:val="auto"/>
        </w:rPr>
        <w:t xml:space="preserve">A. Grant, delegate </w:t>
      </w:r>
      <w:r w:rsidRPr="00A36AA9">
        <w:t>of the Aged Care Quality and Safety Commissioner (Commissioner)</w:t>
      </w:r>
      <w:r>
        <w:rPr>
          <w:rStyle w:val="FootnoteReference"/>
        </w:rPr>
        <w:footnoteReference w:id="1"/>
      </w:r>
      <w:r w:rsidRPr="00A36AA9">
        <w:t xml:space="preserve">. </w:t>
      </w:r>
    </w:p>
    <w:p w14:paraId="72F40760" w14:textId="77777777" w:rsidR="00336E55" w:rsidRPr="00A36AA9" w:rsidRDefault="00336E55" w:rsidP="00336E55">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6CBF054" w14:textId="77777777" w:rsidR="00336E55" w:rsidRPr="00A36AA9" w:rsidRDefault="00336E55" w:rsidP="00336E55">
      <w:pPr>
        <w:pStyle w:val="NormalArial"/>
      </w:pPr>
      <w:r w:rsidRPr="00A36AA9">
        <w:t>The report also specifies any areas in which improvements must be made to ensure the Quality Standards are complied with.</w:t>
      </w:r>
    </w:p>
    <w:p w14:paraId="28CF8322" w14:textId="77777777" w:rsidR="00336E55" w:rsidRPr="00A36AA9" w:rsidRDefault="00336E55" w:rsidP="00336E55">
      <w:pPr>
        <w:pStyle w:val="Heading1"/>
        <w:spacing w:before="0" w:after="240" w:line="22" w:lineRule="atLeast"/>
        <w:rPr>
          <w:rFonts w:ascii="Arial" w:hAnsi="Arial" w:cs="Arial"/>
        </w:rPr>
      </w:pPr>
      <w:r w:rsidRPr="00A36AA9">
        <w:rPr>
          <w:rFonts w:ascii="Arial" w:hAnsi="Arial" w:cs="Arial"/>
        </w:rPr>
        <w:t>Services included in this assessment</w:t>
      </w:r>
    </w:p>
    <w:p w14:paraId="3BE6872B" w14:textId="77777777" w:rsidR="00336E55" w:rsidRPr="00A36AA9" w:rsidRDefault="00336E55" w:rsidP="00336E55">
      <w:pPr>
        <w:pStyle w:val="NormalArial"/>
      </w:pPr>
      <w:bookmarkStart w:id="1" w:name="HcsServicesFullListWithAddress"/>
      <w:r w:rsidRPr="00A36AA9">
        <w:rPr>
          <w:b/>
          <w:bCs/>
        </w:rPr>
        <w:t>Home Care:</w:t>
      </w:r>
    </w:p>
    <w:p w14:paraId="15DC51F8" w14:textId="77777777" w:rsidR="00336E55" w:rsidRPr="00A36AA9" w:rsidRDefault="00336E55" w:rsidP="00336E55">
      <w:pPr>
        <w:pStyle w:val="NormalArial"/>
        <w:numPr>
          <w:ilvl w:val="0"/>
          <w:numId w:val="21"/>
        </w:numPr>
      </w:pPr>
      <w:r w:rsidRPr="00A36AA9">
        <w:t>Chester Hill Community Home Care Service, 28296, 2/159 Priam Street, Chester Hill NSW 2162</w:t>
      </w:r>
    </w:p>
    <w:p w14:paraId="4041464D" w14:textId="77777777" w:rsidR="00336E55" w:rsidRPr="00A36AA9" w:rsidRDefault="00336E55" w:rsidP="00336E55">
      <w:pPr>
        <w:pStyle w:val="NormalArial"/>
        <w:numPr>
          <w:ilvl w:val="0"/>
          <w:numId w:val="21"/>
        </w:numPr>
      </w:pPr>
      <w:r w:rsidRPr="00A36AA9">
        <w:t>Brisbane Community Home Care service, 28319, 2/159 Priam Street, Chester Hill NSW 2162</w:t>
      </w:r>
    </w:p>
    <w:p w14:paraId="2332BC16" w14:textId="77777777" w:rsidR="00336E55" w:rsidRPr="00A36AA9" w:rsidRDefault="00336E55" w:rsidP="00336E55">
      <w:pPr>
        <w:pStyle w:val="NormalArial"/>
        <w:numPr>
          <w:ilvl w:val="0"/>
          <w:numId w:val="21"/>
        </w:numPr>
        <w:spacing w:after="0"/>
      </w:pPr>
      <w:r w:rsidRPr="00A36AA9">
        <w:t>Community Home Care Service Pty Ltd, 27048, 2/159 Priam Street, Chester Hill NSW 2162</w:t>
      </w:r>
    </w:p>
    <w:bookmarkEnd w:id="1"/>
    <w:p w14:paraId="2C0DE4E5" w14:textId="77777777" w:rsidR="00336E55" w:rsidRPr="00A36AA9" w:rsidRDefault="00336E55" w:rsidP="00D32B9B">
      <w:pPr>
        <w:pStyle w:val="Heading1"/>
        <w:spacing w:before="240" w:after="240" w:line="22" w:lineRule="atLeast"/>
        <w:rPr>
          <w:rFonts w:ascii="Arial" w:hAnsi="Arial" w:cs="Arial"/>
        </w:rPr>
      </w:pPr>
      <w:r w:rsidRPr="00A36AA9">
        <w:rPr>
          <w:rFonts w:ascii="Arial" w:hAnsi="Arial" w:cs="Arial"/>
        </w:rPr>
        <w:t>Material relied on</w:t>
      </w:r>
    </w:p>
    <w:p w14:paraId="2C12F9F0" w14:textId="77777777" w:rsidR="00336E55" w:rsidRPr="00A36AA9" w:rsidRDefault="00336E55" w:rsidP="00336E55">
      <w:pPr>
        <w:pStyle w:val="NormalArial"/>
      </w:pPr>
      <w:r w:rsidRPr="00A36AA9">
        <w:t>The following information has been considered in preparing the performance report:</w:t>
      </w:r>
    </w:p>
    <w:p w14:paraId="6F0B305F" w14:textId="77777777" w:rsidR="00336E55" w:rsidRPr="00A36AA9" w:rsidRDefault="00336E55" w:rsidP="00336E55">
      <w:pPr>
        <w:pStyle w:val="ListParagraph"/>
        <w:numPr>
          <w:ilvl w:val="0"/>
          <w:numId w:val="2"/>
        </w:numPr>
        <w:spacing w:line="22" w:lineRule="atLeast"/>
        <w:ind w:left="714" w:hanging="357"/>
        <w:contextualSpacing w:val="0"/>
        <w:rPr>
          <w:rFonts w:ascii="Arial" w:hAnsi="Arial" w:cs="Arial"/>
          <w:color w:val="0000FF"/>
        </w:rPr>
      </w:pPr>
      <w:r>
        <w:rPr>
          <w:rFonts w:ascii="Arial" w:hAnsi="Arial" w:cs="Arial"/>
        </w:rPr>
        <w:t>T</w:t>
      </w:r>
      <w:r w:rsidRPr="00A36AA9">
        <w:rPr>
          <w:rFonts w:ascii="Arial" w:hAnsi="Arial" w:cs="Arial"/>
        </w:rPr>
        <w:t xml:space="preserve">he assessment team’s report for </w:t>
      </w:r>
      <w:r w:rsidRPr="00A36AA9">
        <w:rPr>
          <w:rFonts w:ascii="Arial" w:hAnsi="Arial" w:cs="Arial"/>
          <w:color w:val="auto"/>
        </w:rPr>
        <w:t>the Assessment Contact - Desk; the Assessment Contact - Desk report was informed b</w:t>
      </w:r>
      <w:r w:rsidRPr="002959B0">
        <w:rPr>
          <w:rFonts w:ascii="Arial" w:hAnsi="Arial" w:cs="Arial"/>
          <w:color w:val="auto"/>
        </w:rPr>
        <w:t>y a review of documents and interviews with staff, consumers/representatives and others.</w:t>
      </w:r>
    </w:p>
    <w:p w14:paraId="1B4B9198" w14:textId="77777777" w:rsidR="00336E55" w:rsidRPr="00D76BC8" w:rsidRDefault="00336E55" w:rsidP="00336E55">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D1D290B" w14:textId="03DFA777" w:rsidR="00336E55" w:rsidRPr="00244176" w:rsidRDefault="00336E55" w:rsidP="00336E55">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67"/>
        <w:gridCol w:w="3227"/>
      </w:tblGrid>
      <w:tr w:rsidR="00336E55" w14:paraId="19D5B5BB" w14:textId="77777777" w:rsidTr="00D32B9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2BC6703" w14:textId="77777777" w:rsidR="00336E55" w:rsidRPr="00A36AA9" w:rsidRDefault="00336E55" w:rsidP="003E305D">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30C893AA" w14:textId="77777777" w:rsidR="00336E55" w:rsidRPr="00A36AA9" w:rsidRDefault="00336E55" w:rsidP="003E305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336E55" w14:paraId="72DC0B68" w14:textId="77777777" w:rsidTr="00D32B9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A979A9" w14:textId="77777777" w:rsidR="00336E55" w:rsidRPr="00A36AA9" w:rsidRDefault="00336E55" w:rsidP="003E305D">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vAlign w:val="top"/>
          </w:tcPr>
          <w:p w14:paraId="1EAD211D" w14:textId="77777777" w:rsidR="00336E55" w:rsidRPr="00CA7ADF" w:rsidRDefault="00336E55" w:rsidP="003E305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A7ADF">
              <w:rPr>
                <w:rFonts w:ascii="Arial" w:hAnsi="Arial" w:cs="Arial"/>
                <w:b/>
                <w:bCs/>
              </w:rPr>
              <w:t>Not Applicable</w:t>
            </w:r>
          </w:p>
        </w:tc>
      </w:tr>
      <w:tr w:rsidR="00336E55" w14:paraId="768C86F6" w14:textId="77777777" w:rsidTr="00D32B9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EAE859F" w14:textId="77777777" w:rsidR="00336E55" w:rsidRPr="00A36AA9" w:rsidRDefault="00336E55" w:rsidP="003E305D">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vAlign w:val="top"/>
          </w:tcPr>
          <w:p w14:paraId="084913E2" w14:textId="77777777" w:rsidR="00336E55" w:rsidRPr="00CA7ADF" w:rsidRDefault="00336E55" w:rsidP="003E305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CA7ADF">
              <w:rPr>
                <w:rFonts w:ascii="Arial" w:hAnsi="Arial" w:cs="Arial"/>
                <w:b/>
                <w:bCs/>
              </w:rPr>
              <w:t>Not Applicable</w:t>
            </w:r>
          </w:p>
        </w:tc>
      </w:tr>
      <w:tr w:rsidR="00336E55" w14:paraId="305D1D2A" w14:textId="77777777" w:rsidTr="00D32B9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8227E9C" w14:textId="77777777" w:rsidR="00336E55" w:rsidRPr="00A36AA9" w:rsidRDefault="00336E55" w:rsidP="003E305D">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vAlign w:val="top"/>
          </w:tcPr>
          <w:p w14:paraId="2E5FE83C" w14:textId="77777777" w:rsidR="00336E55" w:rsidRPr="00CA7ADF" w:rsidRDefault="00336E55" w:rsidP="003E305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A7ADF">
              <w:rPr>
                <w:rFonts w:ascii="Arial" w:hAnsi="Arial" w:cs="Arial"/>
                <w:b/>
                <w:bCs/>
              </w:rPr>
              <w:t>Not Applicable</w:t>
            </w:r>
          </w:p>
        </w:tc>
      </w:tr>
      <w:tr w:rsidR="00336E55" w14:paraId="5338DB17" w14:textId="77777777" w:rsidTr="00D32B9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34A627" w14:textId="77777777" w:rsidR="00336E55" w:rsidRPr="00A36AA9" w:rsidRDefault="00336E55" w:rsidP="003E305D">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vAlign w:val="top"/>
          </w:tcPr>
          <w:p w14:paraId="21D71477" w14:textId="77777777" w:rsidR="00336E55" w:rsidRPr="00CA7ADF" w:rsidRDefault="00336E55" w:rsidP="003E305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CA7ADF">
              <w:rPr>
                <w:rFonts w:ascii="Arial" w:hAnsi="Arial" w:cs="Arial"/>
                <w:b/>
                <w:bCs/>
              </w:rPr>
              <w:t>Not Applicable</w:t>
            </w:r>
          </w:p>
        </w:tc>
      </w:tr>
      <w:tr w:rsidR="00336E55" w14:paraId="04A1CA12" w14:textId="77777777" w:rsidTr="00D32B9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39F498" w14:textId="77777777" w:rsidR="00336E55" w:rsidRPr="00A36AA9" w:rsidRDefault="00336E55" w:rsidP="003E305D">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vAlign w:val="top"/>
          </w:tcPr>
          <w:p w14:paraId="156952FF" w14:textId="77777777" w:rsidR="00336E55" w:rsidRPr="00CA7ADF" w:rsidRDefault="00336E55" w:rsidP="003E305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A7ADF">
              <w:rPr>
                <w:rFonts w:ascii="Arial" w:hAnsi="Arial" w:cs="Arial"/>
                <w:b/>
                <w:bCs/>
              </w:rPr>
              <w:t>Not Applicable</w:t>
            </w:r>
          </w:p>
        </w:tc>
      </w:tr>
      <w:tr w:rsidR="00336E55" w14:paraId="584B3393" w14:textId="77777777" w:rsidTr="00D32B9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D1C850" w14:textId="77777777" w:rsidR="00336E55" w:rsidRPr="00A36AA9" w:rsidRDefault="00336E55" w:rsidP="003E305D">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03FE929D" w14:textId="77777777" w:rsidR="00336E55" w:rsidRPr="00A36AA9" w:rsidRDefault="003724C6" w:rsidP="003E305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ED4704B0D3C94EDDB7ACD422AD038CD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36E55">
                  <w:rPr>
                    <w:rFonts w:ascii="Arial" w:hAnsi="Arial" w:cs="Arial"/>
                    <w:b/>
                  </w:rPr>
                  <w:t>Not applicable as not all requirements have been assessed</w:t>
                </w:r>
              </w:sdtContent>
            </w:sdt>
            <w:r w:rsidR="00336E55" w:rsidRPr="00A36AA9">
              <w:rPr>
                <w:rFonts w:ascii="Arial" w:hAnsi="Arial" w:cs="Arial"/>
                <w:b/>
              </w:rPr>
              <w:t xml:space="preserve"> </w:t>
            </w:r>
          </w:p>
        </w:tc>
      </w:tr>
      <w:tr w:rsidR="00336E55" w14:paraId="0FC61C56" w14:textId="77777777" w:rsidTr="00D32B9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06847D" w14:textId="77777777" w:rsidR="00336E55" w:rsidRPr="00A36AA9" w:rsidRDefault="00336E55" w:rsidP="003E305D">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D159371" w14:textId="77777777" w:rsidR="00336E55" w:rsidRPr="00A36AA9" w:rsidRDefault="003724C6" w:rsidP="003E305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369697ACB8CA491F853D5209EE7542C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36E55">
                  <w:rPr>
                    <w:rFonts w:ascii="Arial" w:hAnsi="Arial" w:cs="Arial"/>
                    <w:b/>
                  </w:rPr>
                  <w:t>Not applicable as not all requirements have been assessed</w:t>
                </w:r>
              </w:sdtContent>
            </w:sdt>
            <w:r w:rsidR="00336E55" w:rsidRPr="00A36AA9">
              <w:rPr>
                <w:rFonts w:ascii="Arial" w:hAnsi="Arial" w:cs="Arial"/>
                <w:b/>
              </w:rPr>
              <w:t xml:space="preserve"> </w:t>
            </w:r>
          </w:p>
        </w:tc>
      </w:tr>
    </w:tbl>
    <w:p w14:paraId="3E39D141" w14:textId="77777777" w:rsidR="00336E55" w:rsidRPr="00A36AA9" w:rsidRDefault="00336E55" w:rsidP="00D32B9B">
      <w:pPr>
        <w:pStyle w:val="NormalArial"/>
        <w:spacing w:before="120" w:after="240"/>
      </w:pPr>
      <w:r w:rsidRPr="00A36AA9">
        <w:t>A detailed assessment is provided later in this report for each assessed Standard.</w:t>
      </w:r>
    </w:p>
    <w:p w14:paraId="4B1D856D" w14:textId="77777777" w:rsidR="00336E55" w:rsidRPr="00A36AA9" w:rsidRDefault="00336E55" w:rsidP="00336E55">
      <w:pPr>
        <w:pStyle w:val="Heading1"/>
        <w:spacing w:before="0" w:after="240" w:line="22" w:lineRule="atLeast"/>
        <w:rPr>
          <w:rFonts w:ascii="Arial" w:hAnsi="Arial" w:cs="Arial"/>
        </w:rPr>
      </w:pPr>
      <w:r w:rsidRPr="00A36AA9">
        <w:rPr>
          <w:rFonts w:ascii="Arial" w:hAnsi="Arial" w:cs="Arial"/>
        </w:rPr>
        <w:t>Areas for improvement</w:t>
      </w:r>
    </w:p>
    <w:p w14:paraId="46948622" w14:textId="77777777" w:rsidR="00336E55" w:rsidRPr="00A36AA9" w:rsidRDefault="00336E55" w:rsidP="00336E55">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AEA9088" w14:textId="77777777" w:rsidR="00336E55" w:rsidRDefault="00336E55" w:rsidP="00336E55">
      <w:pPr>
        <w:pStyle w:val="NormalArial"/>
      </w:pPr>
      <w:r>
        <w:br w:type="page"/>
      </w:r>
    </w:p>
    <w:p w14:paraId="23B78481" w14:textId="77777777" w:rsidR="00336E55" w:rsidRPr="003217D3" w:rsidRDefault="00336E55" w:rsidP="00336E55">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731"/>
        <w:gridCol w:w="1872"/>
      </w:tblGrid>
      <w:tr w:rsidR="00336E55" w14:paraId="7DA4F994" w14:textId="77777777" w:rsidTr="00D32B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pct"/>
            <w:gridSpan w:val="2"/>
          </w:tcPr>
          <w:p w14:paraId="52630D32" w14:textId="77777777" w:rsidR="00336E55" w:rsidRPr="003217D3" w:rsidRDefault="00336E55" w:rsidP="003E305D">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918" w:type="pct"/>
          </w:tcPr>
          <w:p w14:paraId="3CFE2A2E" w14:textId="77777777" w:rsidR="00336E55" w:rsidRPr="003217D3" w:rsidRDefault="00336E55" w:rsidP="003E305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336E55" w14:paraId="2D3AA963" w14:textId="77777777" w:rsidTr="00D32B9B">
        <w:tc>
          <w:tcPr>
            <w:cnfStyle w:val="001000000000" w:firstRow="0" w:lastRow="0" w:firstColumn="1" w:lastColumn="0" w:oddVBand="0" w:evenVBand="0" w:oddHBand="0" w:evenHBand="0" w:firstRowFirstColumn="0" w:firstRowLastColumn="0" w:lastRowFirstColumn="0" w:lastRowLastColumn="0"/>
            <w:tcW w:w="780" w:type="pct"/>
            <w:shd w:val="clear" w:color="auto" w:fill="auto"/>
            <w:vAlign w:val="top"/>
          </w:tcPr>
          <w:p w14:paraId="3D079EEC" w14:textId="77777777" w:rsidR="00336E55" w:rsidRPr="00244176" w:rsidRDefault="00336E55" w:rsidP="003E305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3301" w:type="pct"/>
            <w:shd w:val="clear" w:color="auto" w:fill="auto"/>
            <w:vAlign w:val="top"/>
          </w:tcPr>
          <w:p w14:paraId="68689CD2" w14:textId="77777777" w:rsidR="00336E55" w:rsidRPr="00244176" w:rsidRDefault="00336E55" w:rsidP="003E30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918" w:type="pct"/>
            <w:shd w:val="clear" w:color="auto" w:fill="auto"/>
            <w:vAlign w:val="top"/>
          </w:tcPr>
          <w:p w14:paraId="1055235F" w14:textId="77777777" w:rsidR="00336E55" w:rsidRPr="00496FBE" w:rsidRDefault="003724C6" w:rsidP="003E30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401559044"/>
                <w:placeholder>
                  <w:docPart w:val="34049DB33973405C8154AB6F4924870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36E55" w:rsidRPr="00496FBE">
                  <w:rPr>
                    <w:rFonts w:ascii="Arial" w:hAnsi="Arial" w:cs="Arial"/>
                    <w:b/>
                    <w:bCs/>
                    <w:color w:val="auto"/>
                  </w:rPr>
                  <w:t>Not applicable</w:t>
                </w:r>
              </w:sdtContent>
            </w:sdt>
            <w:r w:rsidR="00336E55" w:rsidRPr="00496FBE">
              <w:rPr>
                <w:rFonts w:ascii="Arial" w:hAnsi="Arial" w:cs="Arial"/>
                <w:b/>
                <w:bCs/>
                <w:color w:val="auto"/>
              </w:rPr>
              <w:t xml:space="preserve"> </w:t>
            </w:r>
          </w:p>
        </w:tc>
      </w:tr>
      <w:tr w:rsidR="00336E55" w14:paraId="10A15A0F" w14:textId="77777777" w:rsidTr="00D32B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 w:type="pct"/>
            <w:shd w:val="clear" w:color="auto" w:fill="auto"/>
            <w:vAlign w:val="top"/>
          </w:tcPr>
          <w:p w14:paraId="3E810572" w14:textId="77777777" w:rsidR="00336E55" w:rsidRPr="00244176" w:rsidRDefault="00336E55" w:rsidP="003E305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3301" w:type="pct"/>
            <w:shd w:val="clear" w:color="auto" w:fill="auto"/>
            <w:vAlign w:val="top"/>
          </w:tcPr>
          <w:p w14:paraId="76BAAF04" w14:textId="77777777" w:rsidR="00336E55" w:rsidRPr="00244176" w:rsidRDefault="00336E55" w:rsidP="003E30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918" w:type="pct"/>
            <w:shd w:val="clear" w:color="auto" w:fill="auto"/>
            <w:vAlign w:val="top"/>
          </w:tcPr>
          <w:p w14:paraId="72D92D07" w14:textId="77777777" w:rsidR="00336E55" w:rsidRPr="00496FBE" w:rsidRDefault="003724C6" w:rsidP="003E30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348565536"/>
                <w:placeholder>
                  <w:docPart w:val="186DDA26B65F4C1CA483202342D1F72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36E55" w:rsidRPr="00496FBE">
                  <w:rPr>
                    <w:rFonts w:ascii="Arial" w:hAnsi="Arial" w:cs="Arial"/>
                    <w:b/>
                    <w:bCs/>
                    <w:color w:val="auto"/>
                  </w:rPr>
                  <w:t>Not applicable</w:t>
                </w:r>
              </w:sdtContent>
            </w:sdt>
            <w:r w:rsidR="00336E55" w:rsidRPr="00496FBE">
              <w:rPr>
                <w:rFonts w:ascii="Arial" w:hAnsi="Arial" w:cs="Arial"/>
                <w:b/>
                <w:bCs/>
                <w:color w:val="auto"/>
              </w:rPr>
              <w:t xml:space="preserve"> </w:t>
            </w:r>
          </w:p>
        </w:tc>
      </w:tr>
      <w:tr w:rsidR="00336E55" w14:paraId="1CB14B59" w14:textId="77777777" w:rsidTr="00D32B9B">
        <w:tc>
          <w:tcPr>
            <w:cnfStyle w:val="001000000000" w:firstRow="0" w:lastRow="0" w:firstColumn="1" w:lastColumn="0" w:oddVBand="0" w:evenVBand="0" w:oddHBand="0" w:evenHBand="0" w:firstRowFirstColumn="0" w:firstRowLastColumn="0" w:lastRowFirstColumn="0" w:lastRowLastColumn="0"/>
            <w:tcW w:w="780" w:type="pct"/>
            <w:shd w:val="clear" w:color="auto" w:fill="auto"/>
            <w:vAlign w:val="top"/>
          </w:tcPr>
          <w:p w14:paraId="1908B650" w14:textId="77777777" w:rsidR="00336E55" w:rsidRPr="00244176" w:rsidRDefault="00336E55" w:rsidP="003E305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3301" w:type="pct"/>
            <w:shd w:val="clear" w:color="auto" w:fill="auto"/>
            <w:vAlign w:val="top"/>
          </w:tcPr>
          <w:p w14:paraId="7E46CBC3" w14:textId="77777777" w:rsidR="00336E55" w:rsidRPr="00244176" w:rsidRDefault="00336E55" w:rsidP="003E30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918" w:type="pct"/>
            <w:shd w:val="clear" w:color="auto" w:fill="auto"/>
            <w:vAlign w:val="top"/>
          </w:tcPr>
          <w:p w14:paraId="7D03FA96" w14:textId="77777777" w:rsidR="00336E55" w:rsidRPr="00496FBE" w:rsidRDefault="003724C6" w:rsidP="003E30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868256114"/>
                <w:placeholder>
                  <w:docPart w:val="E346F006AB4B4EA991A9ED9237BC2E3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36E55" w:rsidRPr="00496FBE">
                  <w:rPr>
                    <w:rFonts w:ascii="Arial" w:hAnsi="Arial" w:cs="Arial"/>
                    <w:b/>
                    <w:bCs/>
                    <w:color w:val="auto"/>
                  </w:rPr>
                  <w:t>Compliant</w:t>
                </w:r>
              </w:sdtContent>
            </w:sdt>
            <w:r w:rsidR="00336E55" w:rsidRPr="00496FBE">
              <w:rPr>
                <w:rFonts w:ascii="Arial" w:hAnsi="Arial" w:cs="Arial"/>
                <w:b/>
                <w:bCs/>
                <w:color w:val="auto"/>
              </w:rPr>
              <w:t xml:space="preserve"> </w:t>
            </w:r>
          </w:p>
        </w:tc>
      </w:tr>
      <w:tr w:rsidR="00336E55" w14:paraId="0E2CB595" w14:textId="77777777" w:rsidTr="00D32B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 w:type="pct"/>
            <w:shd w:val="clear" w:color="auto" w:fill="auto"/>
            <w:vAlign w:val="top"/>
          </w:tcPr>
          <w:p w14:paraId="58A45CBD" w14:textId="77777777" w:rsidR="00336E55" w:rsidRPr="00244176" w:rsidRDefault="00336E55" w:rsidP="003E305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3301" w:type="pct"/>
            <w:shd w:val="clear" w:color="auto" w:fill="auto"/>
            <w:vAlign w:val="top"/>
          </w:tcPr>
          <w:p w14:paraId="34869C79" w14:textId="77777777" w:rsidR="00336E55" w:rsidRPr="00244176" w:rsidRDefault="00336E55" w:rsidP="003E30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918" w:type="pct"/>
            <w:shd w:val="clear" w:color="auto" w:fill="auto"/>
            <w:vAlign w:val="top"/>
          </w:tcPr>
          <w:p w14:paraId="2B2D9152" w14:textId="77777777" w:rsidR="00336E55" w:rsidRPr="00496FBE" w:rsidRDefault="003724C6" w:rsidP="003E30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921242551"/>
                <w:placeholder>
                  <w:docPart w:val="97ED5AC268EC4375961A4317B99053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36E55" w:rsidRPr="00496FBE">
                  <w:rPr>
                    <w:rFonts w:ascii="Arial" w:hAnsi="Arial" w:cs="Arial"/>
                    <w:b/>
                    <w:bCs/>
                    <w:color w:val="auto"/>
                  </w:rPr>
                  <w:t>Compliant</w:t>
                </w:r>
              </w:sdtContent>
            </w:sdt>
            <w:r w:rsidR="00336E55" w:rsidRPr="00496FBE">
              <w:rPr>
                <w:rFonts w:ascii="Arial" w:hAnsi="Arial" w:cs="Arial"/>
                <w:b/>
                <w:bCs/>
                <w:color w:val="auto"/>
              </w:rPr>
              <w:t xml:space="preserve"> </w:t>
            </w:r>
          </w:p>
        </w:tc>
      </w:tr>
      <w:tr w:rsidR="00336E55" w14:paraId="5EABB4EE" w14:textId="77777777" w:rsidTr="00D32B9B">
        <w:tc>
          <w:tcPr>
            <w:cnfStyle w:val="001000000000" w:firstRow="0" w:lastRow="0" w:firstColumn="1" w:lastColumn="0" w:oddVBand="0" w:evenVBand="0" w:oddHBand="0" w:evenHBand="0" w:firstRowFirstColumn="0" w:firstRowLastColumn="0" w:lastRowFirstColumn="0" w:lastRowLastColumn="0"/>
            <w:tcW w:w="780" w:type="pct"/>
            <w:shd w:val="clear" w:color="auto" w:fill="auto"/>
            <w:vAlign w:val="top"/>
          </w:tcPr>
          <w:p w14:paraId="643ED0D8" w14:textId="77777777" w:rsidR="00336E55" w:rsidRPr="00244176" w:rsidRDefault="00336E55" w:rsidP="003E305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3301" w:type="pct"/>
            <w:shd w:val="clear" w:color="auto" w:fill="auto"/>
            <w:vAlign w:val="top"/>
          </w:tcPr>
          <w:p w14:paraId="58DEE5C1" w14:textId="77777777" w:rsidR="00336E55" w:rsidRPr="00244176" w:rsidRDefault="00336E55" w:rsidP="003E30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918" w:type="pct"/>
            <w:shd w:val="clear" w:color="auto" w:fill="auto"/>
            <w:vAlign w:val="top"/>
          </w:tcPr>
          <w:p w14:paraId="7A20FD8B" w14:textId="77777777" w:rsidR="00336E55" w:rsidRPr="00496FBE" w:rsidRDefault="003724C6" w:rsidP="003E30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573700279"/>
                <w:placeholder>
                  <w:docPart w:val="35F8BFF24233434DA0E8F0F80872C56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36E55" w:rsidRPr="00496FBE">
                  <w:rPr>
                    <w:rFonts w:ascii="Arial" w:hAnsi="Arial" w:cs="Arial"/>
                    <w:b/>
                    <w:bCs/>
                    <w:color w:val="auto"/>
                  </w:rPr>
                  <w:t>Compliant</w:t>
                </w:r>
              </w:sdtContent>
            </w:sdt>
            <w:r w:rsidR="00336E55" w:rsidRPr="00496FBE">
              <w:rPr>
                <w:rFonts w:ascii="Arial" w:hAnsi="Arial" w:cs="Arial"/>
                <w:b/>
                <w:bCs/>
                <w:color w:val="auto"/>
              </w:rPr>
              <w:t xml:space="preserve"> </w:t>
            </w:r>
          </w:p>
        </w:tc>
      </w:tr>
    </w:tbl>
    <w:p w14:paraId="7C48FCFA" w14:textId="77777777" w:rsidR="00336E55" w:rsidRDefault="00336E55" w:rsidP="00336E55">
      <w:pPr>
        <w:pStyle w:val="Heading20"/>
      </w:pPr>
      <w:r w:rsidRPr="00A36AA9">
        <w:t>Findings</w:t>
      </w:r>
    </w:p>
    <w:p w14:paraId="171DFFF4" w14:textId="77777777" w:rsidR="00336E55" w:rsidRDefault="00336E55" w:rsidP="00336E55">
      <w:pPr>
        <w:pStyle w:val="NormalArial"/>
        <w:spacing w:before="120" w:after="60" w:line="288" w:lineRule="auto"/>
      </w:pPr>
      <w:r>
        <w:t>The service has appropriate Human Resource (HR) policies, procedures and guidelines to enable the monitoring of staff competency. Management advised that all roles require staff members to have appropriate qualifications, experience, and background checks. The Assessment Team noted the service ensures all staff providing support to consumers have as a minimum a Certificate III in Aged Care and are supported to obtain a Certificate IV. Staff providing assessment and reviews must have a Certificate IV in Aged Care. The Assessment Team noted the service assesses all prospective staff at their interview, on the questions of “Why do you think you are suitable to provide care and support to older people?” and “How do you show dignity and respect of a person’s identity, culture and diversity?”. The Assessment Team noted the service employs Registered Nurses and allied health professionals qualified to provide nursing, clinical care and support to oversee clinical practice and to deliver services to consumers requiring clinical care as necessary and/or sourcing appropriate nursing/allied health professional services to deliver these services. The Assessment Team notes the service ensures there are adequate staff with the appropriate skills to provide services to consumers. The Assessment Team reviewed the files of relevant staff, which contained appropriate records of evidence demonstrating their competency.</w:t>
      </w:r>
    </w:p>
    <w:p w14:paraId="74F0F44D" w14:textId="5EF6E6A1" w:rsidR="00336E55" w:rsidRDefault="00336E55" w:rsidP="00336E55">
      <w:pPr>
        <w:pStyle w:val="NormalArial"/>
        <w:spacing w:before="120" w:after="60" w:line="288" w:lineRule="auto"/>
      </w:pPr>
      <w:r>
        <w:t>The service demonstrated that the workforce is trained and equipped to deliver the outcomes required under these Standards. Management stated, and a review of documentation confirmed, that relevant staff delivering aged care must complete training in the following subjects:</w:t>
      </w:r>
    </w:p>
    <w:p w14:paraId="5AD924CF" w14:textId="77777777" w:rsidR="00336E55" w:rsidRDefault="00336E55" w:rsidP="00336E55">
      <w:pPr>
        <w:pStyle w:val="NormalArial"/>
        <w:numPr>
          <w:ilvl w:val="0"/>
          <w:numId w:val="2"/>
        </w:numPr>
        <w:spacing w:before="120" w:after="60" w:line="288" w:lineRule="auto"/>
      </w:pPr>
      <w:r>
        <w:t xml:space="preserve">The Aged Care Quality </w:t>
      </w:r>
      <w:proofErr w:type="gramStart"/>
      <w:r>
        <w:t>Standards;</w:t>
      </w:r>
      <w:proofErr w:type="gramEnd"/>
    </w:p>
    <w:p w14:paraId="5765F655" w14:textId="77777777" w:rsidR="00336E55" w:rsidRDefault="00336E55" w:rsidP="00336E55">
      <w:pPr>
        <w:pStyle w:val="NormalArial"/>
        <w:numPr>
          <w:ilvl w:val="0"/>
          <w:numId w:val="2"/>
        </w:numPr>
        <w:spacing w:before="120" w:after="60" w:line="288" w:lineRule="auto"/>
      </w:pPr>
      <w:r>
        <w:t>Manual Handling;</w:t>
      </w:r>
    </w:p>
    <w:p w14:paraId="7DA8129C" w14:textId="77777777" w:rsidR="00336E55" w:rsidRDefault="00336E55" w:rsidP="00336E55">
      <w:pPr>
        <w:pStyle w:val="NormalArial"/>
        <w:numPr>
          <w:ilvl w:val="0"/>
          <w:numId w:val="2"/>
        </w:numPr>
        <w:spacing w:before="120" w:after="60" w:line="288" w:lineRule="auto"/>
      </w:pPr>
      <w:r>
        <w:t>Skin integrity;</w:t>
      </w:r>
    </w:p>
    <w:p w14:paraId="33DEF4EA" w14:textId="77777777" w:rsidR="00336E55" w:rsidRDefault="00336E55" w:rsidP="00336E55">
      <w:pPr>
        <w:pStyle w:val="NormalArial"/>
        <w:numPr>
          <w:ilvl w:val="0"/>
          <w:numId w:val="2"/>
        </w:numPr>
        <w:spacing w:before="120" w:after="60" w:line="288" w:lineRule="auto"/>
      </w:pPr>
      <w:r>
        <w:lastRenderedPageBreak/>
        <w:t>Falls Prevention; and</w:t>
      </w:r>
    </w:p>
    <w:p w14:paraId="0B6693CC" w14:textId="77777777" w:rsidR="00336E55" w:rsidRDefault="00336E55" w:rsidP="00336E55">
      <w:pPr>
        <w:pStyle w:val="NormalArial"/>
        <w:numPr>
          <w:ilvl w:val="0"/>
          <w:numId w:val="2"/>
        </w:numPr>
        <w:spacing w:before="120" w:after="60" w:line="288" w:lineRule="auto"/>
      </w:pPr>
      <w:r>
        <w:t>Dementia Training.</w:t>
      </w:r>
    </w:p>
    <w:p w14:paraId="7940A3F7" w14:textId="77777777" w:rsidR="00336E55" w:rsidRDefault="00336E55" w:rsidP="00336E55">
      <w:pPr>
        <w:pStyle w:val="NormalArial"/>
        <w:spacing w:before="120" w:after="60" w:line="288" w:lineRule="auto"/>
      </w:pPr>
      <w:r>
        <w:t xml:space="preserve">The Assessment Team reviewed training records for staff, which evidenced that the majority of current staff have completed the mandatory training required. Additionally, the service provided the Assessment Team with its training schedule for the 2023/2024 financial year. Future training topics are appropriate and relevant to the delivery of aged care. Sampled staff stated they feel supported to undertake training and develop their professional skills. Staff noted that the service has recently improved regarding offered training sessions and confirmed that management is responsive to requests for further professional development. </w:t>
      </w:r>
    </w:p>
    <w:p w14:paraId="3FDF3709" w14:textId="77777777" w:rsidR="00336E55" w:rsidRDefault="00336E55" w:rsidP="00336E55">
      <w:pPr>
        <w:pStyle w:val="NormalArial"/>
        <w:spacing w:before="120" w:after="60" w:line="288" w:lineRule="auto"/>
      </w:pPr>
      <w:r>
        <w:t xml:space="preserve">The service has appropriate processes in place to assess, monitor and review staff performance. Formal performance reviews occur annually, allowing the staff member to request additional training and discuss whether they enjoy their role. Additionally, it allows management to identify areas for improvement and discuss performance overall. Management stated that regular informal discussions are conducted with each staff member. </w:t>
      </w:r>
    </w:p>
    <w:p w14:paraId="714F3B4B" w14:textId="6A186479" w:rsidR="00336E55" w:rsidRDefault="00336E55" w:rsidP="00336E55">
      <w:pPr>
        <w:pStyle w:val="NormalArial"/>
        <w:spacing w:before="120" w:after="60" w:line="288" w:lineRule="auto"/>
      </w:pPr>
      <w:r>
        <w:t>The service provided evidence of formal performance reviews having taken place. The formal evaluation of staff provides management with the opportunity to discuss various aspects of their performance and experience, including:</w:t>
      </w:r>
    </w:p>
    <w:p w14:paraId="07A2A316" w14:textId="77777777" w:rsidR="00336E55" w:rsidRDefault="00336E55" w:rsidP="00336E55">
      <w:pPr>
        <w:pStyle w:val="NormalArial"/>
        <w:numPr>
          <w:ilvl w:val="0"/>
          <w:numId w:val="2"/>
        </w:numPr>
        <w:spacing w:before="120" w:after="60" w:line="288" w:lineRule="auto"/>
      </w:pPr>
      <w:r w:rsidRPr="002023DA">
        <w:t>Community Home Care Service is committed to supporting staff to improve their efficiency and effectiveness. Staff are expected to perform their duties to the best of their ability and to show a high level of personal commitment to providing a quality, professional service;</w:t>
      </w:r>
    </w:p>
    <w:p w14:paraId="055739C5" w14:textId="77777777" w:rsidR="00336E55" w:rsidRDefault="00336E55" w:rsidP="00336E55">
      <w:pPr>
        <w:pStyle w:val="NormalArial"/>
        <w:numPr>
          <w:ilvl w:val="0"/>
          <w:numId w:val="2"/>
        </w:numPr>
        <w:spacing w:before="120" w:after="60" w:line="288" w:lineRule="auto"/>
      </w:pPr>
      <w:r>
        <w:t>Performance development reviews are conducted annually in consultation with th</w:t>
      </w:r>
      <w:r w:rsidRPr="002023DA">
        <w:t xml:space="preserve">e staff </w:t>
      </w:r>
      <w:r>
        <w:t>and their line manager/supervisor using the Performance Development Review form; and</w:t>
      </w:r>
    </w:p>
    <w:p w14:paraId="7E4FE592" w14:textId="77777777" w:rsidR="00336E55" w:rsidRDefault="00336E55" w:rsidP="00336E55">
      <w:pPr>
        <w:pStyle w:val="NormalArial"/>
        <w:numPr>
          <w:ilvl w:val="0"/>
          <w:numId w:val="2"/>
        </w:numPr>
        <w:spacing w:before="120" w:after="60" w:line="288" w:lineRule="auto"/>
      </w:pPr>
      <w:r>
        <w:t>Performance development reviews are based on position descriptions and agreed work plans. The aims of the review are:</w:t>
      </w:r>
    </w:p>
    <w:p w14:paraId="5A271C48" w14:textId="77777777" w:rsidR="00336E55" w:rsidRDefault="00336E55" w:rsidP="00336E55">
      <w:pPr>
        <w:pStyle w:val="NormalArial"/>
        <w:numPr>
          <w:ilvl w:val="1"/>
          <w:numId w:val="2"/>
        </w:numPr>
        <w:spacing w:before="120" w:after="60" w:line="288" w:lineRule="auto"/>
      </w:pPr>
      <w:r>
        <w:t>To allow free and confidential discussions about work between the employee and supervisor;</w:t>
      </w:r>
    </w:p>
    <w:p w14:paraId="2974D4F1" w14:textId="77777777" w:rsidR="00336E55" w:rsidRDefault="00336E55" w:rsidP="00336E55">
      <w:pPr>
        <w:pStyle w:val="NormalArial"/>
        <w:numPr>
          <w:ilvl w:val="1"/>
          <w:numId w:val="2"/>
        </w:numPr>
        <w:spacing w:before="120" w:after="60" w:line="288" w:lineRule="auto"/>
      </w:pPr>
      <w:r>
        <w:t>To discuss the employee's job performance in the context of their position description;</w:t>
      </w:r>
    </w:p>
    <w:p w14:paraId="0219F2C7" w14:textId="77777777" w:rsidR="00336E55" w:rsidRDefault="00336E55" w:rsidP="00336E55">
      <w:pPr>
        <w:pStyle w:val="NormalArial"/>
        <w:numPr>
          <w:ilvl w:val="1"/>
          <w:numId w:val="2"/>
        </w:numPr>
        <w:spacing w:before="120" w:after="60" w:line="288" w:lineRule="auto"/>
      </w:pPr>
      <w:r>
        <w:t>To discuss means of improving work performance including identification of training and development needs or changes to work practices; and</w:t>
      </w:r>
    </w:p>
    <w:p w14:paraId="38836BE0" w14:textId="77777777" w:rsidR="00336E55" w:rsidRDefault="00336E55" w:rsidP="00336E55">
      <w:pPr>
        <w:pStyle w:val="NormalArial"/>
        <w:numPr>
          <w:ilvl w:val="1"/>
          <w:numId w:val="2"/>
        </w:numPr>
        <w:spacing w:before="120" w:after="60" w:line="288" w:lineRule="auto"/>
      </w:pPr>
      <w:r>
        <w:t>Ongoing performance issues are not left to the performance development review but are dealt with as they occur. These issues may, however; be raised in the review as part of the overall assessment of the employee’s performance.</w:t>
      </w:r>
    </w:p>
    <w:p w14:paraId="24CE30F8" w14:textId="77777777" w:rsidR="00336E55" w:rsidRDefault="00336E55" w:rsidP="00336E55">
      <w:pPr>
        <w:pStyle w:val="NormalArial"/>
        <w:spacing w:before="120" w:after="60" w:line="288" w:lineRule="auto"/>
      </w:pPr>
      <w:r>
        <w:t xml:space="preserve">On completion of the performance development review both the employee and the supervisor sign the review form. </w:t>
      </w:r>
      <w:r w:rsidRPr="002023DA">
        <w:t>The staff and the</w:t>
      </w:r>
      <w:r>
        <w:t xml:space="preserve"> supervisor are responsible for implementing any agreed actions and recording these on the form and in the Training Spreadsheet.</w:t>
      </w:r>
    </w:p>
    <w:p w14:paraId="1539543E" w14:textId="77777777" w:rsidR="00336E55" w:rsidRPr="00A36AA9" w:rsidRDefault="00336E55" w:rsidP="00336E55">
      <w:pPr>
        <w:pStyle w:val="NormalArial"/>
        <w:spacing w:before="120" w:after="60" w:line="288" w:lineRule="auto"/>
      </w:pPr>
      <w:r>
        <w:lastRenderedPageBreak/>
        <w:t xml:space="preserve">The Assessment Team observed performance reviews that were signed and dated and covered the </w:t>
      </w:r>
      <w:proofErr w:type="gramStart"/>
      <w:r>
        <w:t>above mentioned</w:t>
      </w:r>
      <w:proofErr w:type="gramEnd"/>
      <w:r>
        <w:t xml:space="preserve"> topics. </w:t>
      </w:r>
      <w:r w:rsidRPr="00A36AA9">
        <w:br w:type="page"/>
      </w:r>
    </w:p>
    <w:p w14:paraId="53618033" w14:textId="77777777" w:rsidR="00336E55" w:rsidRPr="00A36AA9" w:rsidRDefault="00336E55" w:rsidP="00336E55">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731"/>
        <w:gridCol w:w="1872"/>
      </w:tblGrid>
      <w:tr w:rsidR="00336E55" w14:paraId="7B7D40BB" w14:textId="77777777" w:rsidTr="00D32B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pct"/>
            <w:gridSpan w:val="2"/>
          </w:tcPr>
          <w:p w14:paraId="5E800EC6" w14:textId="77777777" w:rsidR="00336E55" w:rsidRPr="003217D3" w:rsidRDefault="00336E55" w:rsidP="003E305D">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918" w:type="pct"/>
          </w:tcPr>
          <w:p w14:paraId="71C3B17F" w14:textId="77777777" w:rsidR="00336E55" w:rsidRPr="003217D3" w:rsidRDefault="00336E55" w:rsidP="003E305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336E55" w14:paraId="2CDC0B25" w14:textId="77777777" w:rsidTr="00D32B9B">
        <w:tc>
          <w:tcPr>
            <w:cnfStyle w:val="001000000000" w:firstRow="0" w:lastRow="0" w:firstColumn="1" w:lastColumn="0" w:oddVBand="0" w:evenVBand="0" w:oddHBand="0" w:evenHBand="0" w:firstRowFirstColumn="0" w:firstRowLastColumn="0" w:lastRowFirstColumn="0" w:lastRowLastColumn="0"/>
            <w:tcW w:w="780" w:type="pct"/>
            <w:shd w:val="clear" w:color="auto" w:fill="auto"/>
            <w:vAlign w:val="top"/>
          </w:tcPr>
          <w:p w14:paraId="0F293FD8" w14:textId="77777777" w:rsidR="00336E55" w:rsidRPr="00244176" w:rsidRDefault="00336E55" w:rsidP="003E305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3301" w:type="pct"/>
            <w:shd w:val="clear" w:color="auto" w:fill="auto"/>
            <w:vAlign w:val="top"/>
          </w:tcPr>
          <w:p w14:paraId="3C830953" w14:textId="77777777" w:rsidR="00336E55" w:rsidRPr="00244176" w:rsidRDefault="00336E55" w:rsidP="003E30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918" w:type="pct"/>
            <w:shd w:val="clear" w:color="auto" w:fill="auto"/>
            <w:vAlign w:val="top"/>
          </w:tcPr>
          <w:p w14:paraId="0A09966A" w14:textId="77777777" w:rsidR="00336E55" w:rsidRPr="00C0569E" w:rsidRDefault="003724C6" w:rsidP="003E30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84268265"/>
                <w:placeholder>
                  <w:docPart w:val="4A1F8A43C5AC467CB2BEA6A44B8E2AB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36E55" w:rsidRPr="00C0569E">
                  <w:rPr>
                    <w:rFonts w:ascii="Arial" w:hAnsi="Arial" w:cs="Arial"/>
                    <w:b/>
                    <w:bCs/>
                    <w:color w:val="auto"/>
                  </w:rPr>
                  <w:t>Not applicable</w:t>
                </w:r>
              </w:sdtContent>
            </w:sdt>
            <w:r w:rsidR="00336E55" w:rsidRPr="00C0569E">
              <w:rPr>
                <w:rFonts w:ascii="Arial" w:hAnsi="Arial" w:cs="Arial"/>
                <w:b/>
                <w:bCs/>
                <w:color w:val="auto"/>
              </w:rPr>
              <w:t xml:space="preserve"> </w:t>
            </w:r>
          </w:p>
        </w:tc>
      </w:tr>
      <w:tr w:rsidR="00336E55" w14:paraId="5B67BDE4" w14:textId="77777777" w:rsidTr="00D32B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 w:type="pct"/>
            <w:shd w:val="clear" w:color="auto" w:fill="auto"/>
            <w:vAlign w:val="top"/>
          </w:tcPr>
          <w:p w14:paraId="10A44B7B" w14:textId="77777777" w:rsidR="00336E55" w:rsidRPr="00244176" w:rsidRDefault="00336E55" w:rsidP="003E305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3301" w:type="pct"/>
            <w:shd w:val="clear" w:color="auto" w:fill="auto"/>
            <w:vAlign w:val="top"/>
          </w:tcPr>
          <w:p w14:paraId="09F07AA3" w14:textId="77777777" w:rsidR="00336E55" w:rsidRPr="00244176" w:rsidRDefault="00336E55" w:rsidP="003E30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918" w:type="pct"/>
            <w:shd w:val="clear" w:color="auto" w:fill="auto"/>
            <w:vAlign w:val="top"/>
          </w:tcPr>
          <w:p w14:paraId="699D8798" w14:textId="77777777" w:rsidR="00336E55" w:rsidRPr="00C0569E" w:rsidRDefault="003724C6" w:rsidP="003E30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2058435005"/>
                <w:placeholder>
                  <w:docPart w:val="2978E5C70FDA4E17967959EDB49456D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36E55" w:rsidRPr="00C0569E">
                  <w:rPr>
                    <w:rFonts w:ascii="Arial" w:hAnsi="Arial" w:cs="Arial"/>
                    <w:b/>
                    <w:bCs/>
                    <w:color w:val="auto"/>
                  </w:rPr>
                  <w:t>Compliant</w:t>
                </w:r>
              </w:sdtContent>
            </w:sdt>
            <w:r w:rsidR="00336E55" w:rsidRPr="00C0569E">
              <w:rPr>
                <w:rFonts w:ascii="Arial" w:hAnsi="Arial" w:cs="Arial"/>
                <w:b/>
                <w:bCs/>
                <w:color w:val="auto"/>
              </w:rPr>
              <w:t xml:space="preserve"> </w:t>
            </w:r>
          </w:p>
        </w:tc>
      </w:tr>
      <w:tr w:rsidR="00336E55" w14:paraId="161FD974" w14:textId="77777777" w:rsidTr="00D32B9B">
        <w:tc>
          <w:tcPr>
            <w:cnfStyle w:val="001000000000" w:firstRow="0" w:lastRow="0" w:firstColumn="1" w:lastColumn="0" w:oddVBand="0" w:evenVBand="0" w:oddHBand="0" w:evenHBand="0" w:firstRowFirstColumn="0" w:firstRowLastColumn="0" w:lastRowFirstColumn="0" w:lastRowLastColumn="0"/>
            <w:tcW w:w="780" w:type="pct"/>
            <w:shd w:val="clear" w:color="auto" w:fill="auto"/>
            <w:vAlign w:val="top"/>
          </w:tcPr>
          <w:p w14:paraId="35ECAE58" w14:textId="77777777" w:rsidR="00336E55" w:rsidRPr="00244176" w:rsidRDefault="00336E55" w:rsidP="003E305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3301" w:type="pct"/>
            <w:shd w:val="clear" w:color="auto" w:fill="auto"/>
            <w:vAlign w:val="top"/>
          </w:tcPr>
          <w:p w14:paraId="53E929A1" w14:textId="77777777" w:rsidR="00336E55" w:rsidRPr="00244176" w:rsidRDefault="00336E55" w:rsidP="003E30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2EEE027" w14:textId="77777777" w:rsidR="00336E55" w:rsidRPr="00244176" w:rsidRDefault="00336E55" w:rsidP="003E305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111A09C5" w14:textId="77777777" w:rsidR="00336E55" w:rsidRPr="00244176" w:rsidRDefault="00336E55" w:rsidP="003E305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EF576A0" w14:textId="77777777" w:rsidR="00336E55" w:rsidRPr="00244176" w:rsidRDefault="00336E55" w:rsidP="003E305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19D4AA79" w14:textId="77777777" w:rsidR="00336E55" w:rsidRPr="00244176" w:rsidRDefault="00336E55" w:rsidP="003E305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0E9CAF57" w14:textId="77777777" w:rsidR="00336E55" w:rsidRPr="00244176" w:rsidRDefault="00336E55" w:rsidP="003E305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BFF45BE" w14:textId="77777777" w:rsidR="00336E55" w:rsidRPr="00244176" w:rsidRDefault="00336E55" w:rsidP="003E305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918" w:type="pct"/>
            <w:shd w:val="clear" w:color="auto" w:fill="auto"/>
            <w:vAlign w:val="top"/>
          </w:tcPr>
          <w:p w14:paraId="7B235925" w14:textId="77777777" w:rsidR="00336E55" w:rsidRPr="00C0569E" w:rsidRDefault="003724C6" w:rsidP="003E30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71885566"/>
                <w:placeholder>
                  <w:docPart w:val="C37574B2FA07447AB4D478CFA9AA885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36E55" w:rsidRPr="00C0569E">
                  <w:rPr>
                    <w:rFonts w:ascii="Arial" w:hAnsi="Arial" w:cs="Arial"/>
                    <w:b/>
                    <w:bCs/>
                    <w:color w:val="auto"/>
                  </w:rPr>
                  <w:t>Compliant</w:t>
                </w:r>
              </w:sdtContent>
            </w:sdt>
            <w:r w:rsidR="00336E55" w:rsidRPr="00C0569E">
              <w:rPr>
                <w:rFonts w:ascii="Arial" w:hAnsi="Arial" w:cs="Arial"/>
                <w:b/>
                <w:bCs/>
                <w:color w:val="auto"/>
              </w:rPr>
              <w:t xml:space="preserve"> </w:t>
            </w:r>
          </w:p>
        </w:tc>
      </w:tr>
      <w:tr w:rsidR="00336E55" w14:paraId="7A38C486" w14:textId="77777777" w:rsidTr="00D32B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 w:type="pct"/>
            <w:shd w:val="clear" w:color="auto" w:fill="auto"/>
            <w:vAlign w:val="top"/>
          </w:tcPr>
          <w:p w14:paraId="5EE5F81A" w14:textId="77777777" w:rsidR="00336E55" w:rsidRPr="00244176" w:rsidRDefault="00336E55" w:rsidP="003E305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3301" w:type="pct"/>
            <w:shd w:val="clear" w:color="auto" w:fill="auto"/>
            <w:vAlign w:val="top"/>
          </w:tcPr>
          <w:p w14:paraId="376BE9CB" w14:textId="77777777" w:rsidR="00336E55" w:rsidRPr="00244176" w:rsidRDefault="00336E55" w:rsidP="003E30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1F4DD40" w14:textId="77777777" w:rsidR="00336E55" w:rsidRPr="00244176" w:rsidRDefault="00336E55" w:rsidP="003E305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69D8A52F" w14:textId="77777777" w:rsidR="00336E55" w:rsidRPr="00244176" w:rsidRDefault="00336E55" w:rsidP="003E305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3745DA1C" w14:textId="77777777" w:rsidR="00336E55" w:rsidRPr="00244176" w:rsidRDefault="00336E55" w:rsidP="003E305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DCD3C71" w14:textId="77777777" w:rsidR="00336E55" w:rsidRPr="00244176" w:rsidRDefault="00336E55" w:rsidP="003E305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918" w:type="pct"/>
            <w:shd w:val="clear" w:color="auto" w:fill="auto"/>
            <w:vAlign w:val="top"/>
          </w:tcPr>
          <w:p w14:paraId="15946D7B" w14:textId="77777777" w:rsidR="00336E55" w:rsidRPr="00C0569E" w:rsidRDefault="003724C6" w:rsidP="003E305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621876095"/>
                <w:placeholder>
                  <w:docPart w:val="33CEAED585F2405587962EC32C8A36F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36E55" w:rsidRPr="00C0569E">
                  <w:rPr>
                    <w:rFonts w:ascii="Arial" w:hAnsi="Arial" w:cs="Arial"/>
                    <w:b/>
                    <w:bCs/>
                    <w:color w:val="auto"/>
                  </w:rPr>
                  <w:t>Not applicable</w:t>
                </w:r>
              </w:sdtContent>
            </w:sdt>
          </w:p>
        </w:tc>
      </w:tr>
      <w:tr w:rsidR="00336E55" w14:paraId="00D408A4" w14:textId="77777777" w:rsidTr="00D32B9B">
        <w:tc>
          <w:tcPr>
            <w:cnfStyle w:val="001000000000" w:firstRow="0" w:lastRow="0" w:firstColumn="1" w:lastColumn="0" w:oddVBand="0" w:evenVBand="0" w:oddHBand="0" w:evenHBand="0" w:firstRowFirstColumn="0" w:firstRowLastColumn="0" w:lastRowFirstColumn="0" w:lastRowLastColumn="0"/>
            <w:tcW w:w="780" w:type="pct"/>
            <w:shd w:val="clear" w:color="auto" w:fill="auto"/>
            <w:vAlign w:val="top"/>
          </w:tcPr>
          <w:p w14:paraId="6ED83566" w14:textId="77777777" w:rsidR="00336E55" w:rsidRPr="00244176" w:rsidRDefault="00336E55" w:rsidP="003E305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3301" w:type="pct"/>
            <w:shd w:val="clear" w:color="auto" w:fill="auto"/>
            <w:vAlign w:val="top"/>
          </w:tcPr>
          <w:p w14:paraId="77857978" w14:textId="77777777" w:rsidR="00336E55" w:rsidRPr="00244176" w:rsidRDefault="00336E55" w:rsidP="003E30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691F4B1" w14:textId="77777777" w:rsidR="00336E55" w:rsidRPr="00244176" w:rsidRDefault="00336E55" w:rsidP="003E305D">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38650D22" w14:textId="77777777" w:rsidR="00336E55" w:rsidRPr="00244176" w:rsidRDefault="00336E55" w:rsidP="003E305D">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17B59B3C" w14:textId="77777777" w:rsidR="00336E55" w:rsidRPr="00244176" w:rsidRDefault="00336E55" w:rsidP="003E305D">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918" w:type="pct"/>
            <w:shd w:val="clear" w:color="auto" w:fill="auto"/>
            <w:vAlign w:val="top"/>
          </w:tcPr>
          <w:p w14:paraId="2D110405" w14:textId="77777777" w:rsidR="00336E55" w:rsidRPr="00C0569E" w:rsidRDefault="003724C6" w:rsidP="003E30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89885986"/>
                <w:placeholder>
                  <w:docPart w:val="263DF8564F30456BBB433FF1E8FF26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36E55" w:rsidRPr="00C0569E">
                  <w:rPr>
                    <w:rFonts w:ascii="Arial" w:hAnsi="Arial" w:cs="Arial"/>
                    <w:b/>
                    <w:bCs/>
                    <w:color w:val="auto"/>
                  </w:rPr>
                  <w:t>Compliant</w:t>
                </w:r>
              </w:sdtContent>
            </w:sdt>
          </w:p>
        </w:tc>
      </w:tr>
    </w:tbl>
    <w:p w14:paraId="615C205E" w14:textId="77777777" w:rsidR="00336E55" w:rsidRDefault="00336E55" w:rsidP="00336E55">
      <w:pPr>
        <w:pStyle w:val="Heading20"/>
      </w:pPr>
      <w:r w:rsidRPr="00A36AA9">
        <w:t>Findings</w:t>
      </w:r>
    </w:p>
    <w:p w14:paraId="2652971C" w14:textId="77777777" w:rsidR="00336E55" w:rsidRDefault="00336E55" w:rsidP="00336E55">
      <w:pPr>
        <w:pStyle w:val="NormalArial"/>
        <w:spacing w:before="120" w:after="60" w:line="288" w:lineRule="auto"/>
      </w:pPr>
      <w:r>
        <w:t xml:space="preserve">At the last quality audit conducted in November 2022, the assessment team found the service had processes in place overall to address the safety of consumers and staff, such as conducting environmental assessments of consumers’ homes, monitoring support workers driver’s licences, registrations and insurances and appropriate incident and hazard reporting processes were deemed to be in place. The service also had a process to manage the non-response of consumers to a scheduled visit. </w:t>
      </w:r>
    </w:p>
    <w:p w14:paraId="497BCDC3" w14:textId="77777777" w:rsidR="00336E55" w:rsidRDefault="00336E55" w:rsidP="00336E55">
      <w:pPr>
        <w:pStyle w:val="NormalArial"/>
        <w:spacing w:before="120" w:after="60" w:line="288" w:lineRule="auto"/>
      </w:pPr>
      <w:r>
        <w:t xml:space="preserve">However, there were gaps identified with regards to the Board’s lack of understanding of their responsibilities to be accountable for the delivery of safe, inclusive and quality care and services. Monthly reports were not provided to the board that identified any clinical care issues, </w:t>
      </w:r>
      <w:r>
        <w:lastRenderedPageBreak/>
        <w:t>safety issues/incidents, complaints or workforce issues, including the oversight of subcontracted services. Although clinical care was delivered to consumers, clinical care concerns were not discussed and escalated through the service.</w:t>
      </w:r>
    </w:p>
    <w:p w14:paraId="2D917B59" w14:textId="77777777" w:rsidR="00336E55" w:rsidRDefault="00336E55" w:rsidP="00336E55">
      <w:pPr>
        <w:pStyle w:val="NormalArial"/>
        <w:spacing w:before="120" w:after="60" w:line="288" w:lineRule="auto"/>
      </w:pPr>
      <w:r>
        <w:t>The service has completed a number of improvements in relation to this requirement since the quality audit including:</w:t>
      </w:r>
    </w:p>
    <w:p w14:paraId="4135C013" w14:textId="77777777" w:rsidR="00336E55" w:rsidRDefault="00336E55" w:rsidP="00336E55">
      <w:pPr>
        <w:pStyle w:val="NormalArial"/>
        <w:numPr>
          <w:ilvl w:val="0"/>
          <w:numId w:val="2"/>
        </w:numPr>
        <w:spacing w:before="120" w:after="60" w:line="288" w:lineRule="auto"/>
      </w:pPr>
      <w:r>
        <w:t>CEO held a special board meeting to discuss the issues identified in the quality audit held in November 2022 and to develop a plan of action to address the issues identified by the Assessment Team;</w:t>
      </w:r>
    </w:p>
    <w:p w14:paraId="46168254" w14:textId="77777777" w:rsidR="00336E55" w:rsidRDefault="00336E55" w:rsidP="00336E55">
      <w:pPr>
        <w:pStyle w:val="NormalArial"/>
        <w:numPr>
          <w:ilvl w:val="0"/>
          <w:numId w:val="2"/>
        </w:numPr>
        <w:spacing w:before="120" w:after="60" w:line="288" w:lineRule="auto"/>
      </w:pPr>
      <w:r>
        <w:t>Discussions of issues identified were included in relevant staff meetings and the action plan was discussed;</w:t>
      </w:r>
    </w:p>
    <w:p w14:paraId="689299CB" w14:textId="77777777" w:rsidR="00336E55" w:rsidRDefault="00336E55" w:rsidP="00336E55">
      <w:pPr>
        <w:pStyle w:val="NormalArial"/>
        <w:numPr>
          <w:ilvl w:val="0"/>
          <w:numId w:val="2"/>
        </w:numPr>
        <w:spacing w:before="120" w:after="60" w:line="288" w:lineRule="auto"/>
      </w:pPr>
      <w:r>
        <w:t>A range of training was provided to staff and board members;</w:t>
      </w:r>
    </w:p>
    <w:p w14:paraId="5B22F34F" w14:textId="77777777" w:rsidR="00336E55" w:rsidRDefault="00336E55" w:rsidP="00336E55">
      <w:pPr>
        <w:pStyle w:val="NormalArial"/>
        <w:numPr>
          <w:ilvl w:val="0"/>
          <w:numId w:val="2"/>
        </w:numPr>
        <w:spacing w:before="120" w:after="60" w:line="288" w:lineRule="auto"/>
      </w:pPr>
      <w:r>
        <w:t>Development/updating of a number of job description to clearly outline roles and responsibilities and discussion with relevant staff regarding these;</w:t>
      </w:r>
    </w:p>
    <w:p w14:paraId="66DD137C" w14:textId="77777777" w:rsidR="00336E55" w:rsidRDefault="00336E55" w:rsidP="00336E55">
      <w:pPr>
        <w:pStyle w:val="NormalArial"/>
        <w:numPr>
          <w:ilvl w:val="0"/>
          <w:numId w:val="2"/>
        </w:numPr>
        <w:spacing w:before="120" w:after="60" w:line="288" w:lineRule="auto"/>
      </w:pPr>
      <w:r>
        <w:t>Development of a clinical governance committee to provide oversight of clinical care, including subcontracted nursing services;</w:t>
      </w:r>
    </w:p>
    <w:p w14:paraId="4A416A91" w14:textId="77777777" w:rsidR="00336E55" w:rsidRDefault="00336E55" w:rsidP="00336E55">
      <w:pPr>
        <w:pStyle w:val="NormalArial"/>
        <w:numPr>
          <w:ilvl w:val="0"/>
          <w:numId w:val="2"/>
        </w:numPr>
        <w:spacing w:before="120" w:after="60" w:line="288" w:lineRule="auto"/>
      </w:pPr>
      <w:r>
        <w:t>Reporting now occurs to the board on a number of items including clinical issues, complaints, incidents, finances and workforce issues; and</w:t>
      </w:r>
    </w:p>
    <w:p w14:paraId="4AA21371" w14:textId="77777777" w:rsidR="00336E55" w:rsidRDefault="00336E55" w:rsidP="00336E55">
      <w:pPr>
        <w:pStyle w:val="NormalArial"/>
        <w:numPr>
          <w:ilvl w:val="0"/>
          <w:numId w:val="2"/>
        </w:numPr>
        <w:spacing w:before="120" w:after="60" w:line="288" w:lineRule="auto"/>
      </w:pPr>
      <w:r>
        <w:t>Relevant policies and procedures were updated to reflect changes in processes.</w:t>
      </w:r>
    </w:p>
    <w:p w14:paraId="46D0BCED" w14:textId="77777777" w:rsidR="00336E55" w:rsidRDefault="00336E55" w:rsidP="00336E55">
      <w:pPr>
        <w:pStyle w:val="NormalArial"/>
        <w:spacing w:before="120" w:after="60" w:line="288" w:lineRule="auto"/>
      </w:pPr>
      <w:r>
        <w:t>Based on discussions with management, staff and an analysis of the information provided including policies and procedures, minutes of meetings, board reports, training registers and continuous improvement plans; the service demonstrated they are now fully accountable for and committed to promoting a culture of safe, inclusive and quality aged care services.</w:t>
      </w:r>
    </w:p>
    <w:p w14:paraId="50ECB8FF" w14:textId="77777777" w:rsidR="00336E55" w:rsidRDefault="00336E55" w:rsidP="00336E55">
      <w:pPr>
        <w:pStyle w:val="NormalArial"/>
        <w:spacing w:before="120" w:after="60" w:line="288" w:lineRule="auto"/>
      </w:pPr>
      <w:r>
        <w:t>At the quality audit held in November 2022 the assessment team found deficits with regards to Workforce Governance and Regulatory Compliance. There were also some deficits identified regarding reporting of information to the board from a number of areas including finances, continuous improvement, complaints, incidents and workforce issues. These improvements have been documented above. Issues identified regarding Workforce Governance, including training have been addressed in the assessment of Standard 7.</w:t>
      </w:r>
    </w:p>
    <w:p w14:paraId="2481F3DE" w14:textId="77777777" w:rsidR="00336E55" w:rsidRDefault="00336E55" w:rsidP="00336E55">
      <w:pPr>
        <w:pStyle w:val="NormalArial"/>
        <w:spacing w:before="120" w:after="60" w:line="288" w:lineRule="auto"/>
      </w:pPr>
      <w:r>
        <w:t xml:space="preserve">Regarding Regulatory Compliance, although changes were noted as being monitored and input into the </w:t>
      </w:r>
      <w:proofErr w:type="spellStart"/>
      <w:r>
        <w:t>VisualCare</w:t>
      </w:r>
      <w:proofErr w:type="spellEnd"/>
      <w:r>
        <w:t xml:space="preserve"> system, there were issues identified regarding the communication of these changes to the staff, board members, consumers and representatives. The Assessment Team also identified that no staff had completed </w:t>
      </w:r>
      <w:r w:rsidRPr="002023DA">
        <w:t>SIRS</w:t>
      </w:r>
      <w:r>
        <w:t xml:space="preserve"> training or attended the Commission’s webinar on SIRS. They noted training was planned for 25 November 2022.</w:t>
      </w:r>
    </w:p>
    <w:p w14:paraId="28754E56" w14:textId="77777777" w:rsidR="00336E55" w:rsidRDefault="00336E55" w:rsidP="00336E55">
      <w:pPr>
        <w:pStyle w:val="NormalArial"/>
        <w:spacing w:before="120" w:after="60" w:line="288" w:lineRule="auto"/>
      </w:pPr>
      <w:r>
        <w:t>Improvements have been implemented and discussions included:</w:t>
      </w:r>
    </w:p>
    <w:p w14:paraId="374B060B" w14:textId="77777777" w:rsidR="00336E55" w:rsidRDefault="00336E55" w:rsidP="00336E55">
      <w:pPr>
        <w:pStyle w:val="NormalArial"/>
        <w:numPr>
          <w:ilvl w:val="0"/>
          <w:numId w:val="2"/>
        </w:numPr>
        <w:spacing w:before="120" w:after="60" w:line="288" w:lineRule="auto"/>
      </w:pPr>
      <w:r>
        <w:t>SIRS training has been provided to staff and board members and review of the training register evidenced this; and</w:t>
      </w:r>
    </w:p>
    <w:p w14:paraId="72691A49" w14:textId="71EF5AF7" w:rsidR="004A5361" w:rsidRPr="00336E55" w:rsidRDefault="00336E55" w:rsidP="00336E55">
      <w:pPr>
        <w:pStyle w:val="NormalArial"/>
        <w:numPr>
          <w:ilvl w:val="0"/>
          <w:numId w:val="2"/>
        </w:numPr>
        <w:spacing w:before="120" w:after="60" w:line="288" w:lineRule="auto"/>
      </w:pPr>
      <w:r>
        <w:lastRenderedPageBreak/>
        <w:t>Communication of changes to regulatory compliance were disseminated to staff through meeting mechanisms and to external staff and consumers through newsletters and letters and email when required. Several examples of newsletters and meeting minutes were sighted by the assessment team that evidenced this had occurred.</w:t>
      </w:r>
    </w:p>
    <w:sectPr w:rsidR="004A5361" w:rsidRPr="00336E55"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91A55" w14:textId="77777777" w:rsidR="00EA625B" w:rsidRDefault="00336E55">
      <w:pPr>
        <w:spacing w:after="0"/>
      </w:pPr>
      <w:r>
        <w:separator/>
      </w:r>
    </w:p>
  </w:endnote>
  <w:endnote w:type="continuationSeparator" w:id="0">
    <w:p w14:paraId="72691A57" w14:textId="77777777" w:rsidR="00EA625B" w:rsidRDefault="00336E5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91A4F" w14:textId="77777777" w:rsidR="00DF37F2" w:rsidRPr="00DF37F2" w:rsidRDefault="00336E55" w:rsidP="00DF37F2">
    <w:pPr>
      <w:pStyle w:val="FooterArial9"/>
      <w:rPr>
        <w:rStyle w:val="FooterBold"/>
        <w:rFonts w:ascii="Arial" w:hAnsi="Arial"/>
        <w:b w:val="0"/>
      </w:rPr>
    </w:pPr>
    <w:r w:rsidRPr="00DF37F2">
      <w:rPr>
        <w:rStyle w:val="FooterBold"/>
        <w:rFonts w:ascii="Arial" w:hAnsi="Arial"/>
        <w:b w:val="0"/>
      </w:rPr>
      <w:t>Name of service: Community Home Care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72691A50" w14:textId="77777777" w:rsidR="00DF37F2" w:rsidRPr="00DF37F2" w:rsidRDefault="00336E55" w:rsidP="00DF37F2">
    <w:pPr>
      <w:pStyle w:val="FooterArial9"/>
      <w:rPr>
        <w:rStyle w:val="FooterBold"/>
        <w:rFonts w:ascii="Arial" w:hAnsi="Arial"/>
        <w:b w:val="0"/>
      </w:rPr>
    </w:pPr>
    <w:r w:rsidRPr="00DF37F2">
      <w:rPr>
        <w:rStyle w:val="FooterBold"/>
        <w:rFonts w:ascii="Arial" w:hAnsi="Arial"/>
        <w:b w:val="0"/>
      </w:rPr>
      <w:t>Commission ID: 201367</w:t>
    </w:r>
    <w:r w:rsidRPr="00DF37F2">
      <w:rPr>
        <w:rStyle w:val="FooterBold"/>
        <w:rFonts w:ascii="Arial" w:hAnsi="Arial"/>
        <w:b w:val="0"/>
      </w:rPr>
      <w:tab/>
      <w:t xml:space="preserve">OFFICIAL: Sensitive </w:t>
    </w:r>
  </w:p>
  <w:p w14:paraId="72691A51" w14:textId="77777777" w:rsidR="00DF37F2" w:rsidRPr="00DF37F2" w:rsidRDefault="00336E55"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691A4C" w14:textId="77777777" w:rsidR="00C4295B" w:rsidRDefault="00336E55" w:rsidP="00D71F88">
      <w:pPr>
        <w:spacing w:after="0"/>
      </w:pPr>
      <w:r>
        <w:separator/>
      </w:r>
    </w:p>
  </w:footnote>
  <w:footnote w:type="continuationSeparator" w:id="0">
    <w:p w14:paraId="72691A4D" w14:textId="77777777" w:rsidR="00C4295B" w:rsidRDefault="00336E55" w:rsidP="00D71F88">
      <w:pPr>
        <w:spacing w:after="0"/>
      </w:pPr>
      <w:r>
        <w:continuationSeparator/>
      </w:r>
    </w:p>
  </w:footnote>
  <w:footnote w:id="1">
    <w:p w14:paraId="5D19F3A3" w14:textId="77777777" w:rsidR="00336E55" w:rsidRDefault="00336E55" w:rsidP="00336E55">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2959B0">
        <w:rPr>
          <w:rFonts w:ascii="Arial" w:hAnsi="Arial" w:cs="Arial"/>
          <w:color w:val="auto"/>
          <w:sz w:val="20"/>
          <w:szCs w:val="20"/>
        </w:rPr>
        <w:t xml:space="preserve">section 68A of the </w:t>
      </w:r>
      <w:r w:rsidRPr="002C3CB4">
        <w:rPr>
          <w:rFonts w:ascii="Arial" w:hAnsi="Arial" w:cs="Arial"/>
          <w:sz w:val="20"/>
          <w:szCs w:val="20"/>
        </w:rPr>
        <w:t>Aged Care Quality and Safety Commission Rules 2018.</w:t>
      </w:r>
    </w:p>
    <w:p w14:paraId="47A491BA" w14:textId="77777777" w:rsidR="00336E55" w:rsidRDefault="00336E55" w:rsidP="00336E5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91A4E" w14:textId="77777777" w:rsidR="00D71F88" w:rsidRDefault="00336E55">
    <w:pPr>
      <w:pStyle w:val="Header"/>
    </w:pPr>
    <w:r>
      <w:rPr>
        <w:noProof/>
        <w:color w:val="2B579A"/>
        <w:shd w:val="clear" w:color="auto" w:fill="E6E6E6"/>
        <w:lang w:val="en-US"/>
      </w:rPr>
      <w:drawing>
        <wp:anchor distT="0" distB="0" distL="114300" distR="114300" simplePos="0" relativeHeight="251659264" behindDoc="1" locked="0" layoutInCell="1" allowOverlap="1" wp14:anchorId="72691A53" wp14:editId="72691A54">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40724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91A52" w14:textId="77777777" w:rsidR="00FA0A5B" w:rsidRDefault="00336E55">
    <w:pPr>
      <w:pStyle w:val="Header"/>
    </w:pPr>
    <w:r>
      <w:rPr>
        <w:noProof/>
      </w:rPr>
      <w:drawing>
        <wp:anchor distT="0" distB="0" distL="114300" distR="114300" simplePos="0" relativeHeight="251658240" behindDoc="0" locked="0" layoutInCell="1" allowOverlap="1" wp14:anchorId="72691A55" wp14:editId="72691A56">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3CF045C0">
      <w:start w:val="1"/>
      <w:numFmt w:val="lowerRoman"/>
      <w:lvlText w:val="(%1)"/>
      <w:lvlJc w:val="left"/>
      <w:pPr>
        <w:ind w:left="1080" w:hanging="720"/>
      </w:pPr>
      <w:rPr>
        <w:rFonts w:hint="default"/>
      </w:rPr>
    </w:lvl>
    <w:lvl w:ilvl="1" w:tplc="68448DF2" w:tentative="1">
      <w:start w:val="1"/>
      <w:numFmt w:val="lowerLetter"/>
      <w:lvlText w:val="%2."/>
      <w:lvlJc w:val="left"/>
      <w:pPr>
        <w:ind w:left="1440" w:hanging="360"/>
      </w:pPr>
    </w:lvl>
    <w:lvl w:ilvl="2" w:tplc="111A4E54" w:tentative="1">
      <w:start w:val="1"/>
      <w:numFmt w:val="lowerRoman"/>
      <w:lvlText w:val="%3."/>
      <w:lvlJc w:val="right"/>
      <w:pPr>
        <w:ind w:left="2160" w:hanging="180"/>
      </w:pPr>
    </w:lvl>
    <w:lvl w:ilvl="3" w:tplc="5806480E" w:tentative="1">
      <w:start w:val="1"/>
      <w:numFmt w:val="decimal"/>
      <w:lvlText w:val="%4."/>
      <w:lvlJc w:val="left"/>
      <w:pPr>
        <w:ind w:left="2880" w:hanging="360"/>
      </w:pPr>
    </w:lvl>
    <w:lvl w:ilvl="4" w:tplc="AA8435FA" w:tentative="1">
      <w:start w:val="1"/>
      <w:numFmt w:val="lowerLetter"/>
      <w:lvlText w:val="%5."/>
      <w:lvlJc w:val="left"/>
      <w:pPr>
        <w:ind w:left="3600" w:hanging="360"/>
      </w:pPr>
    </w:lvl>
    <w:lvl w:ilvl="5" w:tplc="3E28EB50" w:tentative="1">
      <w:start w:val="1"/>
      <w:numFmt w:val="lowerRoman"/>
      <w:lvlText w:val="%6."/>
      <w:lvlJc w:val="right"/>
      <w:pPr>
        <w:ind w:left="4320" w:hanging="180"/>
      </w:pPr>
    </w:lvl>
    <w:lvl w:ilvl="6" w:tplc="EBFA8BB2" w:tentative="1">
      <w:start w:val="1"/>
      <w:numFmt w:val="decimal"/>
      <w:lvlText w:val="%7."/>
      <w:lvlJc w:val="left"/>
      <w:pPr>
        <w:ind w:left="5040" w:hanging="360"/>
      </w:pPr>
    </w:lvl>
    <w:lvl w:ilvl="7" w:tplc="B3F2FC9A" w:tentative="1">
      <w:start w:val="1"/>
      <w:numFmt w:val="lowerLetter"/>
      <w:lvlText w:val="%8."/>
      <w:lvlJc w:val="left"/>
      <w:pPr>
        <w:ind w:left="5760" w:hanging="360"/>
      </w:pPr>
    </w:lvl>
    <w:lvl w:ilvl="8" w:tplc="2982D6C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EA42A580">
      <w:start w:val="1"/>
      <w:numFmt w:val="lowerRoman"/>
      <w:lvlText w:val="(%1)"/>
      <w:lvlJc w:val="left"/>
      <w:pPr>
        <w:ind w:left="1080" w:hanging="720"/>
      </w:pPr>
      <w:rPr>
        <w:rFonts w:hint="default"/>
      </w:rPr>
    </w:lvl>
    <w:lvl w:ilvl="1" w:tplc="917A78CA" w:tentative="1">
      <w:start w:val="1"/>
      <w:numFmt w:val="lowerLetter"/>
      <w:lvlText w:val="%2."/>
      <w:lvlJc w:val="left"/>
      <w:pPr>
        <w:ind w:left="1440" w:hanging="360"/>
      </w:pPr>
    </w:lvl>
    <w:lvl w:ilvl="2" w:tplc="7A9C2CC6" w:tentative="1">
      <w:start w:val="1"/>
      <w:numFmt w:val="lowerRoman"/>
      <w:lvlText w:val="%3."/>
      <w:lvlJc w:val="right"/>
      <w:pPr>
        <w:ind w:left="2160" w:hanging="180"/>
      </w:pPr>
    </w:lvl>
    <w:lvl w:ilvl="3" w:tplc="ECFC0922" w:tentative="1">
      <w:start w:val="1"/>
      <w:numFmt w:val="decimal"/>
      <w:lvlText w:val="%4."/>
      <w:lvlJc w:val="left"/>
      <w:pPr>
        <w:ind w:left="2880" w:hanging="360"/>
      </w:pPr>
    </w:lvl>
    <w:lvl w:ilvl="4" w:tplc="A13E45E8" w:tentative="1">
      <w:start w:val="1"/>
      <w:numFmt w:val="lowerLetter"/>
      <w:lvlText w:val="%5."/>
      <w:lvlJc w:val="left"/>
      <w:pPr>
        <w:ind w:left="3600" w:hanging="360"/>
      </w:pPr>
    </w:lvl>
    <w:lvl w:ilvl="5" w:tplc="60285B60" w:tentative="1">
      <w:start w:val="1"/>
      <w:numFmt w:val="lowerRoman"/>
      <w:lvlText w:val="%6."/>
      <w:lvlJc w:val="right"/>
      <w:pPr>
        <w:ind w:left="4320" w:hanging="180"/>
      </w:pPr>
    </w:lvl>
    <w:lvl w:ilvl="6" w:tplc="CE0A1186" w:tentative="1">
      <w:start w:val="1"/>
      <w:numFmt w:val="decimal"/>
      <w:lvlText w:val="%7."/>
      <w:lvlJc w:val="left"/>
      <w:pPr>
        <w:ind w:left="5040" w:hanging="360"/>
      </w:pPr>
    </w:lvl>
    <w:lvl w:ilvl="7" w:tplc="A2460934" w:tentative="1">
      <w:start w:val="1"/>
      <w:numFmt w:val="lowerLetter"/>
      <w:lvlText w:val="%8."/>
      <w:lvlJc w:val="left"/>
      <w:pPr>
        <w:ind w:left="5760" w:hanging="360"/>
      </w:pPr>
    </w:lvl>
    <w:lvl w:ilvl="8" w:tplc="8A706912"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BD167D64">
      <w:start w:val="1"/>
      <w:numFmt w:val="lowerRoman"/>
      <w:lvlText w:val="(%1)"/>
      <w:lvlJc w:val="left"/>
      <w:pPr>
        <w:ind w:left="1080" w:hanging="720"/>
      </w:pPr>
      <w:rPr>
        <w:rFonts w:hint="default"/>
      </w:rPr>
    </w:lvl>
    <w:lvl w:ilvl="1" w:tplc="DB9EC1D6" w:tentative="1">
      <w:start w:val="1"/>
      <w:numFmt w:val="lowerLetter"/>
      <w:lvlText w:val="%2."/>
      <w:lvlJc w:val="left"/>
      <w:pPr>
        <w:ind w:left="1440" w:hanging="360"/>
      </w:pPr>
    </w:lvl>
    <w:lvl w:ilvl="2" w:tplc="BF06E6FE" w:tentative="1">
      <w:start w:val="1"/>
      <w:numFmt w:val="lowerRoman"/>
      <w:lvlText w:val="%3."/>
      <w:lvlJc w:val="right"/>
      <w:pPr>
        <w:ind w:left="2160" w:hanging="180"/>
      </w:pPr>
    </w:lvl>
    <w:lvl w:ilvl="3" w:tplc="638202DE" w:tentative="1">
      <w:start w:val="1"/>
      <w:numFmt w:val="decimal"/>
      <w:lvlText w:val="%4."/>
      <w:lvlJc w:val="left"/>
      <w:pPr>
        <w:ind w:left="2880" w:hanging="360"/>
      </w:pPr>
    </w:lvl>
    <w:lvl w:ilvl="4" w:tplc="3DAA1A44" w:tentative="1">
      <w:start w:val="1"/>
      <w:numFmt w:val="lowerLetter"/>
      <w:lvlText w:val="%5."/>
      <w:lvlJc w:val="left"/>
      <w:pPr>
        <w:ind w:left="3600" w:hanging="360"/>
      </w:pPr>
    </w:lvl>
    <w:lvl w:ilvl="5" w:tplc="F7EE1C0A" w:tentative="1">
      <w:start w:val="1"/>
      <w:numFmt w:val="lowerRoman"/>
      <w:lvlText w:val="%6."/>
      <w:lvlJc w:val="right"/>
      <w:pPr>
        <w:ind w:left="4320" w:hanging="180"/>
      </w:pPr>
    </w:lvl>
    <w:lvl w:ilvl="6" w:tplc="31E44B0E" w:tentative="1">
      <w:start w:val="1"/>
      <w:numFmt w:val="decimal"/>
      <w:lvlText w:val="%7."/>
      <w:lvlJc w:val="left"/>
      <w:pPr>
        <w:ind w:left="5040" w:hanging="360"/>
      </w:pPr>
    </w:lvl>
    <w:lvl w:ilvl="7" w:tplc="B43607CA" w:tentative="1">
      <w:start w:val="1"/>
      <w:numFmt w:val="lowerLetter"/>
      <w:lvlText w:val="%8."/>
      <w:lvlJc w:val="left"/>
      <w:pPr>
        <w:ind w:left="5760" w:hanging="360"/>
      </w:pPr>
    </w:lvl>
    <w:lvl w:ilvl="8" w:tplc="1A3CCC7E"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DEF28EA6">
      <w:start w:val="1"/>
      <w:numFmt w:val="lowerRoman"/>
      <w:lvlText w:val="(%1)"/>
      <w:lvlJc w:val="left"/>
      <w:pPr>
        <w:ind w:left="1080" w:hanging="720"/>
      </w:pPr>
      <w:rPr>
        <w:rFonts w:hint="default"/>
      </w:rPr>
    </w:lvl>
    <w:lvl w:ilvl="1" w:tplc="2098EE34" w:tentative="1">
      <w:start w:val="1"/>
      <w:numFmt w:val="lowerLetter"/>
      <w:lvlText w:val="%2."/>
      <w:lvlJc w:val="left"/>
      <w:pPr>
        <w:ind w:left="1440" w:hanging="360"/>
      </w:pPr>
    </w:lvl>
    <w:lvl w:ilvl="2" w:tplc="00622C1A" w:tentative="1">
      <w:start w:val="1"/>
      <w:numFmt w:val="lowerRoman"/>
      <w:lvlText w:val="%3."/>
      <w:lvlJc w:val="right"/>
      <w:pPr>
        <w:ind w:left="2160" w:hanging="180"/>
      </w:pPr>
    </w:lvl>
    <w:lvl w:ilvl="3" w:tplc="38360092" w:tentative="1">
      <w:start w:val="1"/>
      <w:numFmt w:val="decimal"/>
      <w:lvlText w:val="%4."/>
      <w:lvlJc w:val="left"/>
      <w:pPr>
        <w:ind w:left="2880" w:hanging="360"/>
      </w:pPr>
    </w:lvl>
    <w:lvl w:ilvl="4" w:tplc="1FDE1202" w:tentative="1">
      <w:start w:val="1"/>
      <w:numFmt w:val="lowerLetter"/>
      <w:lvlText w:val="%5."/>
      <w:lvlJc w:val="left"/>
      <w:pPr>
        <w:ind w:left="3600" w:hanging="360"/>
      </w:pPr>
    </w:lvl>
    <w:lvl w:ilvl="5" w:tplc="225C7C0E" w:tentative="1">
      <w:start w:val="1"/>
      <w:numFmt w:val="lowerRoman"/>
      <w:lvlText w:val="%6."/>
      <w:lvlJc w:val="right"/>
      <w:pPr>
        <w:ind w:left="4320" w:hanging="180"/>
      </w:pPr>
    </w:lvl>
    <w:lvl w:ilvl="6" w:tplc="8366569C" w:tentative="1">
      <w:start w:val="1"/>
      <w:numFmt w:val="decimal"/>
      <w:lvlText w:val="%7."/>
      <w:lvlJc w:val="left"/>
      <w:pPr>
        <w:ind w:left="5040" w:hanging="360"/>
      </w:pPr>
    </w:lvl>
    <w:lvl w:ilvl="7" w:tplc="213658AE" w:tentative="1">
      <w:start w:val="1"/>
      <w:numFmt w:val="lowerLetter"/>
      <w:lvlText w:val="%8."/>
      <w:lvlJc w:val="left"/>
      <w:pPr>
        <w:ind w:left="5760" w:hanging="360"/>
      </w:pPr>
    </w:lvl>
    <w:lvl w:ilvl="8" w:tplc="6A664136"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E85CA00C">
      <w:start w:val="1"/>
      <w:numFmt w:val="lowerRoman"/>
      <w:lvlText w:val="(%1)"/>
      <w:lvlJc w:val="left"/>
      <w:pPr>
        <w:ind w:left="1080" w:hanging="720"/>
      </w:pPr>
      <w:rPr>
        <w:rFonts w:hint="default"/>
      </w:rPr>
    </w:lvl>
    <w:lvl w:ilvl="1" w:tplc="7D0A8692" w:tentative="1">
      <w:start w:val="1"/>
      <w:numFmt w:val="lowerLetter"/>
      <w:lvlText w:val="%2."/>
      <w:lvlJc w:val="left"/>
      <w:pPr>
        <w:ind w:left="1440" w:hanging="360"/>
      </w:pPr>
    </w:lvl>
    <w:lvl w:ilvl="2" w:tplc="2BBAFF90" w:tentative="1">
      <w:start w:val="1"/>
      <w:numFmt w:val="lowerRoman"/>
      <w:lvlText w:val="%3."/>
      <w:lvlJc w:val="right"/>
      <w:pPr>
        <w:ind w:left="2160" w:hanging="180"/>
      </w:pPr>
    </w:lvl>
    <w:lvl w:ilvl="3" w:tplc="FDE85DD6" w:tentative="1">
      <w:start w:val="1"/>
      <w:numFmt w:val="decimal"/>
      <w:lvlText w:val="%4."/>
      <w:lvlJc w:val="left"/>
      <w:pPr>
        <w:ind w:left="2880" w:hanging="360"/>
      </w:pPr>
    </w:lvl>
    <w:lvl w:ilvl="4" w:tplc="767E5B96" w:tentative="1">
      <w:start w:val="1"/>
      <w:numFmt w:val="lowerLetter"/>
      <w:lvlText w:val="%5."/>
      <w:lvlJc w:val="left"/>
      <w:pPr>
        <w:ind w:left="3600" w:hanging="360"/>
      </w:pPr>
    </w:lvl>
    <w:lvl w:ilvl="5" w:tplc="17CC37F8" w:tentative="1">
      <w:start w:val="1"/>
      <w:numFmt w:val="lowerRoman"/>
      <w:lvlText w:val="%6."/>
      <w:lvlJc w:val="right"/>
      <w:pPr>
        <w:ind w:left="4320" w:hanging="180"/>
      </w:pPr>
    </w:lvl>
    <w:lvl w:ilvl="6" w:tplc="B4162110" w:tentative="1">
      <w:start w:val="1"/>
      <w:numFmt w:val="decimal"/>
      <w:lvlText w:val="%7."/>
      <w:lvlJc w:val="left"/>
      <w:pPr>
        <w:ind w:left="5040" w:hanging="360"/>
      </w:pPr>
    </w:lvl>
    <w:lvl w:ilvl="7" w:tplc="A54E4290" w:tentative="1">
      <w:start w:val="1"/>
      <w:numFmt w:val="lowerLetter"/>
      <w:lvlText w:val="%8."/>
      <w:lvlJc w:val="left"/>
      <w:pPr>
        <w:ind w:left="5760" w:hanging="360"/>
      </w:pPr>
    </w:lvl>
    <w:lvl w:ilvl="8" w:tplc="FFD2A238"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A5F67BF8">
      <w:start w:val="1"/>
      <w:numFmt w:val="bullet"/>
      <w:lvlText w:val=""/>
      <w:lvlJc w:val="left"/>
      <w:pPr>
        <w:ind w:left="720" w:hanging="360"/>
      </w:pPr>
      <w:rPr>
        <w:rFonts w:ascii="Symbol" w:hAnsi="Symbol" w:hint="default"/>
        <w:color w:val="auto"/>
        <w:sz w:val="24"/>
        <w:szCs w:val="24"/>
      </w:rPr>
    </w:lvl>
    <w:lvl w:ilvl="1" w:tplc="5FC8F302">
      <w:start w:val="1"/>
      <w:numFmt w:val="bullet"/>
      <w:lvlText w:val="o"/>
      <w:lvlJc w:val="left"/>
      <w:pPr>
        <w:ind w:left="1440" w:hanging="360"/>
      </w:pPr>
      <w:rPr>
        <w:rFonts w:ascii="Courier New" w:hAnsi="Courier New" w:cs="Courier New" w:hint="default"/>
      </w:rPr>
    </w:lvl>
    <w:lvl w:ilvl="2" w:tplc="3D2667A6" w:tentative="1">
      <w:start w:val="1"/>
      <w:numFmt w:val="bullet"/>
      <w:lvlText w:val=""/>
      <w:lvlJc w:val="left"/>
      <w:pPr>
        <w:ind w:left="2160" w:hanging="360"/>
      </w:pPr>
      <w:rPr>
        <w:rFonts w:ascii="Wingdings" w:hAnsi="Wingdings" w:hint="default"/>
      </w:rPr>
    </w:lvl>
    <w:lvl w:ilvl="3" w:tplc="CDBAFB98" w:tentative="1">
      <w:start w:val="1"/>
      <w:numFmt w:val="bullet"/>
      <w:lvlText w:val=""/>
      <w:lvlJc w:val="left"/>
      <w:pPr>
        <w:ind w:left="2880" w:hanging="360"/>
      </w:pPr>
      <w:rPr>
        <w:rFonts w:ascii="Symbol" w:hAnsi="Symbol" w:hint="default"/>
      </w:rPr>
    </w:lvl>
    <w:lvl w:ilvl="4" w:tplc="B594A728" w:tentative="1">
      <w:start w:val="1"/>
      <w:numFmt w:val="bullet"/>
      <w:lvlText w:val="o"/>
      <w:lvlJc w:val="left"/>
      <w:pPr>
        <w:ind w:left="3600" w:hanging="360"/>
      </w:pPr>
      <w:rPr>
        <w:rFonts w:ascii="Courier New" w:hAnsi="Courier New" w:cs="Courier New" w:hint="default"/>
      </w:rPr>
    </w:lvl>
    <w:lvl w:ilvl="5" w:tplc="430A2F78" w:tentative="1">
      <w:start w:val="1"/>
      <w:numFmt w:val="bullet"/>
      <w:lvlText w:val=""/>
      <w:lvlJc w:val="left"/>
      <w:pPr>
        <w:ind w:left="4320" w:hanging="360"/>
      </w:pPr>
      <w:rPr>
        <w:rFonts w:ascii="Wingdings" w:hAnsi="Wingdings" w:hint="default"/>
      </w:rPr>
    </w:lvl>
    <w:lvl w:ilvl="6" w:tplc="62C69B90" w:tentative="1">
      <w:start w:val="1"/>
      <w:numFmt w:val="bullet"/>
      <w:lvlText w:val=""/>
      <w:lvlJc w:val="left"/>
      <w:pPr>
        <w:ind w:left="5040" w:hanging="360"/>
      </w:pPr>
      <w:rPr>
        <w:rFonts w:ascii="Symbol" w:hAnsi="Symbol" w:hint="default"/>
      </w:rPr>
    </w:lvl>
    <w:lvl w:ilvl="7" w:tplc="4ED84DD2" w:tentative="1">
      <w:start w:val="1"/>
      <w:numFmt w:val="bullet"/>
      <w:lvlText w:val="o"/>
      <w:lvlJc w:val="left"/>
      <w:pPr>
        <w:ind w:left="5760" w:hanging="360"/>
      </w:pPr>
      <w:rPr>
        <w:rFonts w:ascii="Courier New" w:hAnsi="Courier New" w:cs="Courier New" w:hint="default"/>
      </w:rPr>
    </w:lvl>
    <w:lvl w:ilvl="8" w:tplc="EE34FB58"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7EDA13BC">
      <w:start w:val="1"/>
      <w:numFmt w:val="lowerRoman"/>
      <w:lvlText w:val="(%1)"/>
      <w:lvlJc w:val="left"/>
      <w:pPr>
        <w:ind w:left="1080" w:hanging="720"/>
      </w:pPr>
      <w:rPr>
        <w:rFonts w:hint="default"/>
      </w:rPr>
    </w:lvl>
    <w:lvl w:ilvl="1" w:tplc="6B6EF36C" w:tentative="1">
      <w:start w:val="1"/>
      <w:numFmt w:val="lowerLetter"/>
      <w:lvlText w:val="%2."/>
      <w:lvlJc w:val="left"/>
      <w:pPr>
        <w:ind w:left="1440" w:hanging="360"/>
      </w:pPr>
    </w:lvl>
    <w:lvl w:ilvl="2" w:tplc="3974A604" w:tentative="1">
      <w:start w:val="1"/>
      <w:numFmt w:val="lowerRoman"/>
      <w:lvlText w:val="%3."/>
      <w:lvlJc w:val="right"/>
      <w:pPr>
        <w:ind w:left="2160" w:hanging="180"/>
      </w:pPr>
    </w:lvl>
    <w:lvl w:ilvl="3" w:tplc="9760B812" w:tentative="1">
      <w:start w:val="1"/>
      <w:numFmt w:val="decimal"/>
      <w:lvlText w:val="%4."/>
      <w:lvlJc w:val="left"/>
      <w:pPr>
        <w:ind w:left="2880" w:hanging="360"/>
      </w:pPr>
    </w:lvl>
    <w:lvl w:ilvl="4" w:tplc="FB0486AE" w:tentative="1">
      <w:start w:val="1"/>
      <w:numFmt w:val="lowerLetter"/>
      <w:lvlText w:val="%5."/>
      <w:lvlJc w:val="left"/>
      <w:pPr>
        <w:ind w:left="3600" w:hanging="360"/>
      </w:pPr>
    </w:lvl>
    <w:lvl w:ilvl="5" w:tplc="33D00FC6" w:tentative="1">
      <w:start w:val="1"/>
      <w:numFmt w:val="lowerRoman"/>
      <w:lvlText w:val="%6."/>
      <w:lvlJc w:val="right"/>
      <w:pPr>
        <w:ind w:left="4320" w:hanging="180"/>
      </w:pPr>
    </w:lvl>
    <w:lvl w:ilvl="6" w:tplc="5EA44AE6" w:tentative="1">
      <w:start w:val="1"/>
      <w:numFmt w:val="decimal"/>
      <w:lvlText w:val="%7."/>
      <w:lvlJc w:val="left"/>
      <w:pPr>
        <w:ind w:left="5040" w:hanging="360"/>
      </w:pPr>
    </w:lvl>
    <w:lvl w:ilvl="7" w:tplc="CFD4939A" w:tentative="1">
      <w:start w:val="1"/>
      <w:numFmt w:val="lowerLetter"/>
      <w:lvlText w:val="%8."/>
      <w:lvlJc w:val="left"/>
      <w:pPr>
        <w:ind w:left="5760" w:hanging="360"/>
      </w:pPr>
    </w:lvl>
    <w:lvl w:ilvl="8" w:tplc="FE165424"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DC2AD59E">
      <w:start w:val="1"/>
      <w:numFmt w:val="lowerRoman"/>
      <w:lvlText w:val="(%1)"/>
      <w:lvlJc w:val="left"/>
      <w:pPr>
        <w:ind w:left="1080" w:hanging="720"/>
      </w:pPr>
      <w:rPr>
        <w:rFonts w:hint="default"/>
      </w:rPr>
    </w:lvl>
    <w:lvl w:ilvl="1" w:tplc="A01E2332" w:tentative="1">
      <w:start w:val="1"/>
      <w:numFmt w:val="lowerLetter"/>
      <w:lvlText w:val="%2."/>
      <w:lvlJc w:val="left"/>
      <w:pPr>
        <w:ind w:left="1440" w:hanging="360"/>
      </w:pPr>
    </w:lvl>
    <w:lvl w:ilvl="2" w:tplc="C02E5E6A" w:tentative="1">
      <w:start w:val="1"/>
      <w:numFmt w:val="lowerRoman"/>
      <w:lvlText w:val="%3."/>
      <w:lvlJc w:val="right"/>
      <w:pPr>
        <w:ind w:left="2160" w:hanging="180"/>
      </w:pPr>
    </w:lvl>
    <w:lvl w:ilvl="3" w:tplc="8648F02E" w:tentative="1">
      <w:start w:val="1"/>
      <w:numFmt w:val="decimal"/>
      <w:lvlText w:val="%4."/>
      <w:lvlJc w:val="left"/>
      <w:pPr>
        <w:ind w:left="2880" w:hanging="360"/>
      </w:pPr>
    </w:lvl>
    <w:lvl w:ilvl="4" w:tplc="CF0CB714" w:tentative="1">
      <w:start w:val="1"/>
      <w:numFmt w:val="lowerLetter"/>
      <w:lvlText w:val="%5."/>
      <w:lvlJc w:val="left"/>
      <w:pPr>
        <w:ind w:left="3600" w:hanging="360"/>
      </w:pPr>
    </w:lvl>
    <w:lvl w:ilvl="5" w:tplc="06BEEB0A" w:tentative="1">
      <w:start w:val="1"/>
      <w:numFmt w:val="lowerRoman"/>
      <w:lvlText w:val="%6."/>
      <w:lvlJc w:val="right"/>
      <w:pPr>
        <w:ind w:left="4320" w:hanging="180"/>
      </w:pPr>
    </w:lvl>
    <w:lvl w:ilvl="6" w:tplc="A066D6A4" w:tentative="1">
      <w:start w:val="1"/>
      <w:numFmt w:val="decimal"/>
      <w:lvlText w:val="%7."/>
      <w:lvlJc w:val="left"/>
      <w:pPr>
        <w:ind w:left="5040" w:hanging="360"/>
      </w:pPr>
    </w:lvl>
    <w:lvl w:ilvl="7" w:tplc="04104CFA" w:tentative="1">
      <w:start w:val="1"/>
      <w:numFmt w:val="lowerLetter"/>
      <w:lvlText w:val="%8."/>
      <w:lvlJc w:val="left"/>
      <w:pPr>
        <w:ind w:left="5760" w:hanging="360"/>
      </w:pPr>
    </w:lvl>
    <w:lvl w:ilvl="8" w:tplc="AC223DA6"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67742422">
      <w:start w:val="1"/>
      <w:numFmt w:val="lowerRoman"/>
      <w:lvlText w:val="(%1)"/>
      <w:lvlJc w:val="left"/>
      <w:pPr>
        <w:ind w:left="1080" w:hanging="720"/>
      </w:pPr>
      <w:rPr>
        <w:rFonts w:hint="default"/>
      </w:rPr>
    </w:lvl>
    <w:lvl w:ilvl="1" w:tplc="B99412AA" w:tentative="1">
      <w:start w:val="1"/>
      <w:numFmt w:val="lowerLetter"/>
      <w:lvlText w:val="%2."/>
      <w:lvlJc w:val="left"/>
      <w:pPr>
        <w:ind w:left="1440" w:hanging="360"/>
      </w:pPr>
    </w:lvl>
    <w:lvl w:ilvl="2" w:tplc="3F7A7BD8" w:tentative="1">
      <w:start w:val="1"/>
      <w:numFmt w:val="lowerRoman"/>
      <w:lvlText w:val="%3."/>
      <w:lvlJc w:val="right"/>
      <w:pPr>
        <w:ind w:left="2160" w:hanging="180"/>
      </w:pPr>
    </w:lvl>
    <w:lvl w:ilvl="3" w:tplc="A5983878" w:tentative="1">
      <w:start w:val="1"/>
      <w:numFmt w:val="decimal"/>
      <w:lvlText w:val="%4."/>
      <w:lvlJc w:val="left"/>
      <w:pPr>
        <w:ind w:left="2880" w:hanging="360"/>
      </w:pPr>
    </w:lvl>
    <w:lvl w:ilvl="4" w:tplc="CD525C3C" w:tentative="1">
      <w:start w:val="1"/>
      <w:numFmt w:val="lowerLetter"/>
      <w:lvlText w:val="%5."/>
      <w:lvlJc w:val="left"/>
      <w:pPr>
        <w:ind w:left="3600" w:hanging="360"/>
      </w:pPr>
    </w:lvl>
    <w:lvl w:ilvl="5" w:tplc="E5E65DBE" w:tentative="1">
      <w:start w:val="1"/>
      <w:numFmt w:val="lowerRoman"/>
      <w:lvlText w:val="%6."/>
      <w:lvlJc w:val="right"/>
      <w:pPr>
        <w:ind w:left="4320" w:hanging="180"/>
      </w:pPr>
    </w:lvl>
    <w:lvl w:ilvl="6" w:tplc="DE9A6FF4" w:tentative="1">
      <w:start w:val="1"/>
      <w:numFmt w:val="decimal"/>
      <w:lvlText w:val="%7."/>
      <w:lvlJc w:val="left"/>
      <w:pPr>
        <w:ind w:left="5040" w:hanging="360"/>
      </w:pPr>
    </w:lvl>
    <w:lvl w:ilvl="7" w:tplc="5B541682" w:tentative="1">
      <w:start w:val="1"/>
      <w:numFmt w:val="lowerLetter"/>
      <w:lvlText w:val="%8."/>
      <w:lvlJc w:val="left"/>
      <w:pPr>
        <w:ind w:left="5760" w:hanging="360"/>
      </w:pPr>
    </w:lvl>
    <w:lvl w:ilvl="8" w:tplc="00726728"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4D42718E">
      <w:start w:val="1"/>
      <w:numFmt w:val="lowerRoman"/>
      <w:lvlText w:val="(%1)"/>
      <w:lvlJc w:val="left"/>
      <w:pPr>
        <w:ind w:left="1080" w:hanging="720"/>
      </w:pPr>
      <w:rPr>
        <w:rFonts w:hint="default"/>
      </w:rPr>
    </w:lvl>
    <w:lvl w:ilvl="1" w:tplc="C224641E" w:tentative="1">
      <w:start w:val="1"/>
      <w:numFmt w:val="lowerLetter"/>
      <w:lvlText w:val="%2."/>
      <w:lvlJc w:val="left"/>
      <w:pPr>
        <w:ind w:left="1440" w:hanging="360"/>
      </w:pPr>
    </w:lvl>
    <w:lvl w:ilvl="2" w:tplc="53983F68" w:tentative="1">
      <w:start w:val="1"/>
      <w:numFmt w:val="lowerRoman"/>
      <w:lvlText w:val="%3."/>
      <w:lvlJc w:val="right"/>
      <w:pPr>
        <w:ind w:left="2160" w:hanging="180"/>
      </w:pPr>
    </w:lvl>
    <w:lvl w:ilvl="3" w:tplc="0AF6C042" w:tentative="1">
      <w:start w:val="1"/>
      <w:numFmt w:val="decimal"/>
      <w:lvlText w:val="%4."/>
      <w:lvlJc w:val="left"/>
      <w:pPr>
        <w:ind w:left="2880" w:hanging="360"/>
      </w:pPr>
    </w:lvl>
    <w:lvl w:ilvl="4" w:tplc="502AC980" w:tentative="1">
      <w:start w:val="1"/>
      <w:numFmt w:val="lowerLetter"/>
      <w:lvlText w:val="%5."/>
      <w:lvlJc w:val="left"/>
      <w:pPr>
        <w:ind w:left="3600" w:hanging="360"/>
      </w:pPr>
    </w:lvl>
    <w:lvl w:ilvl="5" w:tplc="D75A2EF6" w:tentative="1">
      <w:start w:val="1"/>
      <w:numFmt w:val="lowerRoman"/>
      <w:lvlText w:val="%6."/>
      <w:lvlJc w:val="right"/>
      <w:pPr>
        <w:ind w:left="4320" w:hanging="180"/>
      </w:pPr>
    </w:lvl>
    <w:lvl w:ilvl="6" w:tplc="0E1E03C2" w:tentative="1">
      <w:start w:val="1"/>
      <w:numFmt w:val="decimal"/>
      <w:lvlText w:val="%7."/>
      <w:lvlJc w:val="left"/>
      <w:pPr>
        <w:ind w:left="5040" w:hanging="360"/>
      </w:pPr>
    </w:lvl>
    <w:lvl w:ilvl="7" w:tplc="60BED0C2" w:tentative="1">
      <w:start w:val="1"/>
      <w:numFmt w:val="lowerLetter"/>
      <w:lvlText w:val="%8."/>
      <w:lvlJc w:val="left"/>
      <w:pPr>
        <w:ind w:left="5760" w:hanging="360"/>
      </w:pPr>
    </w:lvl>
    <w:lvl w:ilvl="8" w:tplc="5BFEA4C2"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5EAA2198">
      <w:start w:val="1"/>
      <w:numFmt w:val="lowerRoman"/>
      <w:lvlText w:val="(%1)"/>
      <w:lvlJc w:val="left"/>
      <w:pPr>
        <w:ind w:left="1080" w:hanging="720"/>
      </w:pPr>
      <w:rPr>
        <w:rFonts w:hint="default"/>
      </w:rPr>
    </w:lvl>
    <w:lvl w:ilvl="1" w:tplc="2AB6CF86" w:tentative="1">
      <w:start w:val="1"/>
      <w:numFmt w:val="lowerLetter"/>
      <w:lvlText w:val="%2."/>
      <w:lvlJc w:val="left"/>
      <w:pPr>
        <w:ind w:left="1440" w:hanging="360"/>
      </w:pPr>
    </w:lvl>
    <w:lvl w:ilvl="2" w:tplc="F36C038C" w:tentative="1">
      <w:start w:val="1"/>
      <w:numFmt w:val="lowerRoman"/>
      <w:lvlText w:val="%3."/>
      <w:lvlJc w:val="right"/>
      <w:pPr>
        <w:ind w:left="2160" w:hanging="180"/>
      </w:pPr>
    </w:lvl>
    <w:lvl w:ilvl="3" w:tplc="6D70BCF0" w:tentative="1">
      <w:start w:val="1"/>
      <w:numFmt w:val="decimal"/>
      <w:lvlText w:val="%4."/>
      <w:lvlJc w:val="left"/>
      <w:pPr>
        <w:ind w:left="2880" w:hanging="360"/>
      </w:pPr>
    </w:lvl>
    <w:lvl w:ilvl="4" w:tplc="F9FAADEE" w:tentative="1">
      <w:start w:val="1"/>
      <w:numFmt w:val="lowerLetter"/>
      <w:lvlText w:val="%5."/>
      <w:lvlJc w:val="left"/>
      <w:pPr>
        <w:ind w:left="3600" w:hanging="360"/>
      </w:pPr>
    </w:lvl>
    <w:lvl w:ilvl="5" w:tplc="F296223E" w:tentative="1">
      <w:start w:val="1"/>
      <w:numFmt w:val="lowerRoman"/>
      <w:lvlText w:val="%6."/>
      <w:lvlJc w:val="right"/>
      <w:pPr>
        <w:ind w:left="4320" w:hanging="180"/>
      </w:pPr>
    </w:lvl>
    <w:lvl w:ilvl="6" w:tplc="28FEF62C" w:tentative="1">
      <w:start w:val="1"/>
      <w:numFmt w:val="decimal"/>
      <w:lvlText w:val="%7."/>
      <w:lvlJc w:val="left"/>
      <w:pPr>
        <w:ind w:left="5040" w:hanging="360"/>
      </w:pPr>
    </w:lvl>
    <w:lvl w:ilvl="7" w:tplc="8CA299D6" w:tentative="1">
      <w:start w:val="1"/>
      <w:numFmt w:val="lowerLetter"/>
      <w:lvlText w:val="%8."/>
      <w:lvlJc w:val="left"/>
      <w:pPr>
        <w:ind w:left="5760" w:hanging="360"/>
      </w:pPr>
    </w:lvl>
    <w:lvl w:ilvl="8" w:tplc="2DA8EE48"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72524F76">
      <w:start w:val="1"/>
      <w:numFmt w:val="lowerRoman"/>
      <w:lvlText w:val="(%1)"/>
      <w:lvlJc w:val="left"/>
      <w:pPr>
        <w:ind w:left="1080" w:hanging="720"/>
      </w:pPr>
      <w:rPr>
        <w:rFonts w:hint="default"/>
      </w:rPr>
    </w:lvl>
    <w:lvl w:ilvl="1" w:tplc="C56C6D42" w:tentative="1">
      <w:start w:val="1"/>
      <w:numFmt w:val="lowerLetter"/>
      <w:lvlText w:val="%2."/>
      <w:lvlJc w:val="left"/>
      <w:pPr>
        <w:ind w:left="1440" w:hanging="360"/>
      </w:pPr>
    </w:lvl>
    <w:lvl w:ilvl="2" w:tplc="F40AC71C" w:tentative="1">
      <w:start w:val="1"/>
      <w:numFmt w:val="lowerRoman"/>
      <w:lvlText w:val="%3."/>
      <w:lvlJc w:val="right"/>
      <w:pPr>
        <w:ind w:left="2160" w:hanging="180"/>
      </w:pPr>
    </w:lvl>
    <w:lvl w:ilvl="3" w:tplc="0018D4A2" w:tentative="1">
      <w:start w:val="1"/>
      <w:numFmt w:val="decimal"/>
      <w:lvlText w:val="%4."/>
      <w:lvlJc w:val="left"/>
      <w:pPr>
        <w:ind w:left="2880" w:hanging="360"/>
      </w:pPr>
    </w:lvl>
    <w:lvl w:ilvl="4" w:tplc="08C0E71C" w:tentative="1">
      <w:start w:val="1"/>
      <w:numFmt w:val="lowerLetter"/>
      <w:lvlText w:val="%5."/>
      <w:lvlJc w:val="left"/>
      <w:pPr>
        <w:ind w:left="3600" w:hanging="360"/>
      </w:pPr>
    </w:lvl>
    <w:lvl w:ilvl="5" w:tplc="A70E75EE" w:tentative="1">
      <w:start w:val="1"/>
      <w:numFmt w:val="lowerRoman"/>
      <w:lvlText w:val="%6."/>
      <w:lvlJc w:val="right"/>
      <w:pPr>
        <w:ind w:left="4320" w:hanging="180"/>
      </w:pPr>
    </w:lvl>
    <w:lvl w:ilvl="6" w:tplc="AEB605A6" w:tentative="1">
      <w:start w:val="1"/>
      <w:numFmt w:val="decimal"/>
      <w:lvlText w:val="%7."/>
      <w:lvlJc w:val="left"/>
      <w:pPr>
        <w:ind w:left="5040" w:hanging="360"/>
      </w:pPr>
    </w:lvl>
    <w:lvl w:ilvl="7" w:tplc="06A69194" w:tentative="1">
      <w:start w:val="1"/>
      <w:numFmt w:val="lowerLetter"/>
      <w:lvlText w:val="%8."/>
      <w:lvlJc w:val="left"/>
      <w:pPr>
        <w:ind w:left="5760" w:hanging="360"/>
      </w:pPr>
    </w:lvl>
    <w:lvl w:ilvl="8" w:tplc="707E0E70"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7BEC9514">
      <w:start w:val="1"/>
      <w:numFmt w:val="lowerRoman"/>
      <w:lvlText w:val="(%1)"/>
      <w:lvlJc w:val="left"/>
      <w:pPr>
        <w:ind w:left="1080" w:hanging="720"/>
      </w:pPr>
      <w:rPr>
        <w:rFonts w:hint="default"/>
      </w:rPr>
    </w:lvl>
    <w:lvl w:ilvl="1" w:tplc="CDBC3B48" w:tentative="1">
      <w:start w:val="1"/>
      <w:numFmt w:val="lowerLetter"/>
      <w:lvlText w:val="%2."/>
      <w:lvlJc w:val="left"/>
      <w:pPr>
        <w:ind w:left="1440" w:hanging="360"/>
      </w:pPr>
    </w:lvl>
    <w:lvl w:ilvl="2" w:tplc="B9EE824E" w:tentative="1">
      <w:start w:val="1"/>
      <w:numFmt w:val="lowerRoman"/>
      <w:lvlText w:val="%3."/>
      <w:lvlJc w:val="right"/>
      <w:pPr>
        <w:ind w:left="2160" w:hanging="180"/>
      </w:pPr>
    </w:lvl>
    <w:lvl w:ilvl="3" w:tplc="61E85504" w:tentative="1">
      <w:start w:val="1"/>
      <w:numFmt w:val="decimal"/>
      <w:lvlText w:val="%4."/>
      <w:lvlJc w:val="left"/>
      <w:pPr>
        <w:ind w:left="2880" w:hanging="360"/>
      </w:pPr>
    </w:lvl>
    <w:lvl w:ilvl="4" w:tplc="DF008542" w:tentative="1">
      <w:start w:val="1"/>
      <w:numFmt w:val="lowerLetter"/>
      <w:lvlText w:val="%5."/>
      <w:lvlJc w:val="left"/>
      <w:pPr>
        <w:ind w:left="3600" w:hanging="360"/>
      </w:pPr>
    </w:lvl>
    <w:lvl w:ilvl="5" w:tplc="C008A1C8" w:tentative="1">
      <w:start w:val="1"/>
      <w:numFmt w:val="lowerRoman"/>
      <w:lvlText w:val="%6."/>
      <w:lvlJc w:val="right"/>
      <w:pPr>
        <w:ind w:left="4320" w:hanging="180"/>
      </w:pPr>
    </w:lvl>
    <w:lvl w:ilvl="6" w:tplc="18EA2EBA" w:tentative="1">
      <w:start w:val="1"/>
      <w:numFmt w:val="decimal"/>
      <w:lvlText w:val="%7."/>
      <w:lvlJc w:val="left"/>
      <w:pPr>
        <w:ind w:left="5040" w:hanging="360"/>
      </w:pPr>
    </w:lvl>
    <w:lvl w:ilvl="7" w:tplc="003A2976" w:tentative="1">
      <w:start w:val="1"/>
      <w:numFmt w:val="lowerLetter"/>
      <w:lvlText w:val="%8."/>
      <w:lvlJc w:val="left"/>
      <w:pPr>
        <w:ind w:left="5760" w:hanging="360"/>
      </w:pPr>
    </w:lvl>
    <w:lvl w:ilvl="8" w:tplc="0B44750C"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1128A716">
      <w:start w:val="1"/>
      <w:numFmt w:val="lowerRoman"/>
      <w:lvlText w:val="(%1)"/>
      <w:lvlJc w:val="left"/>
      <w:pPr>
        <w:ind w:left="1080" w:hanging="720"/>
      </w:pPr>
      <w:rPr>
        <w:rFonts w:hint="default"/>
      </w:rPr>
    </w:lvl>
    <w:lvl w:ilvl="1" w:tplc="88D01C3A" w:tentative="1">
      <w:start w:val="1"/>
      <w:numFmt w:val="lowerLetter"/>
      <w:lvlText w:val="%2."/>
      <w:lvlJc w:val="left"/>
      <w:pPr>
        <w:ind w:left="1440" w:hanging="360"/>
      </w:pPr>
    </w:lvl>
    <w:lvl w:ilvl="2" w:tplc="2BC23D36" w:tentative="1">
      <w:start w:val="1"/>
      <w:numFmt w:val="lowerRoman"/>
      <w:lvlText w:val="%3."/>
      <w:lvlJc w:val="right"/>
      <w:pPr>
        <w:ind w:left="2160" w:hanging="180"/>
      </w:pPr>
    </w:lvl>
    <w:lvl w:ilvl="3" w:tplc="9B7A2F54" w:tentative="1">
      <w:start w:val="1"/>
      <w:numFmt w:val="decimal"/>
      <w:lvlText w:val="%4."/>
      <w:lvlJc w:val="left"/>
      <w:pPr>
        <w:ind w:left="2880" w:hanging="360"/>
      </w:pPr>
    </w:lvl>
    <w:lvl w:ilvl="4" w:tplc="2102C088" w:tentative="1">
      <w:start w:val="1"/>
      <w:numFmt w:val="lowerLetter"/>
      <w:lvlText w:val="%5."/>
      <w:lvlJc w:val="left"/>
      <w:pPr>
        <w:ind w:left="3600" w:hanging="360"/>
      </w:pPr>
    </w:lvl>
    <w:lvl w:ilvl="5" w:tplc="D0721ABC" w:tentative="1">
      <w:start w:val="1"/>
      <w:numFmt w:val="lowerRoman"/>
      <w:lvlText w:val="%6."/>
      <w:lvlJc w:val="right"/>
      <w:pPr>
        <w:ind w:left="4320" w:hanging="180"/>
      </w:pPr>
    </w:lvl>
    <w:lvl w:ilvl="6" w:tplc="FD4CE77C" w:tentative="1">
      <w:start w:val="1"/>
      <w:numFmt w:val="decimal"/>
      <w:lvlText w:val="%7."/>
      <w:lvlJc w:val="left"/>
      <w:pPr>
        <w:ind w:left="5040" w:hanging="360"/>
      </w:pPr>
    </w:lvl>
    <w:lvl w:ilvl="7" w:tplc="16D68EB4" w:tentative="1">
      <w:start w:val="1"/>
      <w:numFmt w:val="lowerLetter"/>
      <w:lvlText w:val="%8."/>
      <w:lvlJc w:val="left"/>
      <w:pPr>
        <w:ind w:left="5760" w:hanging="360"/>
      </w:pPr>
    </w:lvl>
    <w:lvl w:ilvl="8" w:tplc="1682E1CE"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ED3E0496">
      <w:start w:val="1"/>
      <w:numFmt w:val="lowerRoman"/>
      <w:lvlText w:val="(%1)"/>
      <w:lvlJc w:val="left"/>
      <w:pPr>
        <w:ind w:left="1080" w:hanging="720"/>
      </w:pPr>
      <w:rPr>
        <w:rFonts w:hint="default"/>
      </w:rPr>
    </w:lvl>
    <w:lvl w:ilvl="1" w:tplc="2B16504A" w:tentative="1">
      <w:start w:val="1"/>
      <w:numFmt w:val="lowerLetter"/>
      <w:lvlText w:val="%2."/>
      <w:lvlJc w:val="left"/>
      <w:pPr>
        <w:ind w:left="1440" w:hanging="360"/>
      </w:pPr>
    </w:lvl>
    <w:lvl w:ilvl="2" w:tplc="834448E4" w:tentative="1">
      <w:start w:val="1"/>
      <w:numFmt w:val="lowerRoman"/>
      <w:lvlText w:val="%3."/>
      <w:lvlJc w:val="right"/>
      <w:pPr>
        <w:ind w:left="2160" w:hanging="180"/>
      </w:pPr>
    </w:lvl>
    <w:lvl w:ilvl="3" w:tplc="E2CEB906" w:tentative="1">
      <w:start w:val="1"/>
      <w:numFmt w:val="decimal"/>
      <w:lvlText w:val="%4."/>
      <w:lvlJc w:val="left"/>
      <w:pPr>
        <w:ind w:left="2880" w:hanging="360"/>
      </w:pPr>
    </w:lvl>
    <w:lvl w:ilvl="4" w:tplc="A06607F6" w:tentative="1">
      <w:start w:val="1"/>
      <w:numFmt w:val="lowerLetter"/>
      <w:lvlText w:val="%5."/>
      <w:lvlJc w:val="left"/>
      <w:pPr>
        <w:ind w:left="3600" w:hanging="360"/>
      </w:pPr>
    </w:lvl>
    <w:lvl w:ilvl="5" w:tplc="A630F5BE" w:tentative="1">
      <w:start w:val="1"/>
      <w:numFmt w:val="lowerRoman"/>
      <w:lvlText w:val="%6."/>
      <w:lvlJc w:val="right"/>
      <w:pPr>
        <w:ind w:left="4320" w:hanging="180"/>
      </w:pPr>
    </w:lvl>
    <w:lvl w:ilvl="6" w:tplc="2D906B42" w:tentative="1">
      <w:start w:val="1"/>
      <w:numFmt w:val="decimal"/>
      <w:lvlText w:val="%7."/>
      <w:lvlJc w:val="left"/>
      <w:pPr>
        <w:ind w:left="5040" w:hanging="360"/>
      </w:pPr>
    </w:lvl>
    <w:lvl w:ilvl="7" w:tplc="3F5C1E46" w:tentative="1">
      <w:start w:val="1"/>
      <w:numFmt w:val="lowerLetter"/>
      <w:lvlText w:val="%8."/>
      <w:lvlJc w:val="left"/>
      <w:pPr>
        <w:ind w:left="5760" w:hanging="360"/>
      </w:pPr>
    </w:lvl>
    <w:lvl w:ilvl="8" w:tplc="D9F40EEC"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A666136E">
      <w:start w:val="1"/>
      <w:numFmt w:val="lowerRoman"/>
      <w:lvlText w:val="(%1)"/>
      <w:lvlJc w:val="left"/>
      <w:pPr>
        <w:ind w:left="1080" w:hanging="720"/>
      </w:pPr>
      <w:rPr>
        <w:rFonts w:hint="default"/>
      </w:rPr>
    </w:lvl>
    <w:lvl w:ilvl="1" w:tplc="A66288E0" w:tentative="1">
      <w:start w:val="1"/>
      <w:numFmt w:val="lowerLetter"/>
      <w:lvlText w:val="%2."/>
      <w:lvlJc w:val="left"/>
      <w:pPr>
        <w:ind w:left="1440" w:hanging="360"/>
      </w:pPr>
    </w:lvl>
    <w:lvl w:ilvl="2" w:tplc="85C41F84" w:tentative="1">
      <w:start w:val="1"/>
      <w:numFmt w:val="lowerRoman"/>
      <w:lvlText w:val="%3."/>
      <w:lvlJc w:val="right"/>
      <w:pPr>
        <w:ind w:left="2160" w:hanging="180"/>
      </w:pPr>
    </w:lvl>
    <w:lvl w:ilvl="3" w:tplc="77567EC4" w:tentative="1">
      <w:start w:val="1"/>
      <w:numFmt w:val="decimal"/>
      <w:lvlText w:val="%4."/>
      <w:lvlJc w:val="left"/>
      <w:pPr>
        <w:ind w:left="2880" w:hanging="360"/>
      </w:pPr>
    </w:lvl>
    <w:lvl w:ilvl="4" w:tplc="B6D45486" w:tentative="1">
      <w:start w:val="1"/>
      <w:numFmt w:val="lowerLetter"/>
      <w:lvlText w:val="%5."/>
      <w:lvlJc w:val="left"/>
      <w:pPr>
        <w:ind w:left="3600" w:hanging="360"/>
      </w:pPr>
    </w:lvl>
    <w:lvl w:ilvl="5" w:tplc="07A6ED5C" w:tentative="1">
      <w:start w:val="1"/>
      <w:numFmt w:val="lowerRoman"/>
      <w:lvlText w:val="%6."/>
      <w:lvlJc w:val="right"/>
      <w:pPr>
        <w:ind w:left="4320" w:hanging="180"/>
      </w:pPr>
    </w:lvl>
    <w:lvl w:ilvl="6" w:tplc="95E4F826" w:tentative="1">
      <w:start w:val="1"/>
      <w:numFmt w:val="decimal"/>
      <w:lvlText w:val="%7."/>
      <w:lvlJc w:val="left"/>
      <w:pPr>
        <w:ind w:left="5040" w:hanging="360"/>
      </w:pPr>
    </w:lvl>
    <w:lvl w:ilvl="7" w:tplc="9230C2EE" w:tentative="1">
      <w:start w:val="1"/>
      <w:numFmt w:val="lowerLetter"/>
      <w:lvlText w:val="%8."/>
      <w:lvlJc w:val="left"/>
      <w:pPr>
        <w:ind w:left="5760" w:hanging="360"/>
      </w:pPr>
    </w:lvl>
    <w:lvl w:ilvl="8" w:tplc="C3C01252"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11D0D362">
      <w:start w:val="1"/>
      <w:numFmt w:val="lowerRoman"/>
      <w:lvlText w:val="(%1)"/>
      <w:lvlJc w:val="left"/>
      <w:pPr>
        <w:ind w:left="1080" w:hanging="720"/>
      </w:pPr>
      <w:rPr>
        <w:rFonts w:hint="default"/>
      </w:rPr>
    </w:lvl>
    <w:lvl w:ilvl="1" w:tplc="156A0128" w:tentative="1">
      <w:start w:val="1"/>
      <w:numFmt w:val="lowerLetter"/>
      <w:lvlText w:val="%2."/>
      <w:lvlJc w:val="left"/>
      <w:pPr>
        <w:ind w:left="1440" w:hanging="360"/>
      </w:pPr>
    </w:lvl>
    <w:lvl w:ilvl="2" w:tplc="C64628D2" w:tentative="1">
      <w:start w:val="1"/>
      <w:numFmt w:val="lowerRoman"/>
      <w:lvlText w:val="%3."/>
      <w:lvlJc w:val="right"/>
      <w:pPr>
        <w:ind w:left="2160" w:hanging="180"/>
      </w:pPr>
    </w:lvl>
    <w:lvl w:ilvl="3" w:tplc="57FE0EB4" w:tentative="1">
      <w:start w:val="1"/>
      <w:numFmt w:val="decimal"/>
      <w:lvlText w:val="%4."/>
      <w:lvlJc w:val="left"/>
      <w:pPr>
        <w:ind w:left="2880" w:hanging="360"/>
      </w:pPr>
    </w:lvl>
    <w:lvl w:ilvl="4" w:tplc="5F5E037C" w:tentative="1">
      <w:start w:val="1"/>
      <w:numFmt w:val="lowerLetter"/>
      <w:lvlText w:val="%5."/>
      <w:lvlJc w:val="left"/>
      <w:pPr>
        <w:ind w:left="3600" w:hanging="360"/>
      </w:pPr>
    </w:lvl>
    <w:lvl w:ilvl="5" w:tplc="2A5C7038" w:tentative="1">
      <w:start w:val="1"/>
      <w:numFmt w:val="lowerRoman"/>
      <w:lvlText w:val="%6."/>
      <w:lvlJc w:val="right"/>
      <w:pPr>
        <w:ind w:left="4320" w:hanging="180"/>
      </w:pPr>
    </w:lvl>
    <w:lvl w:ilvl="6" w:tplc="9260FDEC" w:tentative="1">
      <w:start w:val="1"/>
      <w:numFmt w:val="decimal"/>
      <w:lvlText w:val="%7."/>
      <w:lvlJc w:val="left"/>
      <w:pPr>
        <w:ind w:left="5040" w:hanging="360"/>
      </w:pPr>
    </w:lvl>
    <w:lvl w:ilvl="7" w:tplc="EC4EF282" w:tentative="1">
      <w:start w:val="1"/>
      <w:numFmt w:val="lowerLetter"/>
      <w:lvlText w:val="%8."/>
      <w:lvlJc w:val="left"/>
      <w:pPr>
        <w:ind w:left="5760" w:hanging="360"/>
      </w:pPr>
    </w:lvl>
    <w:lvl w:ilvl="8" w:tplc="F642055C"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C144C8FC">
      <w:start w:val="1"/>
      <w:numFmt w:val="lowerRoman"/>
      <w:lvlText w:val="(%1)"/>
      <w:lvlJc w:val="left"/>
      <w:pPr>
        <w:ind w:left="1080" w:hanging="720"/>
      </w:pPr>
      <w:rPr>
        <w:rFonts w:hint="default"/>
      </w:rPr>
    </w:lvl>
    <w:lvl w:ilvl="1" w:tplc="2A729E8A" w:tentative="1">
      <w:start w:val="1"/>
      <w:numFmt w:val="lowerLetter"/>
      <w:lvlText w:val="%2."/>
      <w:lvlJc w:val="left"/>
      <w:pPr>
        <w:ind w:left="1440" w:hanging="360"/>
      </w:pPr>
    </w:lvl>
    <w:lvl w:ilvl="2" w:tplc="C14872DE" w:tentative="1">
      <w:start w:val="1"/>
      <w:numFmt w:val="lowerRoman"/>
      <w:lvlText w:val="%3."/>
      <w:lvlJc w:val="right"/>
      <w:pPr>
        <w:ind w:left="2160" w:hanging="180"/>
      </w:pPr>
    </w:lvl>
    <w:lvl w:ilvl="3" w:tplc="425E8D38" w:tentative="1">
      <w:start w:val="1"/>
      <w:numFmt w:val="decimal"/>
      <w:lvlText w:val="%4."/>
      <w:lvlJc w:val="left"/>
      <w:pPr>
        <w:ind w:left="2880" w:hanging="360"/>
      </w:pPr>
    </w:lvl>
    <w:lvl w:ilvl="4" w:tplc="3FF4EB5C" w:tentative="1">
      <w:start w:val="1"/>
      <w:numFmt w:val="lowerLetter"/>
      <w:lvlText w:val="%5."/>
      <w:lvlJc w:val="left"/>
      <w:pPr>
        <w:ind w:left="3600" w:hanging="360"/>
      </w:pPr>
    </w:lvl>
    <w:lvl w:ilvl="5" w:tplc="D47C5188" w:tentative="1">
      <w:start w:val="1"/>
      <w:numFmt w:val="lowerRoman"/>
      <w:lvlText w:val="%6."/>
      <w:lvlJc w:val="right"/>
      <w:pPr>
        <w:ind w:left="4320" w:hanging="180"/>
      </w:pPr>
    </w:lvl>
    <w:lvl w:ilvl="6" w:tplc="216A5508" w:tentative="1">
      <w:start w:val="1"/>
      <w:numFmt w:val="decimal"/>
      <w:lvlText w:val="%7."/>
      <w:lvlJc w:val="left"/>
      <w:pPr>
        <w:ind w:left="5040" w:hanging="360"/>
      </w:pPr>
    </w:lvl>
    <w:lvl w:ilvl="7" w:tplc="7A381E2E" w:tentative="1">
      <w:start w:val="1"/>
      <w:numFmt w:val="lowerLetter"/>
      <w:lvlText w:val="%8."/>
      <w:lvlJc w:val="left"/>
      <w:pPr>
        <w:ind w:left="5760" w:hanging="360"/>
      </w:pPr>
    </w:lvl>
    <w:lvl w:ilvl="8" w:tplc="3A7E807E"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40788732">
      <w:start w:val="1"/>
      <w:numFmt w:val="lowerRoman"/>
      <w:lvlText w:val="(%1)"/>
      <w:lvlJc w:val="left"/>
      <w:pPr>
        <w:ind w:left="1080" w:hanging="720"/>
      </w:pPr>
      <w:rPr>
        <w:rFonts w:hint="default"/>
      </w:rPr>
    </w:lvl>
    <w:lvl w:ilvl="1" w:tplc="F648F2C6" w:tentative="1">
      <w:start w:val="1"/>
      <w:numFmt w:val="lowerLetter"/>
      <w:lvlText w:val="%2."/>
      <w:lvlJc w:val="left"/>
      <w:pPr>
        <w:ind w:left="1440" w:hanging="360"/>
      </w:pPr>
    </w:lvl>
    <w:lvl w:ilvl="2" w:tplc="60B0DD72" w:tentative="1">
      <w:start w:val="1"/>
      <w:numFmt w:val="lowerRoman"/>
      <w:lvlText w:val="%3."/>
      <w:lvlJc w:val="right"/>
      <w:pPr>
        <w:ind w:left="2160" w:hanging="180"/>
      </w:pPr>
    </w:lvl>
    <w:lvl w:ilvl="3" w:tplc="1E74A382" w:tentative="1">
      <w:start w:val="1"/>
      <w:numFmt w:val="decimal"/>
      <w:lvlText w:val="%4."/>
      <w:lvlJc w:val="left"/>
      <w:pPr>
        <w:ind w:left="2880" w:hanging="360"/>
      </w:pPr>
    </w:lvl>
    <w:lvl w:ilvl="4" w:tplc="5992BE0C" w:tentative="1">
      <w:start w:val="1"/>
      <w:numFmt w:val="lowerLetter"/>
      <w:lvlText w:val="%5."/>
      <w:lvlJc w:val="left"/>
      <w:pPr>
        <w:ind w:left="3600" w:hanging="360"/>
      </w:pPr>
    </w:lvl>
    <w:lvl w:ilvl="5" w:tplc="5C524374" w:tentative="1">
      <w:start w:val="1"/>
      <w:numFmt w:val="lowerRoman"/>
      <w:lvlText w:val="%6."/>
      <w:lvlJc w:val="right"/>
      <w:pPr>
        <w:ind w:left="4320" w:hanging="180"/>
      </w:pPr>
    </w:lvl>
    <w:lvl w:ilvl="6" w:tplc="4A180640" w:tentative="1">
      <w:start w:val="1"/>
      <w:numFmt w:val="decimal"/>
      <w:lvlText w:val="%7."/>
      <w:lvlJc w:val="left"/>
      <w:pPr>
        <w:ind w:left="5040" w:hanging="360"/>
      </w:pPr>
    </w:lvl>
    <w:lvl w:ilvl="7" w:tplc="0BF64A80" w:tentative="1">
      <w:start w:val="1"/>
      <w:numFmt w:val="lowerLetter"/>
      <w:lvlText w:val="%8."/>
      <w:lvlJc w:val="left"/>
      <w:pPr>
        <w:ind w:left="5760" w:hanging="360"/>
      </w:pPr>
    </w:lvl>
    <w:lvl w:ilvl="8" w:tplc="81028A0C"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F13405F8">
      <w:start w:val="1"/>
      <w:numFmt w:val="bullet"/>
      <w:lvlText w:val=""/>
      <w:lvlJc w:val="left"/>
      <w:pPr>
        <w:tabs>
          <w:tab w:val="num" w:pos="720"/>
        </w:tabs>
        <w:ind w:left="720" w:hanging="360"/>
      </w:pPr>
      <w:rPr>
        <w:rFonts w:ascii="Symbol" w:hAnsi="Symbol"/>
      </w:rPr>
    </w:lvl>
    <w:lvl w:ilvl="1" w:tplc="53428CC6">
      <w:start w:val="1"/>
      <w:numFmt w:val="bullet"/>
      <w:lvlText w:val="o"/>
      <w:lvlJc w:val="left"/>
      <w:pPr>
        <w:tabs>
          <w:tab w:val="num" w:pos="1440"/>
        </w:tabs>
        <w:ind w:left="1440" w:hanging="360"/>
      </w:pPr>
      <w:rPr>
        <w:rFonts w:ascii="Courier New" w:hAnsi="Courier New"/>
      </w:rPr>
    </w:lvl>
    <w:lvl w:ilvl="2" w:tplc="2354B3F8">
      <w:start w:val="1"/>
      <w:numFmt w:val="bullet"/>
      <w:lvlText w:val=""/>
      <w:lvlJc w:val="left"/>
      <w:pPr>
        <w:tabs>
          <w:tab w:val="num" w:pos="2160"/>
        </w:tabs>
        <w:ind w:left="2160" w:hanging="360"/>
      </w:pPr>
      <w:rPr>
        <w:rFonts w:ascii="Wingdings" w:hAnsi="Wingdings"/>
      </w:rPr>
    </w:lvl>
    <w:lvl w:ilvl="3" w:tplc="D2325FC0">
      <w:start w:val="1"/>
      <w:numFmt w:val="bullet"/>
      <w:lvlText w:val=""/>
      <w:lvlJc w:val="left"/>
      <w:pPr>
        <w:tabs>
          <w:tab w:val="num" w:pos="2880"/>
        </w:tabs>
        <w:ind w:left="2880" w:hanging="360"/>
      </w:pPr>
      <w:rPr>
        <w:rFonts w:ascii="Symbol" w:hAnsi="Symbol"/>
      </w:rPr>
    </w:lvl>
    <w:lvl w:ilvl="4" w:tplc="D0644D34">
      <w:start w:val="1"/>
      <w:numFmt w:val="bullet"/>
      <w:lvlText w:val="o"/>
      <w:lvlJc w:val="left"/>
      <w:pPr>
        <w:tabs>
          <w:tab w:val="num" w:pos="3600"/>
        </w:tabs>
        <w:ind w:left="3600" w:hanging="360"/>
      </w:pPr>
      <w:rPr>
        <w:rFonts w:ascii="Courier New" w:hAnsi="Courier New"/>
      </w:rPr>
    </w:lvl>
    <w:lvl w:ilvl="5" w:tplc="3F4245F2">
      <w:start w:val="1"/>
      <w:numFmt w:val="bullet"/>
      <w:lvlText w:val=""/>
      <w:lvlJc w:val="left"/>
      <w:pPr>
        <w:tabs>
          <w:tab w:val="num" w:pos="4320"/>
        </w:tabs>
        <w:ind w:left="4320" w:hanging="360"/>
      </w:pPr>
      <w:rPr>
        <w:rFonts w:ascii="Wingdings" w:hAnsi="Wingdings"/>
      </w:rPr>
    </w:lvl>
    <w:lvl w:ilvl="6" w:tplc="BEBA95BE">
      <w:start w:val="1"/>
      <w:numFmt w:val="bullet"/>
      <w:lvlText w:val=""/>
      <w:lvlJc w:val="left"/>
      <w:pPr>
        <w:tabs>
          <w:tab w:val="num" w:pos="5040"/>
        </w:tabs>
        <w:ind w:left="5040" w:hanging="360"/>
      </w:pPr>
      <w:rPr>
        <w:rFonts w:ascii="Symbol" w:hAnsi="Symbol"/>
      </w:rPr>
    </w:lvl>
    <w:lvl w:ilvl="7" w:tplc="005E53FA">
      <w:start w:val="1"/>
      <w:numFmt w:val="bullet"/>
      <w:lvlText w:val="o"/>
      <w:lvlJc w:val="left"/>
      <w:pPr>
        <w:tabs>
          <w:tab w:val="num" w:pos="5760"/>
        </w:tabs>
        <w:ind w:left="5760" w:hanging="360"/>
      </w:pPr>
      <w:rPr>
        <w:rFonts w:ascii="Courier New" w:hAnsi="Courier New"/>
      </w:rPr>
    </w:lvl>
    <w:lvl w:ilvl="8" w:tplc="371C7FD2">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49B7"/>
    <w:rsid w:val="00044300"/>
    <w:rsid w:val="00336E55"/>
    <w:rsid w:val="003724C6"/>
    <w:rsid w:val="0047236B"/>
    <w:rsid w:val="004F0DF7"/>
    <w:rsid w:val="00D32B9B"/>
    <w:rsid w:val="00D8677E"/>
    <w:rsid w:val="00EA625B"/>
    <w:rsid w:val="00FB49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6918BC"/>
  <w15:docId w15:val="{908C23D1-7382-4BBC-83E7-51AD2573B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D4704B0D3C94EDDB7ACD422AD038CD6"/>
        <w:category>
          <w:name w:val="General"/>
          <w:gallery w:val="placeholder"/>
        </w:category>
        <w:types>
          <w:type w:val="bbPlcHdr"/>
        </w:types>
        <w:behaviors>
          <w:behavior w:val="content"/>
        </w:behaviors>
        <w:guid w:val="{32CA7F15-70E1-4624-864C-2029EE9E3757}"/>
      </w:docPartPr>
      <w:docPartBody>
        <w:p w:rsidR="00E84763" w:rsidRDefault="00D42892" w:rsidP="00D42892">
          <w:pPr>
            <w:pStyle w:val="ED4704B0D3C94EDDB7ACD422AD038CD6"/>
          </w:pPr>
          <w:r w:rsidRPr="00D858FE">
            <w:rPr>
              <w:rStyle w:val="PlaceholderText"/>
            </w:rPr>
            <w:t>Choose an item.</w:t>
          </w:r>
        </w:p>
      </w:docPartBody>
    </w:docPart>
    <w:docPart>
      <w:docPartPr>
        <w:name w:val="369697ACB8CA491F853D5209EE7542CD"/>
        <w:category>
          <w:name w:val="General"/>
          <w:gallery w:val="placeholder"/>
        </w:category>
        <w:types>
          <w:type w:val="bbPlcHdr"/>
        </w:types>
        <w:behaviors>
          <w:behavior w:val="content"/>
        </w:behaviors>
        <w:guid w:val="{1A8A85B3-99AC-4115-9BC3-179CC3815736}"/>
      </w:docPartPr>
      <w:docPartBody>
        <w:p w:rsidR="00E84763" w:rsidRDefault="00D42892" w:rsidP="00D42892">
          <w:pPr>
            <w:pStyle w:val="369697ACB8CA491F853D5209EE7542CD"/>
          </w:pPr>
          <w:r w:rsidRPr="00D858FE">
            <w:rPr>
              <w:rStyle w:val="PlaceholderText"/>
            </w:rPr>
            <w:t>Choose an item.</w:t>
          </w:r>
        </w:p>
      </w:docPartBody>
    </w:docPart>
    <w:docPart>
      <w:docPartPr>
        <w:name w:val="34049DB33973405C8154AB6F49248708"/>
        <w:category>
          <w:name w:val="General"/>
          <w:gallery w:val="placeholder"/>
        </w:category>
        <w:types>
          <w:type w:val="bbPlcHdr"/>
        </w:types>
        <w:behaviors>
          <w:behavior w:val="content"/>
        </w:behaviors>
        <w:guid w:val="{9554F153-A304-40C4-B164-ACA37B45825C}"/>
      </w:docPartPr>
      <w:docPartBody>
        <w:p w:rsidR="00E84763" w:rsidRDefault="00D42892" w:rsidP="00D42892">
          <w:pPr>
            <w:pStyle w:val="34049DB33973405C8154AB6F49248708"/>
          </w:pPr>
          <w:r w:rsidRPr="00D858FE">
            <w:rPr>
              <w:rStyle w:val="PlaceholderText"/>
            </w:rPr>
            <w:t>Choose an item.</w:t>
          </w:r>
        </w:p>
      </w:docPartBody>
    </w:docPart>
    <w:docPart>
      <w:docPartPr>
        <w:name w:val="186DDA26B65F4C1CA483202342D1F722"/>
        <w:category>
          <w:name w:val="General"/>
          <w:gallery w:val="placeholder"/>
        </w:category>
        <w:types>
          <w:type w:val="bbPlcHdr"/>
        </w:types>
        <w:behaviors>
          <w:behavior w:val="content"/>
        </w:behaviors>
        <w:guid w:val="{1AEC6B67-F1A6-42AD-83C7-FC63A21391C2}"/>
      </w:docPartPr>
      <w:docPartBody>
        <w:p w:rsidR="00E84763" w:rsidRDefault="00D42892" w:rsidP="00D42892">
          <w:pPr>
            <w:pStyle w:val="186DDA26B65F4C1CA483202342D1F722"/>
          </w:pPr>
          <w:r w:rsidRPr="00D858FE">
            <w:rPr>
              <w:rStyle w:val="PlaceholderText"/>
            </w:rPr>
            <w:t>Choose an item.</w:t>
          </w:r>
        </w:p>
      </w:docPartBody>
    </w:docPart>
    <w:docPart>
      <w:docPartPr>
        <w:name w:val="E346F006AB4B4EA991A9ED9237BC2E3A"/>
        <w:category>
          <w:name w:val="General"/>
          <w:gallery w:val="placeholder"/>
        </w:category>
        <w:types>
          <w:type w:val="bbPlcHdr"/>
        </w:types>
        <w:behaviors>
          <w:behavior w:val="content"/>
        </w:behaviors>
        <w:guid w:val="{DF6E80AE-D0A6-4DB0-99D1-5653AC73BD25}"/>
      </w:docPartPr>
      <w:docPartBody>
        <w:p w:rsidR="00E84763" w:rsidRDefault="00D42892" w:rsidP="00D42892">
          <w:pPr>
            <w:pStyle w:val="E346F006AB4B4EA991A9ED9237BC2E3A"/>
          </w:pPr>
          <w:r w:rsidRPr="00D858FE">
            <w:rPr>
              <w:rStyle w:val="PlaceholderText"/>
            </w:rPr>
            <w:t>Choose an item.</w:t>
          </w:r>
        </w:p>
      </w:docPartBody>
    </w:docPart>
    <w:docPart>
      <w:docPartPr>
        <w:name w:val="97ED5AC268EC4375961A4317B99053F2"/>
        <w:category>
          <w:name w:val="General"/>
          <w:gallery w:val="placeholder"/>
        </w:category>
        <w:types>
          <w:type w:val="bbPlcHdr"/>
        </w:types>
        <w:behaviors>
          <w:behavior w:val="content"/>
        </w:behaviors>
        <w:guid w:val="{4B8BA48A-FEEA-4D1A-8EC8-01EBEFDB83F0}"/>
      </w:docPartPr>
      <w:docPartBody>
        <w:p w:rsidR="00E84763" w:rsidRDefault="00D42892" w:rsidP="00D42892">
          <w:pPr>
            <w:pStyle w:val="97ED5AC268EC4375961A4317B99053F2"/>
          </w:pPr>
          <w:r w:rsidRPr="00D858FE">
            <w:rPr>
              <w:rStyle w:val="PlaceholderText"/>
            </w:rPr>
            <w:t>Choose an item.</w:t>
          </w:r>
        </w:p>
      </w:docPartBody>
    </w:docPart>
    <w:docPart>
      <w:docPartPr>
        <w:name w:val="35F8BFF24233434DA0E8F0F80872C56B"/>
        <w:category>
          <w:name w:val="General"/>
          <w:gallery w:val="placeholder"/>
        </w:category>
        <w:types>
          <w:type w:val="bbPlcHdr"/>
        </w:types>
        <w:behaviors>
          <w:behavior w:val="content"/>
        </w:behaviors>
        <w:guid w:val="{E7F01298-90EC-4CBC-9BBC-B5BED1ACC876}"/>
      </w:docPartPr>
      <w:docPartBody>
        <w:p w:rsidR="00E84763" w:rsidRDefault="00D42892" w:rsidP="00D42892">
          <w:pPr>
            <w:pStyle w:val="35F8BFF24233434DA0E8F0F80872C56B"/>
          </w:pPr>
          <w:r w:rsidRPr="00D858FE">
            <w:rPr>
              <w:rStyle w:val="PlaceholderText"/>
            </w:rPr>
            <w:t>Choose an item.</w:t>
          </w:r>
        </w:p>
      </w:docPartBody>
    </w:docPart>
    <w:docPart>
      <w:docPartPr>
        <w:name w:val="4A1F8A43C5AC467CB2BEA6A44B8E2AB8"/>
        <w:category>
          <w:name w:val="General"/>
          <w:gallery w:val="placeholder"/>
        </w:category>
        <w:types>
          <w:type w:val="bbPlcHdr"/>
        </w:types>
        <w:behaviors>
          <w:behavior w:val="content"/>
        </w:behaviors>
        <w:guid w:val="{F319AA1F-3F61-4A69-82A3-010A67B3F86E}"/>
      </w:docPartPr>
      <w:docPartBody>
        <w:p w:rsidR="00E84763" w:rsidRDefault="00D42892" w:rsidP="00D42892">
          <w:pPr>
            <w:pStyle w:val="4A1F8A43C5AC467CB2BEA6A44B8E2AB8"/>
          </w:pPr>
          <w:r w:rsidRPr="00D858FE">
            <w:rPr>
              <w:rStyle w:val="PlaceholderText"/>
            </w:rPr>
            <w:t>Choose an item.</w:t>
          </w:r>
        </w:p>
      </w:docPartBody>
    </w:docPart>
    <w:docPart>
      <w:docPartPr>
        <w:name w:val="2978E5C70FDA4E17967959EDB49456DD"/>
        <w:category>
          <w:name w:val="General"/>
          <w:gallery w:val="placeholder"/>
        </w:category>
        <w:types>
          <w:type w:val="bbPlcHdr"/>
        </w:types>
        <w:behaviors>
          <w:behavior w:val="content"/>
        </w:behaviors>
        <w:guid w:val="{5509A6AC-4C4A-4489-B5AC-7E2C8C7926C8}"/>
      </w:docPartPr>
      <w:docPartBody>
        <w:p w:rsidR="00E84763" w:rsidRDefault="00D42892" w:rsidP="00D42892">
          <w:pPr>
            <w:pStyle w:val="2978E5C70FDA4E17967959EDB49456DD"/>
          </w:pPr>
          <w:r w:rsidRPr="00D858FE">
            <w:rPr>
              <w:rStyle w:val="PlaceholderText"/>
            </w:rPr>
            <w:t>Choose an item.</w:t>
          </w:r>
        </w:p>
      </w:docPartBody>
    </w:docPart>
    <w:docPart>
      <w:docPartPr>
        <w:name w:val="C37574B2FA07447AB4D478CFA9AA885A"/>
        <w:category>
          <w:name w:val="General"/>
          <w:gallery w:val="placeholder"/>
        </w:category>
        <w:types>
          <w:type w:val="bbPlcHdr"/>
        </w:types>
        <w:behaviors>
          <w:behavior w:val="content"/>
        </w:behaviors>
        <w:guid w:val="{D0078C24-38FC-4022-866D-005B0B76B96F}"/>
      </w:docPartPr>
      <w:docPartBody>
        <w:p w:rsidR="00E84763" w:rsidRDefault="00D42892" w:rsidP="00D42892">
          <w:pPr>
            <w:pStyle w:val="C37574B2FA07447AB4D478CFA9AA885A"/>
          </w:pPr>
          <w:r w:rsidRPr="00D858FE">
            <w:rPr>
              <w:rStyle w:val="PlaceholderText"/>
            </w:rPr>
            <w:t>Choose an item.</w:t>
          </w:r>
        </w:p>
      </w:docPartBody>
    </w:docPart>
    <w:docPart>
      <w:docPartPr>
        <w:name w:val="33CEAED585F2405587962EC32C8A36FD"/>
        <w:category>
          <w:name w:val="General"/>
          <w:gallery w:val="placeholder"/>
        </w:category>
        <w:types>
          <w:type w:val="bbPlcHdr"/>
        </w:types>
        <w:behaviors>
          <w:behavior w:val="content"/>
        </w:behaviors>
        <w:guid w:val="{91504EAF-EF8B-451B-AA51-57FA5C235C66}"/>
      </w:docPartPr>
      <w:docPartBody>
        <w:p w:rsidR="00E84763" w:rsidRDefault="00D42892" w:rsidP="00D42892">
          <w:pPr>
            <w:pStyle w:val="33CEAED585F2405587962EC32C8A36FD"/>
          </w:pPr>
          <w:r w:rsidRPr="00D858FE">
            <w:rPr>
              <w:rStyle w:val="PlaceholderText"/>
            </w:rPr>
            <w:t>Choose an item.</w:t>
          </w:r>
        </w:p>
      </w:docPartBody>
    </w:docPart>
    <w:docPart>
      <w:docPartPr>
        <w:name w:val="263DF8564F30456BBB433FF1E8FF265B"/>
        <w:category>
          <w:name w:val="General"/>
          <w:gallery w:val="placeholder"/>
        </w:category>
        <w:types>
          <w:type w:val="bbPlcHdr"/>
        </w:types>
        <w:behaviors>
          <w:behavior w:val="content"/>
        </w:behaviors>
        <w:guid w:val="{BB5B6081-C6C4-4B58-84B9-8BC8ED1BD595}"/>
      </w:docPartPr>
      <w:docPartBody>
        <w:p w:rsidR="00E84763" w:rsidRDefault="00D42892" w:rsidP="00D42892">
          <w:pPr>
            <w:pStyle w:val="263DF8564F30456BBB433FF1E8FF265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2892"/>
    <w:rsid w:val="00D42892"/>
    <w:rsid w:val="00E847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42892"/>
    <w:rPr>
      <w:rFonts w:asciiTheme="minorHAnsi" w:hAnsiTheme="minorHAnsi"/>
      <w:b w:val="0"/>
      <w:noProof w:val="0"/>
      <w:color w:val="000000" w:themeColor="text1"/>
      <w:sz w:val="30"/>
      <w:lang w:val="en-AU"/>
    </w:rPr>
  </w:style>
  <w:style w:type="paragraph" w:customStyle="1" w:styleId="ED4704B0D3C94EDDB7ACD422AD038CD6">
    <w:name w:val="ED4704B0D3C94EDDB7ACD422AD038CD6"/>
    <w:rsid w:val="00D42892"/>
  </w:style>
  <w:style w:type="paragraph" w:customStyle="1" w:styleId="369697ACB8CA491F853D5209EE7542CD">
    <w:name w:val="369697ACB8CA491F853D5209EE7542CD"/>
    <w:rsid w:val="00D42892"/>
  </w:style>
  <w:style w:type="paragraph" w:customStyle="1" w:styleId="34049DB33973405C8154AB6F49248708">
    <w:name w:val="34049DB33973405C8154AB6F49248708"/>
    <w:rsid w:val="00D42892"/>
  </w:style>
  <w:style w:type="paragraph" w:customStyle="1" w:styleId="186DDA26B65F4C1CA483202342D1F722">
    <w:name w:val="186DDA26B65F4C1CA483202342D1F722"/>
    <w:rsid w:val="00D42892"/>
  </w:style>
  <w:style w:type="paragraph" w:customStyle="1" w:styleId="E346F006AB4B4EA991A9ED9237BC2E3A">
    <w:name w:val="E346F006AB4B4EA991A9ED9237BC2E3A"/>
    <w:rsid w:val="00D42892"/>
  </w:style>
  <w:style w:type="paragraph" w:customStyle="1" w:styleId="97ED5AC268EC4375961A4317B99053F2">
    <w:name w:val="97ED5AC268EC4375961A4317B99053F2"/>
    <w:rsid w:val="00D42892"/>
  </w:style>
  <w:style w:type="paragraph" w:customStyle="1" w:styleId="35F8BFF24233434DA0E8F0F80872C56B">
    <w:name w:val="35F8BFF24233434DA0E8F0F80872C56B"/>
    <w:rsid w:val="00D42892"/>
  </w:style>
  <w:style w:type="paragraph" w:customStyle="1" w:styleId="4A1F8A43C5AC467CB2BEA6A44B8E2AB8">
    <w:name w:val="4A1F8A43C5AC467CB2BEA6A44B8E2AB8"/>
    <w:rsid w:val="00D42892"/>
  </w:style>
  <w:style w:type="paragraph" w:customStyle="1" w:styleId="2978E5C70FDA4E17967959EDB49456DD">
    <w:name w:val="2978E5C70FDA4E17967959EDB49456DD"/>
    <w:rsid w:val="00D42892"/>
  </w:style>
  <w:style w:type="paragraph" w:customStyle="1" w:styleId="C37574B2FA07447AB4D478CFA9AA885A">
    <w:name w:val="C37574B2FA07447AB4D478CFA9AA885A"/>
    <w:rsid w:val="00D42892"/>
  </w:style>
  <w:style w:type="paragraph" w:customStyle="1" w:styleId="33CEAED585F2405587962EC32C8A36FD">
    <w:name w:val="33CEAED585F2405587962EC32C8A36FD"/>
    <w:rsid w:val="00D42892"/>
  </w:style>
  <w:style w:type="paragraph" w:customStyle="1" w:styleId="263DF8564F30456BBB433FF1E8FF265B">
    <w:name w:val="263DF8564F30456BBB433FF1E8FF265B"/>
    <w:rsid w:val="00D4289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201367</RACS_x0020_ID>
    <Approved_x0020_Provider xmlns="a8338b6e-77a6-4851-82b6-98166143ffdd">Community Home Care Pty Ltd</Approved_x0020_Provider>
    <Management_x0020_Company_x0020_ID xmlns="a8338b6e-77a6-4851-82b6-98166143ffdd" xsi:nil="true"/>
    <Home xmlns="a8338b6e-77a6-4851-82b6-98166143ffdd">Community Home Care</Home>
    <Signed xmlns="a8338b6e-77a6-4851-82b6-98166143ffdd" xsi:nil="true"/>
    <Uploaded xmlns="a8338b6e-77a6-4851-82b6-98166143ffdd">False</Uploaded>
    <Management_x0020_Company xmlns="a8338b6e-77a6-4851-82b6-98166143ffdd" xsi:nil="true"/>
    <Doc_x0020_Date xmlns="a8338b6e-77a6-4851-82b6-98166143ffdd">2023-08-07T04:18:00+00:00</Doc_x0020_Date>
    <CSI_x0020_ID xmlns="a8338b6e-77a6-4851-82b6-98166143ffdd" xsi:nil="true"/>
    <Case_x0020_ID xmlns="a8338b6e-77a6-4851-82b6-98166143ffdd" xsi:nil="true"/>
    <Approved_x0020_Provider_x0020_ID xmlns="a8338b6e-77a6-4851-82b6-98166143ffdd">E4A262BB-A8C6-E811-BFE2-005056922186</Approved_x0020_Provider_x0020_ID>
    <Location xmlns="a8338b6e-77a6-4851-82b6-98166143ffdd" xsi:nil="true"/>
    <Home_x0020_ID xmlns="a8338b6e-77a6-4851-82b6-98166143ffdd">1472085C-BAEB-E811-95D9-005056922186</Home_x0020_ID>
    <State xmlns="a8338b6e-77a6-4851-82b6-98166143ffdd">NSW</State>
    <Doc_x0020_Sent_Received_x0020_Date xmlns="a8338b6e-77a6-4851-82b6-98166143ffdd">2023-08-07T00:00:00+00:00</Doc_x0020_Sent_Received_x0020_Date>
    <Activity_x0020_ID xmlns="a8338b6e-77a6-4851-82b6-98166143ffdd">DF70C76F-F57C-ED11-B91D-005056922186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openxmlformats.org/package/2006/metadata/core-properties"/>
    <ds:schemaRef ds:uri="http://schemas.microsoft.com/office/2006/metadata/properties"/>
    <ds:schemaRef ds:uri="http://www.w3.org/XML/1998/namespace"/>
    <ds:schemaRef ds:uri="http://purl.org/dc/dcmitype/"/>
    <ds:schemaRef ds:uri="http://schemas.microsoft.com/office/2006/documentManagement/types"/>
    <ds:schemaRef ds:uri="a8338b6e-77a6-4851-82b6-98166143ffdd"/>
    <ds:schemaRef ds:uri="http://purl.org/dc/terms/"/>
    <ds:schemaRef ds:uri="http://purl.org/dc/elements/1.1/"/>
  </ds:schemaRefs>
</ds:datastoreItem>
</file>

<file path=customXml/itemProps3.xml><?xml version="1.0" encoding="utf-8"?>
<ds:datastoreItem xmlns:ds="http://schemas.openxmlformats.org/officeDocument/2006/customXml" ds:itemID="{7F547FD9-7EC5-4FB4-AE06-71C13A8693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1989</Words>
  <Characters>11342</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13305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2023-09-28T07:38:00Z</dcterms:created>
  <dcterms:modified xsi:type="dcterms:W3CDTF">2023-09-28T07:39:00Z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