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60971" w14:textId="77777777" w:rsidR="00D2559D" w:rsidRPr="003217D3" w:rsidRDefault="0083487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E960AFD" wp14:editId="3E960AF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8146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E960972" w14:textId="77777777" w:rsidR="00D2559D" w:rsidRPr="003217D3" w:rsidRDefault="0083487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E960973" w14:textId="77777777" w:rsidR="00D2559D" w:rsidRPr="00A36AA9" w:rsidRDefault="0083487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E960974" w14:textId="77777777" w:rsidR="00D2559D" w:rsidRPr="00A36AA9" w:rsidRDefault="0083487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B29D9" w14:paraId="3E960977" w14:textId="77777777" w:rsidTr="00AB29D9">
        <w:tc>
          <w:tcPr>
            <w:cnfStyle w:val="001000000000" w:firstRow="0" w:lastRow="0" w:firstColumn="1" w:lastColumn="0" w:oddVBand="0" w:evenVBand="0" w:oddHBand="0" w:evenHBand="0" w:firstRowFirstColumn="0" w:firstRowLastColumn="0" w:lastRowFirstColumn="0" w:lastRowLastColumn="0"/>
            <w:tcW w:w="3227" w:type="dxa"/>
          </w:tcPr>
          <w:p w14:paraId="3E960975" w14:textId="77777777" w:rsidR="00D2559D" w:rsidRPr="00A36AA9" w:rsidRDefault="0083487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E960976" w14:textId="77777777" w:rsidR="00D2559D" w:rsidRPr="00A36AA9" w:rsidRDefault="008348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Coolangatta Senior Citizens Centre</w:t>
            </w:r>
          </w:p>
        </w:tc>
      </w:tr>
      <w:tr w:rsidR="00AB29D9" w14:paraId="3E96097A" w14:textId="77777777" w:rsidTr="00AB29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960978" w14:textId="77777777" w:rsidR="00540817" w:rsidRPr="00A36AA9" w:rsidRDefault="0083487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E960979" w14:textId="77777777" w:rsidR="00540817" w:rsidRPr="00A36AA9" w:rsidRDefault="008348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 Gerrard Street COOLANGATTA QLD 4225</w:t>
            </w:r>
          </w:p>
        </w:tc>
      </w:tr>
      <w:tr w:rsidR="00AB29D9" w14:paraId="3E96097D" w14:textId="77777777" w:rsidTr="00AB29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96097B" w14:textId="77777777" w:rsidR="00D2559D" w:rsidRPr="00A36AA9" w:rsidRDefault="0083487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E96097C" w14:textId="77777777" w:rsidR="00D2559D" w:rsidRPr="00A36AA9" w:rsidRDefault="008348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700550</w:t>
            </w:r>
          </w:p>
        </w:tc>
      </w:tr>
      <w:tr w:rsidR="00AB29D9" w14:paraId="3E960980" w14:textId="77777777" w:rsidTr="00AB29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96097E" w14:textId="77777777" w:rsidR="00D2559D" w:rsidRPr="00A36AA9" w:rsidRDefault="0083487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E96097F" w14:textId="77777777" w:rsidR="00D2559D" w:rsidRPr="00A36AA9" w:rsidRDefault="008348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Coolangatta Senior Citizens Centre Incorporated</w:t>
            </w:r>
          </w:p>
        </w:tc>
      </w:tr>
      <w:tr w:rsidR="00AB29D9" w14:paraId="3E960983" w14:textId="77777777" w:rsidTr="00AB29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960981" w14:textId="77777777" w:rsidR="00D2559D" w:rsidRPr="00A36AA9" w:rsidRDefault="0083487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E960982" w14:textId="77777777" w:rsidR="00D2559D" w:rsidRPr="00A36AA9" w:rsidRDefault="008348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AB29D9" w14:paraId="3E960986" w14:textId="77777777" w:rsidTr="00AB29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960984" w14:textId="77777777" w:rsidR="00D2559D" w:rsidRPr="00A36AA9" w:rsidRDefault="0083487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E960985" w14:textId="77777777" w:rsidR="00D2559D" w:rsidRPr="00A36AA9" w:rsidRDefault="008348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8 February 2023</w:t>
            </w:r>
          </w:p>
        </w:tc>
      </w:tr>
      <w:tr w:rsidR="00AB29D9" w14:paraId="3E960989" w14:textId="77777777" w:rsidTr="00AB29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960987" w14:textId="77777777" w:rsidR="00D2559D" w:rsidRPr="00A36AA9" w:rsidRDefault="0083487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E960988" w14:textId="54A5124B" w:rsidR="00D2559D" w:rsidRPr="00A36AA9" w:rsidRDefault="002470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7069">
              <w:rPr>
                <w:rFonts w:ascii="Arial" w:hAnsi="Arial" w:cs="Arial"/>
                <w:color w:val="auto"/>
              </w:rPr>
              <w:t>01 March 2023</w:t>
            </w:r>
          </w:p>
        </w:tc>
      </w:tr>
    </w:tbl>
    <w:bookmarkEnd w:id="0"/>
    <w:p w14:paraId="3E96098A" w14:textId="77777777" w:rsidR="00FA0A5B" w:rsidRPr="00A36AA9" w:rsidRDefault="0083487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E96098B" w14:textId="77777777" w:rsidR="000078F8" w:rsidRPr="00A36AA9" w:rsidRDefault="00834876"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E96098C" w14:textId="7EF5DAE8" w:rsidR="000078F8" w:rsidRPr="00A36AA9" w:rsidRDefault="00834876" w:rsidP="00F87E39">
      <w:pPr>
        <w:pStyle w:val="NormalArial"/>
      </w:pPr>
      <w:r w:rsidRPr="00A36AA9">
        <w:t xml:space="preserve">This performance report for </w:t>
      </w:r>
      <w:r w:rsidRPr="00A36AA9">
        <w:rPr>
          <w:color w:val="auto"/>
        </w:rPr>
        <w:t>Coolangatta Senior Citizens Centre (</w:t>
      </w:r>
      <w:r w:rsidRPr="00A36AA9">
        <w:rPr>
          <w:b/>
          <w:color w:val="auto"/>
        </w:rPr>
        <w:t>the service</w:t>
      </w:r>
      <w:r w:rsidRPr="00A36AA9">
        <w:rPr>
          <w:color w:val="auto"/>
        </w:rPr>
        <w:t>) has been prepared by</w:t>
      </w:r>
      <w:r w:rsidRPr="00A36AA9">
        <w:rPr>
          <w:color w:val="0000FF"/>
        </w:rPr>
        <w:t xml:space="preserve"> </w:t>
      </w:r>
      <w:r w:rsidR="00247069" w:rsidRPr="00247069">
        <w:rPr>
          <w:color w:val="auto"/>
        </w:rPr>
        <w:t>M Franco,</w:t>
      </w:r>
      <w:r w:rsidRPr="00247069">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3E96098D" w14:textId="77777777" w:rsidR="000078F8" w:rsidRPr="00A36AA9" w:rsidRDefault="0083487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96098E" w14:textId="77777777" w:rsidR="000078F8" w:rsidRPr="00A36AA9" w:rsidRDefault="00834876" w:rsidP="00F87E39">
      <w:pPr>
        <w:pStyle w:val="NormalArial"/>
      </w:pPr>
      <w:r w:rsidRPr="00A36AA9">
        <w:t>The report also specifies any areas in which improvements must be made to ensure the Quality Standards are complied with.</w:t>
      </w:r>
    </w:p>
    <w:p w14:paraId="3E96098F" w14:textId="77777777" w:rsidR="00A36AA9" w:rsidRPr="00A36AA9" w:rsidRDefault="00834876"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E960990" w14:textId="77777777" w:rsidR="00A36AA9" w:rsidRPr="00A36AA9" w:rsidRDefault="00834876" w:rsidP="00AD5BE0">
      <w:pPr>
        <w:pStyle w:val="NormalArial"/>
      </w:pPr>
      <w:bookmarkStart w:id="1" w:name="HcsServicesFullListWithAddress"/>
      <w:r w:rsidRPr="00A36AA9">
        <w:rPr>
          <w:b/>
          <w:bCs/>
        </w:rPr>
        <w:t>CHSP:</w:t>
      </w:r>
    </w:p>
    <w:p w14:paraId="3E960991" w14:textId="77777777" w:rsidR="00A36AA9" w:rsidRPr="00A36AA9" w:rsidRDefault="00834876" w:rsidP="00AD5BE0">
      <w:pPr>
        <w:pStyle w:val="NormalArial"/>
        <w:numPr>
          <w:ilvl w:val="0"/>
          <w:numId w:val="21"/>
        </w:numPr>
        <w:spacing w:after="0"/>
      </w:pPr>
      <w:r w:rsidRPr="00A36AA9">
        <w:t>CHSP - Social Support - Group, 4-7Z3WVUS, 2 Gerrard Street, COOLANGATTA QLD 4225</w:t>
      </w:r>
    </w:p>
    <w:bookmarkEnd w:id="1"/>
    <w:p w14:paraId="3E960992" w14:textId="77777777" w:rsidR="00A36AA9" w:rsidRPr="00A36AA9" w:rsidRDefault="00F81372" w:rsidP="00AD5BE0">
      <w:pPr>
        <w:pStyle w:val="NormalArial"/>
      </w:pPr>
    </w:p>
    <w:p w14:paraId="3E960993" w14:textId="77777777" w:rsidR="00DF37F2" w:rsidRPr="00A36AA9" w:rsidRDefault="00834876" w:rsidP="00DF37F2">
      <w:pPr>
        <w:pStyle w:val="Heading1"/>
        <w:spacing w:before="0" w:after="240" w:line="22" w:lineRule="atLeast"/>
        <w:rPr>
          <w:rFonts w:ascii="Arial" w:hAnsi="Arial" w:cs="Arial"/>
        </w:rPr>
      </w:pPr>
      <w:r w:rsidRPr="00A36AA9">
        <w:rPr>
          <w:rFonts w:ascii="Arial" w:hAnsi="Arial" w:cs="Arial"/>
        </w:rPr>
        <w:t>Material relied on</w:t>
      </w:r>
    </w:p>
    <w:p w14:paraId="3E960994" w14:textId="77777777" w:rsidR="00DF37F2" w:rsidRPr="00A36AA9" w:rsidRDefault="00834876" w:rsidP="00F87E39">
      <w:pPr>
        <w:pStyle w:val="NormalArial"/>
      </w:pPr>
      <w:r w:rsidRPr="00A36AA9">
        <w:t>The following information has been considered in preparing the performance report:</w:t>
      </w:r>
    </w:p>
    <w:p w14:paraId="29FEE42F" w14:textId="6081C305" w:rsidR="00247069" w:rsidRPr="00BC5D7B" w:rsidRDefault="00834876" w:rsidP="00247069">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247069">
        <w:rPr>
          <w:rFonts w:ascii="Arial" w:hAnsi="Arial" w:cs="Arial"/>
          <w:color w:val="auto"/>
        </w:rPr>
        <w:t>review of documents and interviews with staff</w:t>
      </w:r>
      <w:r w:rsidR="00247069" w:rsidRPr="00247069">
        <w:rPr>
          <w:rFonts w:ascii="Arial" w:hAnsi="Arial" w:cs="Arial"/>
          <w:color w:val="auto"/>
        </w:rPr>
        <w:t>.</w:t>
      </w:r>
    </w:p>
    <w:p w14:paraId="043E1EDB" w14:textId="5E326D6E" w:rsidR="00247069" w:rsidRPr="00BC5D7B" w:rsidRDefault="00BC5D7B" w:rsidP="00BC5D7B">
      <w:pPr>
        <w:spacing w:after="160" w:line="259" w:lineRule="auto"/>
        <w:rPr>
          <w:rFonts w:ascii="Arial" w:eastAsiaTheme="majorEastAsia" w:hAnsi="Arial" w:cs="Arial"/>
          <w:b/>
          <w:bCs/>
          <w:sz w:val="30"/>
          <w:szCs w:val="28"/>
        </w:rPr>
      </w:pPr>
      <w:r>
        <w:rPr>
          <w:rFonts w:ascii="Arial" w:hAnsi="Arial" w:cs="Arial"/>
        </w:rPr>
        <w:br w:type="page"/>
      </w:r>
    </w:p>
    <w:p w14:paraId="3E9609B4" w14:textId="3CDF544A" w:rsidR="003217D3" w:rsidRPr="00244176" w:rsidRDefault="0083487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B29D9" w14:paraId="3E9609C9" w14:textId="77777777" w:rsidTr="00AB29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9609C7" w14:textId="77777777" w:rsidR="003217D3" w:rsidRPr="00244176" w:rsidRDefault="00834876" w:rsidP="001F455A">
            <w:pPr>
              <w:keepNext/>
              <w:spacing w:before="0" w:line="22" w:lineRule="atLeast"/>
              <w:rPr>
                <w:rFonts w:ascii="Arial" w:hAnsi="Arial" w:cs="Arial"/>
              </w:rPr>
            </w:pPr>
            <w:r w:rsidRPr="00244176">
              <w:rPr>
                <w:rFonts w:ascii="Arial" w:hAnsi="Arial" w:cs="Arial"/>
              </w:rPr>
              <w:t xml:space="preserve">Standard 7 </w:t>
            </w:r>
            <w:r w:rsidRPr="00247069">
              <w:rPr>
                <w:rFonts w:ascii="Arial" w:hAnsi="Arial" w:cs="Arial"/>
                <w:b w:val="0"/>
              </w:rPr>
              <w:t>Human resources</w:t>
            </w:r>
          </w:p>
        </w:tc>
        <w:tc>
          <w:tcPr>
            <w:tcW w:w="1605" w:type="pct"/>
            <w:shd w:val="clear" w:color="auto" w:fill="auto"/>
          </w:tcPr>
          <w:p w14:paraId="3E9609C8" w14:textId="242D6EEE" w:rsidR="003217D3" w:rsidRPr="00247069" w:rsidRDefault="00F81372"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7069" w:rsidRPr="00247069">
                  <w:rPr>
                    <w:rFonts w:ascii="Arial" w:hAnsi="Arial" w:cs="Arial"/>
                    <w:color w:val="auto"/>
                  </w:rPr>
                  <w:t>Not applicable as not all requirements have been assessed</w:t>
                </w:r>
              </w:sdtContent>
            </w:sdt>
            <w:r w:rsidR="00834876" w:rsidRPr="00247069">
              <w:rPr>
                <w:rFonts w:ascii="Arial" w:hAnsi="Arial" w:cs="Arial"/>
                <w:color w:val="auto"/>
              </w:rPr>
              <w:t xml:space="preserve"> </w:t>
            </w:r>
          </w:p>
        </w:tc>
      </w:tr>
      <w:tr w:rsidR="00AB29D9" w14:paraId="3E9609CC" w14:textId="77777777" w:rsidTr="00AB29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9609CA" w14:textId="77777777" w:rsidR="003217D3" w:rsidRPr="00244176" w:rsidRDefault="00834876"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E9609CB" w14:textId="2FAB1641" w:rsidR="003217D3" w:rsidRPr="00CC646C" w:rsidRDefault="00F8137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7069">
                  <w:rPr>
                    <w:rFonts w:ascii="Arial" w:hAnsi="Arial" w:cs="Arial"/>
                    <w:b/>
                    <w:color w:val="auto"/>
                  </w:rPr>
                  <w:t>Non-compliant</w:t>
                </w:r>
              </w:sdtContent>
            </w:sdt>
            <w:r w:rsidR="00834876" w:rsidRPr="00CC646C">
              <w:rPr>
                <w:rFonts w:ascii="Arial" w:hAnsi="Arial" w:cs="Arial"/>
                <w:b/>
                <w:color w:val="auto"/>
              </w:rPr>
              <w:t xml:space="preserve"> </w:t>
            </w:r>
          </w:p>
        </w:tc>
      </w:tr>
    </w:tbl>
    <w:p w14:paraId="3E9609CD" w14:textId="77777777" w:rsidR="00FC045E" w:rsidRPr="00A36AA9" w:rsidRDefault="00834876" w:rsidP="00F87E39">
      <w:pPr>
        <w:pStyle w:val="NormalArial"/>
        <w:spacing w:before="120"/>
      </w:pPr>
      <w:r w:rsidRPr="00A36AA9">
        <w:t>A detailed assessment is provided later in this report for each assessed Standard.</w:t>
      </w:r>
    </w:p>
    <w:p w14:paraId="3E9609CE" w14:textId="77777777" w:rsidR="00FC045E" w:rsidRPr="00A36AA9" w:rsidRDefault="00834876" w:rsidP="00FC045E">
      <w:pPr>
        <w:pStyle w:val="Heading1"/>
        <w:spacing w:before="0" w:after="240" w:line="22" w:lineRule="atLeast"/>
        <w:rPr>
          <w:rFonts w:ascii="Arial" w:hAnsi="Arial" w:cs="Arial"/>
        </w:rPr>
      </w:pPr>
      <w:r w:rsidRPr="00A36AA9">
        <w:rPr>
          <w:rFonts w:ascii="Arial" w:hAnsi="Arial" w:cs="Arial"/>
        </w:rPr>
        <w:t>Areas for improvement</w:t>
      </w:r>
    </w:p>
    <w:p w14:paraId="3E9609D2" w14:textId="2B3DE1BD" w:rsidR="00FC045E" w:rsidRDefault="00834876"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1B33EFE" w14:textId="2E8A0558" w:rsidR="00834876" w:rsidRDefault="00834876" w:rsidP="00834876">
      <w:pPr>
        <w:pStyle w:val="NormalArial"/>
      </w:pPr>
      <w:r w:rsidRPr="00834876">
        <w:rPr>
          <w:b/>
        </w:rPr>
        <w:t>Requirement 8(3)(c)</w:t>
      </w:r>
      <w:r w:rsidRPr="00834876">
        <w:rPr>
          <w:b/>
        </w:rPr>
        <w:tab/>
      </w:r>
      <w:r>
        <w:t>Effective organisation wide governance systems relating to the following:</w:t>
      </w:r>
    </w:p>
    <w:p w14:paraId="3484804C" w14:textId="77777777" w:rsidR="00834876" w:rsidRDefault="00834876" w:rsidP="00BC5D7B">
      <w:pPr>
        <w:pStyle w:val="NormalArial"/>
        <w:ind w:left="363"/>
      </w:pPr>
      <w:r>
        <w:t>(i)</w:t>
      </w:r>
      <w:r>
        <w:tab/>
        <w:t>information management;</w:t>
      </w:r>
    </w:p>
    <w:p w14:paraId="5A3ABE45" w14:textId="77777777" w:rsidR="00834876" w:rsidRDefault="00834876" w:rsidP="00BC5D7B">
      <w:pPr>
        <w:pStyle w:val="NormalArial"/>
        <w:ind w:left="363"/>
      </w:pPr>
      <w:r>
        <w:t>(ii)</w:t>
      </w:r>
      <w:r>
        <w:tab/>
        <w:t>continuous improvement;</w:t>
      </w:r>
    </w:p>
    <w:p w14:paraId="1AA25507" w14:textId="77777777" w:rsidR="00834876" w:rsidRDefault="00834876" w:rsidP="00BC5D7B">
      <w:pPr>
        <w:pStyle w:val="NormalArial"/>
        <w:ind w:left="363"/>
      </w:pPr>
      <w:r>
        <w:t>(iii)</w:t>
      </w:r>
      <w:r>
        <w:tab/>
        <w:t>financial governance;</w:t>
      </w:r>
    </w:p>
    <w:p w14:paraId="60A4BFF6" w14:textId="77777777" w:rsidR="00834876" w:rsidRDefault="00834876" w:rsidP="00BC5D7B">
      <w:pPr>
        <w:pStyle w:val="NormalArial"/>
        <w:ind w:left="363"/>
      </w:pPr>
      <w:r>
        <w:t>(iv)</w:t>
      </w:r>
      <w:r>
        <w:tab/>
        <w:t>workforce governance, including the assignment of clear responsibilities and accountabilities;</w:t>
      </w:r>
    </w:p>
    <w:p w14:paraId="2B653914" w14:textId="77777777" w:rsidR="00834876" w:rsidRDefault="00834876" w:rsidP="00BC5D7B">
      <w:pPr>
        <w:pStyle w:val="NormalArial"/>
        <w:ind w:left="363"/>
      </w:pPr>
      <w:r>
        <w:t>(v)</w:t>
      </w:r>
      <w:r>
        <w:tab/>
        <w:t>regulatory compliance;</w:t>
      </w:r>
    </w:p>
    <w:p w14:paraId="0009E7A1" w14:textId="654B7FA4" w:rsidR="00834876" w:rsidRPr="00A36AA9" w:rsidRDefault="00834876" w:rsidP="00BC5D7B">
      <w:pPr>
        <w:pStyle w:val="NormalArial"/>
        <w:ind w:left="363"/>
      </w:pPr>
      <w:r>
        <w:t>(vi)</w:t>
      </w:r>
      <w:r>
        <w:tab/>
        <w:t>feedback and complaints.</w:t>
      </w:r>
    </w:p>
    <w:p w14:paraId="3E9609D5" w14:textId="51818AA9" w:rsidR="00FC045E" w:rsidRPr="00A36AA9" w:rsidRDefault="00834876" w:rsidP="00F87E39">
      <w:pPr>
        <w:pStyle w:val="NormalArial"/>
      </w:pPr>
      <w:r w:rsidRPr="00A36AA9">
        <w:br w:type="page"/>
      </w:r>
    </w:p>
    <w:p w14:paraId="3E960AB0" w14:textId="5715811D" w:rsidR="003217D3" w:rsidRPr="00247069" w:rsidRDefault="00834876" w:rsidP="00247069">
      <w:pPr>
        <w:pStyle w:val="NormalArial"/>
        <w:rPr>
          <w:b/>
          <w:sz w:val="30"/>
          <w:szCs w:val="30"/>
        </w:rPr>
      </w:pPr>
      <w:r w:rsidRPr="00247069">
        <w:rPr>
          <w:b/>
          <w:sz w:val="30"/>
          <w:szCs w:val="30"/>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93"/>
        <w:gridCol w:w="6366"/>
        <w:gridCol w:w="1835"/>
      </w:tblGrid>
      <w:tr w:rsidR="00247069" w14:paraId="3E960AB4" w14:textId="77777777" w:rsidTr="00BC5D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E960AB1" w14:textId="77777777" w:rsidR="00247069" w:rsidRPr="003217D3" w:rsidRDefault="00247069"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3E960AB3" w14:textId="77777777" w:rsidR="00247069" w:rsidRPr="003217D3" w:rsidRDefault="002470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47069" w14:paraId="3E960AC8" w14:textId="77777777" w:rsidTr="00BC5D7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960AC4" w14:textId="77777777" w:rsidR="00247069" w:rsidRPr="00244176" w:rsidRDefault="0024706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366" w:type="dxa"/>
            <w:shd w:val="clear" w:color="auto" w:fill="auto"/>
            <w:vAlign w:val="top"/>
          </w:tcPr>
          <w:p w14:paraId="3E960AC5" w14:textId="77777777" w:rsidR="00247069" w:rsidRPr="00244176" w:rsidRDefault="0024706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vAlign w:val="top"/>
          </w:tcPr>
          <w:p w14:paraId="3E960AC7" w14:textId="4445DD88" w:rsidR="00247069" w:rsidRPr="00CC646C" w:rsidRDefault="00F8137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31E730DB1CC34D95831B7F5626A2A6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876">
                  <w:rPr>
                    <w:rFonts w:ascii="Arial" w:hAnsi="Arial" w:cs="Arial"/>
                    <w:color w:val="auto"/>
                  </w:rPr>
                  <w:t>Compliant</w:t>
                </w:r>
              </w:sdtContent>
            </w:sdt>
            <w:r w:rsidR="00247069" w:rsidRPr="00CC646C">
              <w:rPr>
                <w:rFonts w:ascii="Arial" w:hAnsi="Arial" w:cs="Arial"/>
                <w:color w:val="auto"/>
              </w:rPr>
              <w:t xml:space="preserve"> </w:t>
            </w:r>
          </w:p>
        </w:tc>
      </w:tr>
    </w:tbl>
    <w:p w14:paraId="3E960ACE" w14:textId="77777777" w:rsidR="002F49A8" w:rsidRDefault="00834876" w:rsidP="007B3959">
      <w:pPr>
        <w:pStyle w:val="Heading20"/>
      </w:pPr>
      <w:r w:rsidRPr="00A36AA9">
        <w:t>Findings</w:t>
      </w:r>
    </w:p>
    <w:p w14:paraId="108C8EFC" w14:textId="77777777" w:rsidR="00834876" w:rsidRDefault="00834876" w:rsidP="00F87E39">
      <w:pPr>
        <w:pStyle w:val="NormalArial"/>
      </w:pPr>
      <w:r>
        <w:t>At the time of the performance report decision, the service is:</w:t>
      </w:r>
    </w:p>
    <w:p w14:paraId="2F1134C8" w14:textId="77777777" w:rsidR="00834876" w:rsidRDefault="00834876" w:rsidP="00BC5D7B">
      <w:pPr>
        <w:pStyle w:val="NormalArial"/>
        <w:ind w:left="363"/>
      </w:pPr>
      <w:r w:rsidRPr="00834876">
        <w:t>•</w:t>
      </w:r>
      <w:r>
        <w:t xml:space="preserve"> </w:t>
      </w:r>
      <w:r w:rsidRPr="00834876">
        <w:t xml:space="preserve">Ensuring the workforce is recruited, trained, equipped and supported to delivery the outcomes required by the Standards. </w:t>
      </w:r>
    </w:p>
    <w:p w14:paraId="6A338099" w14:textId="77777777" w:rsidR="00834876" w:rsidRDefault="00834876" w:rsidP="00F87E39">
      <w:pPr>
        <w:pStyle w:val="NormalArial"/>
      </w:pPr>
      <w:r w:rsidRPr="00834876">
        <w:t>Management stated the service had developed a ‘Competency and Training Register’, which is beginning to be populated. The service said new training sessions had been implemented in the new year, starting with training regarding day to day activities of office staff to ensure staff and volunteers understand the requirements of the role. In addition, management stated the service had developed a training checklist for ‘front counter’ staff. The service recently received a grant to pay for organisations to come into the service and provide training in first aid and emergency fire procedures</w:t>
      </w:r>
      <w:r>
        <w:t>.</w:t>
      </w:r>
    </w:p>
    <w:p w14:paraId="3E960ACF" w14:textId="393AC6EE" w:rsidR="005D23EC" w:rsidRPr="00A36AA9" w:rsidRDefault="00834876" w:rsidP="00F87E39">
      <w:pPr>
        <w:pStyle w:val="NormalArial"/>
      </w:pPr>
      <w:r w:rsidRPr="00834876">
        <w:t xml:space="preserve">In response to the service’s stated changes implemented since the Quality Audit, the Assessment Team requested evidence demonstrating the changes had taken place, such as a copy of the ‘Competency and Training Register’, training records, and the service’s future training schedule. The service provided evidence that a training session occurred in early 2023 covering relevant topics such as membership forms, reception coverage, point of sale systems, and other pertinent updates to the business. Staff confirmed that they had attended the training session and stated it was relevant to their role. </w:t>
      </w:r>
      <w:r w:rsidRPr="00A36AA9">
        <w:br w:type="page"/>
      </w:r>
    </w:p>
    <w:p w14:paraId="3E960AD0" w14:textId="77777777" w:rsidR="00FC045E" w:rsidRPr="00A36AA9" w:rsidRDefault="0083487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834876" w14:paraId="3E960AD4" w14:textId="77777777" w:rsidTr="00BC5D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E960AD1" w14:textId="77777777" w:rsidR="00834876" w:rsidRPr="003217D3" w:rsidRDefault="0083487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3E960AD3" w14:textId="77777777" w:rsidR="00834876" w:rsidRPr="003217D3" w:rsidRDefault="008348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34876" w14:paraId="3E960AE9" w14:textId="77777777" w:rsidTr="00BC5D7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960ADF" w14:textId="77777777" w:rsidR="00834876" w:rsidRPr="00244176" w:rsidRDefault="0083487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3E960AE0" w14:textId="77777777" w:rsidR="00834876" w:rsidRPr="00244176" w:rsidRDefault="0083487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E960AE1" w14:textId="77777777" w:rsidR="00834876" w:rsidRPr="00244176" w:rsidRDefault="0083487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E960AE2" w14:textId="77777777" w:rsidR="00834876" w:rsidRPr="00244176" w:rsidRDefault="0083487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E960AE3" w14:textId="77777777" w:rsidR="00834876" w:rsidRPr="00244176" w:rsidRDefault="0083487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E960AE4" w14:textId="77777777" w:rsidR="00834876" w:rsidRPr="00244176" w:rsidRDefault="0083487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E960AE5" w14:textId="77777777" w:rsidR="00834876" w:rsidRPr="00244176" w:rsidRDefault="0083487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E960AE6" w14:textId="77777777" w:rsidR="00834876" w:rsidRPr="00244176" w:rsidRDefault="0083487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3E960AE8" w14:textId="0FB483EE" w:rsidR="00834876" w:rsidRPr="00CC646C" w:rsidRDefault="00F8137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F8CC0DE4A98746DEB280FFC58C9653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876">
                  <w:rPr>
                    <w:rFonts w:ascii="Arial" w:hAnsi="Arial" w:cs="Arial"/>
                    <w:color w:val="auto"/>
                  </w:rPr>
                  <w:t>Non-compliant</w:t>
                </w:r>
              </w:sdtContent>
            </w:sdt>
          </w:p>
        </w:tc>
      </w:tr>
      <w:tr w:rsidR="00834876" w14:paraId="3E960AF2" w14:textId="77777777" w:rsidTr="00BC5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960AEA" w14:textId="77777777" w:rsidR="00834876" w:rsidRPr="00244176" w:rsidRDefault="0083487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3E960AEB" w14:textId="77777777" w:rsidR="00834876" w:rsidRPr="00244176" w:rsidRDefault="0083487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E960AEC" w14:textId="77777777" w:rsidR="00834876" w:rsidRPr="00244176" w:rsidRDefault="0083487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E960AED" w14:textId="77777777" w:rsidR="00834876" w:rsidRPr="00244176" w:rsidRDefault="0083487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E960AEE" w14:textId="77777777" w:rsidR="00834876" w:rsidRPr="00244176" w:rsidRDefault="0083487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E960AEF" w14:textId="77777777" w:rsidR="00834876" w:rsidRPr="00244176" w:rsidRDefault="0083487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3E960AF1" w14:textId="6E48999F" w:rsidR="00834876" w:rsidRPr="00CC646C" w:rsidRDefault="00F8137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B807220F637549FEA4069B1D03B2B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4876">
                  <w:rPr>
                    <w:rFonts w:ascii="Arial" w:hAnsi="Arial" w:cs="Arial"/>
                    <w:color w:val="auto"/>
                  </w:rPr>
                  <w:t>Compliant</w:t>
                </w:r>
              </w:sdtContent>
            </w:sdt>
            <w:r w:rsidR="00834876" w:rsidRPr="00CC646C">
              <w:rPr>
                <w:rFonts w:ascii="Arial" w:hAnsi="Arial" w:cs="Arial"/>
                <w:color w:val="auto"/>
              </w:rPr>
              <w:t xml:space="preserve"> </w:t>
            </w:r>
          </w:p>
        </w:tc>
      </w:tr>
    </w:tbl>
    <w:p w14:paraId="3E960AFB" w14:textId="77777777" w:rsidR="007B3959" w:rsidRDefault="00834876" w:rsidP="003217D3">
      <w:pPr>
        <w:pStyle w:val="Heading20"/>
      </w:pPr>
      <w:r w:rsidRPr="00A36AA9">
        <w:t>Findings</w:t>
      </w:r>
    </w:p>
    <w:p w14:paraId="3E960AFC" w14:textId="5D6A3F08" w:rsidR="004A5361" w:rsidRDefault="00834876" w:rsidP="00F87E39">
      <w:pPr>
        <w:pStyle w:val="NormalArial"/>
      </w:pPr>
      <w:r>
        <w:t>At the time of the performance report decision, the service is:</w:t>
      </w:r>
    </w:p>
    <w:p w14:paraId="5000F25E" w14:textId="2E44A781" w:rsidR="00834876" w:rsidRDefault="00834876" w:rsidP="00BC5D7B">
      <w:pPr>
        <w:pStyle w:val="NormalArial"/>
        <w:ind w:left="363"/>
      </w:pPr>
      <w:r w:rsidRPr="00834876">
        <w:t>•</w:t>
      </w:r>
      <w:r>
        <w:t xml:space="preserve"> </w:t>
      </w:r>
      <w:r w:rsidRPr="00834876">
        <w:t>Implementing effective risk management systems and practices, including the use of an incident management system.</w:t>
      </w:r>
    </w:p>
    <w:p w14:paraId="31B45522" w14:textId="1ADAC8FF" w:rsidR="00834876" w:rsidRDefault="00834876" w:rsidP="00F87E39">
      <w:pPr>
        <w:pStyle w:val="NormalArial"/>
      </w:pPr>
      <w:r w:rsidRPr="00834876">
        <w:t>At the time of the performance report decision, the service is</w:t>
      </w:r>
      <w:r>
        <w:t xml:space="preserve"> not:</w:t>
      </w:r>
    </w:p>
    <w:p w14:paraId="565D9CE7" w14:textId="269A8E13" w:rsidR="00834876" w:rsidRDefault="00834876" w:rsidP="00BC5D7B">
      <w:pPr>
        <w:pStyle w:val="NormalArial"/>
        <w:ind w:left="363"/>
      </w:pPr>
      <w:r w:rsidRPr="00834876">
        <w:t>•</w:t>
      </w:r>
      <w:r>
        <w:t xml:space="preserve"> </w:t>
      </w:r>
      <w:r w:rsidRPr="00834876">
        <w:t>Implementing effective organisation wide governance systems related to regulatory compliance.</w:t>
      </w:r>
    </w:p>
    <w:p w14:paraId="058311A2" w14:textId="167936CF" w:rsidR="00834876" w:rsidRDefault="00834876" w:rsidP="00834876">
      <w:pPr>
        <w:pStyle w:val="NormalArial"/>
      </w:pPr>
      <w:r w:rsidRPr="00834876">
        <w:t xml:space="preserve">As a part of the previous Quality Audit, the Assessment Team provided feedback to management that reporting the COVID-19 vaccination status of the workforce is mandatory under Department of Health and Aged Care guidelines. During the current assessment contact, the Assessment Team asked management whether the service has changed its processes and recommenced reporting the COVID-19 vaccination status of the workforce. Management confirmed that the service has yet to undertake this task, as the service was still under the impression that it was not </w:t>
      </w:r>
      <w:r>
        <w:t>mandatory. Management stated because the Queensland Health guidelines do not require staff or volunteers to be vaccinated to enter the premises, it was understood that reporting was not necessary.</w:t>
      </w:r>
    </w:p>
    <w:p w14:paraId="3E65AB52" w14:textId="0F4E995C" w:rsidR="00834876" w:rsidRDefault="00834876" w:rsidP="00834876">
      <w:pPr>
        <w:pStyle w:val="NormalArial"/>
      </w:pPr>
      <w:r>
        <w:t>The Assessment Team provided feedback to the service that despite state-based health guidelines, reporting the COVID-19 vaccination status of the workforce to the Department of Health and Aged Care is mandatory for all government funded aged care providers, including those funded under the CHSP. The Assessment Team provided resources to the service that detail how it can meet these obligations.</w:t>
      </w:r>
    </w:p>
    <w:p w14:paraId="7EAE45DD" w14:textId="6D226B47" w:rsidR="00834876" w:rsidRDefault="00834876" w:rsidP="00834876">
      <w:pPr>
        <w:pStyle w:val="NormalArial"/>
      </w:pPr>
      <w:r>
        <w:lastRenderedPageBreak/>
        <w:t xml:space="preserve">Management stated the service had implemented a new incident management system that includes the establishment of an incident register to record events. Previously, the service recorded incidents on individual forms, which were subsequently placed in a filing cabinet. Management stated the new system involves recording the incident on an ‘Incident Report Form’, which is then recorded in the service’s incident register. The incident register provides details such as the date and time of the incident, where it occurred, and the response. Additionally, the service has begun conducting risk assessments for various on-site activities. The Assessment Team observed a risk assessment for tap dancing activities which discussed potential risks associated with the activity, such as falls or ankle and knee damage. Mitigation strategies are noted to justify the risk rating applied to each activity. </w:t>
      </w:r>
    </w:p>
    <w:p w14:paraId="555E06BB" w14:textId="7EBB290A" w:rsidR="00834876" w:rsidRPr="006B4042" w:rsidRDefault="00834876" w:rsidP="00834876">
      <w:pPr>
        <w:pStyle w:val="NormalArial"/>
      </w:pPr>
      <w:r>
        <w:t>The service provided evidence that an incident that occurred in October 2022 was appropriately recorded on an ‘Incident Report Form’, noted in the incident register, and discussed during the governing body’s monthly meeting in November 2022. Staff confirmed that the service provided appropriate information to familiarise them with the new incident management system. The workforce was able to discuss the process involved with recording an incident, which matched how management had described the procedure.</w:t>
      </w:r>
    </w:p>
    <w:sectPr w:rsidR="0083487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60B08" w14:textId="77777777" w:rsidR="00B13FEB" w:rsidRDefault="00834876">
      <w:pPr>
        <w:spacing w:after="0"/>
      </w:pPr>
      <w:r>
        <w:separator/>
      </w:r>
    </w:p>
  </w:endnote>
  <w:endnote w:type="continuationSeparator" w:id="0">
    <w:p w14:paraId="3E960B0A" w14:textId="77777777" w:rsidR="00B13FEB" w:rsidRDefault="008348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60B02" w14:textId="77777777" w:rsidR="00DF37F2" w:rsidRPr="00DF37F2" w:rsidRDefault="00834876" w:rsidP="00DF37F2">
    <w:pPr>
      <w:pStyle w:val="FooterArial9"/>
      <w:rPr>
        <w:rStyle w:val="FooterBold"/>
        <w:rFonts w:ascii="Arial" w:hAnsi="Arial"/>
        <w:b w:val="0"/>
      </w:rPr>
    </w:pPr>
    <w:r w:rsidRPr="00DF37F2">
      <w:rPr>
        <w:rStyle w:val="FooterBold"/>
        <w:rFonts w:ascii="Arial" w:hAnsi="Arial"/>
        <w:b w:val="0"/>
      </w:rPr>
      <w:t>Name of service: Coolangatta Senior Citizens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E960B03" w14:textId="77777777" w:rsidR="00DF37F2" w:rsidRPr="00DF37F2" w:rsidRDefault="00834876" w:rsidP="00DF37F2">
    <w:pPr>
      <w:pStyle w:val="FooterArial9"/>
      <w:rPr>
        <w:rStyle w:val="FooterBold"/>
        <w:rFonts w:ascii="Arial" w:hAnsi="Arial"/>
        <w:b w:val="0"/>
      </w:rPr>
    </w:pPr>
    <w:r w:rsidRPr="00DF37F2">
      <w:rPr>
        <w:rStyle w:val="FooterBold"/>
        <w:rFonts w:ascii="Arial" w:hAnsi="Arial"/>
        <w:b w:val="0"/>
      </w:rPr>
      <w:t>Commission ID: 700550</w:t>
    </w:r>
    <w:r w:rsidRPr="00DF37F2">
      <w:rPr>
        <w:rStyle w:val="FooterBold"/>
        <w:rFonts w:ascii="Arial" w:hAnsi="Arial"/>
        <w:b w:val="0"/>
      </w:rPr>
      <w:tab/>
      <w:t xml:space="preserve">OFFICIAL: Sensitive </w:t>
    </w:r>
  </w:p>
  <w:p w14:paraId="3E960B04" w14:textId="77777777" w:rsidR="00DF37F2" w:rsidRPr="00DF37F2" w:rsidRDefault="0083487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60AFF" w14:textId="77777777" w:rsidR="00C4295B" w:rsidRDefault="00834876" w:rsidP="00D71F88">
      <w:pPr>
        <w:spacing w:after="0"/>
      </w:pPr>
      <w:r>
        <w:separator/>
      </w:r>
    </w:p>
  </w:footnote>
  <w:footnote w:type="continuationSeparator" w:id="0">
    <w:p w14:paraId="3E960B00" w14:textId="77777777" w:rsidR="00C4295B" w:rsidRDefault="00834876" w:rsidP="00D71F88">
      <w:pPr>
        <w:spacing w:after="0"/>
      </w:pPr>
      <w:r>
        <w:continuationSeparator/>
      </w:r>
    </w:p>
  </w:footnote>
  <w:footnote w:id="1">
    <w:p w14:paraId="3E960B0A" w14:textId="77BED2E4" w:rsidR="000078F8" w:rsidRDefault="0083487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47069">
        <w:rPr>
          <w:rFonts w:ascii="Arial" w:hAnsi="Arial" w:cs="Arial"/>
          <w:color w:val="auto"/>
          <w:sz w:val="20"/>
          <w:szCs w:val="20"/>
        </w:rPr>
        <w:t xml:space="preserve">section 68A </w:t>
      </w:r>
      <w:r w:rsidRPr="002C3CB4">
        <w:rPr>
          <w:rFonts w:ascii="Arial" w:hAnsi="Arial" w:cs="Arial"/>
          <w:sz w:val="20"/>
          <w:szCs w:val="20"/>
        </w:rPr>
        <w:t>of the Aged Care Quality and Safety Commission Rules 2018.</w:t>
      </w:r>
    </w:p>
    <w:p w14:paraId="3E960B0B" w14:textId="77777777" w:rsidR="00540817" w:rsidRDefault="00F8137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60B01" w14:textId="77777777" w:rsidR="00D71F88" w:rsidRDefault="00834876">
    <w:pPr>
      <w:pStyle w:val="Header"/>
    </w:pPr>
    <w:r>
      <w:rPr>
        <w:noProof/>
        <w:color w:val="2B579A"/>
        <w:shd w:val="clear" w:color="auto" w:fill="E6E6E6"/>
        <w:lang w:val="en-US"/>
      </w:rPr>
      <w:drawing>
        <wp:anchor distT="0" distB="0" distL="114300" distR="114300" simplePos="0" relativeHeight="251659264" behindDoc="1" locked="0" layoutInCell="1" allowOverlap="1" wp14:anchorId="3E960B06" wp14:editId="3E960B0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867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60B05" w14:textId="77777777" w:rsidR="00FA0A5B" w:rsidRDefault="00834876">
    <w:pPr>
      <w:pStyle w:val="Header"/>
    </w:pPr>
    <w:r>
      <w:rPr>
        <w:noProof/>
      </w:rPr>
      <w:drawing>
        <wp:anchor distT="0" distB="0" distL="114300" distR="114300" simplePos="0" relativeHeight="251658240" behindDoc="0" locked="0" layoutInCell="1" allowOverlap="1" wp14:anchorId="3E960B08" wp14:editId="3E960B0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AE23E46">
      <w:start w:val="1"/>
      <w:numFmt w:val="lowerRoman"/>
      <w:lvlText w:val="(%1)"/>
      <w:lvlJc w:val="left"/>
      <w:pPr>
        <w:ind w:left="1080" w:hanging="720"/>
      </w:pPr>
      <w:rPr>
        <w:rFonts w:hint="default"/>
      </w:rPr>
    </w:lvl>
    <w:lvl w:ilvl="1" w:tplc="59C8D6A6" w:tentative="1">
      <w:start w:val="1"/>
      <w:numFmt w:val="lowerLetter"/>
      <w:lvlText w:val="%2."/>
      <w:lvlJc w:val="left"/>
      <w:pPr>
        <w:ind w:left="1440" w:hanging="360"/>
      </w:pPr>
    </w:lvl>
    <w:lvl w:ilvl="2" w:tplc="1E6682EC" w:tentative="1">
      <w:start w:val="1"/>
      <w:numFmt w:val="lowerRoman"/>
      <w:lvlText w:val="%3."/>
      <w:lvlJc w:val="right"/>
      <w:pPr>
        <w:ind w:left="2160" w:hanging="180"/>
      </w:pPr>
    </w:lvl>
    <w:lvl w:ilvl="3" w:tplc="142677C6" w:tentative="1">
      <w:start w:val="1"/>
      <w:numFmt w:val="decimal"/>
      <w:lvlText w:val="%4."/>
      <w:lvlJc w:val="left"/>
      <w:pPr>
        <w:ind w:left="2880" w:hanging="360"/>
      </w:pPr>
    </w:lvl>
    <w:lvl w:ilvl="4" w:tplc="4902666A" w:tentative="1">
      <w:start w:val="1"/>
      <w:numFmt w:val="lowerLetter"/>
      <w:lvlText w:val="%5."/>
      <w:lvlJc w:val="left"/>
      <w:pPr>
        <w:ind w:left="3600" w:hanging="360"/>
      </w:pPr>
    </w:lvl>
    <w:lvl w:ilvl="5" w:tplc="8526A14C" w:tentative="1">
      <w:start w:val="1"/>
      <w:numFmt w:val="lowerRoman"/>
      <w:lvlText w:val="%6."/>
      <w:lvlJc w:val="right"/>
      <w:pPr>
        <w:ind w:left="4320" w:hanging="180"/>
      </w:pPr>
    </w:lvl>
    <w:lvl w:ilvl="6" w:tplc="6CA4603A" w:tentative="1">
      <w:start w:val="1"/>
      <w:numFmt w:val="decimal"/>
      <w:lvlText w:val="%7."/>
      <w:lvlJc w:val="left"/>
      <w:pPr>
        <w:ind w:left="5040" w:hanging="360"/>
      </w:pPr>
    </w:lvl>
    <w:lvl w:ilvl="7" w:tplc="256A997E" w:tentative="1">
      <w:start w:val="1"/>
      <w:numFmt w:val="lowerLetter"/>
      <w:lvlText w:val="%8."/>
      <w:lvlJc w:val="left"/>
      <w:pPr>
        <w:ind w:left="5760" w:hanging="360"/>
      </w:pPr>
    </w:lvl>
    <w:lvl w:ilvl="8" w:tplc="08DC308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898C5FC">
      <w:start w:val="1"/>
      <w:numFmt w:val="lowerRoman"/>
      <w:lvlText w:val="(%1)"/>
      <w:lvlJc w:val="left"/>
      <w:pPr>
        <w:ind w:left="1080" w:hanging="720"/>
      </w:pPr>
      <w:rPr>
        <w:rFonts w:hint="default"/>
      </w:rPr>
    </w:lvl>
    <w:lvl w:ilvl="1" w:tplc="D51C1CBC" w:tentative="1">
      <w:start w:val="1"/>
      <w:numFmt w:val="lowerLetter"/>
      <w:lvlText w:val="%2."/>
      <w:lvlJc w:val="left"/>
      <w:pPr>
        <w:ind w:left="1440" w:hanging="360"/>
      </w:pPr>
    </w:lvl>
    <w:lvl w:ilvl="2" w:tplc="C9C4149E" w:tentative="1">
      <w:start w:val="1"/>
      <w:numFmt w:val="lowerRoman"/>
      <w:lvlText w:val="%3."/>
      <w:lvlJc w:val="right"/>
      <w:pPr>
        <w:ind w:left="2160" w:hanging="180"/>
      </w:pPr>
    </w:lvl>
    <w:lvl w:ilvl="3" w:tplc="3C700AC8" w:tentative="1">
      <w:start w:val="1"/>
      <w:numFmt w:val="decimal"/>
      <w:lvlText w:val="%4."/>
      <w:lvlJc w:val="left"/>
      <w:pPr>
        <w:ind w:left="2880" w:hanging="360"/>
      </w:pPr>
    </w:lvl>
    <w:lvl w:ilvl="4" w:tplc="F78EBDF8" w:tentative="1">
      <w:start w:val="1"/>
      <w:numFmt w:val="lowerLetter"/>
      <w:lvlText w:val="%5."/>
      <w:lvlJc w:val="left"/>
      <w:pPr>
        <w:ind w:left="3600" w:hanging="360"/>
      </w:pPr>
    </w:lvl>
    <w:lvl w:ilvl="5" w:tplc="5B6CA6D0" w:tentative="1">
      <w:start w:val="1"/>
      <w:numFmt w:val="lowerRoman"/>
      <w:lvlText w:val="%6."/>
      <w:lvlJc w:val="right"/>
      <w:pPr>
        <w:ind w:left="4320" w:hanging="180"/>
      </w:pPr>
    </w:lvl>
    <w:lvl w:ilvl="6" w:tplc="F2E85CC8" w:tentative="1">
      <w:start w:val="1"/>
      <w:numFmt w:val="decimal"/>
      <w:lvlText w:val="%7."/>
      <w:lvlJc w:val="left"/>
      <w:pPr>
        <w:ind w:left="5040" w:hanging="360"/>
      </w:pPr>
    </w:lvl>
    <w:lvl w:ilvl="7" w:tplc="C2165F00" w:tentative="1">
      <w:start w:val="1"/>
      <w:numFmt w:val="lowerLetter"/>
      <w:lvlText w:val="%8."/>
      <w:lvlJc w:val="left"/>
      <w:pPr>
        <w:ind w:left="5760" w:hanging="360"/>
      </w:pPr>
    </w:lvl>
    <w:lvl w:ilvl="8" w:tplc="F0E66E0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7B28D9A">
      <w:start w:val="1"/>
      <w:numFmt w:val="lowerRoman"/>
      <w:lvlText w:val="(%1)"/>
      <w:lvlJc w:val="left"/>
      <w:pPr>
        <w:ind w:left="1080" w:hanging="720"/>
      </w:pPr>
      <w:rPr>
        <w:rFonts w:hint="default"/>
      </w:rPr>
    </w:lvl>
    <w:lvl w:ilvl="1" w:tplc="EB86052E" w:tentative="1">
      <w:start w:val="1"/>
      <w:numFmt w:val="lowerLetter"/>
      <w:lvlText w:val="%2."/>
      <w:lvlJc w:val="left"/>
      <w:pPr>
        <w:ind w:left="1440" w:hanging="360"/>
      </w:pPr>
    </w:lvl>
    <w:lvl w:ilvl="2" w:tplc="2AD45BEE" w:tentative="1">
      <w:start w:val="1"/>
      <w:numFmt w:val="lowerRoman"/>
      <w:lvlText w:val="%3."/>
      <w:lvlJc w:val="right"/>
      <w:pPr>
        <w:ind w:left="2160" w:hanging="180"/>
      </w:pPr>
    </w:lvl>
    <w:lvl w:ilvl="3" w:tplc="191A5C1A" w:tentative="1">
      <w:start w:val="1"/>
      <w:numFmt w:val="decimal"/>
      <w:lvlText w:val="%4."/>
      <w:lvlJc w:val="left"/>
      <w:pPr>
        <w:ind w:left="2880" w:hanging="360"/>
      </w:pPr>
    </w:lvl>
    <w:lvl w:ilvl="4" w:tplc="A588FCAE" w:tentative="1">
      <w:start w:val="1"/>
      <w:numFmt w:val="lowerLetter"/>
      <w:lvlText w:val="%5."/>
      <w:lvlJc w:val="left"/>
      <w:pPr>
        <w:ind w:left="3600" w:hanging="360"/>
      </w:pPr>
    </w:lvl>
    <w:lvl w:ilvl="5" w:tplc="358CA3A4" w:tentative="1">
      <w:start w:val="1"/>
      <w:numFmt w:val="lowerRoman"/>
      <w:lvlText w:val="%6."/>
      <w:lvlJc w:val="right"/>
      <w:pPr>
        <w:ind w:left="4320" w:hanging="180"/>
      </w:pPr>
    </w:lvl>
    <w:lvl w:ilvl="6" w:tplc="51FEE77E" w:tentative="1">
      <w:start w:val="1"/>
      <w:numFmt w:val="decimal"/>
      <w:lvlText w:val="%7."/>
      <w:lvlJc w:val="left"/>
      <w:pPr>
        <w:ind w:left="5040" w:hanging="360"/>
      </w:pPr>
    </w:lvl>
    <w:lvl w:ilvl="7" w:tplc="6EBE0A82" w:tentative="1">
      <w:start w:val="1"/>
      <w:numFmt w:val="lowerLetter"/>
      <w:lvlText w:val="%8."/>
      <w:lvlJc w:val="left"/>
      <w:pPr>
        <w:ind w:left="5760" w:hanging="360"/>
      </w:pPr>
    </w:lvl>
    <w:lvl w:ilvl="8" w:tplc="713C768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7669E1A">
      <w:start w:val="1"/>
      <w:numFmt w:val="lowerRoman"/>
      <w:lvlText w:val="(%1)"/>
      <w:lvlJc w:val="left"/>
      <w:pPr>
        <w:ind w:left="1080" w:hanging="720"/>
      </w:pPr>
      <w:rPr>
        <w:rFonts w:hint="default"/>
      </w:rPr>
    </w:lvl>
    <w:lvl w:ilvl="1" w:tplc="BB624332" w:tentative="1">
      <w:start w:val="1"/>
      <w:numFmt w:val="lowerLetter"/>
      <w:lvlText w:val="%2."/>
      <w:lvlJc w:val="left"/>
      <w:pPr>
        <w:ind w:left="1440" w:hanging="360"/>
      </w:pPr>
    </w:lvl>
    <w:lvl w:ilvl="2" w:tplc="24E25AD2" w:tentative="1">
      <w:start w:val="1"/>
      <w:numFmt w:val="lowerRoman"/>
      <w:lvlText w:val="%3."/>
      <w:lvlJc w:val="right"/>
      <w:pPr>
        <w:ind w:left="2160" w:hanging="180"/>
      </w:pPr>
    </w:lvl>
    <w:lvl w:ilvl="3" w:tplc="81CC0614" w:tentative="1">
      <w:start w:val="1"/>
      <w:numFmt w:val="decimal"/>
      <w:lvlText w:val="%4."/>
      <w:lvlJc w:val="left"/>
      <w:pPr>
        <w:ind w:left="2880" w:hanging="360"/>
      </w:pPr>
    </w:lvl>
    <w:lvl w:ilvl="4" w:tplc="7C82218A" w:tentative="1">
      <w:start w:val="1"/>
      <w:numFmt w:val="lowerLetter"/>
      <w:lvlText w:val="%5."/>
      <w:lvlJc w:val="left"/>
      <w:pPr>
        <w:ind w:left="3600" w:hanging="360"/>
      </w:pPr>
    </w:lvl>
    <w:lvl w:ilvl="5" w:tplc="360CF324" w:tentative="1">
      <w:start w:val="1"/>
      <w:numFmt w:val="lowerRoman"/>
      <w:lvlText w:val="%6."/>
      <w:lvlJc w:val="right"/>
      <w:pPr>
        <w:ind w:left="4320" w:hanging="180"/>
      </w:pPr>
    </w:lvl>
    <w:lvl w:ilvl="6" w:tplc="66566ECC" w:tentative="1">
      <w:start w:val="1"/>
      <w:numFmt w:val="decimal"/>
      <w:lvlText w:val="%7."/>
      <w:lvlJc w:val="left"/>
      <w:pPr>
        <w:ind w:left="5040" w:hanging="360"/>
      </w:pPr>
    </w:lvl>
    <w:lvl w:ilvl="7" w:tplc="19D43E0C" w:tentative="1">
      <w:start w:val="1"/>
      <w:numFmt w:val="lowerLetter"/>
      <w:lvlText w:val="%8."/>
      <w:lvlJc w:val="left"/>
      <w:pPr>
        <w:ind w:left="5760" w:hanging="360"/>
      </w:pPr>
    </w:lvl>
    <w:lvl w:ilvl="8" w:tplc="AB8E0BB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A1238DE">
      <w:start w:val="1"/>
      <w:numFmt w:val="lowerRoman"/>
      <w:lvlText w:val="(%1)"/>
      <w:lvlJc w:val="left"/>
      <w:pPr>
        <w:ind w:left="1080" w:hanging="720"/>
      </w:pPr>
      <w:rPr>
        <w:rFonts w:hint="default"/>
      </w:rPr>
    </w:lvl>
    <w:lvl w:ilvl="1" w:tplc="091CED80" w:tentative="1">
      <w:start w:val="1"/>
      <w:numFmt w:val="lowerLetter"/>
      <w:lvlText w:val="%2."/>
      <w:lvlJc w:val="left"/>
      <w:pPr>
        <w:ind w:left="1440" w:hanging="360"/>
      </w:pPr>
    </w:lvl>
    <w:lvl w:ilvl="2" w:tplc="E2AC9798" w:tentative="1">
      <w:start w:val="1"/>
      <w:numFmt w:val="lowerRoman"/>
      <w:lvlText w:val="%3."/>
      <w:lvlJc w:val="right"/>
      <w:pPr>
        <w:ind w:left="2160" w:hanging="180"/>
      </w:pPr>
    </w:lvl>
    <w:lvl w:ilvl="3" w:tplc="1C2ABEB6" w:tentative="1">
      <w:start w:val="1"/>
      <w:numFmt w:val="decimal"/>
      <w:lvlText w:val="%4."/>
      <w:lvlJc w:val="left"/>
      <w:pPr>
        <w:ind w:left="2880" w:hanging="360"/>
      </w:pPr>
    </w:lvl>
    <w:lvl w:ilvl="4" w:tplc="0308C564" w:tentative="1">
      <w:start w:val="1"/>
      <w:numFmt w:val="lowerLetter"/>
      <w:lvlText w:val="%5."/>
      <w:lvlJc w:val="left"/>
      <w:pPr>
        <w:ind w:left="3600" w:hanging="360"/>
      </w:pPr>
    </w:lvl>
    <w:lvl w:ilvl="5" w:tplc="3D80C190" w:tentative="1">
      <w:start w:val="1"/>
      <w:numFmt w:val="lowerRoman"/>
      <w:lvlText w:val="%6."/>
      <w:lvlJc w:val="right"/>
      <w:pPr>
        <w:ind w:left="4320" w:hanging="180"/>
      </w:pPr>
    </w:lvl>
    <w:lvl w:ilvl="6" w:tplc="4C0E2508" w:tentative="1">
      <w:start w:val="1"/>
      <w:numFmt w:val="decimal"/>
      <w:lvlText w:val="%7."/>
      <w:lvlJc w:val="left"/>
      <w:pPr>
        <w:ind w:left="5040" w:hanging="360"/>
      </w:pPr>
    </w:lvl>
    <w:lvl w:ilvl="7" w:tplc="0D04D120" w:tentative="1">
      <w:start w:val="1"/>
      <w:numFmt w:val="lowerLetter"/>
      <w:lvlText w:val="%8."/>
      <w:lvlJc w:val="left"/>
      <w:pPr>
        <w:ind w:left="5760" w:hanging="360"/>
      </w:pPr>
    </w:lvl>
    <w:lvl w:ilvl="8" w:tplc="54E681B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60C3394">
      <w:start w:val="1"/>
      <w:numFmt w:val="bullet"/>
      <w:lvlText w:val=""/>
      <w:lvlJc w:val="left"/>
      <w:pPr>
        <w:ind w:left="720" w:hanging="360"/>
      </w:pPr>
      <w:rPr>
        <w:rFonts w:ascii="Symbol" w:hAnsi="Symbol" w:hint="default"/>
        <w:color w:val="auto"/>
        <w:sz w:val="24"/>
        <w:szCs w:val="24"/>
      </w:rPr>
    </w:lvl>
    <w:lvl w:ilvl="1" w:tplc="08201DCE" w:tentative="1">
      <w:start w:val="1"/>
      <w:numFmt w:val="bullet"/>
      <w:lvlText w:val="o"/>
      <w:lvlJc w:val="left"/>
      <w:pPr>
        <w:ind w:left="1440" w:hanging="360"/>
      </w:pPr>
      <w:rPr>
        <w:rFonts w:ascii="Courier New" w:hAnsi="Courier New" w:cs="Courier New" w:hint="default"/>
      </w:rPr>
    </w:lvl>
    <w:lvl w:ilvl="2" w:tplc="E7E0FC7C" w:tentative="1">
      <w:start w:val="1"/>
      <w:numFmt w:val="bullet"/>
      <w:lvlText w:val=""/>
      <w:lvlJc w:val="left"/>
      <w:pPr>
        <w:ind w:left="2160" w:hanging="360"/>
      </w:pPr>
      <w:rPr>
        <w:rFonts w:ascii="Wingdings" w:hAnsi="Wingdings" w:hint="default"/>
      </w:rPr>
    </w:lvl>
    <w:lvl w:ilvl="3" w:tplc="B74A2F4C" w:tentative="1">
      <w:start w:val="1"/>
      <w:numFmt w:val="bullet"/>
      <w:lvlText w:val=""/>
      <w:lvlJc w:val="left"/>
      <w:pPr>
        <w:ind w:left="2880" w:hanging="360"/>
      </w:pPr>
      <w:rPr>
        <w:rFonts w:ascii="Symbol" w:hAnsi="Symbol" w:hint="default"/>
      </w:rPr>
    </w:lvl>
    <w:lvl w:ilvl="4" w:tplc="F4DE9F70" w:tentative="1">
      <w:start w:val="1"/>
      <w:numFmt w:val="bullet"/>
      <w:lvlText w:val="o"/>
      <w:lvlJc w:val="left"/>
      <w:pPr>
        <w:ind w:left="3600" w:hanging="360"/>
      </w:pPr>
      <w:rPr>
        <w:rFonts w:ascii="Courier New" w:hAnsi="Courier New" w:cs="Courier New" w:hint="default"/>
      </w:rPr>
    </w:lvl>
    <w:lvl w:ilvl="5" w:tplc="258843EC" w:tentative="1">
      <w:start w:val="1"/>
      <w:numFmt w:val="bullet"/>
      <w:lvlText w:val=""/>
      <w:lvlJc w:val="left"/>
      <w:pPr>
        <w:ind w:left="4320" w:hanging="360"/>
      </w:pPr>
      <w:rPr>
        <w:rFonts w:ascii="Wingdings" w:hAnsi="Wingdings" w:hint="default"/>
      </w:rPr>
    </w:lvl>
    <w:lvl w:ilvl="6" w:tplc="37180956" w:tentative="1">
      <w:start w:val="1"/>
      <w:numFmt w:val="bullet"/>
      <w:lvlText w:val=""/>
      <w:lvlJc w:val="left"/>
      <w:pPr>
        <w:ind w:left="5040" w:hanging="360"/>
      </w:pPr>
      <w:rPr>
        <w:rFonts w:ascii="Symbol" w:hAnsi="Symbol" w:hint="default"/>
      </w:rPr>
    </w:lvl>
    <w:lvl w:ilvl="7" w:tplc="AA9246EE" w:tentative="1">
      <w:start w:val="1"/>
      <w:numFmt w:val="bullet"/>
      <w:lvlText w:val="o"/>
      <w:lvlJc w:val="left"/>
      <w:pPr>
        <w:ind w:left="5760" w:hanging="360"/>
      </w:pPr>
      <w:rPr>
        <w:rFonts w:ascii="Courier New" w:hAnsi="Courier New" w:cs="Courier New" w:hint="default"/>
      </w:rPr>
    </w:lvl>
    <w:lvl w:ilvl="8" w:tplc="7D1C0D0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2AA8276">
      <w:start w:val="1"/>
      <w:numFmt w:val="lowerRoman"/>
      <w:lvlText w:val="(%1)"/>
      <w:lvlJc w:val="left"/>
      <w:pPr>
        <w:ind w:left="1080" w:hanging="720"/>
      </w:pPr>
      <w:rPr>
        <w:rFonts w:hint="default"/>
      </w:rPr>
    </w:lvl>
    <w:lvl w:ilvl="1" w:tplc="503C97EC" w:tentative="1">
      <w:start w:val="1"/>
      <w:numFmt w:val="lowerLetter"/>
      <w:lvlText w:val="%2."/>
      <w:lvlJc w:val="left"/>
      <w:pPr>
        <w:ind w:left="1440" w:hanging="360"/>
      </w:pPr>
    </w:lvl>
    <w:lvl w:ilvl="2" w:tplc="BCC686A2" w:tentative="1">
      <w:start w:val="1"/>
      <w:numFmt w:val="lowerRoman"/>
      <w:lvlText w:val="%3."/>
      <w:lvlJc w:val="right"/>
      <w:pPr>
        <w:ind w:left="2160" w:hanging="180"/>
      </w:pPr>
    </w:lvl>
    <w:lvl w:ilvl="3" w:tplc="583ED526" w:tentative="1">
      <w:start w:val="1"/>
      <w:numFmt w:val="decimal"/>
      <w:lvlText w:val="%4."/>
      <w:lvlJc w:val="left"/>
      <w:pPr>
        <w:ind w:left="2880" w:hanging="360"/>
      </w:pPr>
    </w:lvl>
    <w:lvl w:ilvl="4" w:tplc="A3EE88EA" w:tentative="1">
      <w:start w:val="1"/>
      <w:numFmt w:val="lowerLetter"/>
      <w:lvlText w:val="%5."/>
      <w:lvlJc w:val="left"/>
      <w:pPr>
        <w:ind w:left="3600" w:hanging="360"/>
      </w:pPr>
    </w:lvl>
    <w:lvl w:ilvl="5" w:tplc="2188A3AE" w:tentative="1">
      <w:start w:val="1"/>
      <w:numFmt w:val="lowerRoman"/>
      <w:lvlText w:val="%6."/>
      <w:lvlJc w:val="right"/>
      <w:pPr>
        <w:ind w:left="4320" w:hanging="180"/>
      </w:pPr>
    </w:lvl>
    <w:lvl w:ilvl="6" w:tplc="D43EE1F8" w:tentative="1">
      <w:start w:val="1"/>
      <w:numFmt w:val="decimal"/>
      <w:lvlText w:val="%7."/>
      <w:lvlJc w:val="left"/>
      <w:pPr>
        <w:ind w:left="5040" w:hanging="360"/>
      </w:pPr>
    </w:lvl>
    <w:lvl w:ilvl="7" w:tplc="9B6A9DCC" w:tentative="1">
      <w:start w:val="1"/>
      <w:numFmt w:val="lowerLetter"/>
      <w:lvlText w:val="%8."/>
      <w:lvlJc w:val="left"/>
      <w:pPr>
        <w:ind w:left="5760" w:hanging="360"/>
      </w:pPr>
    </w:lvl>
    <w:lvl w:ilvl="8" w:tplc="418267E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976BB94">
      <w:start w:val="1"/>
      <w:numFmt w:val="lowerRoman"/>
      <w:lvlText w:val="(%1)"/>
      <w:lvlJc w:val="left"/>
      <w:pPr>
        <w:ind w:left="1080" w:hanging="720"/>
      </w:pPr>
      <w:rPr>
        <w:rFonts w:hint="default"/>
      </w:rPr>
    </w:lvl>
    <w:lvl w:ilvl="1" w:tplc="D3DC37C4" w:tentative="1">
      <w:start w:val="1"/>
      <w:numFmt w:val="lowerLetter"/>
      <w:lvlText w:val="%2."/>
      <w:lvlJc w:val="left"/>
      <w:pPr>
        <w:ind w:left="1440" w:hanging="360"/>
      </w:pPr>
    </w:lvl>
    <w:lvl w:ilvl="2" w:tplc="E54AF86E" w:tentative="1">
      <w:start w:val="1"/>
      <w:numFmt w:val="lowerRoman"/>
      <w:lvlText w:val="%3."/>
      <w:lvlJc w:val="right"/>
      <w:pPr>
        <w:ind w:left="2160" w:hanging="180"/>
      </w:pPr>
    </w:lvl>
    <w:lvl w:ilvl="3" w:tplc="5878473C" w:tentative="1">
      <w:start w:val="1"/>
      <w:numFmt w:val="decimal"/>
      <w:lvlText w:val="%4."/>
      <w:lvlJc w:val="left"/>
      <w:pPr>
        <w:ind w:left="2880" w:hanging="360"/>
      </w:pPr>
    </w:lvl>
    <w:lvl w:ilvl="4" w:tplc="25B84D38" w:tentative="1">
      <w:start w:val="1"/>
      <w:numFmt w:val="lowerLetter"/>
      <w:lvlText w:val="%5."/>
      <w:lvlJc w:val="left"/>
      <w:pPr>
        <w:ind w:left="3600" w:hanging="360"/>
      </w:pPr>
    </w:lvl>
    <w:lvl w:ilvl="5" w:tplc="D362F7A4" w:tentative="1">
      <w:start w:val="1"/>
      <w:numFmt w:val="lowerRoman"/>
      <w:lvlText w:val="%6."/>
      <w:lvlJc w:val="right"/>
      <w:pPr>
        <w:ind w:left="4320" w:hanging="180"/>
      </w:pPr>
    </w:lvl>
    <w:lvl w:ilvl="6" w:tplc="FA8C78E8" w:tentative="1">
      <w:start w:val="1"/>
      <w:numFmt w:val="decimal"/>
      <w:lvlText w:val="%7."/>
      <w:lvlJc w:val="left"/>
      <w:pPr>
        <w:ind w:left="5040" w:hanging="360"/>
      </w:pPr>
    </w:lvl>
    <w:lvl w:ilvl="7" w:tplc="B8448496" w:tentative="1">
      <w:start w:val="1"/>
      <w:numFmt w:val="lowerLetter"/>
      <w:lvlText w:val="%8."/>
      <w:lvlJc w:val="left"/>
      <w:pPr>
        <w:ind w:left="5760" w:hanging="360"/>
      </w:pPr>
    </w:lvl>
    <w:lvl w:ilvl="8" w:tplc="D9A8A7A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072308E">
      <w:start w:val="1"/>
      <w:numFmt w:val="lowerRoman"/>
      <w:lvlText w:val="(%1)"/>
      <w:lvlJc w:val="left"/>
      <w:pPr>
        <w:ind w:left="1080" w:hanging="720"/>
      </w:pPr>
      <w:rPr>
        <w:rFonts w:hint="default"/>
      </w:rPr>
    </w:lvl>
    <w:lvl w:ilvl="1" w:tplc="4546F628" w:tentative="1">
      <w:start w:val="1"/>
      <w:numFmt w:val="lowerLetter"/>
      <w:lvlText w:val="%2."/>
      <w:lvlJc w:val="left"/>
      <w:pPr>
        <w:ind w:left="1440" w:hanging="360"/>
      </w:pPr>
    </w:lvl>
    <w:lvl w:ilvl="2" w:tplc="E802415A" w:tentative="1">
      <w:start w:val="1"/>
      <w:numFmt w:val="lowerRoman"/>
      <w:lvlText w:val="%3."/>
      <w:lvlJc w:val="right"/>
      <w:pPr>
        <w:ind w:left="2160" w:hanging="180"/>
      </w:pPr>
    </w:lvl>
    <w:lvl w:ilvl="3" w:tplc="8ADEF984" w:tentative="1">
      <w:start w:val="1"/>
      <w:numFmt w:val="decimal"/>
      <w:lvlText w:val="%4."/>
      <w:lvlJc w:val="left"/>
      <w:pPr>
        <w:ind w:left="2880" w:hanging="360"/>
      </w:pPr>
    </w:lvl>
    <w:lvl w:ilvl="4" w:tplc="FB4058D8" w:tentative="1">
      <w:start w:val="1"/>
      <w:numFmt w:val="lowerLetter"/>
      <w:lvlText w:val="%5."/>
      <w:lvlJc w:val="left"/>
      <w:pPr>
        <w:ind w:left="3600" w:hanging="360"/>
      </w:pPr>
    </w:lvl>
    <w:lvl w:ilvl="5" w:tplc="B364A73A" w:tentative="1">
      <w:start w:val="1"/>
      <w:numFmt w:val="lowerRoman"/>
      <w:lvlText w:val="%6."/>
      <w:lvlJc w:val="right"/>
      <w:pPr>
        <w:ind w:left="4320" w:hanging="180"/>
      </w:pPr>
    </w:lvl>
    <w:lvl w:ilvl="6" w:tplc="D8E8F946" w:tentative="1">
      <w:start w:val="1"/>
      <w:numFmt w:val="decimal"/>
      <w:lvlText w:val="%7."/>
      <w:lvlJc w:val="left"/>
      <w:pPr>
        <w:ind w:left="5040" w:hanging="360"/>
      </w:pPr>
    </w:lvl>
    <w:lvl w:ilvl="7" w:tplc="9538F59C" w:tentative="1">
      <w:start w:val="1"/>
      <w:numFmt w:val="lowerLetter"/>
      <w:lvlText w:val="%8."/>
      <w:lvlJc w:val="left"/>
      <w:pPr>
        <w:ind w:left="5760" w:hanging="360"/>
      </w:pPr>
    </w:lvl>
    <w:lvl w:ilvl="8" w:tplc="1EA03FF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A30F142">
      <w:start w:val="1"/>
      <w:numFmt w:val="lowerRoman"/>
      <w:lvlText w:val="(%1)"/>
      <w:lvlJc w:val="left"/>
      <w:pPr>
        <w:ind w:left="1080" w:hanging="720"/>
      </w:pPr>
      <w:rPr>
        <w:rFonts w:hint="default"/>
      </w:rPr>
    </w:lvl>
    <w:lvl w:ilvl="1" w:tplc="2B32A044" w:tentative="1">
      <w:start w:val="1"/>
      <w:numFmt w:val="lowerLetter"/>
      <w:lvlText w:val="%2."/>
      <w:lvlJc w:val="left"/>
      <w:pPr>
        <w:ind w:left="1440" w:hanging="360"/>
      </w:pPr>
    </w:lvl>
    <w:lvl w:ilvl="2" w:tplc="E2D0F8F2" w:tentative="1">
      <w:start w:val="1"/>
      <w:numFmt w:val="lowerRoman"/>
      <w:lvlText w:val="%3."/>
      <w:lvlJc w:val="right"/>
      <w:pPr>
        <w:ind w:left="2160" w:hanging="180"/>
      </w:pPr>
    </w:lvl>
    <w:lvl w:ilvl="3" w:tplc="21AE7212" w:tentative="1">
      <w:start w:val="1"/>
      <w:numFmt w:val="decimal"/>
      <w:lvlText w:val="%4."/>
      <w:lvlJc w:val="left"/>
      <w:pPr>
        <w:ind w:left="2880" w:hanging="360"/>
      </w:pPr>
    </w:lvl>
    <w:lvl w:ilvl="4" w:tplc="A3428A94" w:tentative="1">
      <w:start w:val="1"/>
      <w:numFmt w:val="lowerLetter"/>
      <w:lvlText w:val="%5."/>
      <w:lvlJc w:val="left"/>
      <w:pPr>
        <w:ind w:left="3600" w:hanging="360"/>
      </w:pPr>
    </w:lvl>
    <w:lvl w:ilvl="5" w:tplc="B7A004D4" w:tentative="1">
      <w:start w:val="1"/>
      <w:numFmt w:val="lowerRoman"/>
      <w:lvlText w:val="%6."/>
      <w:lvlJc w:val="right"/>
      <w:pPr>
        <w:ind w:left="4320" w:hanging="180"/>
      </w:pPr>
    </w:lvl>
    <w:lvl w:ilvl="6" w:tplc="8A94E9F4" w:tentative="1">
      <w:start w:val="1"/>
      <w:numFmt w:val="decimal"/>
      <w:lvlText w:val="%7."/>
      <w:lvlJc w:val="left"/>
      <w:pPr>
        <w:ind w:left="5040" w:hanging="360"/>
      </w:pPr>
    </w:lvl>
    <w:lvl w:ilvl="7" w:tplc="FAA4FC80" w:tentative="1">
      <w:start w:val="1"/>
      <w:numFmt w:val="lowerLetter"/>
      <w:lvlText w:val="%8."/>
      <w:lvlJc w:val="left"/>
      <w:pPr>
        <w:ind w:left="5760" w:hanging="360"/>
      </w:pPr>
    </w:lvl>
    <w:lvl w:ilvl="8" w:tplc="3DAEB4F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8809F2C">
      <w:start w:val="1"/>
      <w:numFmt w:val="lowerRoman"/>
      <w:lvlText w:val="(%1)"/>
      <w:lvlJc w:val="left"/>
      <w:pPr>
        <w:ind w:left="1080" w:hanging="720"/>
      </w:pPr>
      <w:rPr>
        <w:rFonts w:hint="default"/>
      </w:rPr>
    </w:lvl>
    <w:lvl w:ilvl="1" w:tplc="DC728ADC" w:tentative="1">
      <w:start w:val="1"/>
      <w:numFmt w:val="lowerLetter"/>
      <w:lvlText w:val="%2."/>
      <w:lvlJc w:val="left"/>
      <w:pPr>
        <w:ind w:left="1440" w:hanging="360"/>
      </w:pPr>
    </w:lvl>
    <w:lvl w:ilvl="2" w:tplc="B2C26D44" w:tentative="1">
      <w:start w:val="1"/>
      <w:numFmt w:val="lowerRoman"/>
      <w:lvlText w:val="%3."/>
      <w:lvlJc w:val="right"/>
      <w:pPr>
        <w:ind w:left="2160" w:hanging="180"/>
      </w:pPr>
    </w:lvl>
    <w:lvl w:ilvl="3" w:tplc="375AF744" w:tentative="1">
      <w:start w:val="1"/>
      <w:numFmt w:val="decimal"/>
      <w:lvlText w:val="%4."/>
      <w:lvlJc w:val="left"/>
      <w:pPr>
        <w:ind w:left="2880" w:hanging="360"/>
      </w:pPr>
    </w:lvl>
    <w:lvl w:ilvl="4" w:tplc="B2481BA0" w:tentative="1">
      <w:start w:val="1"/>
      <w:numFmt w:val="lowerLetter"/>
      <w:lvlText w:val="%5."/>
      <w:lvlJc w:val="left"/>
      <w:pPr>
        <w:ind w:left="3600" w:hanging="360"/>
      </w:pPr>
    </w:lvl>
    <w:lvl w:ilvl="5" w:tplc="3758823E" w:tentative="1">
      <w:start w:val="1"/>
      <w:numFmt w:val="lowerRoman"/>
      <w:lvlText w:val="%6."/>
      <w:lvlJc w:val="right"/>
      <w:pPr>
        <w:ind w:left="4320" w:hanging="180"/>
      </w:pPr>
    </w:lvl>
    <w:lvl w:ilvl="6" w:tplc="EDCEAB64" w:tentative="1">
      <w:start w:val="1"/>
      <w:numFmt w:val="decimal"/>
      <w:lvlText w:val="%7."/>
      <w:lvlJc w:val="left"/>
      <w:pPr>
        <w:ind w:left="5040" w:hanging="360"/>
      </w:pPr>
    </w:lvl>
    <w:lvl w:ilvl="7" w:tplc="AB36BE14" w:tentative="1">
      <w:start w:val="1"/>
      <w:numFmt w:val="lowerLetter"/>
      <w:lvlText w:val="%8."/>
      <w:lvlJc w:val="left"/>
      <w:pPr>
        <w:ind w:left="5760" w:hanging="360"/>
      </w:pPr>
    </w:lvl>
    <w:lvl w:ilvl="8" w:tplc="B98476E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6CA0CB0">
      <w:start w:val="1"/>
      <w:numFmt w:val="lowerRoman"/>
      <w:lvlText w:val="(%1)"/>
      <w:lvlJc w:val="left"/>
      <w:pPr>
        <w:ind w:left="1080" w:hanging="720"/>
      </w:pPr>
      <w:rPr>
        <w:rFonts w:hint="default"/>
      </w:rPr>
    </w:lvl>
    <w:lvl w:ilvl="1" w:tplc="0CDE1C80" w:tentative="1">
      <w:start w:val="1"/>
      <w:numFmt w:val="lowerLetter"/>
      <w:lvlText w:val="%2."/>
      <w:lvlJc w:val="left"/>
      <w:pPr>
        <w:ind w:left="1440" w:hanging="360"/>
      </w:pPr>
    </w:lvl>
    <w:lvl w:ilvl="2" w:tplc="AB845C0C" w:tentative="1">
      <w:start w:val="1"/>
      <w:numFmt w:val="lowerRoman"/>
      <w:lvlText w:val="%3."/>
      <w:lvlJc w:val="right"/>
      <w:pPr>
        <w:ind w:left="2160" w:hanging="180"/>
      </w:pPr>
    </w:lvl>
    <w:lvl w:ilvl="3" w:tplc="CFA6944C" w:tentative="1">
      <w:start w:val="1"/>
      <w:numFmt w:val="decimal"/>
      <w:lvlText w:val="%4."/>
      <w:lvlJc w:val="left"/>
      <w:pPr>
        <w:ind w:left="2880" w:hanging="360"/>
      </w:pPr>
    </w:lvl>
    <w:lvl w:ilvl="4" w:tplc="CABE98D4" w:tentative="1">
      <w:start w:val="1"/>
      <w:numFmt w:val="lowerLetter"/>
      <w:lvlText w:val="%5."/>
      <w:lvlJc w:val="left"/>
      <w:pPr>
        <w:ind w:left="3600" w:hanging="360"/>
      </w:pPr>
    </w:lvl>
    <w:lvl w:ilvl="5" w:tplc="8EC0CC5E" w:tentative="1">
      <w:start w:val="1"/>
      <w:numFmt w:val="lowerRoman"/>
      <w:lvlText w:val="%6."/>
      <w:lvlJc w:val="right"/>
      <w:pPr>
        <w:ind w:left="4320" w:hanging="180"/>
      </w:pPr>
    </w:lvl>
    <w:lvl w:ilvl="6" w:tplc="D9341880" w:tentative="1">
      <w:start w:val="1"/>
      <w:numFmt w:val="decimal"/>
      <w:lvlText w:val="%7."/>
      <w:lvlJc w:val="left"/>
      <w:pPr>
        <w:ind w:left="5040" w:hanging="360"/>
      </w:pPr>
    </w:lvl>
    <w:lvl w:ilvl="7" w:tplc="5A143A60" w:tentative="1">
      <w:start w:val="1"/>
      <w:numFmt w:val="lowerLetter"/>
      <w:lvlText w:val="%8."/>
      <w:lvlJc w:val="left"/>
      <w:pPr>
        <w:ind w:left="5760" w:hanging="360"/>
      </w:pPr>
    </w:lvl>
    <w:lvl w:ilvl="8" w:tplc="DBF2640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F3A4770">
      <w:start w:val="1"/>
      <w:numFmt w:val="lowerRoman"/>
      <w:lvlText w:val="(%1)"/>
      <w:lvlJc w:val="left"/>
      <w:pPr>
        <w:ind w:left="1080" w:hanging="720"/>
      </w:pPr>
      <w:rPr>
        <w:rFonts w:hint="default"/>
      </w:rPr>
    </w:lvl>
    <w:lvl w:ilvl="1" w:tplc="E53A7A20" w:tentative="1">
      <w:start w:val="1"/>
      <w:numFmt w:val="lowerLetter"/>
      <w:lvlText w:val="%2."/>
      <w:lvlJc w:val="left"/>
      <w:pPr>
        <w:ind w:left="1440" w:hanging="360"/>
      </w:pPr>
    </w:lvl>
    <w:lvl w:ilvl="2" w:tplc="B0D68D58" w:tentative="1">
      <w:start w:val="1"/>
      <w:numFmt w:val="lowerRoman"/>
      <w:lvlText w:val="%3."/>
      <w:lvlJc w:val="right"/>
      <w:pPr>
        <w:ind w:left="2160" w:hanging="180"/>
      </w:pPr>
    </w:lvl>
    <w:lvl w:ilvl="3" w:tplc="010EE504" w:tentative="1">
      <w:start w:val="1"/>
      <w:numFmt w:val="decimal"/>
      <w:lvlText w:val="%4."/>
      <w:lvlJc w:val="left"/>
      <w:pPr>
        <w:ind w:left="2880" w:hanging="360"/>
      </w:pPr>
    </w:lvl>
    <w:lvl w:ilvl="4" w:tplc="7F381D3A" w:tentative="1">
      <w:start w:val="1"/>
      <w:numFmt w:val="lowerLetter"/>
      <w:lvlText w:val="%5."/>
      <w:lvlJc w:val="left"/>
      <w:pPr>
        <w:ind w:left="3600" w:hanging="360"/>
      </w:pPr>
    </w:lvl>
    <w:lvl w:ilvl="5" w:tplc="920A04A8" w:tentative="1">
      <w:start w:val="1"/>
      <w:numFmt w:val="lowerRoman"/>
      <w:lvlText w:val="%6."/>
      <w:lvlJc w:val="right"/>
      <w:pPr>
        <w:ind w:left="4320" w:hanging="180"/>
      </w:pPr>
    </w:lvl>
    <w:lvl w:ilvl="6" w:tplc="EA2299B0" w:tentative="1">
      <w:start w:val="1"/>
      <w:numFmt w:val="decimal"/>
      <w:lvlText w:val="%7."/>
      <w:lvlJc w:val="left"/>
      <w:pPr>
        <w:ind w:left="5040" w:hanging="360"/>
      </w:pPr>
    </w:lvl>
    <w:lvl w:ilvl="7" w:tplc="9BCA124E" w:tentative="1">
      <w:start w:val="1"/>
      <w:numFmt w:val="lowerLetter"/>
      <w:lvlText w:val="%8."/>
      <w:lvlJc w:val="left"/>
      <w:pPr>
        <w:ind w:left="5760" w:hanging="360"/>
      </w:pPr>
    </w:lvl>
    <w:lvl w:ilvl="8" w:tplc="B7FE122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6E88F466">
      <w:start w:val="1"/>
      <w:numFmt w:val="lowerRoman"/>
      <w:lvlText w:val="(%1)"/>
      <w:lvlJc w:val="left"/>
      <w:pPr>
        <w:ind w:left="1080" w:hanging="720"/>
      </w:pPr>
      <w:rPr>
        <w:rFonts w:hint="default"/>
      </w:rPr>
    </w:lvl>
    <w:lvl w:ilvl="1" w:tplc="B61015F4" w:tentative="1">
      <w:start w:val="1"/>
      <w:numFmt w:val="lowerLetter"/>
      <w:lvlText w:val="%2."/>
      <w:lvlJc w:val="left"/>
      <w:pPr>
        <w:ind w:left="1440" w:hanging="360"/>
      </w:pPr>
    </w:lvl>
    <w:lvl w:ilvl="2" w:tplc="A538ED90" w:tentative="1">
      <w:start w:val="1"/>
      <w:numFmt w:val="lowerRoman"/>
      <w:lvlText w:val="%3."/>
      <w:lvlJc w:val="right"/>
      <w:pPr>
        <w:ind w:left="2160" w:hanging="180"/>
      </w:pPr>
    </w:lvl>
    <w:lvl w:ilvl="3" w:tplc="3D7052F2" w:tentative="1">
      <w:start w:val="1"/>
      <w:numFmt w:val="decimal"/>
      <w:lvlText w:val="%4."/>
      <w:lvlJc w:val="left"/>
      <w:pPr>
        <w:ind w:left="2880" w:hanging="360"/>
      </w:pPr>
    </w:lvl>
    <w:lvl w:ilvl="4" w:tplc="60A06264" w:tentative="1">
      <w:start w:val="1"/>
      <w:numFmt w:val="lowerLetter"/>
      <w:lvlText w:val="%5."/>
      <w:lvlJc w:val="left"/>
      <w:pPr>
        <w:ind w:left="3600" w:hanging="360"/>
      </w:pPr>
    </w:lvl>
    <w:lvl w:ilvl="5" w:tplc="2FC0289E" w:tentative="1">
      <w:start w:val="1"/>
      <w:numFmt w:val="lowerRoman"/>
      <w:lvlText w:val="%6."/>
      <w:lvlJc w:val="right"/>
      <w:pPr>
        <w:ind w:left="4320" w:hanging="180"/>
      </w:pPr>
    </w:lvl>
    <w:lvl w:ilvl="6" w:tplc="84CCF2C4" w:tentative="1">
      <w:start w:val="1"/>
      <w:numFmt w:val="decimal"/>
      <w:lvlText w:val="%7."/>
      <w:lvlJc w:val="left"/>
      <w:pPr>
        <w:ind w:left="5040" w:hanging="360"/>
      </w:pPr>
    </w:lvl>
    <w:lvl w:ilvl="7" w:tplc="DE40EE38" w:tentative="1">
      <w:start w:val="1"/>
      <w:numFmt w:val="lowerLetter"/>
      <w:lvlText w:val="%8."/>
      <w:lvlJc w:val="left"/>
      <w:pPr>
        <w:ind w:left="5760" w:hanging="360"/>
      </w:pPr>
    </w:lvl>
    <w:lvl w:ilvl="8" w:tplc="6CB61CA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1300964">
      <w:start w:val="1"/>
      <w:numFmt w:val="lowerRoman"/>
      <w:lvlText w:val="(%1)"/>
      <w:lvlJc w:val="left"/>
      <w:pPr>
        <w:ind w:left="1080" w:hanging="720"/>
      </w:pPr>
      <w:rPr>
        <w:rFonts w:hint="default"/>
      </w:rPr>
    </w:lvl>
    <w:lvl w:ilvl="1" w:tplc="9E2A5178" w:tentative="1">
      <w:start w:val="1"/>
      <w:numFmt w:val="lowerLetter"/>
      <w:lvlText w:val="%2."/>
      <w:lvlJc w:val="left"/>
      <w:pPr>
        <w:ind w:left="1440" w:hanging="360"/>
      </w:pPr>
    </w:lvl>
    <w:lvl w:ilvl="2" w:tplc="BAC6D4E6" w:tentative="1">
      <w:start w:val="1"/>
      <w:numFmt w:val="lowerRoman"/>
      <w:lvlText w:val="%3."/>
      <w:lvlJc w:val="right"/>
      <w:pPr>
        <w:ind w:left="2160" w:hanging="180"/>
      </w:pPr>
    </w:lvl>
    <w:lvl w:ilvl="3" w:tplc="2AFC7688" w:tentative="1">
      <w:start w:val="1"/>
      <w:numFmt w:val="decimal"/>
      <w:lvlText w:val="%4."/>
      <w:lvlJc w:val="left"/>
      <w:pPr>
        <w:ind w:left="2880" w:hanging="360"/>
      </w:pPr>
    </w:lvl>
    <w:lvl w:ilvl="4" w:tplc="ABAA0D9A" w:tentative="1">
      <w:start w:val="1"/>
      <w:numFmt w:val="lowerLetter"/>
      <w:lvlText w:val="%5."/>
      <w:lvlJc w:val="left"/>
      <w:pPr>
        <w:ind w:left="3600" w:hanging="360"/>
      </w:pPr>
    </w:lvl>
    <w:lvl w:ilvl="5" w:tplc="27A2C09C" w:tentative="1">
      <w:start w:val="1"/>
      <w:numFmt w:val="lowerRoman"/>
      <w:lvlText w:val="%6."/>
      <w:lvlJc w:val="right"/>
      <w:pPr>
        <w:ind w:left="4320" w:hanging="180"/>
      </w:pPr>
    </w:lvl>
    <w:lvl w:ilvl="6" w:tplc="97C25630" w:tentative="1">
      <w:start w:val="1"/>
      <w:numFmt w:val="decimal"/>
      <w:lvlText w:val="%7."/>
      <w:lvlJc w:val="left"/>
      <w:pPr>
        <w:ind w:left="5040" w:hanging="360"/>
      </w:pPr>
    </w:lvl>
    <w:lvl w:ilvl="7" w:tplc="F3CEC3D8" w:tentative="1">
      <w:start w:val="1"/>
      <w:numFmt w:val="lowerLetter"/>
      <w:lvlText w:val="%8."/>
      <w:lvlJc w:val="left"/>
      <w:pPr>
        <w:ind w:left="5760" w:hanging="360"/>
      </w:pPr>
    </w:lvl>
    <w:lvl w:ilvl="8" w:tplc="D5607FD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5D01816">
      <w:start w:val="1"/>
      <w:numFmt w:val="lowerRoman"/>
      <w:lvlText w:val="(%1)"/>
      <w:lvlJc w:val="left"/>
      <w:pPr>
        <w:ind w:left="1080" w:hanging="720"/>
      </w:pPr>
      <w:rPr>
        <w:rFonts w:hint="default"/>
      </w:rPr>
    </w:lvl>
    <w:lvl w:ilvl="1" w:tplc="61601CF0" w:tentative="1">
      <w:start w:val="1"/>
      <w:numFmt w:val="lowerLetter"/>
      <w:lvlText w:val="%2."/>
      <w:lvlJc w:val="left"/>
      <w:pPr>
        <w:ind w:left="1440" w:hanging="360"/>
      </w:pPr>
    </w:lvl>
    <w:lvl w:ilvl="2" w:tplc="8FEA76FC" w:tentative="1">
      <w:start w:val="1"/>
      <w:numFmt w:val="lowerRoman"/>
      <w:lvlText w:val="%3."/>
      <w:lvlJc w:val="right"/>
      <w:pPr>
        <w:ind w:left="2160" w:hanging="180"/>
      </w:pPr>
    </w:lvl>
    <w:lvl w:ilvl="3" w:tplc="17A45228" w:tentative="1">
      <w:start w:val="1"/>
      <w:numFmt w:val="decimal"/>
      <w:lvlText w:val="%4."/>
      <w:lvlJc w:val="left"/>
      <w:pPr>
        <w:ind w:left="2880" w:hanging="360"/>
      </w:pPr>
    </w:lvl>
    <w:lvl w:ilvl="4" w:tplc="221622CA" w:tentative="1">
      <w:start w:val="1"/>
      <w:numFmt w:val="lowerLetter"/>
      <w:lvlText w:val="%5."/>
      <w:lvlJc w:val="left"/>
      <w:pPr>
        <w:ind w:left="3600" w:hanging="360"/>
      </w:pPr>
    </w:lvl>
    <w:lvl w:ilvl="5" w:tplc="0BA067DC" w:tentative="1">
      <w:start w:val="1"/>
      <w:numFmt w:val="lowerRoman"/>
      <w:lvlText w:val="%6."/>
      <w:lvlJc w:val="right"/>
      <w:pPr>
        <w:ind w:left="4320" w:hanging="180"/>
      </w:pPr>
    </w:lvl>
    <w:lvl w:ilvl="6" w:tplc="F468DE82" w:tentative="1">
      <w:start w:val="1"/>
      <w:numFmt w:val="decimal"/>
      <w:lvlText w:val="%7."/>
      <w:lvlJc w:val="left"/>
      <w:pPr>
        <w:ind w:left="5040" w:hanging="360"/>
      </w:pPr>
    </w:lvl>
    <w:lvl w:ilvl="7" w:tplc="9CE80C56" w:tentative="1">
      <w:start w:val="1"/>
      <w:numFmt w:val="lowerLetter"/>
      <w:lvlText w:val="%8."/>
      <w:lvlJc w:val="left"/>
      <w:pPr>
        <w:ind w:left="5760" w:hanging="360"/>
      </w:pPr>
    </w:lvl>
    <w:lvl w:ilvl="8" w:tplc="7D6C29C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1C680126">
      <w:start w:val="1"/>
      <w:numFmt w:val="lowerRoman"/>
      <w:lvlText w:val="(%1)"/>
      <w:lvlJc w:val="left"/>
      <w:pPr>
        <w:ind w:left="1080" w:hanging="720"/>
      </w:pPr>
      <w:rPr>
        <w:rFonts w:hint="default"/>
      </w:rPr>
    </w:lvl>
    <w:lvl w:ilvl="1" w:tplc="80608BA2" w:tentative="1">
      <w:start w:val="1"/>
      <w:numFmt w:val="lowerLetter"/>
      <w:lvlText w:val="%2."/>
      <w:lvlJc w:val="left"/>
      <w:pPr>
        <w:ind w:left="1440" w:hanging="360"/>
      </w:pPr>
    </w:lvl>
    <w:lvl w:ilvl="2" w:tplc="2C74D628" w:tentative="1">
      <w:start w:val="1"/>
      <w:numFmt w:val="lowerRoman"/>
      <w:lvlText w:val="%3."/>
      <w:lvlJc w:val="right"/>
      <w:pPr>
        <w:ind w:left="2160" w:hanging="180"/>
      </w:pPr>
    </w:lvl>
    <w:lvl w:ilvl="3" w:tplc="714CD9CC" w:tentative="1">
      <w:start w:val="1"/>
      <w:numFmt w:val="decimal"/>
      <w:lvlText w:val="%4."/>
      <w:lvlJc w:val="left"/>
      <w:pPr>
        <w:ind w:left="2880" w:hanging="360"/>
      </w:pPr>
    </w:lvl>
    <w:lvl w:ilvl="4" w:tplc="F5926BE4" w:tentative="1">
      <w:start w:val="1"/>
      <w:numFmt w:val="lowerLetter"/>
      <w:lvlText w:val="%5."/>
      <w:lvlJc w:val="left"/>
      <w:pPr>
        <w:ind w:left="3600" w:hanging="360"/>
      </w:pPr>
    </w:lvl>
    <w:lvl w:ilvl="5" w:tplc="9410D6DE" w:tentative="1">
      <w:start w:val="1"/>
      <w:numFmt w:val="lowerRoman"/>
      <w:lvlText w:val="%6."/>
      <w:lvlJc w:val="right"/>
      <w:pPr>
        <w:ind w:left="4320" w:hanging="180"/>
      </w:pPr>
    </w:lvl>
    <w:lvl w:ilvl="6" w:tplc="BAA60CFA" w:tentative="1">
      <w:start w:val="1"/>
      <w:numFmt w:val="decimal"/>
      <w:lvlText w:val="%7."/>
      <w:lvlJc w:val="left"/>
      <w:pPr>
        <w:ind w:left="5040" w:hanging="360"/>
      </w:pPr>
    </w:lvl>
    <w:lvl w:ilvl="7" w:tplc="53D8DD4C" w:tentative="1">
      <w:start w:val="1"/>
      <w:numFmt w:val="lowerLetter"/>
      <w:lvlText w:val="%8."/>
      <w:lvlJc w:val="left"/>
      <w:pPr>
        <w:ind w:left="5760" w:hanging="360"/>
      </w:pPr>
    </w:lvl>
    <w:lvl w:ilvl="8" w:tplc="50B826E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7769B66">
      <w:start w:val="1"/>
      <w:numFmt w:val="lowerRoman"/>
      <w:lvlText w:val="(%1)"/>
      <w:lvlJc w:val="left"/>
      <w:pPr>
        <w:ind w:left="1080" w:hanging="720"/>
      </w:pPr>
      <w:rPr>
        <w:rFonts w:hint="default"/>
      </w:rPr>
    </w:lvl>
    <w:lvl w:ilvl="1" w:tplc="1AC2F26C" w:tentative="1">
      <w:start w:val="1"/>
      <w:numFmt w:val="lowerLetter"/>
      <w:lvlText w:val="%2."/>
      <w:lvlJc w:val="left"/>
      <w:pPr>
        <w:ind w:left="1440" w:hanging="360"/>
      </w:pPr>
    </w:lvl>
    <w:lvl w:ilvl="2" w:tplc="C9E2749C" w:tentative="1">
      <w:start w:val="1"/>
      <w:numFmt w:val="lowerRoman"/>
      <w:lvlText w:val="%3."/>
      <w:lvlJc w:val="right"/>
      <w:pPr>
        <w:ind w:left="2160" w:hanging="180"/>
      </w:pPr>
    </w:lvl>
    <w:lvl w:ilvl="3" w:tplc="051E9CA6" w:tentative="1">
      <w:start w:val="1"/>
      <w:numFmt w:val="decimal"/>
      <w:lvlText w:val="%4."/>
      <w:lvlJc w:val="left"/>
      <w:pPr>
        <w:ind w:left="2880" w:hanging="360"/>
      </w:pPr>
    </w:lvl>
    <w:lvl w:ilvl="4" w:tplc="F4CCBE34" w:tentative="1">
      <w:start w:val="1"/>
      <w:numFmt w:val="lowerLetter"/>
      <w:lvlText w:val="%5."/>
      <w:lvlJc w:val="left"/>
      <w:pPr>
        <w:ind w:left="3600" w:hanging="360"/>
      </w:pPr>
    </w:lvl>
    <w:lvl w:ilvl="5" w:tplc="5892622E" w:tentative="1">
      <w:start w:val="1"/>
      <w:numFmt w:val="lowerRoman"/>
      <w:lvlText w:val="%6."/>
      <w:lvlJc w:val="right"/>
      <w:pPr>
        <w:ind w:left="4320" w:hanging="180"/>
      </w:pPr>
    </w:lvl>
    <w:lvl w:ilvl="6" w:tplc="D3A045BA" w:tentative="1">
      <w:start w:val="1"/>
      <w:numFmt w:val="decimal"/>
      <w:lvlText w:val="%7."/>
      <w:lvlJc w:val="left"/>
      <w:pPr>
        <w:ind w:left="5040" w:hanging="360"/>
      </w:pPr>
    </w:lvl>
    <w:lvl w:ilvl="7" w:tplc="7756B00C" w:tentative="1">
      <w:start w:val="1"/>
      <w:numFmt w:val="lowerLetter"/>
      <w:lvlText w:val="%8."/>
      <w:lvlJc w:val="left"/>
      <w:pPr>
        <w:ind w:left="5760" w:hanging="360"/>
      </w:pPr>
    </w:lvl>
    <w:lvl w:ilvl="8" w:tplc="70E8DD0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DBAE51DA">
      <w:start w:val="1"/>
      <w:numFmt w:val="lowerRoman"/>
      <w:lvlText w:val="(%1)"/>
      <w:lvlJc w:val="left"/>
      <w:pPr>
        <w:ind w:left="1080" w:hanging="720"/>
      </w:pPr>
      <w:rPr>
        <w:rFonts w:hint="default"/>
      </w:rPr>
    </w:lvl>
    <w:lvl w:ilvl="1" w:tplc="9FE0E7FA" w:tentative="1">
      <w:start w:val="1"/>
      <w:numFmt w:val="lowerLetter"/>
      <w:lvlText w:val="%2."/>
      <w:lvlJc w:val="left"/>
      <w:pPr>
        <w:ind w:left="1440" w:hanging="360"/>
      </w:pPr>
    </w:lvl>
    <w:lvl w:ilvl="2" w:tplc="DE389C14" w:tentative="1">
      <w:start w:val="1"/>
      <w:numFmt w:val="lowerRoman"/>
      <w:lvlText w:val="%3."/>
      <w:lvlJc w:val="right"/>
      <w:pPr>
        <w:ind w:left="2160" w:hanging="180"/>
      </w:pPr>
    </w:lvl>
    <w:lvl w:ilvl="3" w:tplc="319A6C22" w:tentative="1">
      <w:start w:val="1"/>
      <w:numFmt w:val="decimal"/>
      <w:lvlText w:val="%4."/>
      <w:lvlJc w:val="left"/>
      <w:pPr>
        <w:ind w:left="2880" w:hanging="360"/>
      </w:pPr>
    </w:lvl>
    <w:lvl w:ilvl="4" w:tplc="C236215C" w:tentative="1">
      <w:start w:val="1"/>
      <w:numFmt w:val="lowerLetter"/>
      <w:lvlText w:val="%5."/>
      <w:lvlJc w:val="left"/>
      <w:pPr>
        <w:ind w:left="3600" w:hanging="360"/>
      </w:pPr>
    </w:lvl>
    <w:lvl w:ilvl="5" w:tplc="42EEF428" w:tentative="1">
      <w:start w:val="1"/>
      <w:numFmt w:val="lowerRoman"/>
      <w:lvlText w:val="%6."/>
      <w:lvlJc w:val="right"/>
      <w:pPr>
        <w:ind w:left="4320" w:hanging="180"/>
      </w:pPr>
    </w:lvl>
    <w:lvl w:ilvl="6" w:tplc="67E08B12" w:tentative="1">
      <w:start w:val="1"/>
      <w:numFmt w:val="decimal"/>
      <w:lvlText w:val="%7."/>
      <w:lvlJc w:val="left"/>
      <w:pPr>
        <w:ind w:left="5040" w:hanging="360"/>
      </w:pPr>
    </w:lvl>
    <w:lvl w:ilvl="7" w:tplc="A0DEFD98" w:tentative="1">
      <w:start w:val="1"/>
      <w:numFmt w:val="lowerLetter"/>
      <w:lvlText w:val="%8."/>
      <w:lvlJc w:val="left"/>
      <w:pPr>
        <w:ind w:left="5760" w:hanging="360"/>
      </w:pPr>
    </w:lvl>
    <w:lvl w:ilvl="8" w:tplc="7422A2C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609E078E">
      <w:start w:val="1"/>
      <w:numFmt w:val="bullet"/>
      <w:lvlText w:val=""/>
      <w:lvlJc w:val="left"/>
      <w:pPr>
        <w:tabs>
          <w:tab w:val="num" w:pos="720"/>
        </w:tabs>
        <w:ind w:left="720" w:hanging="360"/>
      </w:pPr>
      <w:rPr>
        <w:rFonts w:ascii="Symbol" w:hAnsi="Symbol"/>
      </w:rPr>
    </w:lvl>
    <w:lvl w:ilvl="1" w:tplc="4E521B06">
      <w:start w:val="1"/>
      <w:numFmt w:val="bullet"/>
      <w:lvlText w:val="o"/>
      <w:lvlJc w:val="left"/>
      <w:pPr>
        <w:tabs>
          <w:tab w:val="num" w:pos="1440"/>
        </w:tabs>
        <w:ind w:left="1440" w:hanging="360"/>
      </w:pPr>
      <w:rPr>
        <w:rFonts w:ascii="Courier New" w:hAnsi="Courier New"/>
      </w:rPr>
    </w:lvl>
    <w:lvl w:ilvl="2" w:tplc="2F4839A8">
      <w:start w:val="1"/>
      <w:numFmt w:val="bullet"/>
      <w:lvlText w:val=""/>
      <w:lvlJc w:val="left"/>
      <w:pPr>
        <w:tabs>
          <w:tab w:val="num" w:pos="2160"/>
        </w:tabs>
        <w:ind w:left="2160" w:hanging="360"/>
      </w:pPr>
      <w:rPr>
        <w:rFonts w:ascii="Wingdings" w:hAnsi="Wingdings"/>
      </w:rPr>
    </w:lvl>
    <w:lvl w:ilvl="3" w:tplc="69822436">
      <w:start w:val="1"/>
      <w:numFmt w:val="bullet"/>
      <w:lvlText w:val=""/>
      <w:lvlJc w:val="left"/>
      <w:pPr>
        <w:tabs>
          <w:tab w:val="num" w:pos="2880"/>
        </w:tabs>
        <w:ind w:left="2880" w:hanging="360"/>
      </w:pPr>
      <w:rPr>
        <w:rFonts w:ascii="Symbol" w:hAnsi="Symbol"/>
      </w:rPr>
    </w:lvl>
    <w:lvl w:ilvl="4" w:tplc="AFDAF378">
      <w:start w:val="1"/>
      <w:numFmt w:val="bullet"/>
      <w:lvlText w:val="o"/>
      <w:lvlJc w:val="left"/>
      <w:pPr>
        <w:tabs>
          <w:tab w:val="num" w:pos="3600"/>
        </w:tabs>
        <w:ind w:left="3600" w:hanging="360"/>
      </w:pPr>
      <w:rPr>
        <w:rFonts w:ascii="Courier New" w:hAnsi="Courier New"/>
      </w:rPr>
    </w:lvl>
    <w:lvl w:ilvl="5" w:tplc="0E203E0E">
      <w:start w:val="1"/>
      <w:numFmt w:val="bullet"/>
      <w:lvlText w:val=""/>
      <w:lvlJc w:val="left"/>
      <w:pPr>
        <w:tabs>
          <w:tab w:val="num" w:pos="4320"/>
        </w:tabs>
        <w:ind w:left="4320" w:hanging="360"/>
      </w:pPr>
      <w:rPr>
        <w:rFonts w:ascii="Wingdings" w:hAnsi="Wingdings"/>
      </w:rPr>
    </w:lvl>
    <w:lvl w:ilvl="6" w:tplc="E96C5144">
      <w:start w:val="1"/>
      <w:numFmt w:val="bullet"/>
      <w:lvlText w:val=""/>
      <w:lvlJc w:val="left"/>
      <w:pPr>
        <w:tabs>
          <w:tab w:val="num" w:pos="5040"/>
        </w:tabs>
        <w:ind w:left="5040" w:hanging="360"/>
      </w:pPr>
      <w:rPr>
        <w:rFonts w:ascii="Symbol" w:hAnsi="Symbol"/>
      </w:rPr>
    </w:lvl>
    <w:lvl w:ilvl="7" w:tplc="12489578">
      <w:start w:val="1"/>
      <w:numFmt w:val="bullet"/>
      <w:lvlText w:val="o"/>
      <w:lvlJc w:val="left"/>
      <w:pPr>
        <w:tabs>
          <w:tab w:val="num" w:pos="5760"/>
        </w:tabs>
        <w:ind w:left="5760" w:hanging="360"/>
      </w:pPr>
      <w:rPr>
        <w:rFonts w:ascii="Courier New" w:hAnsi="Courier New"/>
      </w:rPr>
    </w:lvl>
    <w:lvl w:ilvl="8" w:tplc="B86C821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9D9"/>
    <w:rsid w:val="00247069"/>
    <w:rsid w:val="002C4AA4"/>
    <w:rsid w:val="00834876"/>
    <w:rsid w:val="00AB29D9"/>
    <w:rsid w:val="00B13FEB"/>
    <w:rsid w:val="00BC5D7B"/>
    <w:rsid w:val="00C97985"/>
    <w:rsid w:val="00F813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60971"/>
  <w15:docId w15:val="{AB77E553-F410-4DCA-8A49-B5E6E6254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10368C"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10368C" w:rsidP="009853D3">
          <w:pPr>
            <w:pStyle w:val="1E600976D9D14551948E2FF5E77F1629"/>
          </w:pPr>
          <w:r w:rsidRPr="00D858FE">
            <w:rPr>
              <w:rStyle w:val="PlaceholderText"/>
            </w:rPr>
            <w:t>Choose an item.</w:t>
          </w:r>
        </w:p>
      </w:docPartBody>
    </w:docPart>
    <w:docPart>
      <w:docPartPr>
        <w:name w:val="31E730DB1CC34D95831B7F5626A2A6D5"/>
        <w:category>
          <w:name w:val="General"/>
          <w:gallery w:val="placeholder"/>
        </w:category>
        <w:types>
          <w:type w:val="bbPlcHdr"/>
        </w:types>
        <w:behaviors>
          <w:behavior w:val="content"/>
        </w:behaviors>
        <w:guid w:val="{93AB58A9-E6C3-406C-80CB-B7DD1D836069}"/>
      </w:docPartPr>
      <w:docPartBody>
        <w:p w:rsidR="00CF4805" w:rsidRDefault="0010368C" w:rsidP="0010368C">
          <w:pPr>
            <w:pStyle w:val="31E730DB1CC34D95831B7F5626A2A6D5"/>
          </w:pPr>
          <w:r w:rsidRPr="00D858FE">
            <w:rPr>
              <w:rStyle w:val="PlaceholderText"/>
            </w:rPr>
            <w:t>Choose an item.</w:t>
          </w:r>
        </w:p>
      </w:docPartBody>
    </w:docPart>
    <w:docPart>
      <w:docPartPr>
        <w:name w:val="F8CC0DE4A98746DEB280FFC58C96539B"/>
        <w:category>
          <w:name w:val="General"/>
          <w:gallery w:val="placeholder"/>
        </w:category>
        <w:types>
          <w:type w:val="bbPlcHdr"/>
        </w:types>
        <w:behaviors>
          <w:behavior w:val="content"/>
        </w:behaviors>
        <w:guid w:val="{F6FC7A6D-06D8-4D3E-BEC7-70ED09DE4E82}"/>
      </w:docPartPr>
      <w:docPartBody>
        <w:p w:rsidR="00CF4805" w:rsidRDefault="0010368C" w:rsidP="0010368C">
          <w:pPr>
            <w:pStyle w:val="F8CC0DE4A98746DEB280FFC58C96539B"/>
          </w:pPr>
          <w:r w:rsidRPr="00D858FE">
            <w:rPr>
              <w:rStyle w:val="PlaceholderText"/>
            </w:rPr>
            <w:t>Choose an item.</w:t>
          </w:r>
        </w:p>
      </w:docPartBody>
    </w:docPart>
    <w:docPart>
      <w:docPartPr>
        <w:name w:val="B807220F637549FEA4069B1D03B2B9A8"/>
        <w:category>
          <w:name w:val="General"/>
          <w:gallery w:val="placeholder"/>
        </w:category>
        <w:types>
          <w:type w:val="bbPlcHdr"/>
        </w:types>
        <w:behaviors>
          <w:behavior w:val="content"/>
        </w:behaviors>
        <w:guid w:val="{92CF7498-ADC5-443F-A004-2A9A7F7EE27B}"/>
      </w:docPartPr>
      <w:docPartBody>
        <w:p w:rsidR="00CF4805" w:rsidRDefault="0010368C" w:rsidP="0010368C">
          <w:pPr>
            <w:pStyle w:val="B807220F637549FEA4069B1D03B2B9A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68C"/>
    <w:rsid w:val="0010368C"/>
    <w:rsid w:val="00CF48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0368C"/>
    <w:rPr>
      <w:rFonts w:asciiTheme="minorHAnsi" w:hAnsiTheme="minorHAnsi"/>
      <w:b w:val="0"/>
      <w:noProof w:val="0"/>
      <w:color w:val="000000" w:themeColor="text1"/>
      <w:sz w:val="30"/>
      <w:lang w:val="en-AU"/>
    </w:rPr>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31E730DB1CC34D95831B7F5626A2A6D5">
    <w:name w:val="31E730DB1CC34D95831B7F5626A2A6D5"/>
    <w:rsid w:val="0010368C"/>
  </w:style>
  <w:style w:type="paragraph" w:customStyle="1" w:styleId="F8CC0DE4A98746DEB280FFC58C96539B">
    <w:name w:val="F8CC0DE4A98746DEB280FFC58C96539B"/>
    <w:rsid w:val="0010368C"/>
  </w:style>
  <w:style w:type="paragraph" w:customStyle="1" w:styleId="B807220F637549FEA4069B1D03B2B9A8">
    <w:name w:val="B807220F637549FEA4069B1D03B2B9A8"/>
    <w:rsid w:val="001036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700550</RACS_x0020_ID>
    <Approved_x0020_Provider xmlns="a8338b6e-77a6-4851-82b6-98166143ffdd">Coolangatta Senior Citizens Centre Incorporated</Approved_x0020_Provider>
    <Management_x0020_Company_x0020_ID xmlns="a8338b6e-77a6-4851-82b6-98166143ffdd" xsi:nil="true"/>
    <Home xmlns="a8338b6e-77a6-4851-82b6-98166143ffdd">Coolangatta Senior Citizens Centre</Home>
    <Signed xmlns="a8338b6e-77a6-4851-82b6-98166143ffdd" xsi:nil="true"/>
    <Uploaded xmlns="a8338b6e-77a6-4851-82b6-98166143ffdd">False</Uploaded>
    <Management_x0020_Company xmlns="a8338b6e-77a6-4851-82b6-98166143ffdd" xsi:nil="true"/>
    <Doc_x0020_Date xmlns="a8338b6e-77a6-4851-82b6-98166143ffdd">2023-02-12T23:46:00+00:00</Doc_x0020_Date>
    <CSI_x0020_ID xmlns="a8338b6e-77a6-4851-82b6-98166143ffdd" xsi:nil="true"/>
    <Case_x0020_ID xmlns="a8338b6e-77a6-4851-82b6-98166143ffdd" xsi:nil="true"/>
    <Approved_x0020_Provider_x0020_ID xmlns="a8338b6e-77a6-4851-82b6-98166143ffdd">0DBC2CED-8A82-E411-B1AD-005056922186</Approved_x0020_Provider_x0020_ID>
    <Location xmlns="a8338b6e-77a6-4851-82b6-98166143ffdd" xsi:nil="true"/>
    <Home_x0020_ID xmlns="a8338b6e-77a6-4851-82b6-98166143ffdd">17C085AD-0385-E411-B1AD-005056922186</Home_x0020_ID>
    <State xmlns="a8338b6e-77a6-4851-82b6-98166143ffdd">QLD</State>
    <Doc_x0020_Sent_Received_x0020_Date xmlns="a8338b6e-77a6-4851-82b6-98166143ffdd">2023-02-13T00:00:00+00:00</Doc_x0020_Sent_Received_x0020_Date>
    <Activity_x0020_ID xmlns="a8338b6e-77a6-4851-82b6-98166143ffdd">22C53577-7855-ED11-8FBB-005056922186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D167386-4F86-4024-B79C-DF2095D8CA39}">
  <ds:schemaRefs>
    <ds:schemaRef ds:uri="http://schemas.openxmlformats.org/officeDocument/2006/bibliography"/>
  </ds:schemaRefs>
</ds:datastoreItem>
</file>

<file path=customXml/itemProps2.xml><?xml version="1.0" encoding="utf-8"?>
<ds:datastoreItem xmlns:ds="http://schemas.openxmlformats.org/officeDocument/2006/customXml" ds:itemID="{826952B3-95E6-4A83-BE9B-C9D5B5391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purl.org/dc/dcmitype/"/>
    <ds:schemaRef ds:uri="a8338b6e-77a6-4851-82b6-98166143ffdd"/>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1153</Words>
  <Characters>6576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2023-03-02T20:38:00Z</dcterms:created>
  <dcterms:modified xsi:type="dcterms:W3CDTF">2023-03-02T20:38:00Z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