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A0975" w14:textId="77777777" w:rsidR="008C1D39" w:rsidRPr="002C3EBF" w:rsidRDefault="008C1D3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195D82" wp14:editId="7024FEB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E39ACCF" w14:textId="77777777" w:rsidR="008C1D39" w:rsidRDefault="008C1D3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A78333" w14:textId="77777777" w:rsidR="008C1D39" w:rsidRDefault="008C1D3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611B0F" w14:textId="77777777" w:rsidR="008C1D39" w:rsidRPr="002C3EBF" w:rsidRDefault="008C1D3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E426C" w14:paraId="7DEBA596" w14:textId="77777777" w:rsidTr="00FE426C">
        <w:tc>
          <w:tcPr>
            <w:cnfStyle w:val="001000000000" w:firstRow="0" w:lastRow="0" w:firstColumn="1" w:lastColumn="0" w:oddVBand="0" w:evenVBand="0" w:oddHBand="0" w:evenHBand="0" w:firstRowFirstColumn="0" w:firstRowLastColumn="0" w:lastRowFirstColumn="0" w:lastRowLastColumn="0"/>
            <w:tcW w:w="3227" w:type="dxa"/>
          </w:tcPr>
          <w:p w14:paraId="0657FEFF" w14:textId="77777777" w:rsidR="008C1D39" w:rsidRPr="00996FAF" w:rsidRDefault="008C1D3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8DE2984" w14:textId="77777777" w:rsidR="008C1D39" w:rsidRPr="00996FAF" w:rsidRDefault="008C1D3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Crowley Retirement Village</w:t>
            </w:r>
          </w:p>
        </w:tc>
      </w:tr>
      <w:tr w:rsidR="00FE426C" w14:paraId="127AEC8F" w14:textId="77777777" w:rsidTr="00FE4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C566A" w14:textId="77777777" w:rsidR="008C1D39" w:rsidRPr="00996FAF" w:rsidRDefault="008C1D3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CC0224" w14:textId="77777777" w:rsidR="008C1D39" w:rsidRPr="00C27BE3" w:rsidRDefault="008C1D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0010</w:t>
            </w:r>
          </w:p>
        </w:tc>
      </w:tr>
      <w:tr w:rsidR="00FE426C" w14:paraId="528CFEBC" w14:textId="77777777" w:rsidTr="00FE42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D1D663" w14:textId="77777777" w:rsidR="008C1D39" w:rsidRPr="00996FAF" w:rsidRDefault="008C1D3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D1A3C6D" w14:textId="77777777" w:rsidR="008C1D39" w:rsidRPr="00996FAF" w:rsidRDefault="008C1D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154 Cherry</w:t>
            </w:r>
            <w:r>
              <w:rPr>
                <w:rFonts w:ascii="Arial" w:eastAsia="Times New Roman" w:hAnsi="Arial" w:cs="Arial"/>
                <w:lang w:eastAsia="en-AU"/>
              </w:rPr>
              <w:t xml:space="preserve"> Street, BALLINA, New South Wales, 2478</w:t>
            </w:r>
          </w:p>
        </w:tc>
      </w:tr>
      <w:tr w:rsidR="00FE426C" w14:paraId="25CB6DB6" w14:textId="77777777" w:rsidTr="00FE4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543AC" w14:textId="77777777" w:rsidR="008C1D39" w:rsidRPr="00996FAF" w:rsidRDefault="008C1D3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D1DAFF" w14:textId="77777777" w:rsidR="008C1D39" w:rsidRPr="00996FAF" w:rsidRDefault="008C1D3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E426C" w14:paraId="50A39CFA" w14:textId="77777777" w:rsidTr="00FE426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3CA960" w14:textId="77777777" w:rsidR="008C1D39" w:rsidRPr="00996FAF" w:rsidRDefault="008C1D3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3A7B94" w14:textId="60FEDB4E" w:rsidR="008C1D39" w:rsidRPr="00996FAF" w:rsidRDefault="008C1D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June 2024</w:t>
            </w:r>
          </w:p>
        </w:tc>
      </w:tr>
      <w:tr w:rsidR="00FE426C" w14:paraId="2DD6BF48" w14:textId="77777777" w:rsidTr="00FE42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FCA1636" w14:textId="77777777" w:rsidR="008C1D39" w:rsidRPr="00996FAF" w:rsidRDefault="008C1D3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48835657"/>
            <w:placeholder>
              <w:docPart w:val="DefaultPlaceholder_-1854013437"/>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76C2E4F7" w14:textId="65396D72" w:rsidR="008C1D39" w:rsidRPr="00996FAF" w:rsidRDefault="003A75C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FE426C" w14:paraId="5CDF99E6" w14:textId="77777777" w:rsidTr="00FE426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750832" w14:textId="77777777" w:rsidR="008C1D39" w:rsidRPr="00996FAF" w:rsidRDefault="008C1D3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EC8343C" w14:textId="77777777" w:rsidR="008C1D39" w:rsidRPr="009B6303" w:rsidRDefault="008C1D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201 The Trustees of the Roman Catholic Church for the Diocese of Lismore </w:t>
            </w:r>
          </w:p>
          <w:p w14:paraId="6188EC56" w14:textId="77777777" w:rsidR="008C1D39" w:rsidRPr="009B6303" w:rsidRDefault="008C1D3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 Crowley Retirement Village</w:t>
            </w:r>
          </w:p>
        </w:tc>
      </w:tr>
    </w:tbl>
    <w:bookmarkEnd w:id="0"/>
    <w:p w14:paraId="091FF3A9" w14:textId="77777777" w:rsidR="008C1D39" w:rsidRPr="00996FAF" w:rsidRDefault="008C1D3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D34B79" w14:textId="77777777" w:rsidR="008C1D39" w:rsidRPr="00996FAF" w:rsidRDefault="008C1D3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A0339D3" w14:textId="569BFA45" w:rsidR="008C1D39" w:rsidRPr="00996FAF" w:rsidRDefault="008C1D39" w:rsidP="0036130C">
      <w:pPr>
        <w:pStyle w:val="NormalArial"/>
      </w:pPr>
      <w:r w:rsidRPr="00996FAF">
        <w:t xml:space="preserve">This performance report for </w:t>
      </w:r>
      <w:r w:rsidRPr="00C27BE3">
        <w:rPr>
          <w:color w:val="auto"/>
        </w:rPr>
        <w:t>Crowley Retirement Village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C1DE1">
        <w:t>J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CE1776" w14:textId="77777777" w:rsidR="008C1D39" w:rsidRPr="00996FAF" w:rsidRDefault="008C1D3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66F277" w14:textId="77777777" w:rsidR="008C1D39" w:rsidRPr="00996FAF" w:rsidRDefault="008C1D39" w:rsidP="0036130C">
      <w:pPr>
        <w:pStyle w:val="NormalArial"/>
      </w:pPr>
      <w:r w:rsidRPr="00996FAF">
        <w:t>The report also specifies any areas in which improvements must be made to ensure the Quality Standards are complied with.</w:t>
      </w:r>
    </w:p>
    <w:p w14:paraId="0970AEF4" w14:textId="77777777" w:rsidR="008C1D39" w:rsidRPr="00996FAF" w:rsidRDefault="008C1D39" w:rsidP="00712752">
      <w:pPr>
        <w:pStyle w:val="Heading1"/>
        <w:spacing w:before="240" w:after="240" w:line="22" w:lineRule="atLeast"/>
        <w:rPr>
          <w:rFonts w:ascii="Arial" w:hAnsi="Arial" w:cs="Arial"/>
        </w:rPr>
      </w:pPr>
      <w:r w:rsidRPr="00996FAF">
        <w:rPr>
          <w:rFonts w:ascii="Arial" w:hAnsi="Arial" w:cs="Arial"/>
        </w:rPr>
        <w:t>Material relied on</w:t>
      </w:r>
    </w:p>
    <w:p w14:paraId="42F47386" w14:textId="77777777" w:rsidR="008C1D39" w:rsidRPr="00996FAF" w:rsidRDefault="008C1D39" w:rsidP="0036130C">
      <w:pPr>
        <w:pStyle w:val="NormalArial"/>
      </w:pPr>
      <w:r w:rsidRPr="00996FAF">
        <w:t>The following information has been considered in preparing the performance report:</w:t>
      </w:r>
    </w:p>
    <w:p w14:paraId="3700ADF4" w14:textId="6E32428B" w:rsidR="008C1D39" w:rsidRPr="00996FAF" w:rsidRDefault="008C1D3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4B6598">
        <w:rPr>
          <w:rFonts w:ascii="Arial" w:hAnsi="Arial" w:cs="Arial"/>
          <w:color w:val="auto"/>
        </w:rPr>
        <w:t>report for the Assessment contact (performance assessment) – site report was informed by a site assessment, observations at the service, review of documents and interviews with staff, consumers/representatives and others</w:t>
      </w:r>
      <w:r w:rsidR="00CD140C">
        <w:rPr>
          <w:rFonts w:ascii="Arial" w:hAnsi="Arial" w:cs="Arial"/>
          <w:color w:val="auto"/>
        </w:rPr>
        <w:t>, and</w:t>
      </w:r>
    </w:p>
    <w:p w14:paraId="301E2E0D" w14:textId="386A8BCC" w:rsidR="008C1D39" w:rsidRPr="00996FAF" w:rsidRDefault="008C1D39"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594728">
        <w:rPr>
          <w:rFonts w:ascii="Arial" w:hAnsi="Arial" w:cs="Arial"/>
          <w:color w:val="auto"/>
        </w:rPr>
        <w:t xml:space="preserve">received </w:t>
      </w:r>
      <w:r w:rsidR="00594728" w:rsidRPr="00594728">
        <w:rPr>
          <w:rFonts w:ascii="Arial" w:hAnsi="Arial" w:cs="Arial"/>
          <w:color w:val="auto"/>
        </w:rPr>
        <w:t>1 July 2024.</w:t>
      </w:r>
    </w:p>
    <w:p w14:paraId="1E9C0B03" w14:textId="47CAF7EC" w:rsidR="008C1D39" w:rsidRPr="00712752" w:rsidRDefault="008C1D3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35F4795" w14:textId="77777777" w:rsidR="008C1D39" w:rsidRPr="00996FAF" w:rsidRDefault="008C1D3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FE426C" w14:paraId="709DCC06" w14:textId="77777777" w:rsidTr="00F052E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6851BF6" w14:textId="77777777" w:rsidR="008C1D39" w:rsidRPr="00996FAF" w:rsidRDefault="008C1D39" w:rsidP="002C5FA9">
            <w:pPr>
              <w:keepNext/>
              <w:spacing w:before="0" w:line="22" w:lineRule="atLeast"/>
              <w:rPr>
                <w:rFonts w:ascii="Arial" w:hAnsi="Arial" w:cs="Arial"/>
              </w:rPr>
            </w:pPr>
            <w:r w:rsidRPr="00996FAF">
              <w:rPr>
                <w:rFonts w:ascii="Arial" w:hAnsi="Arial" w:cs="Arial"/>
              </w:rPr>
              <w:t>Standard 3 Personal care and clinical care</w:t>
            </w:r>
          </w:p>
        </w:tc>
        <w:tc>
          <w:tcPr>
            <w:tcW w:w="1515" w:type="pct"/>
            <w:shd w:val="clear" w:color="auto" w:fill="auto"/>
          </w:tcPr>
          <w:p w14:paraId="0B8E63F8" w14:textId="4FD43E3B" w:rsidR="008C1D39" w:rsidRPr="000A2151" w:rsidRDefault="003159B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FF0000"/>
              </w:rPr>
            </w:pPr>
            <w:r w:rsidRPr="00D06DBC">
              <w:rPr>
                <w:rFonts w:ascii="Arial" w:hAnsi="Arial" w:cs="Arial"/>
              </w:rPr>
              <w:t>Not applicable as not all requirements have been assessed</w:t>
            </w:r>
          </w:p>
        </w:tc>
      </w:tr>
      <w:tr w:rsidR="00FE426C" w14:paraId="7ED127BB" w14:textId="77777777" w:rsidTr="00F052E3">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59D4A0D4" w14:textId="77777777" w:rsidR="008C1D39" w:rsidRPr="004F41C5" w:rsidRDefault="008C1D39" w:rsidP="002C5FA9">
            <w:pPr>
              <w:keepNext/>
              <w:spacing w:before="0" w:line="22" w:lineRule="atLeast"/>
              <w:rPr>
                <w:rFonts w:ascii="Arial" w:hAnsi="Arial" w:cs="Arial"/>
                <w:b/>
              </w:rPr>
            </w:pPr>
            <w:r w:rsidRPr="004F41C5">
              <w:rPr>
                <w:rFonts w:ascii="Arial" w:hAnsi="Arial" w:cs="Arial"/>
                <w:b/>
              </w:rPr>
              <w:t>Standard 7 Human resources</w:t>
            </w:r>
          </w:p>
        </w:tc>
        <w:tc>
          <w:tcPr>
            <w:tcW w:w="1515" w:type="pct"/>
            <w:shd w:val="clear" w:color="auto" w:fill="auto"/>
          </w:tcPr>
          <w:p w14:paraId="4D2AD243" w14:textId="3C03FC22" w:rsidR="008C1D39" w:rsidRPr="003159BA" w:rsidRDefault="001F28A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sidRPr="001F28A7">
              <w:rPr>
                <w:rFonts w:ascii="Arial" w:hAnsi="Arial" w:cs="Arial"/>
                <w:b/>
                <w:bCs/>
              </w:rPr>
              <w:t>Not compliant</w:t>
            </w:r>
          </w:p>
        </w:tc>
      </w:tr>
      <w:tr w:rsidR="00FE426C" w14:paraId="589E210F" w14:textId="77777777" w:rsidTr="00F052E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8EE3781" w14:textId="77777777" w:rsidR="008C1D39" w:rsidRPr="004F41C5" w:rsidRDefault="008C1D39" w:rsidP="002C5FA9">
            <w:pPr>
              <w:keepNext/>
              <w:spacing w:before="0" w:line="22" w:lineRule="atLeast"/>
              <w:rPr>
                <w:rFonts w:ascii="Arial" w:hAnsi="Arial" w:cs="Arial"/>
                <w:b/>
              </w:rPr>
            </w:pPr>
            <w:r w:rsidRPr="004F41C5">
              <w:rPr>
                <w:rFonts w:ascii="Arial" w:hAnsi="Arial" w:cs="Arial"/>
                <w:b/>
              </w:rPr>
              <w:t>Standard 8 Organisational governance</w:t>
            </w:r>
          </w:p>
        </w:tc>
        <w:tc>
          <w:tcPr>
            <w:tcW w:w="1515" w:type="pct"/>
            <w:shd w:val="clear" w:color="auto" w:fill="auto"/>
          </w:tcPr>
          <w:p w14:paraId="25D43265" w14:textId="56948D4A" w:rsidR="008C1D39" w:rsidRPr="003159BA" w:rsidRDefault="003159B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FF0000"/>
              </w:rPr>
            </w:pPr>
            <w:r w:rsidRPr="003159BA">
              <w:rPr>
                <w:rFonts w:ascii="Arial" w:hAnsi="Arial" w:cs="Arial"/>
                <w:b/>
                <w:bCs/>
              </w:rPr>
              <w:t>Not applicable as not all requirements have been assessed</w:t>
            </w:r>
          </w:p>
        </w:tc>
      </w:tr>
    </w:tbl>
    <w:p w14:paraId="45672A85" w14:textId="77777777" w:rsidR="008C1D39" w:rsidRPr="00996FAF" w:rsidRDefault="008C1D3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1D703A4" w14:textId="77777777" w:rsidR="008C1D39" w:rsidRPr="00996FAF" w:rsidRDefault="008C1D39" w:rsidP="00712752">
      <w:pPr>
        <w:pStyle w:val="Heading1"/>
        <w:spacing w:before="0" w:after="240" w:line="22" w:lineRule="atLeast"/>
        <w:rPr>
          <w:rFonts w:ascii="Arial" w:hAnsi="Arial" w:cs="Arial"/>
        </w:rPr>
      </w:pPr>
      <w:r w:rsidRPr="00996FAF">
        <w:rPr>
          <w:rFonts w:ascii="Arial" w:hAnsi="Arial" w:cs="Arial"/>
        </w:rPr>
        <w:t>Areas for improvement</w:t>
      </w:r>
    </w:p>
    <w:p w14:paraId="57C8B4DC" w14:textId="77777777" w:rsidR="007B0ACF" w:rsidRDefault="007B0ACF" w:rsidP="007B0ACF">
      <w:pPr>
        <w:pStyle w:val="NormalArial"/>
      </w:pPr>
      <w:r w:rsidRPr="00996FAF">
        <w:t xml:space="preserve">Areas have been identified in which </w:t>
      </w:r>
      <w:r w:rsidRPr="00F052E3">
        <w:rPr>
          <w:bCs/>
        </w:rPr>
        <w:t>improvements must be made to ensure compliance with the Quality Standards.</w:t>
      </w:r>
      <w:r w:rsidRPr="00996FAF">
        <w:t xml:space="preserve"> This is based on non-compliance with the Quality Standards as described in this performance report.</w:t>
      </w:r>
    </w:p>
    <w:p w14:paraId="63C880A5" w14:textId="7CF80622" w:rsidR="00157EA0" w:rsidRPr="0033178E" w:rsidRDefault="00157EA0" w:rsidP="00157EA0">
      <w:pPr>
        <w:pStyle w:val="ListBullet"/>
        <w:numPr>
          <w:ilvl w:val="0"/>
          <w:numId w:val="32"/>
        </w:numPr>
        <w:spacing w:before="0" w:after="120" w:line="22" w:lineRule="atLeast"/>
        <w:rPr>
          <w:rFonts w:ascii="Arial" w:hAnsi="Arial" w:cs="Arial"/>
          <w:color w:val="auto"/>
        </w:rPr>
      </w:pPr>
      <w:r w:rsidRPr="003B226A">
        <w:rPr>
          <w:rFonts w:ascii="Arial" w:hAnsi="Arial" w:cs="Arial"/>
        </w:rPr>
        <w:t>Requirement 7(3)(</w:t>
      </w:r>
      <w:r w:rsidR="007B0ACF">
        <w:rPr>
          <w:rFonts w:ascii="Arial" w:hAnsi="Arial" w:cs="Arial"/>
        </w:rPr>
        <w:t>a</w:t>
      </w:r>
      <w:r w:rsidRPr="003B226A">
        <w:rPr>
          <w:rFonts w:ascii="Arial" w:hAnsi="Arial" w:cs="Arial"/>
        </w:rPr>
        <w:t xml:space="preserve">) – </w:t>
      </w:r>
      <w:r>
        <w:rPr>
          <w:rFonts w:ascii="Arial" w:hAnsi="Arial" w:cs="Arial"/>
        </w:rPr>
        <w:t>T</w:t>
      </w:r>
      <w:r w:rsidRPr="003B226A">
        <w:rPr>
          <w:rFonts w:ascii="Arial" w:hAnsi="Arial" w:cs="Arial"/>
        </w:rPr>
        <w:t xml:space="preserve">he </w:t>
      </w:r>
      <w:r>
        <w:rPr>
          <w:rFonts w:ascii="Arial" w:hAnsi="Arial" w:cs="Arial"/>
        </w:rPr>
        <w:t xml:space="preserve">approved provider must </w:t>
      </w:r>
      <w:r w:rsidR="001E0AFB">
        <w:rPr>
          <w:rFonts w:ascii="Arial" w:hAnsi="Arial" w:cs="Arial"/>
        </w:rPr>
        <w:t xml:space="preserve">demonstrate staffing levels and mix is planned to ensure the delivery of safe and effective care and services to consumers. </w:t>
      </w:r>
      <w:r w:rsidR="00106B82">
        <w:rPr>
          <w:rFonts w:ascii="Arial" w:hAnsi="Arial" w:cs="Arial"/>
        </w:rPr>
        <w:t xml:space="preserve">The service </w:t>
      </w:r>
      <w:r w:rsidR="00B73140">
        <w:rPr>
          <w:rFonts w:ascii="Arial" w:hAnsi="Arial" w:cs="Arial"/>
        </w:rPr>
        <w:t xml:space="preserve">should </w:t>
      </w:r>
      <w:r w:rsidR="00106B82">
        <w:rPr>
          <w:rFonts w:ascii="Arial" w:hAnsi="Arial" w:cs="Arial"/>
        </w:rPr>
        <w:t>ensure t</w:t>
      </w:r>
      <w:r w:rsidR="00106B82" w:rsidRPr="00106B82">
        <w:rPr>
          <w:rFonts w:ascii="Arial" w:hAnsi="Arial" w:cs="Arial"/>
        </w:rPr>
        <w:t xml:space="preserve">he provision of mandatory care minutes </w:t>
      </w:r>
      <w:r w:rsidR="00B17A35">
        <w:rPr>
          <w:rFonts w:ascii="Arial" w:hAnsi="Arial" w:cs="Arial"/>
        </w:rPr>
        <w:t xml:space="preserve">including RN minutes </w:t>
      </w:r>
      <w:r w:rsidR="00B73140" w:rsidRPr="00B73140">
        <w:rPr>
          <w:rFonts w:ascii="Arial" w:hAnsi="Arial" w:cs="Arial"/>
        </w:rPr>
        <w:t>to ensure the care needs</w:t>
      </w:r>
      <w:r w:rsidR="00B73140">
        <w:rPr>
          <w:rFonts w:ascii="Arial" w:hAnsi="Arial" w:cs="Arial"/>
        </w:rPr>
        <w:t xml:space="preserve"> </w:t>
      </w:r>
      <w:r w:rsidR="00B73140" w:rsidRPr="00B73140">
        <w:rPr>
          <w:rFonts w:ascii="Arial" w:hAnsi="Arial" w:cs="Arial"/>
        </w:rPr>
        <w:t xml:space="preserve">of consumers is </w:t>
      </w:r>
      <w:proofErr w:type="gramStart"/>
      <w:r w:rsidR="00B73140" w:rsidRPr="00B73140">
        <w:rPr>
          <w:rFonts w:ascii="Arial" w:hAnsi="Arial" w:cs="Arial"/>
        </w:rPr>
        <w:t>met at all times</w:t>
      </w:r>
      <w:proofErr w:type="gramEnd"/>
      <w:r w:rsidR="00B73140" w:rsidRPr="00B73140">
        <w:rPr>
          <w:rFonts w:ascii="Arial" w:hAnsi="Arial" w:cs="Arial"/>
        </w:rPr>
        <w:t>.</w:t>
      </w:r>
    </w:p>
    <w:p w14:paraId="4242E61C" w14:textId="77777777" w:rsidR="009E684F" w:rsidRPr="00996FAF" w:rsidRDefault="009E684F" w:rsidP="009E684F">
      <w:pPr>
        <w:pStyle w:val="NormalArial"/>
      </w:pPr>
      <w:r w:rsidRPr="00996FAF">
        <w:br w:type="page"/>
      </w:r>
    </w:p>
    <w:p w14:paraId="3B7471E0" w14:textId="77777777" w:rsidR="008C1D39" w:rsidRPr="00996FAF" w:rsidRDefault="008C1D3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E426C" w14:paraId="3CBB4FDB" w14:textId="77777777" w:rsidTr="00FE4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416328" w14:textId="77777777" w:rsidR="008C1D39" w:rsidRPr="00996FAF" w:rsidRDefault="008C1D3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085EBFE" w14:textId="77777777" w:rsidR="008C1D39" w:rsidRPr="00996FAF" w:rsidRDefault="008C1D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426C" w14:paraId="1AD697C4" w14:textId="77777777" w:rsidTr="00FE42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8445F" w14:textId="77777777" w:rsidR="008C1D39" w:rsidRPr="00996FAF" w:rsidRDefault="008C1D3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E53E2C8" w14:textId="77777777" w:rsidR="008C1D39" w:rsidRPr="00996FAF" w:rsidRDefault="008C1D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32FC648" w14:textId="77777777" w:rsidR="008C1D39" w:rsidRPr="00996FAF" w:rsidRDefault="009D7A7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239613"/>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8C1D39" w:rsidRPr="00715275">
                  <w:rPr>
                    <w:rFonts w:ascii="Arial" w:hAnsi="Arial" w:cs="Arial"/>
                    <w:color w:val="auto"/>
                  </w:rPr>
                  <w:t>Compliant</w:t>
                </w:r>
              </w:sdtContent>
            </w:sdt>
          </w:p>
        </w:tc>
      </w:tr>
    </w:tbl>
    <w:p w14:paraId="268F49B5" w14:textId="0738561C" w:rsidR="008C1D39" w:rsidRDefault="008C1D39" w:rsidP="00D93FA1">
      <w:pPr>
        <w:pStyle w:val="Heading20"/>
      </w:pPr>
      <w:r w:rsidRPr="00996FAF">
        <w:t>Findings</w:t>
      </w:r>
    </w:p>
    <w:p w14:paraId="1231CBA9" w14:textId="70B36A22" w:rsidR="001D35EA" w:rsidRPr="000201DF" w:rsidRDefault="003D0744" w:rsidP="000201DF">
      <w:pPr>
        <w:pStyle w:val="NormalArial"/>
      </w:pPr>
      <w:r w:rsidRPr="000201DF">
        <w:t xml:space="preserve">The Assessment </w:t>
      </w:r>
      <w:r w:rsidR="001618B5" w:rsidRPr="000201DF">
        <w:t>Team Re</w:t>
      </w:r>
      <w:r w:rsidRPr="000201DF">
        <w:t xml:space="preserve">port </w:t>
      </w:r>
      <w:r w:rsidR="00582613" w:rsidRPr="000201DF">
        <w:t xml:space="preserve">recommended this requirement as not met as the service was unable to demonstrate effective management of risks </w:t>
      </w:r>
      <w:r w:rsidR="005C3AC5" w:rsidRPr="000201DF">
        <w:t>associated with the care of some</w:t>
      </w:r>
      <w:r w:rsidR="00D0670E" w:rsidRPr="000201DF">
        <w:t xml:space="preserve"> </w:t>
      </w:r>
      <w:r w:rsidR="005C3AC5" w:rsidRPr="000201DF">
        <w:t>consumers particularly related to those who have unplanned weight loss, choose to</w:t>
      </w:r>
      <w:r w:rsidR="00D0670E" w:rsidRPr="000201DF">
        <w:t xml:space="preserve"> </w:t>
      </w:r>
      <w:r w:rsidR="005C3AC5" w:rsidRPr="000201DF">
        <w:t>eat a diet assessed as unsuitable for them, require pain management or wound</w:t>
      </w:r>
      <w:r w:rsidR="00D0670E" w:rsidRPr="000201DF">
        <w:t xml:space="preserve"> </w:t>
      </w:r>
      <w:r w:rsidR="005C3AC5" w:rsidRPr="000201DF">
        <w:t>management, exhibit changed</w:t>
      </w:r>
      <w:r w:rsidR="00D0670E" w:rsidRPr="000201DF">
        <w:t xml:space="preserve"> </w:t>
      </w:r>
      <w:r w:rsidR="005C3AC5" w:rsidRPr="000201DF">
        <w:t xml:space="preserve">behaviours </w:t>
      </w:r>
      <w:r w:rsidR="00074269" w:rsidRPr="000201DF">
        <w:t>and consumers</w:t>
      </w:r>
      <w:r w:rsidR="005C3AC5" w:rsidRPr="000201DF">
        <w:t xml:space="preserve"> who experience falls.</w:t>
      </w:r>
      <w:r w:rsidR="00D11E2A" w:rsidRPr="000201DF">
        <w:t xml:space="preserve"> </w:t>
      </w:r>
      <w:r w:rsidR="00DB5100">
        <w:t xml:space="preserve">Care documentation </w:t>
      </w:r>
      <w:r w:rsidR="00474156">
        <w:t xml:space="preserve">did not </w:t>
      </w:r>
      <w:r w:rsidR="00E110E9">
        <w:t xml:space="preserve">consistently </w:t>
      </w:r>
      <w:r w:rsidR="00474156">
        <w:t>demonstrate</w:t>
      </w:r>
      <w:r w:rsidR="00ED4503">
        <w:t xml:space="preserve"> accurate</w:t>
      </w:r>
      <w:r w:rsidR="00C540E1">
        <w:t xml:space="preserve"> recording </w:t>
      </w:r>
      <w:r w:rsidR="00C83636" w:rsidRPr="000201DF">
        <w:t xml:space="preserve">of </w:t>
      </w:r>
      <w:r w:rsidR="00EC406A" w:rsidRPr="000201DF">
        <w:t>actions taken</w:t>
      </w:r>
      <w:r w:rsidR="00ED4503">
        <w:t xml:space="preserve"> to manage consumers with</w:t>
      </w:r>
      <w:r w:rsidR="00C31AE9">
        <w:t xml:space="preserve"> </w:t>
      </w:r>
      <w:r w:rsidR="00F41E46">
        <w:t xml:space="preserve">unplanned weight loss, wound, </w:t>
      </w:r>
      <w:r w:rsidR="007833D4">
        <w:t xml:space="preserve">and </w:t>
      </w:r>
      <w:r w:rsidR="00F41E46">
        <w:t>swallowing</w:t>
      </w:r>
      <w:r w:rsidR="007833D4">
        <w:t xml:space="preserve"> difficulties</w:t>
      </w:r>
      <w:r w:rsidR="00C31AE9">
        <w:t>.</w:t>
      </w:r>
      <w:r w:rsidR="0009696D">
        <w:t xml:space="preserve"> The Assessment Team Report noted some inconsistency in the identification </w:t>
      </w:r>
      <w:r w:rsidR="001B6810">
        <w:t xml:space="preserve">and informed consent </w:t>
      </w:r>
      <w:r w:rsidR="0009696D">
        <w:t>of consumers subject to chemical r</w:t>
      </w:r>
      <w:r w:rsidR="0009696D" w:rsidRPr="000C00F1">
        <w:t>estrictive practic</w:t>
      </w:r>
      <w:r w:rsidR="0009696D">
        <w:t xml:space="preserve">e </w:t>
      </w:r>
      <w:r w:rsidR="0009696D" w:rsidRPr="000201DF">
        <w:t>and monitoring of pain prior to and following the introduction of psychotropic medications to manage pain</w:t>
      </w:r>
      <w:r w:rsidR="00AB7599">
        <w:t xml:space="preserve"> and post fall</w:t>
      </w:r>
      <w:r w:rsidR="00676337">
        <w:t xml:space="preserve"> incidents</w:t>
      </w:r>
      <w:r w:rsidR="0009696D" w:rsidRPr="000201DF">
        <w:t>.</w:t>
      </w:r>
      <w:r w:rsidR="00C31AE9">
        <w:t xml:space="preserve"> Staff</w:t>
      </w:r>
      <w:r w:rsidR="00474156">
        <w:t xml:space="preserve"> </w:t>
      </w:r>
      <w:r w:rsidR="00715275">
        <w:t>did not demonstrate</w:t>
      </w:r>
      <w:r w:rsidR="002F2F09">
        <w:t xml:space="preserve"> </w:t>
      </w:r>
      <w:r w:rsidR="00AB27A3">
        <w:t>appropriate</w:t>
      </w:r>
      <w:r w:rsidR="00AB27A3" w:rsidRPr="000201DF">
        <w:t xml:space="preserve"> </w:t>
      </w:r>
      <w:r w:rsidR="00474156" w:rsidRPr="000201DF">
        <w:t>understanding</w:t>
      </w:r>
      <w:r w:rsidR="00C31AE9">
        <w:t xml:space="preserve"> </w:t>
      </w:r>
      <w:r w:rsidR="00C31AE9" w:rsidRPr="000201DF">
        <w:t>o</w:t>
      </w:r>
      <w:r w:rsidR="008D6BAD">
        <w:t>f</w:t>
      </w:r>
      <w:r w:rsidR="00C31AE9" w:rsidRPr="000201DF">
        <w:t xml:space="preserve"> the </w:t>
      </w:r>
      <w:r w:rsidR="008D6BAD">
        <w:t xml:space="preserve">effective </w:t>
      </w:r>
      <w:r w:rsidR="00C31AE9" w:rsidRPr="000201DF">
        <w:t xml:space="preserve">strategies to be implemented </w:t>
      </w:r>
      <w:r w:rsidR="008D6BAD">
        <w:t>when consumers’ experience falls</w:t>
      </w:r>
      <w:r w:rsidR="00150BC6">
        <w:t xml:space="preserve">, unplanned weight loss, changed behaviour, and other incidents. </w:t>
      </w:r>
      <w:r w:rsidR="0029178D">
        <w:t>For one consumer sampled who experienced weight loss, documentation review and representative interview evidenced the consumer has gained weight</w:t>
      </w:r>
      <w:r w:rsidR="00A00E2F">
        <w:t xml:space="preserve"> with appropriate interventions by the service</w:t>
      </w:r>
      <w:r w:rsidR="0029178D">
        <w:t>.</w:t>
      </w:r>
      <w:r w:rsidR="001C6AD4">
        <w:t xml:space="preserve"> </w:t>
      </w:r>
      <w:r w:rsidR="000B368F">
        <w:t>I have considered</w:t>
      </w:r>
      <w:r w:rsidR="001D35EA" w:rsidRPr="000201DF">
        <w:t xml:space="preserve"> </w:t>
      </w:r>
      <w:r w:rsidR="00DE1689">
        <w:t xml:space="preserve">the deficiencies identified </w:t>
      </w:r>
      <w:r w:rsidR="001C6AD4">
        <w:t xml:space="preserve">by the Assessment Team with regards to </w:t>
      </w:r>
      <w:r w:rsidR="001D35EA" w:rsidRPr="000201DF">
        <w:t>reporting and responding to Serious Incident Response Scheme (SIRS) incidents related to changed behaviour</w:t>
      </w:r>
      <w:r w:rsidR="001C6AD4">
        <w:t xml:space="preserve"> in Requirement 8(3)(e).</w:t>
      </w:r>
    </w:p>
    <w:p w14:paraId="10399E12" w14:textId="2F6BDCAF" w:rsidR="000201DF" w:rsidRPr="000201DF" w:rsidRDefault="00567805" w:rsidP="000201DF">
      <w:pPr>
        <w:pStyle w:val="NormalArial"/>
      </w:pPr>
      <w:r w:rsidRPr="00567805">
        <w:t xml:space="preserve">The Approved Provider submitted a response and </w:t>
      </w:r>
      <w:r w:rsidR="000B368F">
        <w:t xml:space="preserve">supplied their </w:t>
      </w:r>
      <w:r w:rsidRPr="00567805">
        <w:t>Plan for Continuous Improvement (PCI) with additional information and clarification around documentation</w:t>
      </w:r>
      <w:r w:rsidR="001777D0" w:rsidRPr="000201DF">
        <w:t xml:space="preserve"> and the service’s processes </w:t>
      </w:r>
      <w:r w:rsidR="00454CC4" w:rsidRPr="000201DF">
        <w:t>in place</w:t>
      </w:r>
      <w:r w:rsidRPr="00567805">
        <w:t>.</w:t>
      </w:r>
      <w:r w:rsidR="00E95944">
        <w:t xml:space="preserve"> </w:t>
      </w:r>
      <w:r w:rsidR="008F5463">
        <w:t xml:space="preserve">The </w:t>
      </w:r>
      <w:r w:rsidRPr="00567805">
        <w:t>Approved Provider</w:t>
      </w:r>
      <w:r w:rsidR="003A63EF">
        <w:t>’s</w:t>
      </w:r>
      <w:r w:rsidRPr="00567805">
        <w:t xml:space="preserve"> </w:t>
      </w:r>
      <w:r w:rsidR="0099603E" w:rsidRPr="000201DF">
        <w:t xml:space="preserve">response </w:t>
      </w:r>
      <w:r w:rsidR="00CF757C" w:rsidRPr="000201DF">
        <w:t xml:space="preserve">and </w:t>
      </w:r>
      <w:r w:rsidR="008C7E72" w:rsidRPr="000201DF">
        <w:t>the</w:t>
      </w:r>
      <w:r w:rsidR="003A63EF">
        <w:t>ir</w:t>
      </w:r>
      <w:r w:rsidR="008C7E72" w:rsidRPr="000201DF">
        <w:t xml:space="preserve"> </w:t>
      </w:r>
      <w:r w:rsidR="00CF757C" w:rsidRPr="000201DF">
        <w:t xml:space="preserve">PCI </w:t>
      </w:r>
      <w:r w:rsidR="0099603E" w:rsidRPr="000201DF">
        <w:t>outline</w:t>
      </w:r>
      <w:r w:rsidR="00354588">
        <w:t>d</w:t>
      </w:r>
      <w:r w:rsidR="0099603E" w:rsidRPr="000201DF">
        <w:t xml:space="preserve"> </w:t>
      </w:r>
      <w:r w:rsidR="009B1D7E">
        <w:t xml:space="preserve">completed actions, </w:t>
      </w:r>
      <w:r w:rsidR="0099603E" w:rsidRPr="000201DF">
        <w:t>comprehensive explanations of the service’s processes</w:t>
      </w:r>
      <w:r w:rsidR="00FF7285" w:rsidRPr="000201DF">
        <w:t xml:space="preserve">, </w:t>
      </w:r>
      <w:r w:rsidR="00CE0D9B" w:rsidRPr="000201DF">
        <w:t xml:space="preserve">their </w:t>
      </w:r>
      <w:r w:rsidR="00720EAF" w:rsidRPr="000201DF">
        <w:t xml:space="preserve">response </w:t>
      </w:r>
      <w:r w:rsidR="00FE05E6" w:rsidRPr="000201DF">
        <w:t>providing clarification for</w:t>
      </w:r>
      <w:r w:rsidR="00F06B3C" w:rsidRPr="000201DF">
        <w:t xml:space="preserve"> the care provided to</w:t>
      </w:r>
      <w:r w:rsidR="00FE05E6" w:rsidRPr="000201DF">
        <w:t xml:space="preserve"> </w:t>
      </w:r>
      <w:r w:rsidR="00720EAF" w:rsidRPr="000201DF">
        <w:t xml:space="preserve">consumers sampled, and </w:t>
      </w:r>
      <w:r w:rsidR="00CE0D9B" w:rsidRPr="000201DF">
        <w:t xml:space="preserve">the </w:t>
      </w:r>
      <w:r w:rsidR="00720EAF" w:rsidRPr="000201DF">
        <w:t>actions taken to address the</w:t>
      </w:r>
      <w:r w:rsidR="00CF757C" w:rsidRPr="000201DF">
        <w:t xml:space="preserve"> deficits</w:t>
      </w:r>
      <w:r w:rsidR="00720EAF" w:rsidRPr="000201DF">
        <w:t xml:space="preserve"> identified</w:t>
      </w:r>
      <w:r w:rsidR="00CF757C" w:rsidRPr="000201DF">
        <w:t xml:space="preserve"> by the Assessment Team.</w:t>
      </w:r>
      <w:r w:rsidR="00720EAF" w:rsidRPr="000201DF">
        <w:t xml:space="preserve"> </w:t>
      </w:r>
      <w:r w:rsidRPr="00567805">
        <w:t xml:space="preserve">There are clear strategies </w:t>
      </w:r>
      <w:r w:rsidR="00B911FA" w:rsidRPr="000201DF">
        <w:t xml:space="preserve">reflected in the PCI and </w:t>
      </w:r>
      <w:proofErr w:type="gramStart"/>
      <w:r w:rsidR="00B911FA" w:rsidRPr="000201DF">
        <w:t>a number of</w:t>
      </w:r>
      <w:proofErr w:type="gramEnd"/>
      <w:r w:rsidR="00B911FA" w:rsidRPr="000201DF">
        <w:t xml:space="preserve"> actions have been completed</w:t>
      </w:r>
      <w:r w:rsidR="001C1867">
        <w:t xml:space="preserve"> which support appropriate remediation action </w:t>
      </w:r>
      <w:r w:rsidR="004E5DE8">
        <w:t>for this Requirement</w:t>
      </w:r>
      <w:r w:rsidR="00B911FA" w:rsidRPr="000201DF">
        <w:t xml:space="preserve">. </w:t>
      </w:r>
      <w:r w:rsidRPr="00567805">
        <w:t xml:space="preserve">There is </w:t>
      </w:r>
      <w:r w:rsidR="00552758" w:rsidRPr="000201DF">
        <w:t xml:space="preserve">ongoing review of education and training </w:t>
      </w:r>
      <w:r w:rsidR="003D47F9" w:rsidRPr="000201DF">
        <w:t xml:space="preserve">utilising the service’s </w:t>
      </w:r>
      <w:r w:rsidR="00BF47B0" w:rsidRPr="000201DF">
        <w:t>3-tiered</w:t>
      </w:r>
      <w:r w:rsidR="003D47F9" w:rsidRPr="000201DF">
        <w:t xml:space="preserve"> approach of essential, enhanced, and expert</w:t>
      </w:r>
      <w:r w:rsidR="004E5DE8">
        <w:t xml:space="preserve"> education</w:t>
      </w:r>
      <w:r w:rsidR="009815E8" w:rsidRPr="000201DF">
        <w:t>; audit</w:t>
      </w:r>
      <w:r w:rsidR="00A666F5" w:rsidRPr="000201DF">
        <w:t xml:space="preserve"> </w:t>
      </w:r>
      <w:r w:rsidR="003E6292" w:rsidRPr="000201DF">
        <w:t xml:space="preserve">and review </w:t>
      </w:r>
      <w:r w:rsidR="00A666F5" w:rsidRPr="000201DF">
        <w:t>of clinical</w:t>
      </w:r>
      <w:r w:rsidR="000306E8" w:rsidRPr="000201DF">
        <w:t xml:space="preserve"> care including </w:t>
      </w:r>
      <w:r w:rsidR="00A13DF9" w:rsidRPr="000201DF">
        <w:t xml:space="preserve">assessment and care planning documentation and </w:t>
      </w:r>
      <w:r w:rsidR="000306E8" w:rsidRPr="000201DF">
        <w:t xml:space="preserve">policies and procedures </w:t>
      </w:r>
      <w:r w:rsidR="003E6292" w:rsidRPr="000201DF">
        <w:t>against</w:t>
      </w:r>
      <w:r w:rsidR="00A666F5" w:rsidRPr="000201DF">
        <w:t xml:space="preserve"> </w:t>
      </w:r>
      <w:r w:rsidR="000306E8" w:rsidRPr="000201DF">
        <w:t>identified deficits</w:t>
      </w:r>
      <w:r w:rsidR="004E5DE8">
        <w:t>;</w:t>
      </w:r>
      <w:r w:rsidR="001155F4" w:rsidRPr="000201DF">
        <w:t xml:space="preserve"> </w:t>
      </w:r>
      <w:r w:rsidR="00781988">
        <w:t xml:space="preserve">timely </w:t>
      </w:r>
      <w:r w:rsidR="00354588">
        <w:t xml:space="preserve">consultation </w:t>
      </w:r>
      <w:r w:rsidR="00EE6C01">
        <w:t>with consumers sampled</w:t>
      </w:r>
      <w:r w:rsidR="00781988">
        <w:t>;</w:t>
      </w:r>
      <w:r w:rsidR="00EE6C01">
        <w:t xml:space="preserve"> </w:t>
      </w:r>
      <w:r w:rsidR="00C32002" w:rsidRPr="000201DF">
        <w:t>additional equipment to enhance wound documentation</w:t>
      </w:r>
      <w:r w:rsidR="00781988">
        <w:t>;</w:t>
      </w:r>
      <w:r w:rsidR="001155F4" w:rsidRPr="000201DF">
        <w:t xml:space="preserve"> </w:t>
      </w:r>
      <w:r w:rsidRPr="00567805">
        <w:t xml:space="preserve">and evidence of involvement of </w:t>
      </w:r>
      <w:r w:rsidR="001155F4" w:rsidRPr="000201DF">
        <w:t xml:space="preserve">other allied </w:t>
      </w:r>
      <w:r w:rsidRPr="00567805">
        <w:t xml:space="preserve">health professionals contributing to </w:t>
      </w:r>
      <w:r w:rsidR="00781988">
        <w:t>effective</w:t>
      </w:r>
      <w:r w:rsidR="00781988" w:rsidRPr="00567805">
        <w:t xml:space="preserve"> </w:t>
      </w:r>
      <w:r w:rsidRPr="00567805">
        <w:t xml:space="preserve">care outcomes for consumers. </w:t>
      </w:r>
    </w:p>
    <w:p w14:paraId="317EF838" w14:textId="77BB57E6" w:rsidR="00D40726" w:rsidRPr="001E0AFB" w:rsidRDefault="001E0AFB" w:rsidP="001416AA">
      <w:pPr>
        <w:autoSpaceDE w:val="0"/>
        <w:autoSpaceDN w:val="0"/>
        <w:adjustRightInd w:val="0"/>
        <w:spacing w:after="0"/>
        <w:rPr>
          <w:rFonts w:ascii="Arial" w:hAnsi="Arial" w:cs="Arial"/>
          <w:color w:val="auto"/>
        </w:rPr>
      </w:pPr>
      <w:r w:rsidRPr="001E0AFB">
        <w:rPr>
          <w:rFonts w:ascii="Arial" w:hAnsi="Arial" w:cs="Arial"/>
        </w:rPr>
        <w:t>I have considered the information in the assessment team report and the Approved Providers response. While I acknowledge deficits identified by the assessment team under this requirement, I have placed weight on the Approved Providers response and implementation of improvement actions to address the issues. I encourage the Approved Provider to continue implementing, embedding</w:t>
      </w:r>
      <w:r>
        <w:rPr>
          <w:rFonts w:ascii="Arial" w:hAnsi="Arial" w:cs="Arial"/>
        </w:rPr>
        <w:t>,</w:t>
      </w:r>
      <w:r w:rsidRPr="001E0AFB">
        <w:rPr>
          <w:rFonts w:ascii="Arial" w:hAnsi="Arial" w:cs="Arial"/>
        </w:rPr>
        <w:t xml:space="preserve"> and evaluating its continuous improvement actions to ensure high impact or high prevalence risks associated with the care of each consumer are effectively managed. Based on the evidence available, summarised above, I have come to a different view to the Assessment Team and find requirement 3(3)(b) is Compliant.</w:t>
      </w:r>
    </w:p>
    <w:p w14:paraId="15811959" w14:textId="6E8A28A3" w:rsidR="008C1D39" w:rsidRPr="001E0AFB" w:rsidRDefault="008C1D39" w:rsidP="0036130C">
      <w:pPr>
        <w:pStyle w:val="NormalArial"/>
      </w:pPr>
      <w:r w:rsidRPr="001E0AFB">
        <w:br w:type="page"/>
      </w:r>
    </w:p>
    <w:p w14:paraId="14B61E36" w14:textId="31D6A015" w:rsidR="008C1D39" w:rsidRPr="00996FAF" w:rsidRDefault="008C1D3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E426C" w14:paraId="04080C06" w14:textId="77777777" w:rsidTr="00FE4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9B1BDE8" w14:textId="77777777" w:rsidR="008C1D39" w:rsidRPr="00996FAF" w:rsidRDefault="008C1D3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CF4147" w14:textId="77777777" w:rsidR="008C1D39" w:rsidRPr="00996FAF" w:rsidRDefault="008C1D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426C" w14:paraId="76652E00" w14:textId="77777777" w:rsidTr="00FE426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C203BE" w14:textId="77777777" w:rsidR="008C1D39" w:rsidRPr="00996FAF" w:rsidRDefault="008C1D3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5166765" w14:textId="77777777" w:rsidR="008C1D39" w:rsidRPr="00996FAF" w:rsidRDefault="008C1D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1" w:name="_Hlk170906639"/>
            <w:r w:rsidRPr="00996FAF">
              <w:rPr>
                <w:rFonts w:ascii="Arial" w:hAnsi="Arial" w:cs="Arial"/>
              </w:rPr>
              <w:t>The workforce is planned to enable, and the number and mix of members of the workforce deployed enables, the delivery and management of safe and quality care and services.</w:t>
            </w:r>
            <w:bookmarkEnd w:id="1"/>
          </w:p>
        </w:tc>
        <w:tc>
          <w:tcPr>
            <w:tcW w:w="1977" w:type="dxa"/>
            <w:shd w:val="clear" w:color="auto" w:fill="auto"/>
          </w:tcPr>
          <w:p w14:paraId="4789393A" w14:textId="7A4B7ECC" w:rsidR="008C1D39" w:rsidRPr="00996FAF" w:rsidRDefault="009D7A7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776726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D0741" w:rsidRPr="00715275">
                  <w:rPr>
                    <w:rFonts w:ascii="Arial" w:hAnsi="Arial" w:cs="Arial"/>
                    <w:color w:val="auto"/>
                  </w:rPr>
                  <w:t>Not Compliant</w:t>
                </w:r>
              </w:sdtContent>
            </w:sdt>
          </w:p>
        </w:tc>
      </w:tr>
    </w:tbl>
    <w:p w14:paraId="5B34D3CE" w14:textId="77777777" w:rsidR="008C1D39" w:rsidRDefault="008C1D39" w:rsidP="002B0C90">
      <w:pPr>
        <w:pStyle w:val="Heading20"/>
      </w:pPr>
      <w:r>
        <w:t>Findings</w:t>
      </w:r>
    </w:p>
    <w:p w14:paraId="5D286B8C" w14:textId="5D462FA0" w:rsidR="002A549C" w:rsidRDefault="006836E3" w:rsidP="00F052E3">
      <w:pPr>
        <w:autoSpaceDE w:val="0"/>
        <w:autoSpaceDN w:val="0"/>
        <w:adjustRightInd w:val="0"/>
        <w:rPr>
          <w:rFonts w:ascii="ArialMT" w:hAnsi="ArialMT" w:cs="ArialMT"/>
          <w:color w:val="auto"/>
        </w:rPr>
      </w:pPr>
      <w:r w:rsidRPr="006836E3">
        <w:rPr>
          <w:rFonts w:ascii="ArialMT" w:hAnsi="ArialMT" w:cs="ArialMT"/>
          <w:color w:val="auto"/>
        </w:rPr>
        <w:t xml:space="preserve">The Assessment </w:t>
      </w:r>
      <w:r w:rsidR="00851004">
        <w:rPr>
          <w:rFonts w:ascii="ArialMT" w:hAnsi="ArialMT" w:cs="ArialMT"/>
          <w:color w:val="auto"/>
        </w:rPr>
        <w:t>Team Report</w:t>
      </w:r>
      <w:r w:rsidRPr="006836E3">
        <w:rPr>
          <w:rFonts w:ascii="ArialMT" w:hAnsi="ArialMT" w:cs="ArialMT"/>
          <w:color w:val="auto"/>
        </w:rPr>
        <w:t xml:space="preserve"> recommended Requirement 7(3)(a) as not met as the service was unable to demonstrate staffing levels </w:t>
      </w:r>
      <w:r w:rsidR="009501AD">
        <w:rPr>
          <w:rFonts w:ascii="ArialMT" w:hAnsi="ArialMT" w:cs="ArialMT"/>
          <w:color w:val="auto"/>
        </w:rPr>
        <w:t xml:space="preserve">that </w:t>
      </w:r>
      <w:r w:rsidRPr="006836E3">
        <w:rPr>
          <w:rFonts w:ascii="ArialMT" w:hAnsi="ArialMT" w:cs="ArialMT"/>
          <w:color w:val="auto"/>
        </w:rPr>
        <w:t>meet the needs of consumers to ensure delivery and management of safe and quality care.</w:t>
      </w:r>
      <w:r w:rsidR="00E73039">
        <w:rPr>
          <w:rFonts w:ascii="ArialMT" w:hAnsi="ArialMT" w:cs="ArialMT"/>
          <w:color w:val="auto"/>
        </w:rPr>
        <w:t xml:space="preserve"> Consumers and representatives </w:t>
      </w:r>
      <w:r w:rsidR="002B04B9">
        <w:rPr>
          <w:rFonts w:ascii="ArialMT" w:hAnsi="ArialMT" w:cs="ArialMT"/>
          <w:color w:val="auto"/>
        </w:rPr>
        <w:t xml:space="preserve">provided positive </w:t>
      </w:r>
      <w:r w:rsidR="00C81CA7">
        <w:rPr>
          <w:rFonts w:ascii="ArialMT" w:hAnsi="ArialMT" w:cs="ArialMT"/>
          <w:color w:val="auto"/>
        </w:rPr>
        <w:t>feedback</w:t>
      </w:r>
      <w:r w:rsidR="008B49F3">
        <w:rPr>
          <w:rFonts w:ascii="ArialMT" w:hAnsi="ArialMT" w:cs="ArialMT"/>
          <w:color w:val="auto"/>
        </w:rPr>
        <w:t xml:space="preserve"> in relation to</w:t>
      </w:r>
      <w:r w:rsidR="008308BE">
        <w:rPr>
          <w:rFonts w:ascii="ArialMT" w:hAnsi="ArialMT" w:cs="ArialMT"/>
          <w:color w:val="auto"/>
        </w:rPr>
        <w:t xml:space="preserve"> the</w:t>
      </w:r>
      <w:r w:rsidR="00C81CA7">
        <w:rPr>
          <w:rFonts w:ascii="ArialMT" w:hAnsi="ArialMT" w:cs="ArialMT"/>
          <w:color w:val="auto"/>
        </w:rPr>
        <w:t xml:space="preserve"> consumers’ care and service delivery</w:t>
      </w:r>
      <w:r w:rsidR="00CD28DB">
        <w:rPr>
          <w:rFonts w:ascii="ArialMT" w:hAnsi="ArialMT" w:cs="ArialMT"/>
          <w:color w:val="auto"/>
        </w:rPr>
        <w:t>. However, mixed feedback provided</w:t>
      </w:r>
      <w:r w:rsidR="00C81CA7">
        <w:rPr>
          <w:rFonts w:ascii="ArialMT" w:hAnsi="ArialMT" w:cs="ArialMT"/>
          <w:color w:val="auto"/>
        </w:rPr>
        <w:t xml:space="preserve"> mainly related to</w:t>
      </w:r>
      <w:r w:rsidR="00DC3CE0">
        <w:rPr>
          <w:rFonts w:ascii="ArialMT" w:hAnsi="ArialMT" w:cs="ArialMT"/>
          <w:color w:val="auto"/>
        </w:rPr>
        <w:t xml:space="preserve"> </w:t>
      </w:r>
      <w:r w:rsidR="00C81CA7">
        <w:rPr>
          <w:rFonts w:ascii="ArialMT" w:hAnsi="ArialMT" w:cs="ArialMT"/>
          <w:color w:val="auto"/>
        </w:rPr>
        <w:t>the sufficiency of staffing at times.</w:t>
      </w:r>
      <w:r w:rsidR="002A097E">
        <w:rPr>
          <w:rFonts w:ascii="ArialMT" w:hAnsi="ArialMT" w:cs="ArialMT"/>
          <w:color w:val="auto"/>
        </w:rPr>
        <w:t xml:space="preserve"> </w:t>
      </w:r>
      <w:r w:rsidR="004C1A91">
        <w:rPr>
          <w:rFonts w:ascii="ArialMT" w:hAnsi="ArialMT" w:cs="ArialMT"/>
          <w:color w:val="auto"/>
        </w:rPr>
        <w:t>One</w:t>
      </w:r>
      <w:r w:rsidR="00C5515A">
        <w:rPr>
          <w:rFonts w:ascii="ArialMT" w:hAnsi="ArialMT" w:cs="ArialMT"/>
          <w:color w:val="auto"/>
        </w:rPr>
        <w:t xml:space="preserve"> consumer </w:t>
      </w:r>
      <w:r w:rsidR="00434732">
        <w:rPr>
          <w:rFonts w:ascii="ArialMT" w:hAnsi="ArialMT" w:cs="ArialMT"/>
          <w:color w:val="auto"/>
        </w:rPr>
        <w:t xml:space="preserve">provided feedback in relation to </w:t>
      </w:r>
      <w:r w:rsidR="00EF0CBE">
        <w:rPr>
          <w:rFonts w:ascii="ArialMT" w:hAnsi="ArialMT" w:cs="ArialMT"/>
          <w:color w:val="auto"/>
        </w:rPr>
        <w:t>staff rushing when providing</w:t>
      </w:r>
      <w:r w:rsidR="005E1877">
        <w:rPr>
          <w:rFonts w:ascii="ArialMT" w:hAnsi="ArialMT" w:cs="ArialMT"/>
          <w:color w:val="auto"/>
        </w:rPr>
        <w:t xml:space="preserve"> care</w:t>
      </w:r>
      <w:r w:rsidR="005C22BC">
        <w:rPr>
          <w:rFonts w:ascii="ArialMT" w:hAnsi="ArialMT" w:cs="ArialMT"/>
          <w:color w:val="auto"/>
        </w:rPr>
        <w:t xml:space="preserve">, </w:t>
      </w:r>
      <w:r w:rsidR="006C79A4">
        <w:rPr>
          <w:rFonts w:ascii="ArialMT" w:hAnsi="ArialMT" w:cs="ArialMT"/>
          <w:color w:val="auto"/>
        </w:rPr>
        <w:t>extended wait times when requesting assistance</w:t>
      </w:r>
      <w:r w:rsidR="005C22BC">
        <w:rPr>
          <w:rFonts w:ascii="ArialMT" w:hAnsi="ArialMT" w:cs="ArialMT"/>
          <w:color w:val="auto"/>
        </w:rPr>
        <w:t xml:space="preserve">, and </w:t>
      </w:r>
      <w:r w:rsidR="001879FF">
        <w:rPr>
          <w:rFonts w:ascii="ArialMT" w:hAnsi="ArialMT" w:cs="ArialMT"/>
          <w:color w:val="auto"/>
        </w:rPr>
        <w:t>labour hire staff</w:t>
      </w:r>
      <w:r w:rsidR="00146F22">
        <w:rPr>
          <w:rFonts w:ascii="ArialMT" w:hAnsi="ArialMT" w:cs="ArialMT"/>
          <w:color w:val="auto"/>
        </w:rPr>
        <w:t xml:space="preserve"> not knowing their </w:t>
      </w:r>
      <w:r w:rsidR="00EA07B0">
        <w:rPr>
          <w:rFonts w:ascii="ArialMT" w:hAnsi="ArialMT" w:cs="ArialMT"/>
          <w:color w:val="auto"/>
        </w:rPr>
        <w:t xml:space="preserve">care </w:t>
      </w:r>
      <w:r w:rsidR="00146F22">
        <w:rPr>
          <w:rFonts w:ascii="ArialMT" w:hAnsi="ArialMT" w:cs="ArialMT"/>
          <w:color w:val="auto"/>
        </w:rPr>
        <w:t>needs</w:t>
      </w:r>
      <w:r w:rsidR="00C97CDF">
        <w:rPr>
          <w:rFonts w:ascii="ArialMT" w:hAnsi="ArialMT" w:cs="ArialMT"/>
          <w:color w:val="auto"/>
        </w:rPr>
        <w:t xml:space="preserve"> </w:t>
      </w:r>
      <w:r w:rsidR="00EA07B0">
        <w:rPr>
          <w:rFonts w:ascii="ArialMT" w:hAnsi="ArialMT" w:cs="ArialMT"/>
          <w:color w:val="auto"/>
        </w:rPr>
        <w:t>which</w:t>
      </w:r>
      <w:r w:rsidR="00C97CDF">
        <w:rPr>
          <w:rFonts w:ascii="ArialMT" w:hAnsi="ArialMT" w:cs="ArialMT"/>
          <w:color w:val="auto"/>
        </w:rPr>
        <w:t xml:space="preserve"> has impacted their breathing</w:t>
      </w:r>
      <w:r w:rsidR="00C85A66">
        <w:rPr>
          <w:rFonts w:ascii="ArialMT" w:hAnsi="ArialMT" w:cs="ArialMT"/>
          <w:color w:val="auto"/>
        </w:rPr>
        <w:t xml:space="preserve"> issues</w:t>
      </w:r>
      <w:r w:rsidR="0046272E">
        <w:rPr>
          <w:rFonts w:ascii="ArialMT" w:hAnsi="ArialMT" w:cs="ArialMT"/>
          <w:color w:val="auto"/>
        </w:rPr>
        <w:t xml:space="preserve">. </w:t>
      </w:r>
      <w:r w:rsidR="00A673E6">
        <w:rPr>
          <w:rFonts w:ascii="ArialMT" w:hAnsi="ArialMT" w:cs="ArialMT"/>
          <w:color w:val="auto"/>
        </w:rPr>
        <w:t xml:space="preserve">The service </w:t>
      </w:r>
      <w:r w:rsidR="0037560F">
        <w:rPr>
          <w:rFonts w:ascii="ArialMT" w:hAnsi="ArialMT" w:cs="ArialMT"/>
          <w:color w:val="auto"/>
        </w:rPr>
        <w:t xml:space="preserve">acknowledged </w:t>
      </w:r>
      <w:r w:rsidR="00A673E6">
        <w:rPr>
          <w:rFonts w:ascii="ArialMT" w:hAnsi="ArialMT" w:cs="ArialMT"/>
          <w:color w:val="auto"/>
        </w:rPr>
        <w:t>the issues identified on the call bell system in place</w:t>
      </w:r>
      <w:r w:rsidR="0019432B">
        <w:rPr>
          <w:rFonts w:ascii="ArialMT" w:hAnsi="ArialMT" w:cs="ArialMT"/>
          <w:color w:val="auto"/>
        </w:rPr>
        <w:t xml:space="preserve"> which can result in delays in attending care and extended wait times</w:t>
      </w:r>
      <w:r w:rsidR="00A673E6">
        <w:rPr>
          <w:rFonts w:ascii="ArialMT" w:hAnsi="ArialMT" w:cs="ArialMT"/>
          <w:color w:val="auto"/>
        </w:rPr>
        <w:t xml:space="preserve"> </w:t>
      </w:r>
      <w:r w:rsidR="002C3A1D">
        <w:rPr>
          <w:rFonts w:ascii="ArialMT" w:hAnsi="ArialMT" w:cs="ArialMT"/>
          <w:color w:val="auto"/>
        </w:rPr>
        <w:t xml:space="preserve">and </w:t>
      </w:r>
      <w:r w:rsidR="00CB1545">
        <w:rPr>
          <w:rFonts w:ascii="ArialMT" w:hAnsi="ArialMT" w:cs="ArialMT"/>
          <w:color w:val="auto"/>
        </w:rPr>
        <w:t>the lack of induction process</w:t>
      </w:r>
      <w:r w:rsidR="0037560F">
        <w:rPr>
          <w:rFonts w:ascii="ArialMT" w:hAnsi="ArialMT" w:cs="ArialMT"/>
          <w:color w:val="auto"/>
        </w:rPr>
        <w:t>es</w:t>
      </w:r>
      <w:r w:rsidR="00CB1545">
        <w:rPr>
          <w:rFonts w:ascii="ArialMT" w:hAnsi="ArialMT" w:cs="ArialMT"/>
          <w:color w:val="auto"/>
        </w:rPr>
        <w:t xml:space="preserve"> for </w:t>
      </w:r>
      <w:r w:rsidR="0019432B">
        <w:rPr>
          <w:rFonts w:ascii="ArialMT" w:hAnsi="ArialMT" w:cs="ArialMT"/>
          <w:color w:val="auto"/>
        </w:rPr>
        <w:t>labour hire care staff</w:t>
      </w:r>
      <w:r w:rsidR="00A673E6">
        <w:rPr>
          <w:rFonts w:ascii="ArialMT" w:hAnsi="ArialMT" w:cs="ArialMT"/>
          <w:color w:val="auto"/>
        </w:rPr>
        <w:t xml:space="preserve">. </w:t>
      </w:r>
    </w:p>
    <w:p w14:paraId="6C76654E" w14:textId="5BBF6657" w:rsidR="00A61393" w:rsidRDefault="004771A9" w:rsidP="00F052E3">
      <w:pPr>
        <w:autoSpaceDE w:val="0"/>
        <w:autoSpaceDN w:val="0"/>
        <w:adjustRightInd w:val="0"/>
        <w:rPr>
          <w:rFonts w:ascii="ArialMT" w:hAnsi="ArialMT" w:cs="ArialMT"/>
          <w:color w:val="auto"/>
        </w:rPr>
      </w:pPr>
      <w:r>
        <w:rPr>
          <w:rFonts w:ascii="ArialMT" w:hAnsi="ArialMT" w:cs="ArialMT"/>
          <w:color w:val="auto"/>
        </w:rPr>
        <w:t xml:space="preserve">The Assessment Team Report </w:t>
      </w:r>
      <w:r w:rsidR="00312BB9">
        <w:rPr>
          <w:rFonts w:ascii="ArialMT" w:hAnsi="ArialMT" w:cs="ArialMT"/>
          <w:color w:val="auto"/>
        </w:rPr>
        <w:t xml:space="preserve">included evidence of Assessment Team </w:t>
      </w:r>
      <w:r w:rsidR="004E75C3">
        <w:rPr>
          <w:rFonts w:ascii="ArialMT" w:hAnsi="ArialMT" w:cs="ArialMT"/>
          <w:color w:val="auto"/>
        </w:rPr>
        <w:t>o</w:t>
      </w:r>
      <w:r w:rsidR="005372F9">
        <w:rPr>
          <w:rFonts w:ascii="ArialMT" w:hAnsi="ArialMT" w:cs="ArialMT"/>
          <w:color w:val="auto"/>
        </w:rPr>
        <w:t>bservations</w:t>
      </w:r>
      <w:r w:rsidR="00595C0B">
        <w:rPr>
          <w:rFonts w:ascii="ArialMT" w:hAnsi="ArialMT" w:cs="ArialMT"/>
          <w:color w:val="auto"/>
        </w:rPr>
        <w:t xml:space="preserve"> </w:t>
      </w:r>
      <w:r>
        <w:rPr>
          <w:rFonts w:ascii="ArialMT" w:hAnsi="ArialMT" w:cs="ArialMT"/>
          <w:color w:val="auto"/>
        </w:rPr>
        <w:t>of</w:t>
      </w:r>
      <w:r w:rsidR="00216F1C">
        <w:rPr>
          <w:rFonts w:ascii="ArialMT" w:hAnsi="ArialMT" w:cs="ArialMT"/>
          <w:color w:val="auto"/>
        </w:rPr>
        <w:t xml:space="preserve"> </w:t>
      </w:r>
      <w:r w:rsidR="00595C0B">
        <w:rPr>
          <w:rFonts w:ascii="ArialMT" w:hAnsi="ArialMT" w:cs="ArialMT"/>
          <w:color w:val="auto"/>
        </w:rPr>
        <w:t xml:space="preserve">staff insufficiency including </w:t>
      </w:r>
      <w:r w:rsidR="00F740FA">
        <w:rPr>
          <w:rFonts w:ascii="ArialMT" w:hAnsi="ArialMT" w:cs="ArialMT"/>
          <w:color w:val="auto"/>
        </w:rPr>
        <w:t>medication not administered on schedule</w:t>
      </w:r>
      <w:r>
        <w:rPr>
          <w:rFonts w:ascii="ArialMT" w:hAnsi="ArialMT" w:cs="ArialMT"/>
          <w:color w:val="auto"/>
        </w:rPr>
        <w:t xml:space="preserve"> due to </w:t>
      </w:r>
      <w:proofErr w:type="gramStart"/>
      <w:r w:rsidR="000F3E3B">
        <w:rPr>
          <w:rFonts w:ascii="ArialMT" w:hAnsi="ArialMT" w:cs="ArialMT"/>
          <w:color w:val="auto"/>
        </w:rPr>
        <w:t>a number of</w:t>
      </w:r>
      <w:proofErr w:type="gramEnd"/>
      <w:r w:rsidR="000F3E3B">
        <w:rPr>
          <w:rFonts w:ascii="ArialMT" w:hAnsi="ArialMT" w:cs="ArialMT"/>
          <w:color w:val="auto"/>
        </w:rPr>
        <w:t xml:space="preserve"> consumers being unwell in the morning of the </w:t>
      </w:r>
      <w:r w:rsidR="00312BB9">
        <w:rPr>
          <w:rFonts w:ascii="ArialMT" w:hAnsi="ArialMT" w:cs="ArialMT"/>
          <w:color w:val="auto"/>
        </w:rPr>
        <w:t>assessment contact</w:t>
      </w:r>
      <w:r w:rsidR="00316730">
        <w:rPr>
          <w:rFonts w:ascii="ArialMT" w:hAnsi="ArialMT" w:cs="ArialMT"/>
          <w:color w:val="auto"/>
        </w:rPr>
        <w:t xml:space="preserve"> </w:t>
      </w:r>
      <w:r w:rsidR="00F740FA">
        <w:rPr>
          <w:rFonts w:ascii="ArialMT" w:hAnsi="ArialMT" w:cs="ArialMT"/>
          <w:color w:val="auto"/>
        </w:rPr>
        <w:t xml:space="preserve">and </w:t>
      </w:r>
      <w:r w:rsidR="00F45E78">
        <w:rPr>
          <w:rFonts w:ascii="ArialMT" w:hAnsi="ArialMT" w:cs="ArialMT"/>
          <w:color w:val="auto"/>
        </w:rPr>
        <w:t xml:space="preserve">staff </w:t>
      </w:r>
      <w:r w:rsidR="00A26047">
        <w:rPr>
          <w:rFonts w:ascii="ArialMT" w:hAnsi="ArialMT" w:cs="ArialMT"/>
          <w:color w:val="auto"/>
        </w:rPr>
        <w:t>not available</w:t>
      </w:r>
      <w:r w:rsidR="00D86854">
        <w:rPr>
          <w:rFonts w:ascii="ArialMT" w:hAnsi="ArialMT" w:cs="ArialMT"/>
          <w:color w:val="auto"/>
        </w:rPr>
        <w:t xml:space="preserve"> in the memory support unit to </w:t>
      </w:r>
      <w:r w:rsidR="00755652">
        <w:rPr>
          <w:rFonts w:ascii="ArialMT" w:hAnsi="ArialMT" w:cs="ArialMT"/>
          <w:color w:val="auto"/>
        </w:rPr>
        <w:t xml:space="preserve">manage </w:t>
      </w:r>
      <w:r w:rsidR="003025EB">
        <w:rPr>
          <w:rFonts w:ascii="ArialMT" w:hAnsi="ArialMT" w:cs="ArialMT"/>
          <w:color w:val="auto"/>
        </w:rPr>
        <w:t>consume</w:t>
      </w:r>
      <w:r w:rsidR="00A27D06">
        <w:rPr>
          <w:rFonts w:ascii="ArialMT" w:hAnsi="ArialMT" w:cs="ArialMT"/>
          <w:color w:val="auto"/>
        </w:rPr>
        <w:t>r</w:t>
      </w:r>
      <w:r w:rsidR="003025EB">
        <w:rPr>
          <w:rFonts w:ascii="ArialMT" w:hAnsi="ArialMT" w:cs="ArialMT"/>
          <w:color w:val="auto"/>
        </w:rPr>
        <w:t xml:space="preserve">s </w:t>
      </w:r>
      <w:r w:rsidR="00345E4D">
        <w:rPr>
          <w:rFonts w:ascii="ArialMT" w:hAnsi="ArialMT" w:cs="ArialMT"/>
          <w:color w:val="auto"/>
        </w:rPr>
        <w:t>exhibiting changed behaviours</w:t>
      </w:r>
      <w:r w:rsidR="0067759B">
        <w:rPr>
          <w:rFonts w:ascii="ArialMT" w:hAnsi="ArialMT" w:cs="ArialMT"/>
          <w:color w:val="auto"/>
        </w:rPr>
        <w:t>.</w:t>
      </w:r>
      <w:r w:rsidR="00A61393">
        <w:rPr>
          <w:rFonts w:ascii="ArialMT" w:hAnsi="ArialMT" w:cs="ArialMT"/>
          <w:color w:val="auto"/>
        </w:rPr>
        <w:t xml:space="preserve"> </w:t>
      </w:r>
      <w:r w:rsidR="0045788B">
        <w:rPr>
          <w:rFonts w:ascii="ArialMT" w:hAnsi="ArialMT" w:cs="ArialMT"/>
          <w:color w:val="auto"/>
        </w:rPr>
        <w:t>Care documentation</w:t>
      </w:r>
      <w:r w:rsidR="00916C93">
        <w:rPr>
          <w:rFonts w:ascii="ArialMT" w:hAnsi="ArialMT" w:cs="ArialMT"/>
          <w:color w:val="auto"/>
        </w:rPr>
        <w:t xml:space="preserve"> eviden</w:t>
      </w:r>
      <w:r w:rsidR="0031510C">
        <w:rPr>
          <w:rFonts w:ascii="ArialMT" w:hAnsi="ArialMT" w:cs="ArialMT"/>
          <w:color w:val="auto"/>
        </w:rPr>
        <w:t>ced</w:t>
      </w:r>
      <w:r w:rsidR="008000E0">
        <w:rPr>
          <w:rFonts w:ascii="ArialMT" w:hAnsi="ArialMT" w:cs="ArialMT"/>
          <w:color w:val="auto"/>
        </w:rPr>
        <w:t xml:space="preserve"> </w:t>
      </w:r>
      <w:r w:rsidR="00E5683E">
        <w:rPr>
          <w:rFonts w:ascii="ArialMT" w:hAnsi="ArialMT" w:cs="ArialMT"/>
          <w:color w:val="auto"/>
        </w:rPr>
        <w:t xml:space="preserve">a significant incident occurred </w:t>
      </w:r>
      <w:r w:rsidR="00326B80">
        <w:rPr>
          <w:rFonts w:ascii="ArialMT" w:hAnsi="ArialMT" w:cs="ArialMT"/>
          <w:color w:val="auto"/>
        </w:rPr>
        <w:t>on 9 April 2024</w:t>
      </w:r>
      <w:r w:rsidR="00916C93">
        <w:rPr>
          <w:rFonts w:ascii="ArialMT" w:hAnsi="ArialMT" w:cs="ArialMT"/>
          <w:color w:val="auto"/>
        </w:rPr>
        <w:t xml:space="preserve"> in the memory support unit</w:t>
      </w:r>
      <w:r w:rsidR="00326B80">
        <w:rPr>
          <w:rFonts w:ascii="ArialMT" w:hAnsi="ArialMT" w:cs="ArialMT"/>
          <w:color w:val="auto"/>
        </w:rPr>
        <w:t>.</w:t>
      </w:r>
      <w:r w:rsidR="00E5683E">
        <w:rPr>
          <w:rFonts w:ascii="ArialMT" w:hAnsi="ArialMT" w:cs="ArialMT"/>
          <w:color w:val="auto"/>
        </w:rPr>
        <w:t xml:space="preserve"> </w:t>
      </w:r>
      <w:r w:rsidR="00C80458">
        <w:rPr>
          <w:rFonts w:ascii="ArialMT" w:hAnsi="ArialMT" w:cs="ArialMT"/>
          <w:color w:val="auto"/>
        </w:rPr>
        <w:t xml:space="preserve">Staff described </w:t>
      </w:r>
      <w:r w:rsidR="00DF3B41">
        <w:rPr>
          <w:rFonts w:ascii="ArialMT" w:hAnsi="ArialMT" w:cs="ArialMT"/>
          <w:color w:val="auto"/>
        </w:rPr>
        <w:t xml:space="preserve">the support they receive from the appointed team leader every </w:t>
      </w:r>
      <w:r w:rsidR="00C85A66">
        <w:rPr>
          <w:rFonts w:ascii="ArialMT" w:hAnsi="ArialMT" w:cs="ArialMT"/>
          <w:color w:val="auto"/>
        </w:rPr>
        <w:t>shift;</w:t>
      </w:r>
      <w:r w:rsidR="00DF3B41">
        <w:rPr>
          <w:rFonts w:ascii="ArialMT" w:hAnsi="ArialMT" w:cs="ArialMT"/>
          <w:color w:val="auto"/>
        </w:rPr>
        <w:t xml:space="preserve"> however, they </w:t>
      </w:r>
      <w:r w:rsidR="00E834DE">
        <w:rPr>
          <w:rFonts w:ascii="ArialMT" w:hAnsi="ArialMT" w:cs="ArialMT"/>
          <w:color w:val="auto"/>
        </w:rPr>
        <w:t>indicated the importance of always having 2 staff members in the memory support unit</w:t>
      </w:r>
      <w:r w:rsidR="009B437D">
        <w:rPr>
          <w:rFonts w:ascii="ArialMT" w:hAnsi="ArialMT" w:cs="ArialMT"/>
          <w:color w:val="auto"/>
        </w:rPr>
        <w:t xml:space="preserve"> </w:t>
      </w:r>
      <w:r w:rsidR="00916C93">
        <w:rPr>
          <w:rFonts w:ascii="ArialMT" w:hAnsi="ArialMT" w:cs="ArialMT"/>
          <w:color w:val="auto"/>
        </w:rPr>
        <w:t xml:space="preserve">as changed behaviours can easily escalate. </w:t>
      </w:r>
      <w:r w:rsidR="008B6D9E">
        <w:rPr>
          <w:rFonts w:ascii="ArialMT" w:hAnsi="ArialMT" w:cs="ArialMT"/>
          <w:color w:val="auto"/>
        </w:rPr>
        <w:t>The service</w:t>
      </w:r>
      <w:r w:rsidR="001C2BEC" w:rsidRPr="001C2BEC">
        <w:rPr>
          <w:rFonts w:ascii="ArialMT" w:hAnsi="ArialMT" w:cs="ArialMT"/>
          <w:color w:val="auto"/>
        </w:rPr>
        <w:t xml:space="preserve"> has one roster to cover shifts across both </w:t>
      </w:r>
      <w:r w:rsidR="00C85A66">
        <w:rPr>
          <w:rFonts w:ascii="ArialMT" w:hAnsi="ArialMT" w:cs="ArialMT"/>
          <w:color w:val="auto"/>
        </w:rPr>
        <w:t xml:space="preserve">co-located </w:t>
      </w:r>
      <w:r w:rsidR="001C2BEC" w:rsidRPr="001C2BEC">
        <w:rPr>
          <w:rFonts w:ascii="ArialMT" w:hAnsi="ArialMT" w:cs="ArialMT"/>
          <w:color w:val="auto"/>
        </w:rPr>
        <w:t xml:space="preserve">services and the care minutes </w:t>
      </w:r>
      <w:r w:rsidR="001C2BEC">
        <w:rPr>
          <w:rFonts w:ascii="ArialMT" w:hAnsi="ArialMT" w:cs="ArialMT"/>
          <w:color w:val="auto"/>
        </w:rPr>
        <w:t>provided</w:t>
      </w:r>
      <w:r w:rsidR="001C2BEC" w:rsidRPr="001C2BEC">
        <w:rPr>
          <w:rFonts w:ascii="ArialMT" w:hAnsi="ArialMT" w:cs="ArialMT"/>
          <w:color w:val="auto"/>
        </w:rPr>
        <w:t xml:space="preserve"> is calculated across both</w:t>
      </w:r>
      <w:r w:rsidR="000C5F90">
        <w:rPr>
          <w:rFonts w:ascii="ArialMT" w:hAnsi="ArialMT" w:cs="ArialMT"/>
          <w:color w:val="auto"/>
        </w:rPr>
        <w:t xml:space="preserve">. Management </w:t>
      </w:r>
      <w:r w:rsidR="00240F26">
        <w:rPr>
          <w:rFonts w:ascii="ArialMT" w:hAnsi="ArialMT" w:cs="ArialMT"/>
          <w:color w:val="auto"/>
        </w:rPr>
        <w:t xml:space="preserve">acknowledged they are not always able to fill </w:t>
      </w:r>
      <w:r w:rsidR="003C19CA">
        <w:rPr>
          <w:rFonts w:ascii="ArialMT" w:hAnsi="ArialMT" w:cs="ArialMT"/>
          <w:color w:val="auto"/>
        </w:rPr>
        <w:t>staff shifts</w:t>
      </w:r>
      <w:r w:rsidR="00CF7D63">
        <w:rPr>
          <w:rFonts w:ascii="ArialMT" w:hAnsi="ArialMT" w:cs="ArialMT"/>
          <w:color w:val="auto"/>
        </w:rPr>
        <w:t xml:space="preserve"> </w:t>
      </w:r>
      <w:r w:rsidR="00054D43">
        <w:rPr>
          <w:rFonts w:ascii="ArialMT" w:hAnsi="ArialMT" w:cs="ArialMT"/>
          <w:color w:val="auto"/>
        </w:rPr>
        <w:t xml:space="preserve">despite extensive efforts. </w:t>
      </w:r>
    </w:p>
    <w:p w14:paraId="1EC19382" w14:textId="13AF95D2" w:rsidR="002A2F7F" w:rsidRDefault="000457A9" w:rsidP="00F052E3">
      <w:pPr>
        <w:autoSpaceDE w:val="0"/>
        <w:autoSpaceDN w:val="0"/>
        <w:adjustRightInd w:val="0"/>
        <w:rPr>
          <w:rFonts w:ascii="ArialMT" w:hAnsi="ArialMT" w:cs="ArialMT"/>
          <w:color w:val="auto"/>
        </w:rPr>
      </w:pPr>
      <w:r>
        <w:rPr>
          <w:rFonts w:ascii="ArialMT" w:hAnsi="ArialMT" w:cs="ArialMT"/>
          <w:color w:val="auto"/>
        </w:rPr>
        <w:t xml:space="preserve">In relation to workforce responsibilities including 24/7 RN responsibilities, </w:t>
      </w:r>
      <w:r w:rsidR="0067143E">
        <w:rPr>
          <w:rFonts w:ascii="ArialMT" w:hAnsi="ArialMT" w:cs="ArialMT"/>
          <w:color w:val="auto"/>
        </w:rPr>
        <w:t xml:space="preserve">the service </w:t>
      </w:r>
      <w:r w:rsidR="003B34B0">
        <w:rPr>
          <w:rFonts w:ascii="ArialMT" w:hAnsi="ArialMT" w:cs="ArialMT"/>
          <w:color w:val="auto"/>
        </w:rPr>
        <w:t>has</w:t>
      </w:r>
      <w:r w:rsidR="0067143E">
        <w:rPr>
          <w:rFonts w:ascii="ArialMT" w:hAnsi="ArialMT" w:cs="ArialMT"/>
          <w:color w:val="auto"/>
        </w:rPr>
        <w:t xml:space="preserve"> 24/7 </w:t>
      </w:r>
      <w:r w:rsidR="00581DAE">
        <w:rPr>
          <w:rFonts w:ascii="ArialMT" w:hAnsi="ArialMT" w:cs="ArialMT"/>
          <w:color w:val="auto"/>
        </w:rPr>
        <w:t xml:space="preserve">Registered Nurses </w:t>
      </w:r>
      <w:r w:rsidR="0067143E">
        <w:rPr>
          <w:rFonts w:ascii="ArialMT" w:hAnsi="ArialMT" w:cs="ArialMT"/>
          <w:color w:val="auto"/>
        </w:rPr>
        <w:t>on site and on duty</w:t>
      </w:r>
      <w:r w:rsidR="002A2F7F">
        <w:rPr>
          <w:rFonts w:ascii="ArialMT" w:hAnsi="ArialMT" w:cs="ArialMT"/>
          <w:color w:val="auto"/>
        </w:rPr>
        <w:t>.</w:t>
      </w:r>
      <w:r w:rsidR="00353C55">
        <w:rPr>
          <w:rFonts w:ascii="ArialMT" w:hAnsi="ArialMT" w:cs="ArialMT"/>
          <w:color w:val="auto"/>
        </w:rPr>
        <w:t xml:space="preserve"> </w:t>
      </w:r>
      <w:r w:rsidR="00A82F38">
        <w:rPr>
          <w:rFonts w:ascii="ArialMT" w:hAnsi="ArialMT" w:cs="ArialMT"/>
          <w:color w:val="auto"/>
        </w:rPr>
        <w:t>The service emphasi</w:t>
      </w:r>
      <w:r w:rsidR="00D160B0">
        <w:rPr>
          <w:rFonts w:ascii="ArialMT" w:hAnsi="ArialMT" w:cs="ArialMT"/>
          <w:color w:val="auto"/>
        </w:rPr>
        <w:t>s</w:t>
      </w:r>
      <w:r w:rsidR="00A82F38">
        <w:rPr>
          <w:rFonts w:ascii="ArialMT" w:hAnsi="ArialMT" w:cs="ArialMT"/>
          <w:color w:val="auto"/>
        </w:rPr>
        <w:t xml:space="preserve">ed they utilise enrolled nurses and </w:t>
      </w:r>
      <w:r w:rsidR="00654AFB">
        <w:rPr>
          <w:rFonts w:ascii="ArialMT" w:hAnsi="ArialMT" w:cs="ArialMT"/>
          <w:color w:val="auto"/>
        </w:rPr>
        <w:t>C</w:t>
      </w:r>
      <w:r w:rsidR="00A82F38">
        <w:rPr>
          <w:rFonts w:ascii="ArialMT" w:hAnsi="ArialMT" w:cs="ArialMT"/>
          <w:color w:val="auto"/>
        </w:rPr>
        <w:t xml:space="preserve">ertificate </w:t>
      </w:r>
      <w:r w:rsidR="00654AFB">
        <w:rPr>
          <w:rFonts w:ascii="ArialMT" w:hAnsi="ArialMT" w:cs="ArialMT"/>
          <w:color w:val="auto"/>
        </w:rPr>
        <w:t>IV</w:t>
      </w:r>
      <w:r w:rsidR="00A82F38">
        <w:rPr>
          <w:rFonts w:ascii="ArialMT" w:hAnsi="ArialMT" w:cs="ArialMT"/>
          <w:color w:val="auto"/>
        </w:rPr>
        <w:t xml:space="preserve"> personal care workers as team leaders</w:t>
      </w:r>
      <w:r w:rsidR="00A91965">
        <w:rPr>
          <w:rFonts w:ascii="ArialMT" w:hAnsi="ArialMT" w:cs="ArialMT"/>
          <w:color w:val="auto"/>
        </w:rPr>
        <w:t xml:space="preserve"> </w:t>
      </w:r>
      <w:r w:rsidR="006729F4">
        <w:rPr>
          <w:rFonts w:ascii="ArialMT" w:hAnsi="ArialMT" w:cs="ArialMT"/>
          <w:color w:val="auto"/>
        </w:rPr>
        <w:t>to provide additional support in the provision of consumers’ care</w:t>
      </w:r>
      <w:r w:rsidR="00303811">
        <w:rPr>
          <w:rFonts w:ascii="ArialMT" w:hAnsi="ArialMT" w:cs="ArialMT"/>
          <w:color w:val="auto"/>
        </w:rPr>
        <w:t xml:space="preserve"> and a wider clinical support team who are not rostered on the usual allocations to provide additional clinical oversight</w:t>
      </w:r>
      <w:r w:rsidR="00A82F38">
        <w:rPr>
          <w:rFonts w:ascii="ArialMT" w:hAnsi="ArialMT" w:cs="ArialMT"/>
          <w:color w:val="auto"/>
        </w:rPr>
        <w:t>.</w:t>
      </w:r>
      <w:r w:rsidR="00303268">
        <w:rPr>
          <w:rFonts w:ascii="ArialMT" w:hAnsi="ArialMT" w:cs="ArialMT"/>
          <w:color w:val="auto"/>
        </w:rPr>
        <w:t xml:space="preserve"> The </w:t>
      </w:r>
      <w:r w:rsidR="00514BC6">
        <w:rPr>
          <w:rFonts w:ascii="ArialMT" w:hAnsi="ArialMT" w:cs="ArialMT"/>
          <w:color w:val="auto"/>
        </w:rPr>
        <w:t xml:space="preserve">service has 2 nurse practitioners rostered across both services on weekdays </w:t>
      </w:r>
      <w:r w:rsidR="00C21AC5">
        <w:rPr>
          <w:rFonts w:ascii="ArialMT" w:hAnsi="ArialMT" w:cs="ArialMT"/>
          <w:color w:val="auto"/>
        </w:rPr>
        <w:t>and available on call 24/7 to provide clinical support to staff on site as required.</w:t>
      </w:r>
      <w:r w:rsidR="00A91965">
        <w:rPr>
          <w:rFonts w:ascii="ArialMT" w:hAnsi="ArialMT" w:cs="ArialMT"/>
          <w:color w:val="auto"/>
        </w:rPr>
        <w:t xml:space="preserve"> </w:t>
      </w:r>
    </w:p>
    <w:p w14:paraId="296C7F97" w14:textId="3A62FDE0" w:rsidR="001922CA" w:rsidRPr="00E14BD8" w:rsidRDefault="00C27BF3" w:rsidP="00F052E3">
      <w:pPr>
        <w:autoSpaceDE w:val="0"/>
        <w:autoSpaceDN w:val="0"/>
        <w:adjustRightInd w:val="0"/>
        <w:rPr>
          <w:rFonts w:ascii="ArialMT" w:hAnsi="ArialMT" w:cs="ArialMT"/>
          <w:color w:val="auto"/>
        </w:rPr>
      </w:pPr>
      <w:r>
        <w:rPr>
          <w:rFonts w:ascii="ArialMT" w:hAnsi="ArialMT" w:cs="ArialMT"/>
          <w:color w:val="auto"/>
        </w:rPr>
        <w:t xml:space="preserve">In relation to </w:t>
      </w:r>
      <w:r w:rsidR="00927331">
        <w:rPr>
          <w:rFonts w:ascii="ArialMT" w:hAnsi="ArialMT" w:cs="ArialMT"/>
          <w:color w:val="auto"/>
        </w:rPr>
        <w:t xml:space="preserve">care minutes </w:t>
      </w:r>
      <w:r w:rsidR="00DE459E">
        <w:rPr>
          <w:rFonts w:ascii="ArialMT" w:hAnsi="ArialMT" w:cs="ArialMT"/>
          <w:color w:val="auto"/>
        </w:rPr>
        <w:t xml:space="preserve">requirements, </w:t>
      </w:r>
      <w:r w:rsidR="001E0AFB">
        <w:rPr>
          <w:rFonts w:ascii="ArialMT" w:hAnsi="ArialMT" w:cs="ArialMT"/>
          <w:color w:val="auto"/>
        </w:rPr>
        <w:t xml:space="preserve">documentation review and management interview evidenced </w:t>
      </w:r>
      <w:r w:rsidR="000457A9">
        <w:rPr>
          <w:rFonts w:ascii="ArialMT" w:hAnsi="ArialMT" w:cs="ArialMT"/>
          <w:color w:val="auto"/>
        </w:rPr>
        <w:t>t</w:t>
      </w:r>
      <w:r w:rsidR="001F7143">
        <w:rPr>
          <w:rFonts w:ascii="ArialMT" w:hAnsi="ArialMT" w:cs="ArialMT"/>
          <w:color w:val="auto"/>
        </w:rPr>
        <w:t xml:space="preserve">he service is currently not meeting </w:t>
      </w:r>
      <w:r w:rsidR="0067143E">
        <w:rPr>
          <w:rFonts w:ascii="ArialMT" w:hAnsi="ArialMT" w:cs="ArialMT"/>
          <w:color w:val="auto"/>
        </w:rPr>
        <w:t xml:space="preserve">its </w:t>
      </w:r>
      <w:r w:rsidR="001F7143">
        <w:rPr>
          <w:rFonts w:ascii="ArialMT" w:hAnsi="ArialMT" w:cs="ArialMT"/>
          <w:color w:val="auto"/>
        </w:rPr>
        <w:t>care minutes target</w:t>
      </w:r>
      <w:r w:rsidR="00D71E40">
        <w:rPr>
          <w:rFonts w:ascii="ArialMT" w:hAnsi="ArialMT" w:cs="ArialMT"/>
          <w:color w:val="auto"/>
        </w:rPr>
        <w:t xml:space="preserve"> including the RN minutes</w:t>
      </w:r>
      <w:r w:rsidR="0067143E">
        <w:rPr>
          <w:rFonts w:ascii="ArialMT" w:hAnsi="ArialMT" w:cs="ArialMT"/>
          <w:color w:val="auto"/>
        </w:rPr>
        <w:t xml:space="preserve">. </w:t>
      </w:r>
      <w:r w:rsidR="00E14BD8">
        <w:rPr>
          <w:rFonts w:ascii="ArialMT" w:hAnsi="ArialMT" w:cs="ArialMT"/>
          <w:color w:val="auto"/>
        </w:rPr>
        <w:t xml:space="preserve">However, the </w:t>
      </w:r>
      <w:r w:rsidR="001922CA" w:rsidRPr="00E14BD8">
        <w:rPr>
          <w:rFonts w:ascii="ArialMT" w:hAnsi="ArialMT" w:cs="ArialMT"/>
          <w:color w:val="auto"/>
        </w:rPr>
        <w:t xml:space="preserve">service has been working towards meeting </w:t>
      </w:r>
      <w:r w:rsidR="00E14BD8">
        <w:rPr>
          <w:rFonts w:ascii="ArialMT" w:hAnsi="ArialMT" w:cs="ArialMT"/>
          <w:color w:val="auto"/>
        </w:rPr>
        <w:t xml:space="preserve">its </w:t>
      </w:r>
      <w:r w:rsidR="001922CA" w:rsidRPr="00E14BD8">
        <w:rPr>
          <w:rFonts w:ascii="ArialMT" w:hAnsi="ArialMT" w:cs="ArialMT"/>
          <w:color w:val="auto"/>
        </w:rPr>
        <w:t>care minute targets and has improved performance from January 2024 to April 2024.</w:t>
      </w:r>
      <w:r w:rsidR="00D93E2E">
        <w:rPr>
          <w:rFonts w:ascii="ArialMT" w:hAnsi="ArialMT" w:cs="ArialMT"/>
          <w:color w:val="auto"/>
        </w:rPr>
        <w:t xml:space="preserve"> </w:t>
      </w:r>
      <w:r w:rsidR="00A82F38">
        <w:rPr>
          <w:rFonts w:ascii="ArialMT" w:hAnsi="ArialMT" w:cs="ArialMT"/>
          <w:color w:val="auto"/>
        </w:rPr>
        <w:t xml:space="preserve">The service provided a range of strategies they </w:t>
      </w:r>
      <w:r w:rsidR="009C06C9">
        <w:rPr>
          <w:rFonts w:ascii="ArialMT" w:hAnsi="ArialMT" w:cs="ArialMT"/>
          <w:color w:val="auto"/>
        </w:rPr>
        <w:t>implement</w:t>
      </w:r>
      <w:r w:rsidR="00237A06">
        <w:rPr>
          <w:rFonts w:ascii="ArialMT" w:hAnsi="ArialMT" w:cs="ArialMT"/>
          <w:color w:val="auto"/>
        </w:rPr>
        <w:t>ed</w:t>
      </w:r>
      <w:r w:rsidR="009C06C9">
        <w:rPr>
          <w:rFonts w:ascii="ArialMT" w:hAnsi="ArialMT" w:cs="ArialMT"/>
          <w:color w:val="auto"/>
        </w:rPr>
        <w:t xml:space="preserve"> to</w:t>
      </w:r>
      <w:r w:rsidR="008462EF">
        <w:rPr>
          <w:rFonts w:ascii="ArialMT" w:hAnsi="ArialMT" w:cs="ArialMT"/>
          <w:color w:val="auto"/>
        </w:rPr>
        <w:t>wards meeting the mandatory care minutes to</w:t>
      </w:r>
      <w:r w:rsidR="009C06C9">
        <w:rPr>
          <w:rFonts w:ascii="ArialMT" w:hAnsi="ArialMT" w:cs="ArialMT"/>
          <w:color w:val="auto"/>
        </w:rPr>
        <w:t xml:space="preserve"> ensure</w:t>
      </w:r>
      <w:r w:rsidR="00AB569E">
        <w:rPr>
          <w:rFonts w:ascii="ArialMT" w:hAnsi="ArialMT" w:cs="ArialMT"/>
          <w:color w:val="auto"/>
        </w:rPr>
        <w:t xml:space="preserve"> </w:t>
      </w:r>
      <w:r w:rsidR="00930C9F">
        <w:rPr>
          <w:rFonts w:ascii="ArialMT" w:hAnsi="ArialMT" w:cs="ArialMT"/>
          <w:color w:val="auto"/>
        </w:rPr>
        <w:t xml:space="preserve">ongoing </w:t>
      </w:r>
      <w:r w:rsidR="00AB569E">
        <w:rPr>
          <w:rFonts w:ascii="ArialMT" w:hAnsi="ArialMT" w:cs="ArialMT"/>
          <w:color w:val="auto"/>
        </w:rPr>
        <w:t>safe and quality</w:t>
      </w:r>
      <w:r w:rsidR="009C06C9">
        <w:rPr>
          <w:rFonts w:ascii="ArialMT" w:hAnsi="ArialMT" w:cs="ArialMT"/>
          <w:color w:val="auto"/>
        </w:rPr>
        <w:t xml:space="preserve"> care and service </w:t>
      </w:r>
      <w:r w:rsidR="00AB569E">
        <w:rPr>
          <w:rFonts w:ascii="ArialMT" w:hAnsi="ArialMT" w:cs="ArialMT"/>
          <w:color w:val="auto"/>
        </w:rPr>
        <w:t xml:space="preserve">is delivered to consumers. These include the use of </w:t>
      </w:r>
      <w:r w:rsidR="00AD1D16">
        <w:rPr>
          <w:rFonts w:ascii="ArialMT" w:hAnsi="ArialMT" w:cs="ArialMT"/>
          <w:color w:val="auto"/>
        </w:rPr>
        <w:t xml:space="preserve">2 </w:t>
      </w:r>
      <w:r w:rsidR="00AB569E">
        <w:rPr>
          <w:rFonts w:ascii="ArialMT" w:hAnsi="ArialMT" w:cs="ArialMT"/>
          <w:color w:val="auto"/>
        </w:rPr>
        <w:t xml:space="preserve">labour hire </w:t>
      </w:r>
      <w:r w:rsidR="00B91FC9">
        <w:rPr>
          <w:rFonts w:ascii="ArialMT" w:hAnsi="ArialMT" w:cs="ArialMT"/>
          <w:color w:val="auto"/>
        </w:rPr>
        <w:t>compan</w:t>
      </w:r>
      <w:r w:rsidR="00E5597E">
        <w:rPr>
          <w:rFonts w:ascii="ArialMT" w:hAnsi="ArialMT" w:cs="ArialMT"/>
          <w:color w:val="auto"/>
        </w:rPr>
        <w:t>ies</w:t>
      </w:r>
      <w:r w:rsidR="00B91FC9">
        <w:rPr>
          <w:rFonts w:ascii="ArialMT" w:hAnsi="ArialMT" w:cs="ArialMT"/>
          <w:color w:val="auto"/>
        </w:rPr>
        <w:t xml:space="preserve"> </w:t>
      </w:r>
      <w:r w:rsidR="00D71E40">
        <w:rPr>
          <w:rFonts w:ascii="ArialMT" w:hAnsi="ArialMT" w:cs="ArialMT"/>
          <w:color w:val="auto"/>
        </w:rPr>
        <w:t xml:space="preserve">with </w:t>
      </w:r>
      <w:r w:rsidR="00417651">
        <w:rPr>
          <w:rFonts w:ascii="ArialMT" w:hAnsi="ArialMT" w:cs="ArialMT"/>
          <w:color w:val="auto"/>
        </w:rPr>
        <w:t xml:space="preserve">long-term contract </w:t>
      </w:r>
      <w:r w:rsidR="00E5597E">
        <w:rPr>
          <w:rFonts w:ascii="ArialMT" w:hAnsi="ArialMT" w:cs="ArialMT"/>
          <w:color w:val="auto"/>
        </w:rPr>
        <w:t>agreement</w:t>
      </w:r>
      <w:r w:rsidR="00417651">
        <w:rPr>
          <w:rFonts w:ascii="ArialMT" w:hAnsi="ArialMT" w:cs="ArialMT"/>
          <w:color w:val="auto"/>
        </w:rPr>
        <w:t xml:space="preserve"> for </w:t>
      </w:r>
      <w:r w:rsidR="00AD1D16">
        <w:rPr>
          <w:rFonts w:ascii="ArialMT" w:hAnsi="ArialMT" w:cs="ArialMT"/>
          <w:color w:val="auto"/>
        </w:rPr>
        <w:t xml:space="preserve">RNs, providing provisional accommodation, </w:t>
      </w:r>
      <w:r w:rsidR="00136A97">
        <w:rPr>
          <w:rFonts w:ascii="ArialMT" w:hAnsi="ArialMT" w:cs="ArialMT"/>
          <w:color w:val="auto"/>
        </w:rPr>
        <w:t xml:space="preserve">visa </w:t>
      </w:r>
      <w:r w:rsidR="00AD1D16">
        <w:rPr>
          <w:rFonts w:ascii="ArialMT" w:hAnsi="ArialMT" w:cs="ArialMT"/>
          <w:color w:val="auto"/>
        </w:rPr>
        <w:t xml:space="preserve">sponsorship </w:t>
      </w:r>
      <w:r w:rsidR="00136A97">
        <w:rPr>
          <w:rFonts w:ascii="ArialMT" w:hAnsi="ArialMT" w:cs="ArialMT"/>
          <w:color w:val="auto"/>
        </w:rPr>
        <w:t>arrangements, staff incentives such as wellbeing programs</w:t>
      </w:r>
      <w:r w:rsidR="00EB2B23">
        <w:rPr>
          <w:rFonts w:ascii="ArialMT" w:hAnsi="ArialMT" w:cs="ArialMT"/>
          <w:color w:val="auto"/>
        </w:rPr>
        <w:t xml:space="preserve">, above award wages, and upskilling of staff. </w:t>
      </w:r>
    </w:p>
    <w:p w14:paraId="47A4B630" w14:textId="31D340BD" w:rsidR="001922CA" w:rsidRPr="002F5AEB" w:rsidRDefault="00A420E4" w:rsidP="00F052E3">
      <w:pPr>
        <w:pStyle w:val="NormalArial"/>
        <w:rPr>
          <w:rFonts w:ascii="ArialMT" w:hAnsi="ArialMT" w:cs="ArialMT"/>
          <w:color w:val="auto"/>
        </w:rPr>
      </w:pPr>
      <w:r w:rsidRPr="005A4935">
        <w:t xml:space="preserve">The </w:t>
      </w:r>
      <w:r w:rsidR="00B557C6">
        <w:t>Approved Provider</w:t>
      </w:r>
      <w:r w:rsidR="00010D77">
        <w:t>’s</w:t>
      </w:r>
      <w:r w:rsidR="00B557C6">
        <w:t xml:space="preserve"> </w:t>
      </w:r>
      <w:r w:rsidRPr="005A4935">
        <w:t xml:space="preserve">response and </w:t>
      </w:r>
      <w:r w:rsidR="00B557C6">
        <w:t>the</w:t>
      </w:r>
      <w:r w:rsidR="005107EF">
        <w:t>ir</w:t>
      </w:r>
      <w:r w:rsidR="00B557C6">
        <w:t xml:space="preserve"> </w:t>
      </w:r>
      <w:r w:rsidRPr="005A4935">
        <w:t>PCI demonstrate</w:t>
      </w:r>
      <w:r w:rsidR="00B557C6">
        <w:t>d</w:t>
      </w:r>
      <w:r w:rsidRPr="005A4935">
        <w:t xml:space="preserve"> there is evidence of roster reviews</w:t>
      </w:r>
      <w:r w:rsidR="00A077F1">
        <w:t>, documentation,</w:t>
      </w:r>
      <w:r w:rsidR="000247D5">
        <w:t xml:space="preserve"> and ongoing plans to ensure workforce is planned and recruited</w:t>
      </w:r>
      <w:r w:rsidR="00A077F1">
        <w:t xml:space="preserve"> to enable delivery of safe care</w:t>
      </w:r>
      <w:r w:rsidRPr="005A4935">
        <w:t>, and</w:t>
      </w:r>
      <w:r w:rsidR="00052661">
        <w:t xml:space="preserve"> the</w:t>
      </w:r>
      <w:r w:rsidRPr="005A4935">
        <w:t xml:space="preserve"> </w:t>
      </w:r>
      <w:r w:rsidR="006F68A7">
        <w:t xml:space="preserve">installation </w:t>
      </w:r>
      <w:r w:rsidRPr="005A4935">
        <w:t xml:space="preserve">of </w:t>
      </w:r>
      <w:r w:rsidR="006F68A7">
        <w:t xml:space="preserve">a new </w:t>
      </w:r>
      <w:r w:rsidRPr="005A4935">
        <w:t xml:space="preserve">call bell </w:t>
      </w:r>
      <w:r w:rsidR="006F68A7">
        <w:t>system</w:t>
      </w:r>
      <w:r w:rsidR="00583996">
        <w:t xml:space="preserve"> commenced on 25 </w:t>
      </w:r>
      <w:r w:rsidR="00583996">
        <w:lastRenderedPageBreak/>
        <w:t>June 2024</w:t>
      </w:r>
      <w:r w:rsidRPr="005A4935">
        <w:t xml:space="preserve">. </w:t>
      </w:r>
      <w:r w:rsidR="002806E5" w:rsidRPr="00715275">
        <w:t xml:space="preserve">In coming to my decision for this </w:t>
      </w:r>
      <w:r w:rsidR="005107EF">
        <w:t>R</w:t>
      </w:r>
      <w:r w:rsidR="002806E5" w:rsidRPr="00715275">
        <w:t xml:space="preserve">equirement, I acknowledge the </w:t>
      </w:r>
      <w:r w:rsidR="008573E1" w:rsidRPr="00715275">
        <w:t xml:space="preserve">service’s </w:t>
      </w:r>
      <w:r w:rsidR="0001499A" w:rsidRPr="00715275">
        <w:t>comprehensive recruitment strategies</w:t>
      </w:r>
      <w:r w:rsidR="008573E1" w:rsidRPr="00715275">
        <w:t xml:space="preserve"> in place</w:t>
      </w:r>
      <w:r w:rsidR="006E450A" w:rsidRPr="00715275">
        <w:t xml:space="preserve">, </w:t>
      </w:r>
      <w:r w:rsidR="0001499A" w:rsidRPr="00715275">
        <w:t xml:space="preserve">the ongoing workforce review </w:t>
      </w:r>
      <w:r w:rsidR="008573E1" w:rsidRPr="00715275">
        <w:t>implemented</w:t>
      </w:r>
      <w:r w:rsidR="006E450A" w:rsidRPr="00715275">
        <w:t>,</w:t>
      </w:r>
      <w:r w:rsidR="004B344F" w:rsidRPr="00715275">
        <w:t xml:space="preserve"> the training programs </w:t>
      </w:r>
      <w:r w:rsidR="00C605B4" w:rsidRPr="00715275">
        <w:t xml:space="preserve">and upskilling for staff, and the </w:t>
      </w:r>
      <w:r w:rsidR="00D84ED1" w:rsidRPr="00715275">
        <w:t xml:space="preserve">improvements implemented </w:t>
      </w:r>
      <w:r w:rsidR="00A8614E" w:rsidRPr="00715275">
        <w:t>to increase consistency of the labour hire staff</w:t>
      </w:r>
      <w:r w:rsidR="00041292" w:rsidRPr="00715275">
        <w:t xml:space="preserve"> orientation and</w:t>
      </w:r>
      <w:r w:rsidR="00A8614E" w:rsidRPr="00715275">
        <w:t xml:space="preserve"> induction</w:t>
      </w:r>
      <w:r w:rsidR="00041292" w:rsidRPr="00715275">
        <w:t xml:space="preserve"> process</w:t>
      </w:r>
      <w:r w:rsidR="00A8614E" w:rsidRPr="00715275">
        <w:t xml:space="preserve">. </w:t>
      </w:r>
      <w:r w:rsidR="00F71DEE" w:rsidRPr="00715275">
        <w:t>However, w</w:t>
      </w:r>
      <w:r w:rsidR="006B4D1E" w:rsidRPr="00715275">
        <w:t xml:space="preserve">hile </w:t>
      </w:r>
      <w:r w:rsidR="009A0BC7" w:rsidRPr="00715275">
        <w:t xml:space="preserve">some </w:t>
      </w:r>
      <w:r w:rsidR="009A56BA" w:rsidRPr="00715275">
        <w:t xml:space="preserve">actions </w:t>
      </w:r>
      <w:r w:rsidR="009A0BC7" w:rsidRPr="00715275">
        <w:t xml:space="preserve">planned are implemented and evidenced, </w:t>
      </w:r>
      <w:r w:rsidR="009D7FBE">
        <w:t xml:space="preserve">more time is required for the service to implement the changes, embed </w:t>
      </w:r>
      <w:r w:rsidR="00162B63">
        <w:t>processes</w:t>
      </w:r>
      <w:r w:rsidR="00715275">
        <w:t>,</w:t>
      </w:r>
      <w:r w:rsidR="00162B63">
        <w:t xml:space="preserve"> and evaluate their continuous improvement actions. </w:t>
      </w:r>
      <w:r w:rsidR="008C3C8C">
        <w:rPr>
          <w:color w:val="auto"/>
        </w:rPr>
        <w:t xml:space="preserve">As a result, </w:t>
      </w:r>
      <w:r w:rsidR="00861782">
        <w:rPr>
          <w:color w:val="auto"/>
        </w:rPr>
        <w:t>i</w:t>
      </w:r>
      <w:r w:rsidR="002F5AEB" w:rsidRPr="00C21D07">
        <w:rPr>
          <w:color w:val="auto"/>
        </w:rPr>
        <w:t xml:space="preserve">t is my decision, </w:t>
      </w:r>
      <w:r w:rsidR="002F5AEB" w:rsidRPr="008C3C8C">
        <w:rPr>
          <w:color w:val="auto"/>
        </w:rPr>
        <w:t>Requirement 7(3)(</w:t>
      </w:r>
      <w:r w:rsidR="00247420" w:rsidRPr="008C3C8C">
        <w:rPr>
          <w:color w:val="auto"/>
        </w:rPr>
        <w:t>a</w:t>
      </w:r>
      <w:r w:rsidR="002F5AEB" w:rsidRPr="008C3C8C">
        <w:rPr>
          <w:color w:val="auto"/>
        </w:rPr>
        <w:t xml:space="preserve">) is </w:t>
      </w:r>
      <w:proofErr w:type="gramStart"/>
      <w:r w:rsidR="006F1891" w:rsidRPr="00715275">
        <w:rPr>
          <w:color w:val="auto"/>
        </w:rPr>
        <w:t>Non-compliant</w:t>
      </w:r>
      <w:proofErr w:type="gramEnd"/>
      <w:r w:rsidR="008C3C8C" w:rsidRPr="00715275">
        <w:t>.</w:t>
      </w:r>
    </w:p>
    <w:p w14:paraId="00C17FB7" w14:textId="5AD3B7BF" w:rsidR="008C1D39" w:rsidRPr="00247420" w:rsidRDefault="008C1D39" w:rsidP="00247420">
      <w:pPr>
        <w:autoSpaceDE w:val="0"/>
        <w:autoSpaceDN w:val="0"/>
        <w:adjustRightInd w:val="0"/>
        <w:spacing w:after="0"/>
        <w:rPr>
          <w:rFonts w:ascii="Arial" w:hAnsi="Arial" w:cs="Arial"/>
          <w:color w:val="auto"/>
        </w:rPr>
      </w:pPr>
      <w:r w:rsidRPr="00247420">
        <w:rPr>
          <w:rFonts w:ascii="Arial" w:hAnsi="Arial" w:cs="Arial"/>
        </w:rPr>
        <w:br w:type="page"/>
      </w:r>
    </w:p>
    <w:p w14:paraId="1A4D2F2E" w14:textId="77777777" w:rsidR="008C1D39" w:rsidRPr="00996FAF" w:rsidRDefault="008C1D3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E426C" w14:paraId="7CF47900" w14:textId="77777777" w:rsidTr="00FE4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17A4D2" w14:textId="77777777" w:rsidR="008C1D39" w:rsidRPr="00996FAF" w:rsidRDefault="008C1D3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C1AD89B" w14:textId="77777777" w:rsidR="008C1D39" w:rsidRPr="00996FAF" w:rsidRDefault="008C1D3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E426C" w14:paraId="75AF5981" w14:textId="77777777" w:rsidTr="00FE426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08259A" w14:textId="77777777" w:rsidR="008C1D39" w:rsidRPr="00996FAF" w:rsidRDefault="008C1D3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79763A7" w14:textId="77777777" w:rsidR="008C1D39" w:rsidRPr="00996FAF" w:rsidRDefault="008C1D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D6EE49" w14:textId="77777777" w:rsidR="008C1D39" w:rsidRPr="00996FAF" w:rsidRDefault="008C1D3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804096" w14:textId="77777777" w:rsidR="008C1D39" w:rsidRPr="00996FAF" w:rsidRDefault="008C1D3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03A7AB5" w14:textId="77777777" w:rsidR="008C1D39" w:rsidRPr="00996FAF" w:rsidRDefault="008C1D3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E823EC8" w14:textId="77777777" w:rsidR="008C1D39" w:rsidRPr="00996FAF" w:rsidRDefault="009D7A7D"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122992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8C1D39" w:rsidRPr="001F28A7">
                  <w:rPr>
                    <w:rFonts w:ascii="Arial" w:hAnsi="Arial" w:cs="Arial"/>
                    <w:color w:val="auto"/>
                  </w:rPr>
                  <w:t>Compliant</w:t>
                </w:r>
              </w:sdtContent>
            </w:sdt>
          </w:p>
        </w:tc>
      </w:tr>
    </w:tbl>
    <w:p w14:paraId="6309A019" w14:textId="77777777" w:rsidR="008C1D39" w:rsidRDefault="008C1D39" w:rsidP="00D87E7C">
      <w:pPr>
        <w:pStyle w:val="Heading20"/>
      </w:pPr>
      <w:r w:rsidRPr="00996FAF">
        <w:t>Findings</w:t>
      </w:r>
    </w:p>
    <w:p w14:paraId="3E40DADA" w14:textId="705A2756" w:rsidR="006D05A2" w:rsidRDefault="00C8588A" w:rsidP="00F052E3">
      <w:pPr>
        <w:autoSpaceDE w:val="0"/>
        <w:autoSpaceDN w:val="0"/>
        <w:adjustRightInd w:val="0"/>
        <w:rPr>
          <w:rFonts w:ascii="ArialMT" w:hAnsi="ArialMT" w:cs="ArialMT"/>
          <w:color w:val="auto"/>
        </w:rPr>
      </w:pPr>
      <w:r>
        <w:rPr>
          <w:rFonts w:ascii="ArialMT" w:hAnsi="ArialMT" w:cs="ArialMT"/>
          <w:color w:val="auto"/>
        </w:rPr>
        <w:t xml:space="preserve">The organisation </w:t>
      </w:r>
      <w:r w:rsidR="0009605F">
        <w:rPr>
          <w:rFonts w:ascii="ArialMT" w:hAnsi="ArialMT" w:cs="ArialMT"/>
          <w:color w:val="auto"/>
        </w:rPr>
        <w:t xml:space="preserve">administers </w:t>
      </w:r>
      <w:r>
        <w:rPr>
          <w:rFonts w:ascii="ArialMT" w:hAnsi="ArialMT" w:cs="ArialMT"/>
          <w:color w:val="auto"/>
        </w:rPr>
        <w:t xml:space="preserve">a clinical governance framework </w:t>
      </w:r>
      <w:r w:rsidR="0009605F">
        <w:rPr>
          <w:rFonts w:ascii="ArialMT" w:hAnsi="ArialMT" w:cs="ArialMT"/>
          <w:color w:val="auto"/>
        </w:rPr>
        <w:t xml:space="preserve">that include </w:t>
      </w:r>
      <w:r>
        <w:rPr>
          <w:rFonts w:ascii="ArialMT" w:hAnsi="ArialMT" w:cs="ArialMT"/>
          <w:color w:val="auto"/>
        </w:rPr>
        <w:t>policies and procedures to guide clinical care, antimicrobial stewardship, minimising the use of restraint and open disclosure.</w:t>
      </w:r>
      <w:r w:rsidR="00940870">
        <w:rPr>
          <w:rFonts w:ascii="ArialMT" w:hAnsi="ArialMT" w:cs="ArialMT"/>
          <w:color w:val="auto"/>
        </w:rPr>
        <w:t xml:space="preserve"> However, the</w:t>
      </w:r>
      <w:r w:rsidR="003F2EE7" w:rsidRPr="003F2EE7">
        <w:rPr>
          <w:rFonts w:ascii="ArialMT" w:hAnsi="ArialMT" w:cs="ArialMT"/>
          <w:color w:val="auto"/>
        </w:rPr>
        <w:t xml:space="preserve"> </w:t>
      </w:r>
      <w:r w:rsidR="003F2EE7">
        <w:rPr>
          <w:rFonts w:ascii="ArialMT" w:hAnsi="ArialMT" w:cs="ArialMT"/>
          <w:color w:val="auto"/>
        </w:rPr>
        <w:t xml:space="preserve">Assessment </w:t>
      </w:r>
      <w:r w:rsidR="00146E24">
        <w:rPr>
          <w:rFonts w:ascii="ArialMT" w:hAnsi="ArialMT" w:cs="ArialMT"/>
          <w:color w:val="auto"/>
        </w:rPr>
        <w:t>Team Report</w:t>
      </w:r>
      <w:r w:rsidR="003F2EE7" w:rsidRPr="003F2EE7">
        <w:rPr>
          <w:rFonts w:ascii="ArialMT" w:hAnsi="ArialMT" w:cs="ArialMT"/>
          <w:color w:val="auto"/>
        </w:rPr>
        <w:t xml:space="preserve"> contained information that the organisation’s clinical governance was not effective in relation to </w:t>
      </w:r>
      <w:r w:rsidR="0009605F">
        <w:rPr>
          <w:rFonts w:ascii="ArialMT" w:hAnsi="ArialMT" w:cs="ArialMT"/>
          <w:color w:val="auto"/>
        </w:rPr>
        <w:t>identifying</w:t>
      </w:r>
      <w:r w:rsidR="003F2EE7" w:rsidRPr="003F2EE7">
        <w:rPr>
          <w:rFonts w:ascii="ArialMT" w:hAnsi="ArialMT" w:cs="ArialMT"/>
          <w:color w:val="auto"/>
        </w:rPr>
        <w:t xml:space="preserve"> consumers who are or may be subject to </w:t>
      </w:r>
      <w:r w:rsidR="0012464B">
        <w:rPr>
          <w:rFonts w:ascii="ArialMT" w:hAnsi="ArialMT" w:cs="ArialMT"/>
          <w:color w:val="auto"/>
        </w:rPr>
        <w:t xml:space="preserve">chemical </w:t>
      </w:r>
      <w:r w:rsidR="003F2EE7" w:rsidRPr="003F2EE7">
        <w:rPr>
          <w:rFonts w:ascii="ArialMT" w:hAnsi="ArialMT" w:cs="ArialMT"/>
          <w:color w:val="auto"/>
        </w:rPr>
        <w:t>restrictive practices</w:t>
      </w:r>
      <w:r w:rsidR="00A835EA">
        <w:rPr>
          <w:rFonts w:ascii="ArialMT" w:hAnsi="ArialMT" w:cs="ArialMT"/>
          <w:color w:val="auto"/>
        </w:rPr>
        <w:t xml:space="preserve">. Documentation review evidenced </w:t>
      </w:r>
      <w:r w:rsidR="00E46083">
        <w:rPr>
          <w:rFonts w:ascii="ArialMT" w:hAnsi="ArialMT" w:cs="ArialMT"/>
          <w:color w:val="auto"/>
        </w:rPr>
        <w:t xml:space="preserve">deficiencies identified in the service’s </w:t>
      </w:r>
      <w:r w:rsidR="00CE765D">
        <w:rPr>
          <w:rFonts w:ascii="ArialMT" w:hAnsi="ArialMT" w:cs="ArialMT"/>
          <w:color w:val="auto"/>
        </w:rPr>
        <w:t xml:space="preserve">transition and information management, </w:t>
      </w:r>
      <w:r w:rsidR="006D05A2">
        <w:rPr>
          <w:rFonts w:ascii="ArialMT" w:hAnsi="ArialMT" w:cs="ArialMT"/>
          <w:color w:val="auto"/>
        </w:rPr>
        <w:t xml:space="preserve">policies and procedures </w:t>
      </w:r>
      <w:r w:rsidR="0067624F">
        <w:rPr>
          <w:rFonts w:ascii="ArialMT" w:hAnsi="ArialMT" w:cs="ArialMT"/>
          <w:color w:val="auto"/>
        </w:rPr>
        <w:t xml:space="preserve">for unplanned weight loss was </w:t>
      </w:r>
      <w:r w:rsidR="006060BD">
        <w:rPr>
          <w:rFonts w:ascii="ArialMT" w:hAnsi="ArialMT" w:cs="ArialMT"/>
          <w:color w:val="auto"/>
        </w:rPr>
        <w:t>not developed</w:t>
      </w:r>
      <w:r w:rsidR="000D4E23">
        <w:rPr>
          <w:rFonts w:ascii="ArialMT" w:hAnsi="ArialMT" w:cs="ArialMT"/>
          <w:color w:val="auto"/>
        </w:rPr>
        <w:t xml:space="preserve">, </w:t>
      </w:r>
      <w:r w:rsidR="006060BD">
        <w:rPr>
          <w:rFonts w:ascii="ArialMT" w:hAnsi="ArialMT" w:cs="ArialMT"/>
          <w:color w:val="auto"/>
        </w:rPr>
        <w:t xml:space="preserve">the restrictive practices policies </w:t>
      </w:r>
      <w:r w:rsidR="008A1564">
        <w:rPr>
          <w:rFonts w:ascii="ArialMT" w:hAnsi="ArialMT" w:cs="ArialMT"/>
          <w:color w:val="auto"/>
        </w:rPr>
        <w:t>and post fall checklist</w:t>
      </w:r>
      <w:r w:rsidR="006060BD">
        <w:rPr>
          <w:rFonts w:ascii="ArialMT" w:hAnsi="ArialMT" w:cs="ArialMT"/>
          <w:color w:val="auto"/>
        </w:rPr>
        <w:t xml:space="preserve"> </w:t>
      </w:r>
      <w:r w:rsidR="006D05A2">
        <w:rPr>
          <w:rFonts w:ascii="ArialMT" w:hAnsi="ArialMT" w:cs="ArialMT"/>
          <w:color w:val="auto"/>
        </w:rPr>
        <w:t xml:space="preserve">do not provide </w:t>
      </w:r>
      <w:r w:rsidR="001435BC">
        <w:rPr>
          <w:rFonts w:ascii="ArialMT" w:hAnsi="ArialMT" w:cs="ArialMT"/>
          <w:color w:val="auto"/>
        </w:rPr>
        <w:t>appropriate</w:t>
      </w:r>
      <w:r w:rsidR="006D05A2">
        <w:rPr>
          <w:rFonts w:ascii="ArialMT" w:hAnsi="ArialMT" w:cs="ArialMT"/>
          <w:color w:val="auto"/>
        </w:rPr>
        <w:t xml:space="preserve"> guidance to staff</w:t>
      </w:r>
      <w:r w:rsidR="00DC3CE0">
        <w:rPr>
          <w:rFonts w:ascii="ArialMT" w:hAnsi="ArialMT" w:cs="ArialMT"/>
          <w:color w:val="auto"/>
        </w:rPr>
        <w:t xml:space="preserve"> </w:t>
      </w:r>
      <w:r w:rsidR="006D05A2">
        <w:rPr>
          <w:rFonts w:ascii="ArialMT" w:hAnsi="ArialMT" w:cs="ArialMT"/>
          <w:color w:val="auto"/>
        </w:rPr>
        <w:t xml:space="preserve">to ensure </w:t>
      </w:r>
      <w:r w:rsidR="006E659B">
        <w:rPr>
          <w:rFonts w:ascii="ArialMT" w:hAnsi="ArialMT" w:cs="ArialMT"/>
          <w:color w:val="auto"/>
        </w:rPr>
        <w:t xml:space="preserve">implementation of effective </w:t>
      </w:r>
      <w:r w:rsidR="006E659B" w:rsidRPr="004E4A5B">
        <w:rPr>
          <w:rFonts w:ascii="ArialMT" w:hAnsi="ArialMT" w:cs="ArialMT"/>
          <w:color w:val="auto"/>
        </w:rPr>
        <w:t>strategies</w:t>
      </w:r>
      <w:r w:rsidR="0015076B" w:rsidRPr="004E4A5B">
        <w:rPr>
          <w:rFonts w:ascii="ArialMT" w:hAnsi="ArialMT" w:cs="ArialMT"/>
          <w:color w:val="auto"/>
        </w:rPr>
        <w:t>.</w:t>
      </w:r>
      <w:r w:rsidR="000C7876" w:rsidRPr="004E4A5B">
        <w:rPr>
          <w:rFonts w:ascii="ArialMT" w:hAnsi="ArialMT" w:cs="ArialMT"/>
          <w:color w:val="auto"/>
        </w:rPr>
        <w:t xml:space="preserve"> Staff interviewed </w:t>
      </w:r>
      <w:r w:rsidR="003165EB" w:rsidRPr="004E4A5B">
        <w:rPr>
          <w:rFonts w:ascii="ArialMT" w:hAnsi="ArialMT" w:cs="ArialMT"/>
          <w:color w:val="auto"/>
        </w:rPr>
        <w:t xml:space="preserve">did not demonstrate understanding of </w:t>
      </w:r>
      <w:r w:rsidR="00D150C7">
        <w:rPr>
          <w:rFonts w:ascii="ArialMT" w:hAnsi="ArialMT" w:cs="ArialMT"/>
          <w:color w:val="auto"/>
        </w:rPr>
        <w:t xml:space="preserve">the application of </w:t>
      </w:r>
      <w:r w:rsidR="002802E4">
        <w:rPr>
          <w:rFonts w:ascii="ArialMT" w:hAnsi="ArialMT" w:cs="ArialMT"/>
          <w:color w:val="auto"/>
        </w:rPr>
        <w:t xml:space="preserve">advanced care </w:t>
      </w:r>
      <w:r w:rsidR="00D150C7">
        <w:rPr>
          <w:rFonts w:ascii="ArialMT" w:hAnsi="ArialMT" w:cs="ArialMT"/>
          <w:color w:val="auto"/>
        </w:rPr>
        <w:t>health directive when a consumer experience</w:t>
      </w:r>
      <w:r w:rsidR="001408EA">
        <w:rPr>
          <w:rFonts w:ascii="ArialMT" w:hAnsi="ArialMT" w:cs="ArialMT"/>
          <w:color w:val="auto"/>
        </w:rPr>
        <w:t>s</w:t>
      </w:r>
      <w:r w:rsidR="00D150C7">
        <w:rPr>
          <w:rFonts w:ascii="ArialMT" w:hAnsi="ArialMT" w:cs="ArialMT"/>
          <w:color w:val="auto"/>
        </w:rPr>
        <w:t xml:space="preserve"> deterioration, </w:t>
      </w:r>
      <w:r w:rsidR="001408EA">
        <w:rPr>
          <w:rFonts w:ascii="ArialMT" w:hAnsi="ArialMT" w:cs="ArialMT"/>
          <w:color w:val="auto"/>
        </w:rPr>
        <w:t>serious incident response scheme (</w:t>
      </w:r>
      <w:r w:rsidR="00AF2A1B">
        <w:rPr>
          <w:rFonts w:ascii="ArialMT" w:hAnsi="ArialMT" w:cs="ArialMT"/>
          <w:color w:val="auto"/>
        </w:rPr>
        <w:t>SIRS</w:t>
      </w:r>
      <w:r w:rsidR="001408EA">
        <w:rPr>
          <w:rFonts w:ascii="ArialMT" w:hAnsi="ArialMT" w:cs="ArialMT"/>
          <w:color w:val="auto"/>
        </w:rPr>
        <w:t>)</w:t>
      </w:r>
      <w:r w:rsidR="000B3E58">
        <w:rPr>
          <w:rFonts w:ascii="ArialMT" w:hAnsi="ArialMT" w:cs="ArialMT"/>
          <w:color w:val="auto"/>
        </w:rPr>
        <w:t xml:space="preserve"> reporting</w:t>
      </w:r>
      <w:r w:rsidR="00D150C7">
        <w:rPr>
          <w:rFonts w:ascii="ArialMT" w:hAnsi="ArialMT" w:cs="ArialMT"/>
          <w:color w:val="auto"/>
        </w:rPr>
        <w:t>,</w:t>
      </w:r>
      <w:r w:rsidR="00FC6C2D">
        <w:rPr>
          <w:rFonts w:ascii="ArialMT" w:hAnsi="ArialMT" w:cs="ArialMT"/>
          <w:color w:val="auto"/>
        </w:rPr>
        <w:t xml:space="preserve"> and </w:t>
      </w:r>
      <w:r w:rsidR="0046341F">
        <w:rPr>
          <w:rFonts w:ascii="ArialMT" w:hAnsi="ArialMT" w:cs="ArialMT"/>
          <w:color w:val="auto"/>
        </w:rPr>
        <w:t>minimising restrictive practices</w:t>
      </w:r>
      <w:r w:rsidR="0047028C">
        <w:rPr>
          <w:rFonts w:ascii="ArialMT" w:hAnsi="ArialMT" w:cs="ArialMT"/>
          <w:color w:val="auto"/>
        </w:rPr>
        <w:t xml:space="preserve"> particularly</w:t>
      </w:r>
      <w:r w:rsidR="0046341F">
        <w:rPr>
          <w:rFonts w:ascii="ArialMT" w:hAnsi="ArialMT" w:cs="ArialMT"/>
          <w:color w:val="auto"/>
        </w:rPr>
        <w:t xml:space="preserve"> the use of chemical restrictive practices as a last</w:t>
      </w:r>
      <w:r w:rsidR="00FC6C2D" w:rsidRPr="00FC6C2D">
        <w:rPr>
          <w:rFonts w:ascii="ArialMT" w:hAnsi="ArialMT" w:cs="ArialMT"/>
          <w:color w:val="auto"/>
        </w:rPr>
        <w:t xml:space="preserve"> </w:t>
      </w:r>
      <w:r w:rsidR="0047028C">
        <w:rPr>
          <w:rFonts w:ascii="ArialMT" w:hAnsi="ArialMT" w:cs="ArialMT"/>
          <w:color w:val="auto"/>
        </w:rPr>
        <w:t xml:space="preserve">resort </w:t>
      </w:r>
      <w:r w:rsidR="00FC6C2D" w:rsidRPr="00FC6C2D">
        <w:rPr>
          <w:rFonts w:ascii="ArialMT" w:hAnsi="ArialMT" w:cs="ArialMT"/>
          <w:color w:val="auto"/>
        </w:rPr>
        <w:t xml:space="preserve">and </w:t>
      </w:r>
      <w:r w:rsidR="0046341F">
        <w:rPr>
          <w:rFonts w:ascii="ArialMT" w:hAnsi="ArialMT" w:cs="ArialMT"/>
          <w:color w:val="auto"/>
        </w:rPr>
        <w:t>the</w:t>
      </w:r>
      <w:r w:rsidR="00FC6C2D" w:rsidRPr="00FC6C2D">
        <w:rPr>
          <w:rFonts w:ascii="ArialMT" w:hAnsi="ArialMT" w:cs="ArialMT"/>
          <w:color w:val="auto"/>
        </w:rPr>
        <w:t xml:space="preserve"> </w:t>
      </w:r>
      <w:r w:rsidR="0046341F">
        <w:rPr>
          <w:rFonts w:ascii="ArialMT" w:hAnsi="ArialMT" w:cs="ArialMT"/>
          <w:color w:val="auto"/>
        </w:rPr>
        <w:t>implementation and evaluation of individualised</w:t>
      </w:r>
      <w:r w:rsidR="0046341F" w:rsidRPr="00FC6C2D">
        <w:rPr>
          <w:rFonts w:ascii="ArialMT" w:hAnsi="ArialMT" w:cs="ArialMT"/>
          <w:color w:val="auto"/>
        </w:rPr>
        <w:t xml:space="preserve"> </w:t>
      </w:r>
      <w:r w:rsidR="00FC6C2D" w:rsidRPr="00FC6C2D">
        <w:rPr>
          <w:rFonts w:ascii="ArialMT" w:hAnsi="ArialMT" w:cs="ArialMT"/>
          <w:color w:val="auto"/>
        </w:rPr>
        <w:t>non</w:t>
      </w:r>
      <w:r w:rsidR="0046341F">
        <w:rPr>
          <w:rFonts w:ascii="ArialMT" w:hAnsi="ArialMT" w:cs="ArialMT"/>
          <w:color w:val="auto"/>
        </w:rPr>
        <w:t>-</w:t>
      </w:r>
      <w:r w:rsidR="00FC6C2D" w:rsidRPr="00FC6C2D">
        <w:rPr>
          <w:rFonts w:ascii="ArialMT" w:hAnsi="ArialMT" w:cs="ArialMT"/>
          <w:color w:val="auto"/>
        </w:rPr>
        <w:t>pharmacological measure</w:t>
      </w:r>
      <w:r w:rsidR="0046341F">
        <w:rPr>
          <w:rFonts w:ascii="ArialMT" w:hAnsi="ArialMT" w:cs="ArialMT"/>
          <w:color w:val="auto"/>
        </w:rPr>
        <w:t>s</w:t>
      </w:r>
      <w:r w:rsidR="00FD2C35" w:rsidRPr="004E4A5B">
        <w:rPr>
          <w:rFonts w:ascii="ArialMT" w:hAnsi="ArialMT" w:cs="ArialMT"/>
          <w:color w:val="auto"/>
        </w:rPr>
        <w:t>. Incident</w:t>
      </w:r>
      <w:r w:rsidR="00114D32" w:rsidRPr="004E4A5B">
        <w:rPr>
          <w:rFonts w:ascii="ArialMT" w:hAnsi="ArialMT" w:cs="ArialMT"/>
          <w:color w:val="auto"/>
        </w:rPr>
        <w:t xml:space="preserve"> records did not evidence effective </w:t>
      </w:r>
      <w:r w:rsidR="00B04FC9" w:rsidRPr="004E4A5B">
        <w:rPr>
          <w:rFonts w:ascii="ArialMT" w:hAnsi="ArialMT" w:cs="ArialMT"/>
          <w:color w:val="auto"/>
        </w:rPr>
        <w:t xml:space="preserve">implementation of </w:t>
      </w:r>
      <w:r w:rsidR="006D05A2" w:rsidRPr="004E4A5B">
        <w:rPr>
          <w:rFonts w:ascii="ArialMT" w:hAnsi="ArialMT" w:cs="ArialMT"/>
          <w:color w:val="auto"/>
        </w:rPr>
        <w:t>SIRS</w:t>
      </w:r>
      <w:r w:rsidR="00DC3CE0" w:rsidRPr="004E4A5B">
        <w:rPr>
          <w:rFonts w:ascii="ArialMT" w:hAnsi="ArialMT" w:cs="ArialMT"/>
          <w:color w:val="auto"/>
        </w:rPr>
        <w:t xml:space="preserve"> </w:t>
      </w:r>
      <w:r w:rsidR="006D05A2" w:rsidRPr="004E4A5B">
        <w:rPr>
          <w:rFonts w:ascii="ArialMT" w:hAnsi="ArialMT" w:cs="ArialMT"/>
          <w:color w:val="auto"/>
        </w:rPr>
        <w:t xml:space="preserve">processes </w:t>
      </w:r>
      <w:r w:rsidR="00EA0FAA" w:rsidRPr="004E4A5B">
        <w:rPr>
          <w:rFonts w:ascii="ArialMT" w:hAnsi="ArialMT" w:cs="ArialMT"/>
          <w:color w:val="auto"/>
        </w:rPr>
        <w:t>including</w:t>
      </w:r>
      <w:r w:rsidR="006D05A2" w:rsidRPr="004E4A5B">
        <w:rPr>
          <w:rFonts w:ascii="ArialMT" w:hAnsi="ArialMT" w:cs="ArialMT"/>
          <w:color w:val="auto"/>
        </w:rPr>
        <w:t xml:space="preserve"> thoroug</w:t>
      </w:r>
      <w:r w:rsidR="00EA0FAA" w:rsidRPr="004E4A5B">
        <w:rPr>
          <w:rFonts w:ascii="ArialMT" w:hAnsi="ArialMT" w:cs="ArialMT"/>
          <w:color w:val="auto"/>
        </w:rPr>
        <w:t>h</w:t>
      </w:r>
      <w:r w:rsidR="00DC3CE0" w:rsidRPr="004E4A5B">
        <w:rPr>
          <w:rFonts w:ascii="ArialMT" w:hAnsi="ArialMT" w:cs="ArialMT"/>
          <w:color w:val="auto"/>
        </w:rPr>
        <w:t xml:space="preserve"> </w:t>
      </w:r>
      <w:r w:rsidR="006D05A2" w:rsidRPr="004E4A5B">
        <w:rPr>
          <w:rFonts w:ascii="ArialMT" w:hAnsi="ArialMT" w:cs="ArialMT"/>
          <w:color w:val="auto"/>
        </w:rPr>
        <w:t>investigat</w:t>
      </w:r>
      <w:r w:rsidR="00EA0FAA" w:rsidRPr="004E4A5B">
        <w:rPr>
          <w:rFonts w:ascii="ArialMT" w:hAnsi="ArialMT" w:cs="ArialMT"/>
          <w:color w:val="auto"/>
        </w:rPr>
        <w:t>ion</w:t>
      </w:r>
      <w:r w:rsidR="006D05A2">
        <w:rPr>
          <w:rFonts w:ascii="ArialMT" w:hAnsi="ArialMT" w:cs="ArialMT"/>
          <w:color w:val="auto"/>
        </w:rPr>
        <w:t>,</w:t>
      </w:r>
      <w:r w:rsidR="000717B2">
        <w:rPr>
          <w:rFonts w:ascii="ArialMT" w:hAnsi="ArialMT" w:cs="ArialMT"/>
          <w:color w:val="auto"/>
        </w:rPr>
        <w:t xml:space="preserve"> actions, and</w:t>
      </w:r>
      <w:r w:rsidR="006D05A2">
        <w:rPr>
          <w:rFonts w:ascii="ArialMT" w:hAnsi="ArialMT" w:cs="ArialMT"/>
          <w:color w:val="auto"/>
        </w:rPr>
        <w:t xml:space="preserve"> report</w:t>
      </w:r>
      <w:r w:rsidR="00EA0FAA">
        <w:rPr>
          <w:rFonts w:ascii="ArialMT" w:hAnsi="ArialMT" w:cs="ArialMT"/>
          <w:color w:val="auto"/>
        </w:rPr>
        <w:t>ing</w:t>
      </w:r>
      <w:r w:rsidR="000717B2">
        <w:rPr>
          <w:rFonts w:ascii="ArialMT" w:hAnsi="ArialMT" w:cs="ArialMT"/>
          <w:color w:val="auto"/>
        </w:rPr>
        <w:t xml:space="preserve"> </w:t>
      </w:r>
      <w:r w:rsidR="00E85195">
        <w:rPr>
          <w:rFonts w:ascii="ArialMT" w:hAnsi="ArialMT" w:cs="ArialMT"/>
          <w:color w:val="auto"/>
        </w:rPr>
        <w:t xml:space="preserve">specifically for one sampled consumer who exhibited </w:t>
      </w:r>
      <w:r w:rsidR="002B1F5B">
        <w:rPr>
          <w:rFonts w:ascii="ArialMT" w:hAnsi="ArialMT" w:cs="ArialMT"/>
          <w:color w:val="auto"/>
        </w:rPr>
        <w:t>changed behaviour</w:t>
      </w:r>
      <w:r w:rsidR="00E85195">
        <w:rPr>
          <w:rFonts w:ascii="ArialMT" w:hAnsi="ArialMT" w:cs="ArialMT"/>
          <w:color w:val="auto"/>
        </w:rPr>
        <w:t xml:space="preserve"> towards </w:t>
      </w:r>
      <w:r w:rsidR="00BA0D64">
        <w:rPr>
          <w:rFonts w:ascii="ArialMT" w:hAnsi="ArialMT" w:cs="ArialMT"/>
          <w:color w:val="auto"/>
        </w:rPr>
        <w:t>an</w:t>
      </w:r>
      <w:r w:rsidR="00E85195">
        <w:rPr>
          <w:rFonts w:ascii="ArialMT" w:hAnsi="ArialMT" w:cs="ArialMT"/>
          <w:color w:val="auto"/>
        </w:rPr>
        <w:t>other consumer</w:t>
      </w:r>
      <w:r w:rsidR="00BA0D64">
        <w:rPr>
          <w:rFonts w:ascii="ArialMT" w:hAnsi="ArialMT" w:cs="ArialMT"/>
          <w:color w:val="auto"/>
        </w:rPr>
        <w:t xml:space="preserve"> </w:t>
      </w:r>
      <w:r w:rsidR="006C675A">
        <w:rPr>
          <w:rFonts w:ascii="ArialMT" w:hAnsi="ArialMT" w:cs="ArialMT"/>
          <w:color w:val="auto"/>
        </w:rPr>
        <w:t>in</w:t>
      </w:r>
      <w:r w:rsidR="00BA0D64">
        <w:rPr>
          <w:rFonts w:ascii="ArialMT" w:hAnsi="ArialMT" w:cs="ArialMT"/>
          <w:color w:val="auto"/>
        </w:rPr>
        <w:t xml:space="preserve"> April 2024</w:t>
      </w:r>
      <w:r w:rsidR="00E85195">
        <w:rPr>
          <w:rFonts w:ascii="ArialMT" w:hAnsi="ArialMT" w:cs="ArialMT"/>
          <w:color w:val="auto"/>
        </w:rPr>
        <w:t>.</w:t>
      </w:r>
      <w:r w:rsidR="00F56036">
        <w:rPr>
          <w:rFonts w:ascii="ArialMT" w:hAnsi="ArialMT" w:cs="ArialMT"/>
          <w:color w:val="auto"/>
        </w:rPr>
        <w:t xml:space="preserve"> </w:t>
      </w:r>
    </w:p>
    <w:p w14:paraId="490470D3" w14:textId="4DC2D469" w:rsidR="0021359F" w:rsidRDefault="002C1F35" w:rsidP="00F052E3">
      <w:pPr>
        <w:autoSpaceDE w:val="0"/>
        <w:autoSpaceDN w:val="0"/>
        <w:adjustRightInd w:val="0"/>
        <w:rPr>
          <w:rFonts w:ascii="ArialMT" w:hAnsi="ArialMT" w:cs="ArialMT"/>
          <w:color w:val="auto"/>
        </w:rPr>
      </w:pPr>
      <w:r w:rsidRPr="002C1F35">
        <w:rPr>
          <w:rFonts w:ascii="ArialMT" w:hAnsi="ArialMT" w:cs="ArialMT"/>
          <w:color w:val="auto"/>
        </w:rPr>
        <w:t xml:space="preserve">In coming to my decision in relation to restrictive practices, I have considered information contained in the Assessment </w:t>
      </w:r>
      <w:r>
        <w:rPr>
          <w:rFonts w:ascii="ArialMT" w:hAnsi="ArialMT" w:cs="ArialMT"/>
          <w:color w:val="auto"/>
        </w:rPr>
        <w:t>Team Report</w:t>
      </w:r>
      <w:r w:rsidRPr="002C1F35">
        <w:rPr>
          <w:rFonts w:ascii="ArialMT" w:hAnsi="ArialMT" w:cs="ArialMT"/>
          <w:color w:val="auto"/>
        </w:rPr>
        <w:t xml:space="preserve"> under this and Requirements</w:t>
      </w:r>
      <w:r w:rsidR="001E0AFB">
        <w:rPr>
          <w:rFonts w:ascii="ArialMT" w:hAnsi="ArialMT" w:cs="ArialMT"/>
          <w:color w:val="auto"/>
        </w:rPr>
        <w:t xml:space="preserve"> 3(3)(b)</w:t>
      </w:r>
      <w:r w:rsidRPr="002C1F35">
        <w:rPr>
          <w:rFonts w:ascii="ArialMT" w:hAnsi="ArialMT" w:cs="ArialMT"/>
          <w:color w:val="auto"/>
        </w:rPr>
        <w:t>. I acknowledge the organisation</w:t>
      </w:r>
      <w:r w:rsidR="00FE3632">
        <w:rPr>
          <w:rFonts w:ascii="ArialMT" w:hAnsi="ArialMT" w:cs="ArialMT"/>
          <w:color w:val="auto"/>
        </w:rPr>
        <w:t>’s improved</w:t>
      </w:r>
      <w:r w:rsidRPr="002C1F35">
        <w:rPr>
          <w:rFonts w:ascii="ArialMT" w:hAnsi="ArialMT" w:cs="ArialMT"/>
          <w:color w:val="auto"/>
        </w:rPr>
        <w:t xml:space="preserve"> systems and processes in relation to monitoring and management of restrictive practices</w:t>
      </w:r>
      <w:r w:rsidR="00FE3632">
        <w:rPr>
          <w:rFonts w:ascii="ArialMT" w:hAnsi="ArialMT" w:cs="ArialMT"/>
          <w:color w:val="auto"/>
        </w:rPr>
        <w:t xml:space="preserve">. </w:t>
      </w:r>
      <w:r w:rsidR="003077FA">
        <w:rPr>
          <w:rFonts w:ascii="ArialMT" w:hAnsi="ArialMT" w:cs="ArialMT"/>
          <w:color w:val="auto"/>
        </w:rPr>
        <w:t>A</w:t>
      </w:r>
      <w:r w:rsidRPr="002C1F35">
        <w:rPr>
          <w:rFonts w:ascii="ArialMT" w:hAnsi="ArialMT" w:cs="ArialMT"/>
          <w:color w:val="auto"/>
        </w:rPr>
        <w:t>s evidence</w:t>
      </w:r>
      <w:r w:rsidR="007D4111">
        <w:rPr>
          <w:rFonts w:ascii="ArialMT" w:hAnsi="ArialMT" w:cs="ArialMT"/>
          <w:color w:val="auto"/>
        </w:rPr>
        <w:t>d</w:t>
      </w:r>
      <w:r w:rsidRPr="002C1F35">
        <w:rPr>
          <w:rFonts w:ascii="ArialMT" w:hAnsi="ArialMT" w:cs="ArialMT"/>
          <w:color w:val="auto"/>
        </w:rPr>
        <w:t xml:space="preserve"> in the </w:t>
      </w:r>
      <w:r>
        <w:rPr>
          <w:rFonts w:ascii="ArialMT" w:hAnsi="ArialMT" w:cs="ArialMT"/>
          <w:color w:val="auto"/>
        </w:rPr>
        <w:t>Approved Provider</w:t>
      </w:r>
      <w:r w:rsidR="007D4111">
        <w:rPr>
          <w:rFonts w:ascii="ArialMT" w:hAnsi="ArialMT" w:cs="ArialMT"/>
          <w:color w:val="auto"/>
        </w:rPr>
        <w:t>’s</w:t>
      </w:r>
      <w:r>
        <w:rPr>
          <w:rFonts w:ascii="ArialMT" w:hAnsi="ArialMT" w:cs="ArialMT"/>
          <w:color w:val="auto"/>
        </w:rPr>
        <w:t xml:space="preserve"> response</w:t>
      </w:r>
      <w:r w:rsidRPr="002C1F35">
        <w:rPr>
          <w:rFonts w:ascii="ArialMT" w:hAnsi="ArialMT" w:cs="ArialMT"/>
          <w:color w:val="auto"/>
        </w:rPr>
        <w:t xml:space="preserve"> and</w:t>
      </w:r>
      <w:r w:rsidR="00310027">
        <w:rPr>
          <w:rFonts w:ascii="ArialMT" w:hAnsi="ArialMT" w:cs="ArialMT"/>
          <w:color w:val="auto"/>
        </w:rPr>
        <w:t xml:space="preserve"> the</w:t>
      </w:r>
      <w:r w:rsidR="007D4111">
        <w:rPr>
          <w:rFonts w:ascii="ArialMT" w:hAnsi="ArialMT" w:cs="ArialMT"/>
          <w:color w:val="auto"/>
        </w:rPr>
        <w:t>ir</w:t>
      </w:r>
      <w:r w:rsidR="00310027">
        <w:rPr>
          <w:rFonts w:ascii="ArialMT" w:hAnsi="ArialMT" w:cs="ArialMT"/>
          <w:color w:val="auto"/>
        </w:rPr>
        <w:t xml:space="preserve"> PCI</w:t>
      </w:r>
      <w:r w:rsidRPr="002C1F35">
        <w:rPr>
          <w:rFonts w:ascii="ArialMT" w:hAnsi="ArialMT" w:cs="ArialMT"/>
          <w:color w:val="auto"/>
        </w:rPr>
        <w:t xml:space="preserve"> submission</w:t>
      </w:r>
      <w:r w:rsidR="0069771E">
        <w:rPr>
          <w:rFonts w:ascii="ArialMT" w:hAnsi="ArialMT" w:cs="ArialMT"/>
          <w:color w:val="auto"/>
        </w:rPr>
        <w:t>,</w:t>
      </w:r>
      <w:r w:rsidRPr="002C1F35">
        <w:rPr>
          <w:rFonts w:ascii="ArialMT" w:hAnsi="ArialMT" w:cs="ArialMT"/>
          <w:color w:val="auto"/>
        </w:rPr>
        <w:t xml:space="preserve"> </w:t>
      </w:r>
      <w:r w:rsidR="00310027">
        <w:rPr>
          <w:rFonts w:ascii="ArialMT" w:hAnsi="ArialMT" w:cs="ArialMT"/>
          <w:color w:val="auto"/>
        </w:rPr>
        <w:t xml:space="preserve">the </w:t>
      </w:r>
      <w:r w:rsidR="00DA5748">
        <w:rPr>
          <w:rFonts w:ascii="ArialMT" w:hAnsi="ArialMT" w:cs="ArialMT"/>
          <w:color w:val="auto"/>
        </w:rPr>
        <w:t>service’s clinical manager/</w:t>
      </w:r>
      <w:r w:rsidR="00310027">
        <w:rPr>
          <w:rFonts w:ascii="ArialMT" w:hAnsi="ArialMT" w:cs="ArialMT"/>
          <w:color w:val="auto"/>
        </w:rPr>
        <w:t xml:space="preserve">nurse practitioner </w:t>
      </w:r>
      <w:r w:rsidR="0069771E">
        <w:rPr>
          <w:rFonts w:ascii="ArialMT" w:hAnsi="ArialMT" w:cs="ArialMT"/>
          <w:color w:val="auto"/>
        </w:rPr>
        <w:t xml:space="preserve">has undertaken </w:t>
      </w:r>
      <w:r w:rsidR="001C7D0C">
        <w:rPr>
          <w:rFonts w:ascii="ArialMT" w:hAnsi="ArialMT" w:cs="ArialMT"/>
          <w:color w:val="auto"/>
        </w:rPr>
        <w:t>work with the Aged Care Quality and Safety</w:t>
      </w:r>
      <w:r w:rsidR="00DA5748">
        <w:rPr>
          <w:rFonts w:ascii="ArialMT" w:hAnsi="ArialMT" w:cs="ArialMT"/>
          <w:color w:val="auto"/>
        </w:rPr>
        <w:t xml:space="preserve"> Commission’s</w:t>
      </w:r>
      <w:r w:rsidR="00780BFB">
        <w:rPr>
          <w:rFonts w:ascii="ArialMT" w:hAnsi="ArialMT" w:cs="ArialMT"/>
          <w:color w:val="auto"/>
        </w:rPr>
        <w:t xml:space="preserve"> (ACQSC)</w:t>
      </w:r>
      <w:r w:rsidR="00DA5748" w:rsidRPr="00DA5748">
        <w:rPr>
          <w:rFonts w:ascii="ArialMT" w:hAnsi="ArialMT" w:cs="ArialMT"/>
          <w:color w:val="auto"/>
        </w:rPr>
        <w:t xml:space="preserve"> expert panel </w:t>
      </w:r>
      <w:r w:rsidR="0076005F">
        <w:rPr>
          <w:rFonts w:ascii="ArialMT" w:hAnsi="ArialMT" w:cs="ArialMT"/>
          <w:color w:val="auto"/>
        </w:rPr>
        <w:t>in</w:t>
      </w:r>
      <w:r w:rsidR="00DA5748" w:rsidRPr="00DA5748">
        <w:rPr>
          <w:rFonts w:ascii="ArialMT" w:hAnsi="ArialMT" w:cs="ArialMT"/>
          <w:color w:val="auto"/>
        </w:rPr>
        <w:t xml:space="preserve"> formulating the</w:t>
      </w:r>
      <w:r w:rsidR="001C7D0C">
        <w:rPr>
          <w:rFonts w:ascii="ArialMT" w:hAnsi="ArialMT" w:cs="ArialMT"/>
          <w:color w:val="auto"/>
        </w:rPr>
        <w:t xml:space="preserve"> national</w:t>
      </w:r>
      <w:r w:rsidR="00DA5748" w:rsidRPr="00DA5748">
        <w:rPr>
          <w:rFonts w:ascii="ArialMT" w:hAnsi="ArialMT" w:cs="ArialMT"/>
          <w:color w:val="auto"/>
        </w:rPr>
        <w:t xml:space="preserve"> </w:t>
      </w:r>
      <w:r w:rsidR="00DA5748">
        <w:rPr>
          <w:rFonts w:ascii="ArialMT" w:hAnsi="ArialMT" w:cs="ArialMT"/>
          <w:color w:val="auto"/>
        </w:rPr>
        <w:t>clinical guidelines</w:t>
      </w:r>
      <w:r w:rsidR="00DA5748" w:rsidRPr="00DA5748">
        <w:rPr>
          <w:rFonts w:ascii="ArialMT" w:hAnsi="ArialMT" w:cs="ArialMT"/>
          <w:color w:val="auto"/>
        </w:rPr>
        <w:t xml:space="preserve"> for </w:t>
      </w:r>
      <w:r w:rsidR="00DA5748">
        <w:rPr>
          <w:rFonts w:ascii="ArialMT" w:hAnsi="ArialMT" w:cs="ArialMT"/>
          <w:color w:val="auto"/>
        </w:rPr>
        <w:t xml:space="preserve">aged care </w:t>
      </w:r>
      <w:r w:rsidR="00C95B90">
        <w:rPr>
          <w:rFonts w:ascii="ArialMT" w:hAnsi="ArialMT" w:cs="ArialMT"/>
          <w:color w:val="auto"/>
        </w:rPr>
        <w:t>and</w:t>
      </w:r>
      <w:r w:rsidR="0023293E">
        <w:rPr>
          <w:rFonts w:ascii="ArialMT" w:hAnsi="ArialMT" w:cs="ArialMT"/>
          <w:color w:val="auto"/>
        </w:rPr>
        <w:t xml:space="preserve"> </w:t>
      </w:r>
      <w:r w:rsidR="00780BFB">
        <w:rPr>
          <w:rFonts w:ascii="ArialMT" w:hAnsi="ArialMT" w:cs="ArialMT"/>
          <w:color w:val="auto"/>
        </w:rPr>
        <w:t xml:space="preserve">has undertaken </w:t>
      </w:r>
      <w:r w:rsidR="006C5807">
        <w:rPr>
          <w:rFonts w:ascii="ArialMT" w:hAnsi="ArialMT" w:cs="ArialMT"/>
          <w:color w:val="auto"/>
        </w:rPr>
        <w:t>engagement with</w:t>
      </w:r>
      <w:r w:rsidR="0023293E">
        <w:rPr>
          <w:rFonts w:ascii="ArialMT" w:hAnsi="ArialMT" w:cs="ArialMT"/>
          <w:color w:val="auto"/>
        </w:rPr>
        <w:t xml:space="preserve"> the</w:t>
      </w:r>
      <w:r w:rsidR="00780BFB">
        <w:rPr>
          <w:rFonts w:ascii="ArialMT" w:hAnsi="ArialMT" w:cs="ArialMT"/>
          <w:color w:val="auto"/>
        </w:rPr>
        <w:t xml:space="preserve"> </w:t>
      </w:r>
      <w:r w:rsidR="000E3ED8">
        <w:rPr>
          <w:rFonts w:ascii="ArialMT" w:hAnsi="ArialMT" w:cs="ArialMT"/>
          <w:color w:val="auto"/>
        </w:rPr>
        <w:t>ACQSC’s</w:t>
      </w:r>
      <w:r w:rsidR="0023293E">
        <w:rPr>
          <w:rFonts w:ascii="ArialMT" w:hAnsi="ArialMT" w:cs="ArialMT"/>
          <w:color w:val="auto"/>
        </w:rPr>
        <w:t xml:space="preserve"> </w:t>
      </w:r>
      <w:r w:rsidR="006D6CB9">
        <w:rPr>
          <w:rFonts w:ascii="ArialMT" w:hAnsi="ArialMT" w:cs="ArialMT"/>
          <w:color w:val="auto"/>
        </w:rPr>
        <w:t xml:space="preserve">Behaviour Support and Restrictive Practices </w:t>
      </w:r>
      <w:r w:rsidR="00780BFB">
        <w:rPr>
          <w:rFonts w:ascii="ArialMT" w:hAnsi="ArialMT" w:cs="ArialMT"/>
          <w:color w:val="auto"/>
        </w:rPr>
        <w:t>U</w:t>
      </w:r>
      <w:r w:rsidR="006D6CB9">
        <w:rPr>
          <w:rFonts w:ascii="ArialMT" w:hAnsi="ArialMT" w:cs="ArialMT"/>
          <w:color w:val="auto"/>
        </w:rPr>
        <w:t>nit</w:t>
      </w:r>
      <w:r w:rsidR="006C5807">
        <w:rPr>
          <w:rFonts w:ascii="ArialMT" w:hAnsi="ArialMT" w:cs="ArialMT"/>
          <w:color w:val="auto"/>
        </w:rPr>
        <w:t xml:space="preserve"> to seek further guidance on </w:t>
      </w:r>
      <w:r w:rsidR="001A7A36">
        <w:rPr>
          <w:rFonts w:ascii="ArialMT" w:hAnsi="ArialMT" w:cs="ArialMT"/>
          <w:color w:val="auto"/>
        </w:rPr>
        <w:t xml:space="preserve">the use of restrictive practices and </w:t>
      </w:r>
      <w:r w:rsidR="00F452DB">
        <w:rPr>
          <w:rFonts w:ascii="ArialMT" w:hAnsi="ArialMT" w:cs="ArialMT"/>
          <w:color w:val="auto"/>
        </w:rPr>
        <w:t>information on behaviour support plans</w:t>
      </w:r>
      <w:r w:rsidR="00C95B90">
        <w:rPr>
          <w:rFonts w:ascii="ArialMT" w:hAnsi="ArialMT" w:cs="ArialMT"/>
          <w:color w:val="auto"/>
        </w:rPr>
        <w:t xml:space="preserve">. </w:t>
      </w:r>
      <w:r w:rsidR="008D78EB">
        <w:rPr>
          <w:rFonts w:ascii="ArialMT" w:hAnsi="ArialMT" w:cs="ArialMT"/>
          <w:color w:val="auto"/>
        </w:rPr>
        <w:t xml:space="preserve">The service implemented </w:t>
      </w:r>
      <w:r w:rsidR="008D78EB" w:rsidRPr="008D78EB">
        <w:rPr>
          <w:rFonts w:ascii="ArialMT" w:hAnsi="ArialMT" w:cs="ArialMT"/>
          <w:color w:val="auto"/>
        </w:rPr>
        <w:t>improvements in its system and processes</w:t>
      </w:r>
      <w:r w:rsidR="003E3FC6">
        <w:rPr>
          <w:rFonts w:ascii="ArialMT" w:hAnsi="ArialMT" w:cs="ArialMT"/>
          <w:color w:val="auto"/>
        </w:rPr>
        <w:t xml:space="preserve">, </w:t>
      </w:r>
      <w:r w:rsidR="008D78EB" w:rsidRPr="008D78EB">
        <w:rPr>
          <w:rFonts w:ascii="ArialMT" w:hAnsi="ArialMT" w:cs="ArialMT"/>
          <w:color w:val="auto"/>
        </w:rPr>
        <w:t xml:space="preserve">related to restrictive practices, including review of </w:t>
      </w:r>
      <w:r w:rsidR="000E3ED8">
        <w:rPr>
          <w:rFonts w:ascii="ArialMT" w:hAnsi="ArialMT" w:cs="ArialMT"/>
          <w:color w:val="auto"/>
        </w:rPr>
        <w:t xml:space="preserve">individual </w:t>
      </w:r>
      <w:r w:rsidR="008D78EB" w:rsidRPr="008D78EB">
        <w:rPr>
          <w:rFonts w:ascii="ArialMT" w:hAnsi="ArialMT" w:cs="ArialMT"/>
          <w:color w:val="auto"/>
        </w:rPr>
        <w:t>consumers subject to restrictive practices, the completion of consents, increased oversight of consumers by clinical management including consumers prescribed psychotropic medication and the review of care documentation to ensure staff are guided and restrictive practices are used as a last resort.</w:t>
      </w:r>
    </w:p>
    <w:p w14:paraId="5E803F27" w14:textId="12849C94" w:rsidR="00DD0A00" w:rsidRPr="00DF30C0" w:rsidRDefault="00C95B90" w:rsidP="00F052E3">
      <w:pPr>
        <w:autoSpaceDE w:val="0"/>
        <w:autoSpaceDN w:val="0"/>
        <w:adjustRightInd w:val="0"/>
        <w:rPr>
          <w:rFonts w:ascii="ArialMT" w:hAnsi="ArialMT" w:cs="ArialMT"/>
          <w:color w:val="auto"/>
        </w:rPr>
      </w:pPr>
      <w:r>
        <w:rPr>
          <w:rFonts w:ascii="ArialMT" w:hAnsi="ArialMT" w:cs="ArialMT"/>
          <w:color w:val="auto"/>
        </w:rPr>
        <w:t xml:space="preserve">The </w:t>
      </w:r>
      <w:r w:rsidR="003E7D84">
        <w:rPr>
          <w:rFonts w:ascii="ArialMT" w:hAnsi="ArialMT" w:cs="ArialMT"/>
          <w:color w:val="auto"/>
        </w:rPr>
        <w:t>Approved Provider</w:t>
      </w:r>
      <w:r w:rsidR="00F039A7">
        <w:rPr>
          <w:rFonts w:ascii="ArialMT" w:hAnsi="ArialMT" w:cs="ArialMT"/>
          <w:color w:val="auto"/>
        </w:rPr>
        <w:t xml:space="preserve"> acknowledged the deficiencies brought forward by the Assessment Team during the </w:t>
      </w:r>
      <w:r w:rsidR="00C906E5">
        <w:rPr>
          <w:rFonts w:ascii="ArialMT" w:hAnsi="ArialMT" w:cs="ArialMT"/>
          <w:color w:val="auto"/>
        </w:rPr>
        <w:t>assessment contact</w:t>
      </w:r>
      <w:r w:rsidR="003E7D84">
        <w:rPr>
          <w:rFonts w:ascii="ArialMT" w:hAnsi="ArialMT" w:cs="ArialMT"/>
          <w:color w:val="auto"/>
        </w:rPr>
        <w:t xml:space="preserve"> specifically</w:t>
      </w:r>
      <w:r w:rsidR="003E3FC6">
        <w:rPr>
          <w:rFonts w:ascii="ArialMT" w:hAnsi="ArialMT" w:cs="ArialMT"/>
          <w:color w:val="auto"/>
        </w:rPr>
        <w:t xml:space="preserve"> on</w:t>
      </w:r>
      <w:r w:rsidR="003E7D84">
        <w:rPr>
          <w:rFonts w:ascii="ArialMT" w:hAnsi="ArialMT" w:cs="ArialMT"/>
          <w:color w:val="auto"/>
        </w:rPr>
        <w:t xml:space="preserve"> </w:t>
      </w:r>
      <w:r w:rsidR="0021359F">
        <w:rPr>
          <w:rFonts w:ascii="ArialMT" w:hAnsi="ArialMT" w:cs="ArialMT"/>
          <w:color w:val="auto"/>
        </w:rPr>
        <w:t xml:space="preserve">the </w:t>
      </w:r>
      <w:r w:rsidR="00035832">
        <w:rPr>
          <w:rFonts w:ascii="ArialMT" w:hAnsi="ArialMT" w:cs="ArialMT"/>
          <w:color w:val="auto"/>
        </w:rPr>
        <w:t xml:space="preserve">policies and procedures, </w:t>
      </w:r>
      <w:r w:rsidR="003E7D84">
        <w:rPr>
          <w:rFonts w:ascii="ArialMT" w:hAnsi="ArialMT" w:cs="ArialMT"/>
          <w:color w:val="auto"/>
        </w:rPr>
        <w:t xml:space="preserve">documentation gaps </w:t>
      </w:r>
      <w:r w:rsidR="0050700F">
        <w:rPr>
          <w:rFonts w:ascii="ArialMT" w:hAnsi="ArialMT" w:cs="ArialMT"/>
          <w:color w:val="auto"/>
        </w:rPr>
        <w:t>and</w:t>
      </w:r>
      <w:r w:rsidR="00236ADB">
        <w:rPr>
          <w:rFonts w:ascii="ArialMT" w:hAnsi="ArialMT" w:cs="ArialMT"/>
          <w:color w:val="auto"/>
        </w:rPr>
        <w:t xml:space="preserve"> </w:t>
      </w:r>
      <w:r w:rsidR="003E7D84">
        <w:rPr>
          <w:rFonts w:ascii="ArialMT" w:hAnsi="ArialMT" w:cs="ArialMT"/>
          <w:color w:val="auto"/>
        </w:rPr>
        <w:t>SIRS reporting due to the absence of the risk manager. There are clear strategies outlined in the Approved Provider</w:t>
      </w:r>
      <w:r w:rsidR="009F68B4">
        <w:rPr>
          <w:rFonts w:ascii="ArialMT" w:hAnsi="ArialMT" w:cs="ArialMT"/>
          <w:color w:val="auto"/>
        </w:rPr>
        <w:t>’s</w:t>
      </w:r>
      <w:r w:rsidR="003E7D84">
        <w:rPr>
          <w:rFonts w:ascii="ArialMT" w:hAnsi="ArialMT" w:cs="ArialMT"/>
          <w:color w:val="auto"/>
        </w:rPr>
        <w:t xml:space="preserve"> response and the</w:t>
      </w:r>
      <w:r w:rsidR="009F68B4">
        <w:rPr>
          <w:rFonts w:ascii="ArialMT" w:hAnsi="ArialMT" w:cs="ArialMT"/>
          <w:color w:val="auto"/>
        </w:rPr>
        <w:t>ir</w:t>
      </w:r>
      <w:r w:rsidR="003E7D84">
        <w:rPr>
          <w:rFonts w:ascii="ArialMT" w:hAnsi="ArialMT" w:cs="ArialMT"/>
          <w:color w:val="auto"/>
        </w:rPr>
        <w:t xml:space="preserve"> PCI submission including</w:t>
      </w:r>
      <w:r w:rsidR="00035832">
        <w:rPr>
          <w:rFonts w:ascii="ArialMT" w:hAnsi="ArialMT" w:cs="ArialMT"/>
          <w:color w:val="auto"/>
        </w:rPr>
        <w:t xml:space="preserve"> </w:t>
      </w:r>
      <w:r w:rsidR="009F68B4">
        <w:rPr>
          <w:rFonts w:ascii="ArialMT" w:hAnsi="ArialMT" w:cs="ArialMT"/>
          <w:color w:val="auto"/>
        </w:rPr>
        <w:t xml:space="preserve">an </w:t>
      </w:r>
      <w:r w:rsidR="00035832">
        <w:rPr>
          <w:rFonts w:ascii="ArialMT" w:hAnsi="ArialMT" w:cs="ArialMT"/>
          <w:color w:val="auto"/>
        </w:rPr>
        <w:t xml:space="preserve">overall review of the clinical governance framework, </w:t>
      </w:r>
      <w:r w:rsidR="0022765F">
        <w:rPr>
          <w:rFonts w:ascii="ArialMT" w:hAnsi="ArialMT" w:cs="ArialMT"/>
          <w:color w:val="auto"/>
        </w:rPr>
        <w:t>enhanced</w:t>
      </w:r>
      <w:r w:rsidR="00114846">
        <w:rPr>
          <w:rFonts w:ascii="ArialMT" w:hAnsi="ArialMT" w:cs="ArialMT"/>
          <w:color w:val="auto"/>
        </w:rPr>
        <w:t xml:space="preserve"> clinical</w:t>
      </w:r>
      <w:r w:rsidR="0022765F">
        <w:rPr>
          <w:rFonts w:ascii="ArialMT" w:hAnsi="ArialMT" w:cs="ArialMT"/>
          <w:color w:val="auto"/>
        </w:rPr>
        <w:t xml:space="preserve"> reporting</w:t>
      </w:r>
      <w:r w:rsidR="00114846">
        <w:rPr>
          <w:rFonts w:ascii="ArialMT" w:hAnsi="ArialMT" w:cs="ArialMT"/>
          <w:color w:val="auto"/>
        </w:rPr>
        <w:t xml:space="preserve">, </w:t>
      </w:r>
      <w:r w:rsidR="007F143C">
        <w:rPr>
          <w:rFonts w:ascii="ArialMT" w:hAnsi="ArialMT" w:cs="ArialMT"/>
          <w:color w:val="auto"/>
        </w:rPr>
        <w:t xml:space="preserve">a review of </w:t>
      </w:r>
      <w:r w:rsidR="00035832">
        <w:rPr>
          <w:rFonts w:ascii="ArialMT" w:hAnsi="ArialMT" w:cs="ArialMT"/>
          <w:color w:val="auto"/>
        </w:rPr>
        <w:t>the clinical policies and procedures against consumers clinical risks</w:t>
      </w:r>
      <w:r w:rsidR="007F143C">
        <w:rPr>
          <w:rFonts w:ascii="ArialMT" w:hAnsi="ArialMT" w:cs="ArialMT"/>
          <w:color w:val="auto"/>
        </w:rPr>
        <w:t xml:space="preserve">, </w:t>
      </w:r>
      <w:r w:rsidR="000D2293">
        <w:rPr>
          <w:rFonts w:ascii="ArialMT" w:hAnsi="ArialMT" w:cs="ArialMT"/>
          <w:color w:val="auto"/>
        </w:rPr>
        <w:t xml:space="preserve">development and </w:t>
      </w:r>
      <w:r w:rsidR="00270741">
        <w:rPr>
          <w:rFonts w:ascii="ArialMT" w:hAnsi="ArialMT" w:cs="ArialMT"/>
          <w:color w:val="auto"/>
        </w:rPr>
        <w:t xml:space="preserve">ongoing audit </w:t>
      </w:r>
      <w:r w:rsidR="00B93E74">
        <w:rPr>
          <w:rFonts w:ascii="ArialMT" w:hAnsi="ArialMT" w:cs="ArialMT"/>
          <w:color w:val="auto"/>
        </w:rPr>
        <w:t xml:space="preserve">and oversight of </w:t>
      </w:r>
      <w:r w:rsidR="002C1F35" w:rsidRPr="002C1F35">
        <w:rPr>
          <w:rFonts w:ascii="ArialMT" w:hAnsi="ArialMT" w:cs="ArialMT"/>
          <w:color w:val="auto"/>
        </w:rPr>
        <w:t>the service’s clinical risk register</w:t>
      </w:r>
      <w:r w:rsidR="00114846">
        <w:rPr>
          <w:rFonts w:ascii="ArialMT" w:hAnsi="ArialMT" w:cs="ArialMT"/>
          <w:color w:val="auto"/>
        </w:rPr>
        <w:t xml:space="preserve">, </w:t>
      </w:r>
      <w:r w:rsidR="002C1F35" w:rsidRPr="002C1F35">
        <w:rPr>
          <w:rFonts w:ascii="ArialMT" w:hAnsi="ArialMT" w:cs="ArialMT"/>
          <w:color w:val="auto"/>
        </w:rPr>
        <w:t xml:space="preserve">the provision of education to the workforce </w:t>
      </w:r>
      <w:r w:rsidR="00D37AE7">
        <w:rPr>
          <w:rFonts w:ascii="ArialMT" w:hAnsi="ArialMT" w:cs="ArialMT"/>
          <w:color w:val="auto"/>
        </w:rPr>
        <w:t>o</w:t>
      </w:r>
      <w:r w:rsidR="002C1F35" w:rsidRPr="002C1F35">
        <w:rPr>
          <w:rFonts w:ascii="ArialMT" w:hAnsi="ArialMT" w:cs="ArialMT"/>
          <w:color w:val="auto"/>
        </w:rPr>
        <w:t xml:space="preserve">n </w:t>
      </w:r>
      <w:r w:rsidR="00B93E74">
        <w:rPr>
          <w:rFonts w:ascii="ArialMT" w:hAnsi="ArialMT" w:cs="ArialMT"/>
          <w:color w:val="auto"/>
        </w:rPr>
        <w:t>other high impact high prevalence risks identified</w:t>
      </w:r>
      <w:r w:rsidR="00114846">
        <w:rPr>
          <w:rFonts w:ascii="ArialMT" w:hAnsi="ArialMT" w:cs="ArialMT"/>
          <w:color w:val="auto"/>
        </w:rPr>
        <w:t xml:space="preserve">, and the appointment of </w:t>
      </w:r>
      <w:r w:rsidR="00E0717E">
        <w:rPr>
          <w:rFonts w:ascii="ArialMT" w:hAnsi="ArialMT" w:cs="ArialMT"/>
          <w:color w:val="auto"/>
        </w:rPr>
        <w:t xml:space="preserve">a </w:t>
      </w:r>
      <w:r w:rsidR="00E0717E">
        <w:rPr>
          <w:rFonts w:ascii="ArialMT" w:hAnsi="ArialMT" w:cs="ArialMT"/>
          <w:color w:val="auto"/>
        </w:rPr>
        <w:lastRenderedPageBreak/>
        <w:t>suitably authorised person in the absence of the risk manager to ensure mandatory reporting is monitored.</w:t>
      </w:r>
      <w:r w:rsidR="00C74BE4">
        <w:rPr>
          <w:rFonts w:ascii="ArialMT" w:hAnsi="ArialMT" w:cs="ArialMT"/>
          <w:color w:val="auto"/>
        </w:rPr>
        <w:t xml:space="preserve"> </w:t>
      </w:r>
      <w:r w:rsidR="00D37AE7">
        <w:rPr>
          <w:rFonts w:ascii="ArialMT" w:hAnsi="ArialMT" w:cs="ArialMT"/>
          <w:color w:val="auto"/>
        </w:rPr>
        <w:t xml:space="preserve">I am satisfied that the </w:t>
      </w:r>
      <w:r w:rsidR="00C96EED">
        <w:rPr>
          <w:rFonts w:ascii="ArialMT" w:hAnsi="ArialMT" w:cs="ArialMT"/>
          <w:color w:val="auto"/>
        </w:rPr>
        <w:t xml:space="preserve">deficiencies </w:t>
      </w:r>
      <w:r w:rsidR="00262E20">
        <w:rPr>
          <w:rFonts w:ascii="ArialMT" w:hAnsi="ArialMT" w:cs="ArialMT"/>
          <w:color w:val="auto"/>
        </w:rPr>
        <w:t>identified</w:t>
      </w:r>
      <w:r w:rsidR="00D37AE7">
        <w:rPr>
          <w:rFonts w:ascii="ArialMT" w:hAnsi="ArialMT" w:cs="ArialMT"/>
          <w:color w:val="auto"/>
        </w:rPr>
        <w:t xml:space="preserve"> by the Assessment Team</w:t>
      </w:r>
      <w:r w:rsidR="00262E20">
        <w:rPr>
          <w:rFonts w:ascii="ArialMT" w:hAnsi="ArialMT" w:cs="ArialMT"/>
          <w:color w:val="auto"/>
        </w:rPr>
        <w:t xml:space="preserve"> </w:t>
      </w:r>
      <w:r w:rsidR="00C96EED" w:rsidRPr="00C96EED">
        <w:rPr>
          <w:rFonts w:ascii="ArialMT" w:hAnsi="ArialMT" w:cs="ArialMT"/>
          <w:color w:val="auto"/>
        </w:rPr>
        <w:t>ha</w:t>
      </w:r>
      <w:r w:rsidR="00D37AE7">
        <w:rPr>
          <w:rFonts w:ascii="ArialMT" w:hAnsi="ArialMT" w:cs="ArialMT"/>
          <w:color w:val="auto"/>
        </w:rPr>
        <w:t>ve</w:t>
      </w:r>
      <w:r w:rsidR="00C96EED" w:rsidRPr="00C96EED">
        <w:rPr>
          <w:rFonts w:ascii="ArialMT" w:hAnsi="ArialMT" w:cs="ArialMT"/>
          <w:color w:val="auto"/>
        </w:rPr>
        <w:t xml:space="preserve"> been addressed </w:t>
      </w:r>
      <w:r w:rsidR="008F7812">
        <w:rPr>
          <w:rFonts w:ascii="ArialMT" w:hAnsi="ArialMT" w:cs="ArialMT"/>
          <w:color w:val="auto"/>
        </w:rPr>
        <w:t>and</w:t>
      </w:r>
      <w:r w:rsidR="00C96EED" w:rsidRPr="00C96EED">
        <w:rPr>
          <w:rFonts w:ascii="ArialMT" w:hAnsi="ArialMT" w:cs="ArialMT"/>
          <w:color w:val="auto"/>
        </w:rPr>
        <w:t xml:space="preserve"> </w:t>
      </w:r>
      <w:r w:rsidR="00857D01">
        <w:rPr>
          <w:rFonts w:ascii="ArialMT" w:hAnsi="ArialMT" w:cs="ArialMT"/>
          <w:color w:val="auto"/>
        </w:rPr>
        <w:t>relevant</w:t>
      </w:r>
      <w:r w:rsidR="001F28A7">
        <w:rPr>
          <w:rFonts w:ascii="ArialMT" w:hAnsi="ArialMT" w:cs="ArialMT"/>
          <w:color w:val="auto"/>
        </w:rPr>
        <w:t xml:space="preserve"> </w:t>
      </w:r>
      <w:r w:rsidR="00C95649">
        <w:rPr>
          <w:rFonts w:ascii="ArialMT" w:hAnsi="ArialMT" w:cs="ArialMT"/>
          <w:color w:val="auto"/>
        </w:rPr>
        <w:t>strategies</w:t>
      </w:r>
      <w:r w:rsidR="00857D01">
        <w:rPr>
          <w:rFonts w:ascii="ArialMT" w:hAnsi="ArialMT" w:cs="ArialMT"/>
          <w:color w:val="auto"/>
        </w:rPr>
        <w:t xml:space="preserve"> are</w:t>
      </w:r>
      <w:r w:rsidR="00B9480A">
        <w:rPr>
          <w:rFonts w:ascii="ArialMT" w:hAnsi="ArialMT" w:cs="ArialMT"/>
          <w:color w:val="auto"/>
        </w:rPr>
        <w:t xml:space="preserve"> </w:t>
      </w:r>
      <w:r w:rsidR="008F7812">
        <w:rPr>
          <w:rFonts w:ascii="ArialMT" w:hAnsi="ArialMT" w:cs="ArialMT"/>
          <w:color w:val="auto"/>
        </w:rPr>
        <w:t xml:space="preserve">planned </w:t>
      </w:r>
      <w:r w:rsidR="00857D01">
        <w:rPr>
          <w:rFonts w:ascii="ArialMT" w:hAnsi="ArialMT" w:cs="ArialMT"/>
          <w:color w:val="auto"/>
        </w:rPr>
        <w:t xml:space="preserve">and </w:t>
      </w:r>
      <w:r w:rsidR="003E26E7">
        <w:rPr>
          <w:rFonts w:ascii="ArialMT" w:hAnsi="ArialMT" w:cs="ArialMT"/>
          <w:color w:val="auto"/>
        </w:rPr>
        <w:t xml:space="preserve">are currently </w:t>
      </w:r>
      <w:r w:rsidR="00857D01">
        <w:rPr>
          <w:rFonts w:ascii="ArialMT" w:hAnsi="ArialMT" w:cs="ArialMT"/>
          <w:color w:val="auto"/>
        </w:rPr>
        <w:t xml:space="preserve">being </w:t>
      </w:r>
      <w:r w:rsidR="003E26E7">
        <w:rPr>
          <w:rFonts w:ascii="ArialMT" w:hAnsi="ArialMT" w:cs="ArialMT"/>
          <w:color w:val="auto"/>
        </w:rPr>
        <w:t>implemented</w:t>
      </w:r>
      <w:r w:rsidR="00C96EED" w:rsidRPr="00C96EED">
        <w:rPr>
          <w:rFonts w:ascii="ArialMT" w:hAnsi="ArialMT" w:cs="ArialMT"/>
          <w:color w:val="auto"/>
        </w:rPr>
        <w:t xml:space="preserve">. As a result, </w:t>
      </w:r>
      <w:r w:rsidR="00B9480A">
        <w:rPr>
          <w:rFonts w:ascii="Arial" w:hAnsi="Arial" w:cs="Arial"/>
          <w:color w:val="auto"/>
        </w:rPr>
        <w:t>it</w:t>
      </w:r>
      <w:r w:rsidR="00DD0A00" w:rsidRPr="00B9480A">
        <w:rPr>
          <w:rFonts w:ascii="Arial" w:hAnsi="Arial" w:cs="Arial"/>
          <w:color w:val="auto"/>
        </w:rPr>
        <w:t xml:space="preserve"> is my decision, Requirement 8(3)(e) is </w:t>
      </w:r>
      <w:r w:rsidR="00654AFB" w:rsidRPr="001F28A7">
        <w:rPr>
          <w:rFonts w:ascii="Arial" w:hAnsi="Arial" w:cs="Arial"/>
        </w:rPr>
        <w:t>Compliant</w:t>
      </w:r>
      <w:r w:rsidR="00B9480A" w:rsidRPr="001F28A7">
        <w:rPr>
          <w:rFonts w:ascii="Arial" w:hAnsi="Arial" w:cs="Arial"/>
        </w:rPr>
        <w:t>.</w:t>
      </w:r>
    </w:p>
    <w:sectPr w:rsidR="00DD0A00" w:rsidRPr="00DF30C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5F75CF" w14:textId="77777777" w:rsidR="004511A5" w:rsidRDefault="004511A5">
      <w:pPr>
        <w:spacing w:after="0"/>
      </w:pPr>
      <w:r>
        <w:separator/>
      </w:r>
    </w:p>
  </w:endnote>
  <w:endnote w:type="continuationSeparator" w:id="0">
    <w:p w14:paraId="607DC78C" w14:textId="77777777" w:rsidR="004511A5" w:rsidRDefault="004511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DC3B6" w14:textId="77777777" w:rsidR="008C1D39" w:rsidRPr="00DF37F2" w:rsidRDefault="008C1D3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Crowley Retirement Village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169F9F4" w14:textId="77777777" w:rsidR="008C1D39" w:rsidRPr="00DF37F2" w:rsidRDefault="008C1D3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0010</w:t>
    </w:r>
    <w:bookmarkEnd w:id="2"/>
    <w:r w:rsidRPr="00DF37F2">
      <w:rPr>
        <w:rStyle w:val="FooterBold"/>
        <w:rFonts w:ascii="Arial" w:hAnsi="Arial"/>
        <w:b w:val="0"/>
      </w:rPr>
      <w:tab/>
      <w:t xml:space="preserve">OFFICIAL: Sensitive </w:t>
    </w:r>
  </w:p>
  <w:p w14:paraId="69A6E180" w14:textId="77777777" w:rsidR="008C1D39" w:rsidRPr="00DF37F2" w:rsidRDefault="008C1D3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1F614" w14:textId="77777777" w:rsidR="008C1D39" w:rsidRDefault="008C1D3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3F558" w14:textId="77777777" w:rsidR="004511A5" w:rsidRDefault="004511A5" w:rsidP="00D71F88">
      <w:pPr>
        <w:spacing w:after="0"/>
      </w:pPr>
      <w:r>
        <w:separator/>
      </w:r>
    </w:p>
  </w:footnote>
  <w:footnote w:type="continuationSeparator" w:id="0">
    <w:p w14:paraId="11364A17" w14:textId="77777777" w:rsidR="004511A5" w:rsidRDefault="004511A5" w:rsidP="00D71F88">
      <w:pPr>
        <w:spacing w:after="0"/>
      </w:pPr>
      <w:r>
        <w:continuationSeparator/>
      </w:r>
    </w:p>
  </w:footnote>
  <w:footnote w:id="1">
    <w:p w14:paraId="3922FEF8" w14:textId="32761E5F" w:rsidR="008C1D39" w:rsidRDefault="008C1D3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57358">
        <w:rPr>
          <w:rFonts w:ascii="Arial" w:hAnsi="Arial" w:cs="Arial"/>
          <w:color w:val="auto"/>
          <w:sz w:val="20"/>
          <w:szCs w:val="20"/>
        </w:rPr>
        <w:t>section 68A</w:t>
      </w:r>
      <w:r w:rsidR="004F41C5" w:rsidRPr="00457358">
        <w:rPr>
          <w:rFonts w:ascii="Arial" w:hAnsi="Arial" w:cs="Arial"/>
          <w:color w:val="auto"/>
          <w:sz w:val="20"/>
          <w:szCs w:val="20"/>
        </w:rPr>
        <w:t xml:space="preserve"> </w:t>
      </w:r>
      <w:r w:rsidRPr="0045735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E9C534D" w14:textId="77777777" w:rsidR="008C1D39" w:rsidRDefault="008C1D3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566C1" w14:textId="77777777" w:rsidR="008C1D39" w:rsidRDefault="008C1D39">
    <w:pPr>
      <w:pStyle w:val="Header"/>
    </w:pPr>
    <w:r>
      <w:rPr>
        <w:noProof/>
        <w:color w:val="2B579A"/>
        <w:shd w:val="clear" w:color="auto" w:fill="E6E6E6"/>
        <w:lang w:val="en-US"/>
      </w:rPr>
      <w:drawing>
        <wp:anchor distT="0" distB="0" distL="114300" distR="114300" simplePos="0" relativeHeight="251658241" behindDoc="1" locked="0" layoutInCell="1" allowOverlap="1" wp14:anchorId="5EC1945D" wp14:editId="43659F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9FE7F" w14:textId="77777777" w:rsidR="008C1D39" w:rsidRDefault="008C1D39">
    <w:pPr>
      <w:pStyle w:val="Header"/>
    </w:pPr>
    <w:r>
      <w:rPr>
        <w:noProof/>
      </w:rPr>
      <w:drawing>
        <wp:anchor distT="0" distB="0" distL="114300" distR="114300" simplePos="0" relativeHeight="251658240" behindDoc="0" locked="0" layoutInCell="1" allowOverlap="1" wp14:anchorId="2C94C6AA" wp14:editId="6296400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CC4F63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09B3C8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C980B89A">
      <w:start w:val="1"/>
      <w:numFmt w:val="lowerRoman"/>
      <w:lvlText w:val="(%1)"/>
      <w:lvlJc w:val="left"/>
      <w:pPr>
        <w:ind w:left="1080" w:hanging="720"/>
      </w:pPr>
      <w:rPr>
        <w:rFonts w:hint="default"/>
      </w:rPr>
    </w:lvl>
    <w:lvl w:ilvl="1" w:tplc="75D4A942" w:tentative="1">
      <w:start w:val="1"/>
      <w:numFmt w:val="lowerLetter"/>
      <w:lvlText w:val="%2."/>
      <w:lvlJc w:val="left"/>
      <w:pPr>
        <w:ind w:left="1440" w:hanging="360"/>
      </w:pPr>
    </w:lvl>
    <w:lvl w:ilvl="2" w:tplc="E0C6B444" w:tentative="1">
      <w:start w:val="1"/>
      <w:numFmt w:val="lowerRoman"/>
      <w:lvlText w:val="%3."/>
      <w:lvlJc w:val="right"/>
      <w:pPr>
        <w:ind w:left="2160" w:hanging="180"/>
      </w:pPr>
    </w:lvl>
    <w:lvl w:ilvl="3" w:tplc="3BB2AD76" w:tentative="1">
      <w:start w:val="1"/>
      <w:numFmt w:val="decimal"/>
      <w:lvlText w:val="%4."/>
      <w:lvlJc w:val="left"/>
      <w:pPr>
        <w:ind w:left="2880" w:hanging="360"/>
      </w:pPr>
    </w:lvl>
    <w:lvl w:ilvl="4" w:tplc="2ABCBA30" w:tentative="1">
      <w:start w:val="1"/>
      <w:numFmt w:val="lowerLetter"/>
      <w:lvlText w:val="%5."/>
      <w:lvlJc w:val="left"/>
      <w:pPr>
        <w:ind w:left="3600" w:hanging="360"/>
      </w:pPr>
    </w:lvl>
    <w:lvl w:ilvl="5" w:tplc="4B4E6674" w:tentative="1">
      <w:start w:val="1"/>
      <w:numFmt w:val="lowerRoman"/>
      <w:lvlText w:val="%6."/>
      <w:lvlJc w:val="right"/>
      <w:pPr>
        <w:ind w:left="4320" w:hanging="180"/>
      </w:pPr>
    </w:lvl>
    <w:lvl w:ilvl="6" w:tplc="EA008352" w:tentative="1">
      <w:start w:val="1"/>
      <w:numFmt w:val="decimal"/>
      <w:lvlText w:val="%7."/>
      <w:lvlJc w:val="left"/>
      <w:pPr>
        <w:ind w:left="5040" w:hanging="360"/>
      </w:pPr>
    </w:lvl>
    <w:lvl w:ilvl="7" w:tplc="6C4C3084" w:tentative="1">
      <w:start w:val="1"/>
      <w:numFmt w:val="lowerLetter"/>
      <w:lvlText w:val="%8."/>
      <w:lvlJc w:val="left"/>
      <w:pPr>
        <w:ind w:left="5760" w:hanging="360"/>
      </w:pPr>
    </w:lvl>
    <w:lvl w:ilvl="8" w:tplc="9398962A" w:tentative="1">
      <w:start w:val="1"/>
      <w:numFmt w:val="lowerRoman"/>
      <w:lvlText w:val="%9."/>
      <w:lvlJc w:val="right"/>
      <w:pPr>
        <w:ind w:left="6480" w:hanging="180"/>
      </w:pPr>
    </w:lvl>
  </w:abstractNum>
  <w:abstractNum w:abstractNumId="4" w15:restartNumberingAfterBreak="0">
    <w:nsid w:val="039922FB"/>
    <w:multiLevelType w:val="hybridMultilevel"/>
    <w:tmpl w:val="77BCE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11782F"/>
    <w:multiLevelType w:val="hybridMultilevel"/>
    <w:tmpl w:val="D3DAC85C"/>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0B5E3AC6"/>
    <w:multiLevelType w:val="hybridMultilevel"/>
    <w:tmpl w:val="59A452EE"/>
    <w:lvl w:ilvl="0" w:tplc="85B28354">
      <w:start w:val="1"/>
      <w:numFmt w:val="lowerRoman"/>
      <w:lvlText w:val="(%1)"/>
      <w:lvlJc w:val="left"/>
      <w:pPr>
        <w:ind w:left="1080" w:hanging="720"/>
      </w:pPr>
      <w:rPr>
        <w:rFonts w:hint="default"/>
      </w:rPr>
    </w:lvl>
    <w:lvl w:ilvl="1" w:tplc="A2145FA4" w:tentative="1">
      <w:start w:val="1"/>
      <w:numFmt w:val="lowerLetter"/>
      <w:lvlText w:val="%2."/>
      <w:lvlJc w:val="left"/>
      <w:pPr>
        <w:ind w:left="1440" w:hanging="360"/>
      </w:pPr>
    </w:lvl>
    <w:lvl w:ilvl="2" w:tplc="976EFCA2" w:tentative="1">
      <w:start w:val="1"/>
      <w:numFmt w:val="lowerRoman"/>
      <w:lvlText w:val="%3."/>
      <w:lvlJc w:val="right"/>
      <w:pPr>
        <w:ind w:left="2160" w:hanging="180"/>
      </w:pPr>
    </w:lvl>
    <w:lvl w:ilvl="3" w:tplc="57F49CEE" w:tentative="1">
      <w:start w:val="1"/>
      <w:numFmt w:val="decimal"/>
      <w:lvlText w:val="%4."/>
      <w:lvlJc w:val="left"/>
      <w:pPr>
        <w:ind w:left="2880" w:hanging="360"/>
      </w:pPr>
    </w:lvl>
    <w:lvl w:ilvl="4" w:tplc="DA94F33E" w:tentative="1">
      <w:start w:val="1"/>
      <w:numFmt w:val="lowerLetter"/>
      <w:lvlText w:val="%5."/>
      <w:lvlJc w:val="left"/>
      <w:pPr>
        <w:ind w:left="3600" w:hanging="360"/>
      </w:pPr>
    </w:lvl>
    <w:lvl w:ilvl="5" w:tplc="55668C7C" w:tentative="1">
      <w:start w:val="1"/>
      <w:numFmt w:val="lowerRoman"/>
      <w:lvlText w:val="%6."/>
      <w:lvlJc w:val="right"/>
      <w:pPr>
        <w:ind w:left="4320" w:hanging="180"/>
      </w:pPr>
    </w:lvl>
    <w:lvl w:ilvl="6" w:tplc="DF10033A" w:tentative="1">
      <w:start w:val="1"/>
      <w:numFmt w:val="decimal"/>
      <w:lvlText w:val="%7."/>
      <w:lvlJc w:val="left"/>
      <w:pPr>
        <w:ind w:left="5040" w:hanging="360"/>
      </w:pPr>
    </w:lvl>
    <w:lvl w:ilvl="7" w:tplc="13DE7C3A" w:tentative="1">
      <w:start w:val="1"/>
      <w:numFmt w:val="lowerLetter"/>
      <w:lvlText w:val="%8."/>
      <w:lvlJc w:val="left"/>
      <w:pPr>
        <w:ind w:left="5760" w:hanging="360"/>
      </w:pPr>
    </w:lvl>
    <w:lvl w:ilvl="8" w:tplc="60BC88F8" w:tentative="1">
      <w:start w:val="1"/>
      <w:numFmt w:val="lowerRoman"/>
      <w:lvlText w:val="%9."/>
      <w:lvlJc w:val="right"/>
      <w:pPr>
        <w:ind w:left="6480" w:hanging="180"/>
      </w:pPr>
    </w:lvl>
  </w:abstractNum>
  <w:abstractNum w:abstractNumId="7" w15:restartNumberingAfterBreak="0">
    <w:nsid w:val="0D257420"/>
    <w:multiLevelType w:val="hybridMultilevel"/>
    <w:tmpl w:val="24BC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0E603E"/>
    <w:multiLevelType w:val="hybridMultilevel"/>
    <w:tmpl w:val="C68EC94A"/>
    <w:lvl w:ilvl="0" w:tplc="D7986600">
      <w:start w:val="1"/>
      <w:numFmt w:val="lowerRoman"/>
      <w:lvlText w:val="(%1)"/>
      <w:lvlJc w:val="left"/>
      <w:pPr>
        <w:ind w:left="1080" w:hanging="720"/>
      </w:pPr>
      <w:rPr>
        <w:rFonts w:hint="default"/>
      </w:rPr>
    </w:lvl>
    <w:lvl w:ilvl="1" w:tplc="A05A4CE8" w:tentative="1">
      <w:start w:val="1"/>
      <w:numFmt w:val="lowerLetter"/>
      <w:lvlText w:val="%2."/>
      <w:lvlJc w:val="left"/>
      <w:pPr>
        <w:ind w:left="1440" w:hanging="360"/>
      </w:pPr>
    </w:lvl>
    <w:lvl w:ilvl="2" w:tplc="D4C4E824" w:tentative="1">
      <w:start w:val="1"/>
      <w:numFmt w:val="lowerRoman"/>
      <w:lvlText w:val="%3."/>
      <w:lvlJc w:val="right"/>
      <w:pPr>
        <w:ind w:left="2160" w:hanging="180"/>
      </w:pPr>
    </w:lvl>
    <w:lvl w:ilvl="3" w:tplc="312E1E9E" w:tentative="1">
      <w:start w:val="1"/>
      <w:numFmt w:val="decimal"/>
      <w:lvlText w:val="%4."/>
      <w:lvlJc w:val="left"/>
      <w:pPr>
        <w:ind w:left="2880" w:hanging="360"/>
      </w:pPr>
    </w:lvl>
    <w:lvl w:ilvl="4" w:tplc="19843604" w:tentative="1">
      <w:start w:val="1"/>
      <w:numFmt w:val="lowerLetter"/>
      <w:lvlText w:val="%5."/>
      <w:lvlJc w:val="left"/>
      <w:pPr>
        <w:ind w:left="3600" w:hanging="360"/>
      </w:pPr>
    </w:lvl>
    <w:lvl w:ilvl="5" w:tplc="8520C610" w:tentative="1">
      <w:start w:val="1"/>
      <w:numFmt w:val="lowerRoman"/>
      <w:lvlText w:val="%6."/>
      <w:lvlJc w:val="right"/>
      <w:pPr>
        <w:ind w:left="4320" w:hanging="180"/>
      </w:pPr>
    </w:lvl>
    <w:lvl w:ilvl="6" w:tplc="02024014" w:tentative="1">
      <w:start w:val="1"/>
      <w:numFmt w:val="decimal"/>
      <w:lvlText w:val="%7."/>
      <w:lvlJc w:val="left"/>
      <w:pPr>
        <w:ind w:left="5040" w:hanging="360"/>
      </w:pPr>
    </w:lvl>
    <w:lvl w:ilvl="7" w:tplc="CEB6B8EE" w:tentative="1">
      <w:start w:val="1"/>
      <w:numFmt w:val="lowerLetter"/>
      <w:lvlText w:val="%8."/>
      <w:lvlJc w:val="left"/>
      <w:pPr>
        <w:ind w:left="5760" w:hanging="360"/>
      </w:pPr>
    </w:lvl>
    <w:lvl w:ilvl="8" w:tplc="17AC8792"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5BA68A0C">
      <w:start w:val="1"/>
      <w:numFmt w:val="bullet"/>
      <w:lvlText w:val=""/>
      <w:lvlJc w:val="left"/>
      <w:pPr>
        <w:ind w:left="720" w:hanging="360"/>
      </w:pPr>
      <w:rPr>
        <w:rFonts w:ascii="Symbol" w:hAnsi="Symbol" w:hint="default"/>
        <w:color w:val="auto"/>
        <w:sz w:val="24"/>
        <w:szCs w:val="24"/>
      </w:rPr>
    </w:lvl>
    <w:lvl w:ilvl="1" w:tplc="5E0EC564" w:tentative="1">
      <w:start w:val="1"/>
      <w:numFmt w:val="bullet"/>
      <w:lvlText w:val="o"/>
      <w:lvlJc w:val="left"/>
      <w:pPr>
        <w:ind w:left="1440" w:hanging="360"/>
      </w:pPr>
      <w:rPr>
        <w:rFonts w:ascii="Courier New" w:hAnsi="Courier New" w:cs="Courier New" w:hint="default"/>
      </w:rPr>
    </w:lvl>
    <w:lvl w:ilvl="2" w:tplc="2E889172" w:tentative="1">
      <w:start w:val="1"/>
      <w:numFmt w:val="bullet"/>
      <w:lvlText w:val=""/>
      <w:lvlJc w:val="left"/>
      <w:pPr>
        <w:ind w:left="2160" w:hanging="360"/>
      </w:pPr>
      <w:rPr>
        <w:rFonts w:ascii="Wingdings" w:hAnsi="Wingdings" w:hint="default"/>
      </w:rPr>
    </w:lvl>
    <w:lvl w:ilvl="3" w:tplc="351A827E" w:tentative="1">
      <w:start w:val="1"/>
      <w:numFmt w:val="bullet"/>
      <w:lvlText w:val=""/>
      <w:lvlJc w:val="left"/>
      <w:pPr>
        <w:ind w:left="2880" w:hanging="360"/>
      </w:pPr>
      <w:rPr>
        <w:rFonts w:ascii="Symbol" w:hAnsi="Symbol" w:hint="default"/>
      </w:rPr>
    </w:lvl>
    <w:lvl w:ilvl="4" w:tplc="8E84FACE" w:tentative="1">
      <w:start w:val="1"/>
      <w:numFmt w:val="bullet"/>
      <w:lvlText w:val="o"/>
      <w:lvlJc w:val="left"/>
      <w:pPr>
        <w:ind w:left="3600" w:hanging="360"/>
      </w:pPr>
      <w:rPr>
        <w:rFonts w:ascii="Courier New" w:hAnsi="Courier New" w:cs="Courier New" w:hint="default"/>
      </w:rPr>
    </w:lvl>
    <w:lvl w:ilvl="5" w:tplc="33B630E4" w:tentative="1">
      <w:start w:val="1"/>
      <w:numFmt w:val="bullet"/>
      <w:lvlText w:val=""/>
      <w:lvlJc w:val="left"/>
      <w:pPr>
        <w:ind w:left="4320" w:hanging="360"/>
      </w:pPr>
      <w:rPr>
        <w:rFonts w:ascii="Wingdings" w:hAnsi="Wingdings" w:hint="default"/>
      </w:rPr>
    </w:lvl>
    <w:lvl w:ilvl="6" w:tplc="1286F8BA" w:tentative="1">
      <w:start w:val="1"/>
      <w:numFmt w:val="bullet"/>
      <w:lvlText w:val=""/>
      <w:lvlJc w:val="left"/>
      <w:pPr>
        <w:ind w:left="5040" w:hanging="360"/>
      </w:pPr>
      <w:rPr>
        <w:rFonts w:ascii="Symbol" w:hAnsi="Symbol" w:hint="default"/>
      </w:rPr>
    </w:lvl>
    <w:lvl w:ilvl="7" w:tplc="9EA230FE" w:tentative="1">
      <w:start w:val="1"/>
      <w:numFmt w:val="bullet"/>
      <w:lvlText w:val="o"/>
      <w:lvlJc w:val="left"/>
      <w:pPr>
        <w:ind w:left="5760" w:hanging="360"/>
      </w:pPr>
      <w:rPr>
        <w:rFonts w:ascii="Courier New" w:hAnsi="Courier New" w:cs="Courier New" w:hint="default"/>
      </w:rPr>
    </w:lvl>
    <w:lvl w:ilvl="8" w:tplc="E1CAB884"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DA64B328">
      <w:start w:val="1"/>
      <w:numFmt w:val="lowerRoman"/>
      <w:lvlText w:val="(%1)"/>
      <w:lvlJc w:val="left"/>
      <w:pPr>
        <w:ind w:left="1080" w:hanging="720"/>
      </w:pPr>
      <w:rPr>
        <w:rFonts w:hint="default"/>
      </w:rPr>
    </w:lvl>
    <w:lvl w:ilvl="1" w:tplc="A1FCB65C" w:tentative="1">
      <w:start w:val="1"/>
      <w:numFmt w:val="lowerLetter"/>
      <w:lvlText w:val="%2."/>
      <w:lvlJc w:val="left"/>
      <w:pPr>
        <w:ind w:left="1440" w:hanging="360"/>
      </w:pPr>
    </w:lvl>
    <w:lvl w:ilvl="2" w:tplc="8A124856" w:tentative="1">
      <w:start w:val="1"/>
      <w:numFmt w:val="lowerRoman"/>
      <w:lvlText w:val="%3."/>
      <w:lvlJc w:val="right"/>
      <w:pPr>
        <w:ind w:left="2160" w:hanging="180"/>
      </w:pPr>
    </w:lvl>
    <w:lvl w:ilvl="3" w:tplc="67660C6E" w:tentative="1">
      <w:start w:val="1"/>
      <w:numFmt w:val="decimal"/>
      <w:lvlText w:val="%4."/>
      <w:lvlJc w:val="left"/>
      <w:pPr>
        <w:ind w:left="2880" w:hanging="360"/>
      </w:pPr>
    </w:lvl>
    <w:lvl w:ilvl="4" w:tplc="35DA4114" w:tentative="1">
      <w:start w:val="1"/>
      <w:numFmt w:val="lowerLetter"/>
      <w:lvlText w:val="%5."/>
      <w:lvlJc w:val="left"/>
      <w:pPr>
        <w:ind w:left="3600" w:hanging="360"/>
      </w:pPr>
    </w:lvl>
    <w:lvl w:ilvl="5" w:tplc="2C9A6F32" w:tentative="1">
      <w:start w:val="1"/>
      <w:numFmt w:val="lowerRoman"/>
      <w:lvlText w:val="%6."/>
      <w:lvlJc w:val="right"/>
      <w:pPr>
        <w:ind w:left="4320" w:hanging="180"/>
      </w:pPr>
    </w:lvl>
    <w:lvl w:ilvl="6" w:tplc="4F784822" w:tentative="1">
      <w:start w:val="1"/>
      <w:numFmt w:val="decimal"/>
      <w:lvlText w:val="%7."/>
      <w:lvlJc w:val="left"/>
      <w:pPr>
        <w:ind w:left="5040" w:hanging="360"/>
      </w:pPr>
    </w:lvl>
    <w:lvl w:ilvl="7" w:tplc="C16A9BE0" w:tentative="1">
      <w:start w:val="1"/>
      <w:numFmt w:val="lowerLetter"/>
      <w:lvlText w:val="%8."/>
      <w:lvlJc w:val="left"/>
      <w:pPr>
        <w:ind w:left="5760" w:hanging="360"/>
      </w:pPr>
    </w:lvl>
    <w:lvl w:ilvl="8" w:tplc="80E65902" w:tentative="1">
      <w:start w:val="1"/>
      <w:numFmt w:val="lowerRoman"/>
      <w:lvlText w:val="%9."/>
      <w:lvlJc w:val="right"/>
      <w:pPr>
        <w:ind w:left="6480" w:hanging="180"/>
      </w:pPr>
    </w:lvl>
  </w:abstractNum>
  <w:abstractNum w:abstractNumId="11" w15:restartNumberingAfterBreak="0">
    <w:nsid w:val="2054771B"/>
    <w:multiLevelType w:val="hybridMultilevel"/>
    <w:tmpl w:val="FA7E4EA2"/>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5C4912"/>
    <w:multiLevelType w:val="hybridMultilevel"/>
    <w:tmpl w:val="D6F2B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345950"/>
    <w:multiLevelType w:val="hybridMultilevel"/>
    <w:tmpl w:val="31760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251640"/>
    <w:multiLevelType w:val="hybridMultilevel"/>
    <w:tmpl w:val="9CD2C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00EEFAE0">
      <w:start w:val="1"/>
      <w:numFmt w:val="lowerRoman"/>
      <w:lvlText w:val="(%1)"/>
      <w:lvlJc w:val="left"/>
      <w:pPr>
        <w:ind w:left="1080" w:hanging="720"/>
      </w:pPr>
      <w:rPr>
        <w:rFonts w:hint="default"/>
      </w:rPr>
    </w:lvl>
    <w:lvl w:ilvl="1" w:tplc="11AE89FE" w:tentative="1">
      <w:start w:val="1"/>
      <w:numFmt w:val="lowerLetter"/>
      <w:lvlText w:val="%2."/>
      <w:lvlJc w:val="left"/>
      <w:pPr>
        <w:ind w:left="1440" w:hanging="360"/>
      </w:pPr>
    </w:lvl>
    <w:lvl w:ilvl="2" w:tplc="659C8534" w:tentative="1">
      <w:start w:val="1"/>
      <w:numFmt w:val="lowerRoman"/>
      <w:lvlText w:val="%3."/>
      <w:lvlJc w:val="right"/>
      <w:pPr>
        <w:ind w:left="2160" w:hanging="180"/>
      </w:pPr>
    </w:lvl>
    <w:lvl w:ilvl="3" w:tplc="80CA398A" w:tentative="1">
      <w:start w:val="1"/>
      <w:numFmt w:val="decimal"/>
      <w:lvlText w:val="%4."/>
      <w:lvlJc w:val="left"/>
      <w:pPr>
        <w:ind w:left="2880" w:hanging="360"/>
      </w:pPr>
    </w:lvl>
    <w:lvl w:ilvl="4" w:tplc="DCBC9C26" w:tentative="1">
      <w:start w:val="1"/>
      <w:numFmt w:val="lowerLetter"/>
      <w:lvlText w:val="%5."/>
      <w:lvlJc w:val="left"/>
      <w:pPr>
        <w:ind w:left="3600" w:hanging="360"/>
      </w:pPr>
    </w:lvl>
    <w:lvl w:ilvl="5" w:tplc="FE7A2CC8" w:tentative="1">
      <w:start w:val="1"/>
      <w:numFmt w:val="lowerRoman"/>
      <w:lvlText w:val="%6."/>
      <w:lvlJc w:val="right"/>
      <w:pPr>
        <w:ind w:left="4320" w:hanging="180"/>
      </w:pPr>
    </w:lvl>
    <w:lvl w:ilvl="6" w:tplc="617667EA" w:tentative="1">
      <w:start w:val="1"/>
      <w:numFmt w:val="decimal"/>
      <w:lvlText w:val="%7."/>
      <w:lvlJc w:val="left"/>
      <w:pPr>
        <w:ind w:left="5040" w:hanging="360"/>
      </w:pPr>
    </w:lvl>
    <w:lvl w:ilvl="7" w:tplc="080AE80C" w:tentative="1">
      <w:start w:val="1"/>
      <w:numFmt w:val="lowerLetter"/>
      <w:lvlText w:val="%8."/>
      <w:lvlJc w:val="left"/>
      <w:pPr>
        <w:ind w:left="5760" w:hanging="360"/>
      </w:pPr>
    </w:lvl>
    <w:lvl w:ilvl="8" w:tplc="94C4B16E"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37D0A16E">
      <w:start w:val="1"/>
      <w:numFmt w:val="lowerRoman"/>
      <w:lvlText w:val="(%1)"/>
      <w:lvlJc w:val="left"/>
      <w:pPr>
        <w:ind w:left="1080" w:hanging="720"/>
      </w:pPr>
      <w:rPr>
        <w:rFonts w:hint="default"/>
      </w:rPr>
    </w:lvl>
    <w:lvl w:ilvl="1" w:tplc="8E0869B0" w:tentative="1">
      <w:start w:val="1"/>
      <w:numFmt w:val="lowerLetter"/>
      <w:lvlText w:val="%2."/>
      <w:lvlJc w:val="left"/>
      <w:pPr>
        <w:ind w:left="1440" w:hanging="360"/>
      </w:pPr>
    </w:lvl>
    <w:lvl w:ilvl="2" w:tplc="1C00A296" w:tentative="1">
      <w:start w:val="1"/>
      <w:numFmt w:val="lowerRoman"/>
      <w:lvlText w:val="%3."/>
      <w:lvlJc w:val="right"/>
      <w:pPr>
        <w:ind w:left="2160" w:hanging="180"/>
      </w:pPr>
    </w:lvl>
    <w:lvl w:ilvl="3" w:tplc="CA98CD3A" w:tentative="1">
      <w:start w:val="1"/>
      <w:numFmt w:val="decimal"/>
      <w:lvlText w:val="%4."/>
      <w:lvlJc w:val="left"/>
      <w:pPr>
        <w:ind w:left="2880" w:hanging="360"/>
      </w:pPr>
    </w:lvl>
    <w:lvl w:ilvl="4" w:tplc="D610A936" w:tentative="1">
      <w:start w:val="1"/>
      <w:numFmt w:val="lowerLetter"/>
      <w:lvlText w:val="%5."/>
      <w:lvlJc w:val="left"/>
      <w:pPr>
        <w:ind w:left="3600" w:hanging="360"/>
      </w:pPr>
    </w:lvl>
    <w:lvl w:ilvl="5" w:tplc="040447F0" w:tentative="1">
      <w:start w:val="1"/>
      <w:numFmt w:val="lowerRoman"/>
      <w:lvlText w:val="%6."/>
      <w:lvlJc w:val="right"/>
      <w:pPr>
        <w:ind w:left="4320" w:hanging="180"/>
      </w:pPr>
    </w:lvl>
    <w:lvl w:ilvl="6" w:tplc="36327D5E" w:tentative="1">
      <w:start w:val="1"/>
      <w:numFmt w:val="decimal"/>
      <w:lvlText w:val="%7."/>
      <w:lvlJc w:val="left"/>
      <w:pPr>
        <w:ind w:left="5040" w:hanging="360"/>
      </w:pPr>
    </w:lvl>
    <w:lvl w:ilvl="7" w:tplc="EAA8B926" w:tentative="1">
      <w:start w:val="1"/>
      <w:numFmt w:val="lowerLetter"/>
      <w:lvlText w:val="%8."/>
      <w:lvlJc w:val="left"/>
      <w:pPr>
        <w:ind w:left="5760" w:hanging="360"/>
      </w:pPr>
    </w:lvl>
    <w:lvl w:ilvl="8" w:tplc="8BAAA34E" w:tentative="1">
      <w:start w:val="1"/>
      <w:numFmt w:val="lowerRoman"/>
      <w:lvlText w:val="%9."/>
      <w:lvlJc w:val="right"/>
      <w:pPr>
        <w:ind w:left="6480" w:hanging="180"/>
      </w:pPr>
    </w:lvl>
  </w:abstractNum>
  <w:abstractNum w:abstractNumId="17" w15:restartNumberingAfterBreak="0">
    <w:nsid w:val="32C61838"/>
    <w:multiLevelType w:val="hybridMultilevel"/>
    <w:tmpl w:val="A2089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1448E"/>
    <w:multiLevelType w:val="hybridMultilevel"/>
    <w:tmpl w:val="D0AE350E"/>
    <w:lvl w:ilvl="0" w:tplc="E4368238">
      <w:start w:val="1"/>
      <w:numFmt w:val="lowerRoman"/>
      <w:lvlText w:val="(%1)"/>
      <w:lvlJc w:val="left"/>
      <w:pPr>
        <w:ind w:left="1080" w:hanging="720"/>
      </w:pPr>
      <w:rPr>
        <w:rFonts w:hint="default"/>
      </w:rPr>
    </w:lvl>
    <w:lvl w:ilvl="1" w:tplc="36C81254" w:tentative="1">
      <w:start w:val="1"/>
      <w:numFmt w:val="lowerLetter"/>
      <w:lvlText w:val="%2."/>
      <w:lvlJc w:val="left"/>
      <w:pPr>
        <w:ind w:left="1440" w:hanging="360"/>
      </w:pPr>
    </w:lvl>
    <w:lvl w:ilvl="2" w:tplc="78BC45BC" w:tentative="1">
      <w:start w:val="1"/>
      <w:numFmt w:val="lowerRoman"/>
      <w:lvlText w:val="%3."/>
      <w:lvlJc w:val="right"/>
      <w:pPr>
        <w:ind w:left="2160" w:hanging="180"/>
      </w:pPr>
    </w:lvl>
    <w:lvl w:ilvl="3" w:tplc="ACAA9950" w:tentative="1">
      <w:start w:val="1"/>
      <w:numFmt w:val="decimal"/>
      <w:lvlText w:val="%4."/>
      <w:lvlJc w:val="left"/>
      <w:pPr>
        <w:ind w:left="2880" w:hanging="360"/>
      </w:pPr>
    </w:lvl>
    <w:lvl w:ilvl="4" w:tplc="F692C1D0" w:tentative="1">
      <w:start w:val="1"/>
      <w:numFmt w:val="lowerLetter"/>
      <w:lvlText w:val="%5."/>
      <w:lvlJc w:val="left"/>
      <w:pPr>
        <w:ind w:left="3600" w:hanging="360"/>
      </w:pPr>
    </w:lvl>
    <w:lvl w:ilvl="5" w:tplc="DCB464B4" w:tentative="1">
      <w:start w:val="1"/>
      <w:numFmt w:val="lowerRoman"/>
      <w:lvlText w:val="%6."/>
      <w:lvlJc w:val="right"/>
      <w:pPr>
        <w:ind w:left="4320" w:hanging="180"/>
      </w:pPr>
    </w:lvl>
    <w:lvl w:ilvl="6" w:tplc="B6241CAC" w:tentative="1">
      <w:start w:val="1"/>
      <w:numFmt w:val="decimal"/>
      <w:lvlText w:val="%7."/>
      <w:lvlJc w:val="left"/>
      <w:pPr>
        <w:ind w:left="5040" w:hanging="360"/>
      </w:pPr>
    </w:lvl>
    <w:lvl w:ilvl="7" w:tplc="61E60934" w:tentative="1">
      <w:start w:val="1"/>
      <w:numFmt w:val="lowerLetter"/>
      <w:lvlText w:val="%8."/>
      <w:lvlJc w:val="left"/>
      <w:pPr>
        <w:ind w:left="5760" w:hanging="360"/>
      </w:pPr>
    </w:lvl>
    <w:lvl w:ilvl="8" w:tplc="815E76C4" w:tentative="1">
      <w:start w:val="1"/>
      <w:numFmt w:val="lowerRoman"/>
      <w:lvlText w:val="%9."/>
      <w:lvlJc w:val="right"/>
      <w:pPr>
        <w:ind w:left="6480" w:hanging="180"/>
      </w:pPr>
    </w:lvl>
  </w:abstractNum>
  <w:abstractNum w:abstractNumId="19" w15:restartNumberingAfterBreak="0">
    <w:nsid w:val="384564E1"/>
    <w:multiLevelType w:val="hybridMultilevel"/>
    <w:tmpl w:val="982A1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FE188F"/>
    <w:multiLevelType w:val="hybridMultilevel"/>
    <w:tmpl w:val="345AD722"/>
    <w:lvl w:ilvl="0" w:tplc="70D2C196">
      <w:start w:val="20"/>
      <w:numFmt w:val="bullet"/>
      <w:lvlText w:val="-"/>
      <w:lvlJc w:val="left"/>
      <w:pPr>
        <w:ind w:left="720" w:hanging="360"/>
      </w:pPr>
      <w:rPr>
        <w:rFonts w:ascii="ArialMT" w:eastAsia="Calibr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4573A9"/>
    <w:multiLevelType w:val="hybridMultilevel"/>
    <w:tmpl w:val="B4103D0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2" w15:restartNumberingAfterBreak="0">
    <w:nsid w:val="529C7618"/>
    <w:multiLevelType w:val="hybridMultilevel"/>
    <w:tmpl w:val="B2143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DC175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695616A"/>
    <w:multiLevelType w:val="hybridMultilevel"/>
    <w:tmpl w:val="790C5C02"/>
    <w:lvl w:ilvl="0" w:tplc="23CA8752">
      <w:start w:val="1"/>
      <w:numFmt w:val="lowerRoman"/>
      <w:lvlText w:val="(%1)"/>
      <w:lvlJc w:val="left"/>
      <w:pPr>
        <w:ind w:left="1080" w:hanging="720"/>
      </w:pPr>
      <w:rPr>
        <w:rFonts w:hint="default"/>
      </w:rPr>
    </w:lvl>
    <w:lvl w:ilvl="1" w:tplc="CE6C88DA" w:tentative="1">
      <w:start w:val="1"/>
      <w:numFmt w:val="lowerLetter"/>
      <w:lvlText w:val="%2."/>
      <w:lvlJc w:val="left"/>
      <w:pPr>
        <w:ind w:left="1440" w:hanging="360"/>
      </w:pPr>
    </w:lvl>
    <w:lvl w:ilvl="2" w:tplc="BBA402B8" w:tentative="1">
      <w:start w:val="1"/>
      <w:numFmt w:val="lowerRoman"/>
      <w:lvlText w:val="%3."/>
      <w:lvlJc w:val="right"/>
      <w:pPr>
        <w:ind w:left="2160" w:hanging="180"/>
      </w:pPr>
    </w:lvl>
    <w:lvl w:ilvl="3" w:tplc="8ED297DC" w:tentative="1">
      <w:start w:val="1"/>
      <w:numFmt w:val="decimal"/>
      <w:lvlText w:val="%4."/>
      <w:lvlJc w:val="left"/>
      <w:pPr>
        <w:ind w:left="2880" w:hanging="360"/>
      </w:pPr>
    </w:lvl>
    <w:lvl w:ilvl="4" w:tplc="4A061DD8" w:tentative="1">
      <w:start w:val="1"/>
      <w:numFmt w:val="lowerLetter"/>
      <w:lvlText w:val="%5."/>
      <w:lvlJc w:val="left"/>
      <w:pPr>
        <w:ind w:left="3600" w:hanging="360"/>
      </w:pPr>
    </w:lvl>
    <w:lvl w:ilvl="5" w:tplc="60727556" w:tentative="1">
      <w:start w:val="1"/>
      <w:numFmt w:val="lowerRoman"/>
      <w:lvlText w:val="%6."/>
      <w:lvlJc w:val="right"/>
      <w:pPr>
        <w:ind w:left="4320" w:hanging="180"/>
      </w:pPr>
    </w:lvl>
    <w:lvl w:ilvl="6" w:tplc="0838C29A" w:tentative="1">
      <w:start w:val="1"/>
      <w:numFmt w:val="decimal"/>
      <w:lvlText w:val="%7."/>
      <w:lvlJc w:val="left"/>
      <w:pPr>
        <w:ind w:left="5040" w:hanging="360"/>
      </w:pPr>
    </w:lvl>
    <w:lvl w:ilvl="7" w:tplc="38C412CA" w:tentative="1">
      <w:start w:val="1"/>
      <w:numFmt w:val="lowerLetter"/>
      <w:lvlText w:val="%8."/>
      <w:lvlJc w:val="left"/>
      <w:pPr>
        <w:ind w:left="5760" w:hanging="360"/>
      </w:pPr>
    </w:lvl>
    <w:lvl w:ilvl="8" w:tplc="4A7E3BD8" w:tentative="1">
      <w:start w:val="1"/>
      <w:numFmt w:val="lowerRoman"/>
      <w:lvlText w:val="%9."/>
      <w:lvlJc w:val="right"/>
      <w:pPr>
        <w:ind w:left="6480" w:hanging="180"/>
      </w:pPr>
    </w:lvl>
  </w:abstractNum>
  <w:abstractNum w:abstractNumId="25" w15:restartNumberingAfterBreak="0">
    <w:nsid w:val="5C086ECF"/>
    <w:multiLevelType w:val="hybridMultilevel"/>
    <w:tmpl w:val="79A2A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4C5705"/>
    <w:multiLevelType w:val="hybridMultilevel"/>
    <w:tmpl w:val="C7521458"/>
    <w:lvl w:ilvl="0" w:tplc="549A13EA">
      <w:start w:val="1"/>
      <w:numFmt w:val="lowerRoman"/>
      <w:lvlText w:val="(%1)"/>
      <w:lvlJc w:val="left"/>
      <w:pPr>
        <w:ind w:left="1080" w:hanging="720"/>
      </w:pPr>
      <w:rPr>
        <w:rFonts w:hint="default"/>
      </w:rPr>
    </w:lvl>
    <w:lvl w:ilvl="1" w:tplc="70C6C4D2" w:tentative="1">
      <w:start w:val="1"/>
      <w:numFmt w:val="lowerLetter"/>
      <w:lvlText w:val="%2."/>
      <w:lvlJc w:val="left"/>
      <w:pPr>
        <w:ind w:left="1440" w:hanging="360"/>
      </w:pPr>
    </w:lvl>
    <w:lvl w:ilvl="2" w:tplc="1FF08F90" w:tentative="1">
      <w:start w:val="1"/>
      <w:numFmt w:val="lowerRoman"/>
      <w:lvlText w:val="%3."/>
      <w:lvlJc w:val="right"/>
      <w:pPr>
        <w:ind w:left="2160" w:hanging="180"/>
      </w:pPr>
    </w:lvl>
    <w:lvl w:ilvl="3" w:tplc="31E20462" w:tentative="1">
      <w:start w:val="1"/>
      <w:numFmt w:val="decimal"/>
      <w:lvlText w:val="%4."/>
      <w:lvlJc w:val="left"/>
      <w:pPr>
        <w:ind w:left="2880" w:hanging="360"/>
      </w:pPr>
    </w:lvl>
    <w:lvl w:ilvl="4" w:tplc="7AF0D264" w:tentative="1">
      <w:start w:val="1"/>
      <w:numFmt w:val="lowerLetter"/>
      <w:lvlText w:val="%5."/>
      <w:lvlJc w:val="left"/>
      <w:pPr>
        <w:ind w:left="3600" w:hanging="360"/>
      </w:pPr>
    </w:lvl>
    <w:lvl w:ilvl="5" w:tplc="BE5A0056" w:tentative="1">
      <w:start w:val="1"/>
      <w:numFmt w:val="lowerRoman"/>
      <w:lvlText w:val="%6."/>
      <w:lvlJc w:val="right"/>
      <w:pPr>
        <w:ind w:left="4320" w:hanging="180"/>
      </w:pPr>
    </w:lvl>
    <w:lvl w:ilvl="6" w:tplc="60B0C806" w:tentative="1">
      <w:start w:val="1"/>
      <w:numFmt w:val="decimal"/>
      <w:lvlText w:val="%7."/>
      <w:lvlJc w:val="left"/>
      <w:pPr>
        <w:ind w:left="5040" w:hanging="360"/>
      </w:pPr>
    </w:lvl>
    <w:lvl w:ilvl="7" w:tplc="3F5AE6C6" w:tentative="1">
      <w:start w:val="1"/>
      <w:numFmt w:val="lowerLetter"/>
      <w:lvlText w:val="%8."/>
      <w:lvlJc w:val="left"/>
      <w:pPr>
        <w:ind w:left="5760" w:hanging="360"/>
      </w:pPr>
    </w:lvl>
    <w:lvl w:ilvl="8" w:tplc="E7DA3D86" w:tentative="1">
      <w:start w:val="1"/>
      <w:numFmt w:val="lowerRoman"/>
      <w:lvlText w:val="%9."/>
      <w:lvlJc w:val="right"/>
      <w:pPr>
        <w:ind w:left="6480" w:hanging="180"/>
      </w:pPr>
    </w:lvl>
  </w:abstractNum>
  <w:abstractNum w:abstractNumId="27" w15:restartNumberingAfterBreak="0">
    <w:nsid w:val="732A5914"/>
    <w:multiLevelType w:val="hybridMultilevel"/>
    <w:tmpl w:val="2CD8E9D8"/>
    <w:lvl w:ilvl="0" w:tplc="8DFA4C28">
      <w:start w:val="20"/>
      <w:numFmt w:val="bullet"/>
      <w:lvlText w:val="-"/>
      <w:lvlJc w:val="left"/>
      <w:pPr>
        <w:ind w:left="1080" w:hanging="360"/>
      </w:pPr>
      <w:rPr>
        <w:rFonts w:ascii="ArialMT" w:eastAsia="Calibri" w:hAnsi="ArialMT" w:cs="ArialM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36548A0"/>
    <w:multiLevelType w:val="hybridMultilevel"/>
    <w:tmpl w:val="D7AC5DF2"/>
    <w:lvl w:ilvl="0" w:tplc="8DFA4C28">
      <w:start w:val="20"/>
      <w:numFmt w:val="bullet"/>
      <w:lvlText w:val="-"/>
      <w:lvlJc w:val="left"/>
      <w:pPr>
        <w:ind w:left="1080" w:hanging="360"/>
      </w:pPr>
      <w:rPr>
        <w:rFonts w:ascii="ArialMT" w:eastAsia="Calibri"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27349259">
    <w:abstractNumId w:val="29"/>
  </w:num>
  <w:num w:numId="2" w16cid:durableId="1338657489">
    <w:abstractNumId w:val="9"/>
  </w:num>
  <w:num w:numId="3" w16cid:durableId="2132236048">
    <w:abstractNumId w:val="6"/>
  </w:num>
  <w:num w:numId="4" w16cid:durableId="1314794713">
    <w:abstractNumId w:val="16"/>
  </w:num>
  <w:num w:numId="5" w16cid:durableId="1105538944">
    <w:abstractNumId w:val="15"/>
  </w:num>
  <w:num w:numId="6" w16cid:durableId="121316850">
    <w:abstractNumId w:val="3"/>
  </w:num>
  <w:num w:numId="7" w16cid:durableId="1411924157">
    <w:abstractNumId w:val="24"/>
  </w:num>
  <w:num w:numId="8" w16cid:durableId="1170754747">
    <w:abstractNumId w:val="10"/>
  </w:num>
  <w:num w:numId="9" w16cid:durableId="1623414581">
    <w:abstractNumId w:val="18"/>
  </w:num>
  <w:num w:numId="10" w16cid:durableId="1986230638">
    <w:abstractNumId w:val="8"/>
  </w:num>
  <w:num w:numId="11" w16cid:durableId="537553332">
    <w:abstractNumId w:val="26"/>
  </w:num>
  <w:num w:numId="12" w16cid:durableId="1985160848">
    <w:abstractNumId w:val="2"/>
  </w:num>
  <w:num w:numId="13" w16cid:durableId="1489051914">
    <w:abstractNumId w:val="29"/>
  </w:num>
  <w:num w:numId="14" w16cid:durableId="667371260">
    <w:abstractNumId w:val="29"/>
  </w:num>
  <w:num w:numId="15" w16cid:durableId="2032486498">
    <w:abstractNumId w:val="14"/>
  </w:num>
  <w:num w:numId="16" w16cid:durableId="1657295217">
    <w:abstractNumId w:val="17"/>
  </w:num>
  <w:num w:numId="17" w16cid:durableId="1344667913">
    <w:abstractNumId w:val="22"/>
  </w:num>
  <w:num w:numId="18" w16cid:durableId="1285651909">
    <w:abstractNumId w:val="19"/>
  </w:num>
  <w:num w:numId="19" w16cid:durableId="1887182354">
    <w:abstractNumId w:val="25"/>
  </w:num>
  <w:num w:numId="20" w16cid:durableId="927270114">
    <w:abstractNumId w:val="5"/>
  </w:num>
  <w:num w:numId="21" w16cid:durableId="1625576458">
    <w:abstractNumId w:val="21"/>
  </w:num>
  <w:num w:numId="22" w16cid:durableId="1814564098">
    <w:abstractNumId w:val="12"/>
  </w:num>
  <w:num w:numId="23" w16cid:durableId="114521130">
    <w:abstractNumId w:val="27"/>
  </w:num>
  <w:num w:numId="24" w16cid:durableId="855776824">
    <w:abstractNumId w:val="28"/>
  </w:num>
  <w:num w:numId="25" w16cid:durableId="522746594">
    <w:abstractNumId w:val="11"/>
  </w:num>
  <w:num w:numId="26" w16cid:durableId="850099868">
    <w:abstractNumId w:val="7"/>
  </w:num>
  <w:num w:numId="27" w16cid:durableId="1221096276">
    <w:abstractNumId w:val="20"/>
  </w:num>
  <w:num w:numId="28" w16cid:durableId="748233249">
    <w:abstractNumId w:val="4"/>
  </w:num>
  <w:num w:numId="29" w16cid:durableId="1017149044">
    <w:abstractNumId w:val="23"/>
  </w:num>
  <w:num w:numId="30" w16cid:durableId="881864768">
    <w:abstractNumId w:val="1"/>
  </w:num>
  <w:num w:numId="31" w16cid:durableId="1694770820">
    <w:abstractNumId w:val="0"/>
  </w:num>
  <w:num w:numId="32" w16cid:durableId="115271556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26C"/>
    <w:rsid w:val="000006D8"/>
    <w:rsid w:val="0000070F"/>
    <w:rsid w:val="000062C6"/>
    <w:rsid w:val="00010D77"/>
    <w:rsid w:val="0001499A"/>
    <w:rsid w:val="00014B68"/>
    <w:rsid w:val="00015723"/>
    <w:rsid w:val="0001665D"/>
    <w:rsid w:val="000201DF"/>
    <w:rsid w:val="00022D30"/>
    <w:rsid w:val="000247D5"/>
    <w:rsid w:val="00025001"/>
    <w:rsid w:val="000306E8"/>
    <w:rsid w:val="000354B7"/>
    <w:rsid w:val="00035832"/>
    <w:rsid w:val="00037B77"/>
    <w:rsid w:val="00041292"/>
    <w:rsid w:val="00042C32"/>
    <w:rsid w:val="00043ADB"/>
    <w:rsid w:val="000457A9"/>
    <w:rsid w:val="00052661"/>
    <w:rsid w:val="00054D43"/>
    <w:rsid w:val="00055E31"/>
    <w:rsid w:val="0005603A"/>
    <w:rsid w:val="00056ECE"/>
    <w:rsid w:val="000715EF"/>
    <w:rsid w:val="000717B2"/>
    <w:rsid w:val="00074269"/>
    <w:rsid w:val="0008115E"/>
    <w:rsid w:val="000870C6"/>
    <w:rsid w:val="00094C55"/>
    <w:rsid w:val="0009605F"/>
    <w:rsid w:val="0009696D"/>
    <w:rsid w:val="000972AA"/>
    <w:rsid w:val="000A2151"/>
    <w:rsid w:val="000A3ACB"/>
    <w:rsid w:val="000B368F"/>
    <w:rsid w:val="000B3D31"/>
    <w:rsid w:val="000B3E58"/>
    <w:rsid w:val="000B7ABB"/>
    <w:rsid w:val="000C5F90"/>
    <w:rsid w:val="000C729E"/>
    <w:rsid w:val="000C7876"/>
    <w:rsid w:val="000D2293"/>
    <w:rsid w:val="000D4755"/>
    <w:rsid w:val="000D4E23"/>
    <w:rsid w:val="000E3ED8"/>
    <w:rsid w:val="000F3E3B"/>
    <w:rsid w:val="000F4ED9"/>
    <w:rsid w:val="000F6426"/>
    <w:rsid w:val="000F6BF7"/>
    <w:rsid w:val="00105876"/>
    <w:rsid w:val="00106B82"/>
    <w:rsid w:val="00107983"/>
    <w:rsid w:val="001126E6"/>
    <w:rsid w:val="00112DB3"/>
    <w:rsid w:val="00114186"/>
    <w:rsid w:val="00114846"/>
    <w:rsid w:val="00114D32"/>
    <w:rsid w:val="001155F4"/>
    <w:rsid w:val="0012270D"/>
    <w:rsid w:val="0012464B"/>
    <w:rsid w:val="00127A2F"/>
    <w:rsid w:val="00136A97"/>
    <w:rsid w:val="001408EA"/>
    <w:rsid w:val="001416AA"/>
    <w:rsid w:val="00142864"/>
    <w:rsid w:val="001435BC"/>
    <w:rsid w:val="00146E24"/>
    <w:rsid w:val="00146F22"/>
    <w:rsid w:val="0015076B"/>
    <w:rsid w:val="00150BC6"/>
    <w:rsid w:val="00152E47"/>
    <w:rsid w:val="00153A7E"/>
    <w:rsid w:val="00153D43"/>
    <w:rsid w:val="00157EA0"/>
    <w:rsid w:val="001615D9"/>
    <w:rsid w:val="001618B5"/>
    <w:rsid w:val="00162B63"/>
    <w:rsid w:val="00163979"/>
    <w:rsid w:val="00164402"/>
    <w:rsid w:val="00170A81"/>
    <w:rsid w:val="00176017"/>
    <w:rsid w:val="001761E7"/>
    <w:rsid w:val="001777D0"/>
    <w:rsid w:val="001777D5"/>
    <w:rsid w:val="00182F18"/>
    <w:rsid w:val="0018492D"/>
    <w:rsid w:val="001879FF"/>
    <w:rsid w:val="001922CA"/>
    <w:rsid w:val="00193B71"/>
    <w:rsid w:val="0019432B"/>
    <w:rsid w:val="00194EA1"/>
    <w:rsid w:val="001A159D"/>
    <w:rsid w:val="001A1A6F"/>
    <w:rsid w:val="001A7A36"/>
    <w:rsid w:val="001B6810"/>
    <w:rsid w:val="001C1867"/>
    <w:rsid w:val="001C2BEC"/>
    <w:rsid w:val="001C5871"/>
    <w:rsid w:val="001C5D36"/>
    <w:rsid w:val="001C6078"/>
    <w:rsid w:val="001C6AD4"/>
    <w:rsid w:val="001C7A49"/>
    <w:rsid w:val="001C7D0C"/>
    <w:rsid w:val="001D12C3"/>
    <w:rsid w:val="001D19FC"/>
    <w:rsid w:val="001D2809"/>
    <w:rsid w:val="001D35EA"/>
    <w:rsid w:val="001D5896"/>
    <w:rsid w:val="001D7046"/>
    <w:rsid w:val="001D72E4"/>
    <w:rsid w:val="001E0AFB"/>
    <w:rsid w:val="001E2596"/>
    <w:rsid w:val="001E7169"/>
    <w:rsid w:val="001E7906"/>
    <w:rsid w:val="001F0BBC"/>
    <w:rsid w:val="001F28A7"/>
    <w:rsid w:val="001F364F"/>
    <w:rsid w:val="001F7143"/>
    <w:rsid w:val="00201E96"/>
    <w:rsid w:val="00204F21"/>
    <w:rsid w:val="002057FE"/>
    <w:rsid w:val="002069D2"/>
    <w:rsid w:val="00207851"/>
    <w:rsid w:val="00211984"/>
    <w:rsid w:val="0021359F"/>
    <w:rsid w:val="00213F16"/>
    <w:rsid w:val="00214724"/>
    <w:rsid w:val="00216F1C"/>
    <w:rsid w:val="0022765F"/>
    <w:rsid w:val="00231518"/>
    <w:rsid w:val="0023293E"/>
    <w:rsid w:val="00236ADB"/>
    <w:rsid w:val="00237A06"/>
    <w:rsid w:val="00240F26"/>
    <w:rsid w:val="002427A3"/>
    <w:rsid w:val="00245ABC"/>
    <w:rsid w:val="00245AC1"/>
    <w:rsid w:val="00247420"/>
    <w:rsid w:val="0025136F"/>
    <w:rsid w:val="00251761"/>
    <w:rsid w:val="00254D60"/>
    <w:rsid w:val="00262E20"/>
    <w:rsid w:val="00265BC7"/>
    <w:rsid w:val="00266A6E"/>
    <w:rsid w:val="00270741"/>
    <w:rsid w:val="00276D32"/>
    <w:rsid w:val="002770D5"/>
    <w:rsid w:val="00277FA9"/>
    <w:rsid w:val="002802E4"/>
    <w:rsid w:val="002806E5"/>
    <w:rsid w:val="00281416"/>
    <w:rsid w:val="00281690"/>
    <w:rsid w:val="00285E37"/>
    <w:rsid w:val="00285F8E"/>
    <w:rsid w:val="0029178D"/>
    <w:rsid w:val="002A097E"/>
    <w:rsid w:val="002A1EEA"/>
    <w:rsid w:val="002A2F7F"/>
    <w:rsid w:val="002A50A8"/>
    <w:rsid w:val="002A549C"/>
    <w:rsid w:val="002A5F61"/>
    <w:rsid w:val="002B04B9"/>
    <w:rsid w:val="002B0C03"/>
    <w:rsid w:val="002B1F5B"/>
    <w:rsid w:val="002B31D1"/>
    <w:rsid w:val="002B368E"/>
    <w:rsid w:val="002C124F"/>
    <w:rsid w:val="002C1F35"/>
    <w:rsid w:val="002C3A1D"/>
    <w:rsid w:val="002C6989"/>
    <w:rsid w:val="002D3BDD"/>
    <w:rsid w:val="002E03FD"/>
    <w:rsid w:val="002E54C7"/>
    <w:rsid w:val="002F2F09"/>
    <w:rsid w:val="002F4646"/>
    <w:rsid w:val="002F5AEB"/>
    <w:rsid w:val="00300574"/>
    <w:rsid w:val="003025EB"/>
    <w:rsid w:val="00303268"/>
    <w:rsid w:val="00303811"/>
    <w:rsid w:val="00304DE3"/>
    <w:rsid w:val="003077FA"/>
    <w:rsid w:val="00310027"/>
    <w:rsid w:val="00311ADB"/>
    <w:rsid w:val="00312BB9"/>
    <w:rsid w:val="0031510C"/>
    <w:rsid w:val="003159BA"/>
    <w:rsid w:val="003165EB"/>
    <w:rsid w:val="00316730"/>
    <w:rsid w:val="00326B80"/>
    <w:rsid w:val="003302DF"/>
    <w:rsid w:val="00330CFF"/>
    <w:rsid w:val="00334A45"/>
    <w:rsid w:val="00345E4D"/>
    <w:rsid w:val="00353C55"/>
    <w:rsid w:val="00354588"/>
    <w:rsid w:val="00364FCD"/>
    <w:rsid w:val="003661E1"/>
    <w:rsid w:val="0037560F"/>
    <w:rsid w:val="00375E2C"/>
    <w:rsid w:val="003A63EF"/>
    <w:rsid w:val="003A75C9"/>
    <w:rsid w:val="003B02E4"/>
    <w:rsid w:val="003B21E0"/>
    <w:rsid w:val="003B34B0"/>
    <w:rsid w:val="003C19CA"/>
    <w:rsid w:val="003C40CA"/>
    <w:rsid w:val="003D0744"/>
    <w:rsid w:val="003D2C5D"/>
    <w:rsid w:val="003D47F9"/>
    <w:rsid w:val="003E26E7"/>
    <w:rsid w:val="003E3FC6"/>
    <w:rsid w:val="003E5F36"/>
    <w:rsid w:val="003E6292"/>
    <w:rsid w:val="003E7D84"/>
    <w:rsid w:val="003F2EE7"/>
    <w:rsid w:val="003F522E"/>
    <w:rsid w:val="003F6F6A"/>
    <w:rsid w:val="00406BA7"/>
    <w:rsid w:val="0041251C"/>
    <w:rsid w:val="00417651"/>
    <w:rsid w:val="004273CC"/>
    <w:rsid w:val="004308AA"/>
    <w:rsid w:val="00434732"/>
    <w:rsid w:val="00435862"/>
    <w:rsid w:val="00440AA0"/>
    <w:rsid w:val="0044641B"/>
    <w:rsid w:val="004511A5"/>
    <w:rsid w:val="00452CBF"/>
    <w:rsid w:val="00454CC4"/>
    <w:rsid w:val="00457358"/>
    <w:rsid w:val="0045788B"/>
    <w:rsid w:val="0046272E"/>
    <w:rsid w:val="0046341F"/>
    <w:rsid w:val="0047028C"/>
    <w:rsid w:val="00470442"/>
    <w:rsid w:val="00472BA6"/>
    <w:rsid w:val="00474156"/>
    <w:rsid w:val="00474505"/>
    <w:rsid w:val="00476178"/>
    <w:rsid w:val="004771A9"/>
    <w:rsid w:val="00482052"/>
    <w:rsid w:val="00497BA1"/>
    <w:rsid w:val="004A15B0"/>
    <w:rsid w:val="004A6962"/>
    <w:rsid w:val="004B1F09"/>
    <w:rsid w:val="004B344F"/>
    <w:rsid w:val="004B4D2E"/>
    <w:rsid w:val="004B6598"/>
    <w:rsid w:val="004C1A91"/>
    <w:rsid w:val="004C3B87"/>
    <w:rsid w:val="004C72EE"/>
    <w:rsid w:val="004D2A6C"/>
    <w:rsid w:val="004E3B6D"/>
    <w:rsid w:val="004E4A5B"/>
    <w:rsid w:val="004E5DE8"/>
    <w:rsid w:val="004E75C3"/>
    <w:rsid w:val="004F1A1A"/>
    <w:rsid w:val="004F2DEE"/>
    <w:rsid w:val="004F41C5"/>
    <w:rsid w:val="0050069E"/>
    <w:rsid w:val="00502436"/>
    <w:rsid w:val="00504E4F"/>
    <w:rsid w:val="0050700F"/>
    <w:rsid w:val="005107EF"/>
    <w:rsid w:val="00514BC6"/>
    <w:rsid w:val="00517391"/>
    <w:rsid w:val="005175D3"/>
    <w:rsid w:val="00522D23"/>
    <w:rsid w:val="005372F9"/>
    <w:rsid w:val="00552758"/>
    <w:rsid w:val="00554921"/>
    <w:rsid w:val="00555E0D"/>
    <w:rsid w:val="00565EDD"/>
    <w:rsid w:val="00567805"/>
    <w:rsid w:val="005751B0"/>
    <w:rsid w:val="00580ACD"/>
    <w:rsid w:val="00581A81"/>
    <w:rsid w:val="00581DAE"/>
    <w:rsid w:val="005822E2"/>
    <w:rsid w:val="00582613"/>
    <w:rsid w:val="00582BA6"/>
    <w:rsid w:val="00583975"/>
    <w:rsid w:val="00583996"/>
    <w:rsid w:val="0059213A"/>
    <w:rsid w:val="00594728"/>
    <w:rsid w:val="005956CB"/>
    <w:rsid w:val="00595C0B"/>
    <w:rsid w:val="00597964"/>
    <w:rsid w:val="005A1CFF"/>
    <w:rsid w:val="005A2E97"/>
    <w:rsid w:val="005B5A47"/>
    <w:rsid w:val="005B693C"/>
    <w:rsid w:val="005B766F"/>
    <w:rsid w:val="005C03BF"/>
    <w:rsid w:val="005C22BC"/>
    <w:rsid w:val="005C3AC5"/>
    <w:rsid w:val="005C5535"/>
    <w:rsid w:val="005C7965"/>
    <w:rsid w:val="005D7550"/>
    <w:rsid w:val="005E1877"/>
    <w:rsid w:val="005E409B"/>
    <w:rsid w:val="006060BD"/>
    <w:rsid w:val="00616D3F"/>
    <w:rsid w:val="00622828"/>
    <w:rsid w:val="006311B3"/>
    <w:rsid w:val="00633DC1"/>
    <w:rsid w:val="00636D96"/>
    <w:rsid w:val="006433EE"/>
    <w:rsid w:val="00643C4F"/>
    <w:rsid w:val="00647C8B"/>
    <w:rsid w:val="006504A2"/>
    <w:rsid w:val="006535D5"/>
    <w:rsid w:val="00654AFB"/>
    <w:rsid w:val="00655C4B"/>
    <w:rsid w:val="0067143E"/>
    <w:rsid w:val="006729F4"/>
    <w:rsid w:val="0067624F"/>
    <w:rsid w:val="00676337"/>
    <w:rsid w:val="0067759B"/>
    <w:rsid w:val="006836E3"/>
    <w:rsid w:val="0069771E"/>
    <w:rsid w:val="006A655F"/>
    <w:rsid w:val="006B4D1E"/>
    <w:rsid w:val="006B4E5A"/>
    <w:rsid w:val="006C026B"/>
    <w:rsid w:val="006C1510"/>
    <w:rsid w:val="006C5807"/>
    <w:rsid w:val="006C675A"/>
    <w:rsid w:val="006C79A4"/>
    <w:rsid w:val="006D05A2"/>
    <w:rsid w:val="006D6CB9"/>
    <w:rsid w:val="006E2F1A"/>
    <w:rsid w:val="006E450A"/>
    <w:rsid w:val="006E659B"/>
    <w:rsid w:val="006E689E"/>
    <w:rsid w:val="006F0857"/>
    <w:rsid w:val="006F1891"/>
    <w:rsid w:val="006F3E03"/>
    <w:rsid w:val="006F68A7"/>
    <w:rsid w:val="00715275"/>
    <w:rsid w:val="00720EAF"/>
    <w:rsid w:val="007326EF"/>
    <w:rsid w:val="00735066"/>
    <w:rsid w:val="00755652"/>
    <w:rsid w:val="0076005F"/>
    <w:rsid w:val="00760843"/>
    <w:rsid w:val="00762DF1"/>
    <w:rsid w:val="007636A9"/>
    <w:rsid w:val="007642AC"/>
    <w:rsid w:val="007656B9"/>
    <w:rsid w:val="00765AA7"/>
    <w:rsid w:val="007703C2"/>
    <w:rsid w:val="00770CBA"/>
    <w:rsid w:val="007734B8"/>
    <w:rsid w:val="00780BFB"/>
    <w:rsid w:val="00781988"/>
    <w:rsid w:val="00781CCD"/>
    <w:rsid w:val="007833D4"/>
    <w:rsid w:val="007866D9"/>
    <w:rsid w:val="00790E12"/>
    <w:rsid w:val="00792BA8"/>
    <w:rsid w:val="00797645"/>
    <w:rsid w:val="007A0909"/>
    <w:rsid w:val="007B0ACF"/>
    <w:rsid w:val="007B1718"/>
    <w:rsid w:val="007B3633"/>
    <w:rsid w:val="007D0F05"/>
    <w:rsid w:val="007D1A29"/>
    <w:rsid w:val="007D36A2"/>
    <w:rsid w:val="007D3AE3"/>
    <w:rsid w:val="007D4111"/>
    <w:rsid w:val="007E3F23"/>
    <w:rsid w:val="007F143C"/>
    <w:rsid w:val="007F6DDE"/>
    <w:rsid w:val="008000E0"/>
    <w:rsid w:val="008061D0"/>
    <w:rsid w:val="00823765"/>
    <w:rsid w:val="008308BE"/>
    <w:rsid w:val="00831A27"/>
    <w:rsid w:val="0084112A"/>
    <w:rsid w:val="00842446"/>
    <w:rsid w:val="008456A5"/>
    <w:rsid w:val="008459D1"/>
    <w:rsid w:val="00845F46"/>
    <w:rsid w:val="008462EF"/>
    <w:rsid w:val="00851004"/>
    <w:rsid w:val="00851288"/>
    <w:rsid w:val="0085186B"/>
    <w:rsid w:val="008526AE"/>
    <w:rsid w:val="00856C40"/>
    <w:rsid w:val="008573E1"/>
    <w:rsid w:val="00857D01"/>
    <w:rsid w:val="00861782"/>
    <w:rsid w:val="008665BE"/>
    <w:rsid w:val="00875F17"/>
    <w:rsid w:val="00876A6B"/>
    <w:rsid w:val="008839F0"/>
    <w:rsid w:val="00887E15"/>
    <w:rsid w:val="00890B38"/>
    <w:rsid w:val="00897A59"/>
    <w:rsid w:val="008A1564"/>
    <w:rsid w:val="008A4A31"/>
    <w:rsid w:val="008B49F3"/>
    <w:rsid w:val="008B6D9E"/>
    <w:rsid w:val="008C15B3"/>
    <w:rsid w:val="008C1D39"/>
    <w:rsid w:val="008C3C8C"/>
    <w:rsid w:val="008C7E72"/>
    <w:rsid w:val="008D1ECD"/>
    <w:rsid w:val="008D3C19"/>
    <w:rsid w:val="008D6BAD"/>
    <w:rsid w:val="008D78EB"/>
    <w:rsid w:val="008E19CE"/>
    <w:rsid w:val="008F3D0F"/>
    <w:rsid w:val="008F5463"/>
    <w:rsid w:val="008F7812"/>
    <w:rsid w:val="008F7B9C"/>
    <w:rsid w:val="00901D2A"/>
    <w:rsid w:val="00905CE9"/>
    <w:rsid w:val="00916C93"/>
    <w:rsid w:val="00917A49"/>
    <w:rsid w:val="00926F87"/>
    <w:rsid w:val="00927331"/>
    <w:rsid w:val="00930C9F"/>
    <w:rsid w:val="0093438E"/>
    <w:rsid w:val="0093511E"/>
    <w:rsid w:val="00940870"/>
    <w:rsid w:val="009444D6"/>
    <w:rsid w:val="00946783"/>
    <w:rsid w:val="009501AD"/>
    <w:rsid w:val="00954B55"/>
    <w:rsid w:val="00963C32"/>
    <w:rsid w:val="009642AF"/>
    <w:rsid w:val="00964D3C"/>
    <w:rsid w:val="0097147A"/>
    <w:rsid w:val="00977B71"/>
    <w:rsid w:val="009815E8"/>
    <w:rsid w:val="009823C4"/>
    <w:rsid w:val="00984FEF"/>
    <w:rsid w:val="00985C7A"/>
    <w:rsid w:val="00986522"/>
    <w:rsid w:val="009940F2"/>
    <w:rsid w:val="00994988"/>
    <w:rsid w:val="0099518E"/>
    <w:rsid w:val="0099588C"/>
    <w:rsid w:val="0099603E"/>
    <w:rsid w:val="009974A3"/>
    <w:rsid w:val="009A0BC7"/>
    <w:rsid w:val="009A56BA"/>
    <w:rsid w:val="009A634C"/>
    <w:rsid w:val="009B1D7E"/>
    <w:rsid w:val="009B437D"/>
    <w:rsid w:val="009C06C9"/>
    <w:rsid w:val="009D0EFF"/>
    <w:rsid w:val="009D0F70"/>
    <w:rsid w:val="009D7FBE"/>
    <w:rsid w:val="009E684F"/>
    <w:rsid w:val="009F2540"/>
    <w:rsid w:val="009F68B4"/>
    <w:rsid w:val="00A00E2F"/>
    <w:rsid w:val="00A015FE"/>
    <w:rsid w:val="00A04CEB"/>
    <w:rsid w:val="00A06C24"/>
    <w:rsid w:val="00A077F1"/>
    <w:rsid w:val="00A13DF9"/>
    <w:rsid w:val="00A1772F"/>
    <w:rsid w:val="00A23F11"/>
    <w:rsid w:val="00A24B2B"/>
    <w:rsid w:val="00A24C21"/>
    <w:rsid w:val="00A26047"/>
    <w:rsid w:val="00A27D06"/>
    <w:rsid w:val="00A3164C"/>
    <w:rsid w:val="00A34617"/>
    <w:rsid w:val="00A401C5"/>
    <w:rsid w:val="00A408DC"/>
    <w:rsid w:val="00A41596"/>
    <w:rsid w:val="00A420E4"/>
    <w:rsid w:val="00A52048"/>
    <w:rsid w:val="00A6012D"/>
    <w:rsid w:val="00A61393"/>
    <w:rsid w:val="00A6364D"/>
    <w:rsid w:val="00A642F2"/>
    <w:rsid w:val="00A64D5F"/>
    <w:rsid w:val="00A666F5"/>
    <w:rsid w:val="00A673E6"/>
    <w:rsid w:val="00A73018"/>
    <w:rsid w:val="00A80204"/>
    <w:rsid w:val="00A82F38"/>
    <w:rsid w:val="00A835EA"/>
    <w:rsid w:val="00A85A68"/>
    <w:rsid w:val="00A8614E"/>
    <w:rsid w:val="00A862D8"/>
    <w:rsid w:val="00A91965"/>
    <w:rsid w:val="00AA2D5E"/>
    <w:rsid w:val="00AA310E"/>
    <w:rsid w:val="00AA43EB"/>
    <w:rsid w:val="00AA5253"/>
    <w:rsid w:val="00AB0A6D"/>
    <w:rsid w:val="00AB13EB"/>
    <w:rsid w:val="00AB1CBE"/>
    <w:rsid w:val="00AB27A3"/>
    <w:rsid w:val="00AB569E"/>
    <w:rsid w:val="00AB7599"/>
    <w:rsid w:val="00AC4E0B"/>
    <w:rsid w:val="00AD1D16"/>
    <w:rsid w:val="00AD2E0E"/>
    <w:rsid w:val="00AD4B09"/>
    <w:rsid w:val="00AE7152"/>
    <w:rsid w:val="00AF2A1B"/>
    <w:rsid w:val="00B04FC9"/>
    <w:rsid w:val="00B1229F"/>
    <w:rsid w:val="00B129A2"/>
    <w:rsid w:val="00B17A35"/>
    <w:rsid w:val="00B2128F"/>
    <w:rsid w:val="00B21E23"/>
    <w:rsid w:val="00B2468B"/>
    <w:rsid w:val="00B37D0F"/>
    <w:rsid w:val="00B40582"/>
    <w:rsid w:val="00B4470B"/>
    <w:rsid w:val="00B4513B"/>
    <w:rsid w:val="00B4617F"/>
    <w:rsid w:val="00B47AA7"/>
    <w:rsid w:val="00B54748"/>
    <w:rsid w:val="00B557C6"/>
    <w:rsid w:val="00B60FD7"/>
    <w:rsid w:val="00B65713"/>
    <w:rsid w:val="00B67894"/>
    <w:rsid w:val="00B7178D"/>
    <w:rsid w:val="00B725DF"/>
    <w:rsid w:val="00B73140"/>
    <w:rsid w:val="00B7335C"/>
    <w:rsid w:val="00B7679E"/>
    <w:rsid w:val="00B82579"/>
    <w:rsid w:val="00B911FA"/>
    <w:rsid w:val="00B91FC9"/>
    <w:rsid w:val="00B93E74"/>
    <w:rsid w:val="00B9480A"/>
    <w:rsid w:val="00B951A3"/>
    <w:rsid w:val="00BA0D64"/>
    <w:rsid w:val="00BB2600"/>
    <w:rsid w:val="00BC08AE"/>
    <w:rsid w:val="00BC15D0"/>
    <w:rsid w:val="00BC344F"/>
    <w:rsid w:val="00BC41C8"/>
    <w:rsid w:val="00BC5A69"/>
    <w:rsid w:val="00BE42DB"/>
    <w:rsid w:val="00BE7BBF"/>
    <w:rsid w:val="00BF10F8"/>
    <w:rsid w:val="00BF47B0"/>
    <w:rsid w:val="00BF481B"/>
    <w:rsid w:val="00C0417C"/>
    <w:rsid w:val="00C06FD5"/>
    <w:rsid w:val="00C11B7F"/>
    <w:rsid w:val="00C21AC5"/>
    <w:rsid w:val="00C25B4F"/>
    <w:rsid w:val="00C27BF3"/>
    <w:rsid w:val="00C31AE9"/>
    <w:rsid w:val="00C32002"/>
    <w:rsid w:val="00C4297B"/>
    <w:rsid w:val="00C540E1"/>
    <w:rsid w:val="00C5515A"/>
    <w:rsid w:val="00C605B4"/>
    <w:rsid w:val="00C63D55"/>
    <w:rsid w:val="00C64404"/>
    <w:rsid w:val="00C64932"/>
    <w:rsid w:val="00C67611"/>
    <w:rsid w:val="00C6790B"/>
    <w:rsid w:val="00C70425"/>
    <w:rsid w:val="00C74BE4"/>
    <w:rsid w:val="00C80458"/>
    <w:rsid w:val="00C81374"/>
    <w:rsid w:val="00C81CA7"/>
    <w:rsid w:val="00C83636"/>
    <w:rsid w:val="00C8588A"/>
    <w:rsid w:val="00C85A66"/>
    <w:rsid w:val="00C906E5"/>
    <w:rsid w:val="00C95649"/>
    <w:rsid w:val="00C95B90"/>
    <w:rsid w:val="00C96EED"/>
    <w:rsid w:val="00C97CDF"/>
    <w:rsid w:val="00C97D6F"/>
    <w:rsid w:val="00CA2394"/>
    <w:rsid w:val="00CB1545"/>
    <w:rsid w:val="00CB1DAA"/>
    <w:rsid w:val="00CB25C3"/>
    <w:rsid w:val="00CB7289"/>
    <w:rsid w:val="00CC1DE1"/>
    <w:rsid w:val="00CC7388"/>
    <w:rsid w:val="00CD02DE"/>
    <w:rsid w:val="00CD140C"/>
    <w:rsid w:val="00CD28DB"/>
    <w:rsid w:val="00CE0D9B"/>
    <w:rsid w:val="00CE765D"/>
    <w:rsid w:val="00CF4C02"/>
    <w:rsid w:val="00CF757C"/>
    <w:rsid w:val="00CF7A64"/>
    <w:rsid w:val="00CF7D63"/>
    <w:rsid w:val="00D04ED6"/>
    <w:rsid w:val="00D0670E"/>
    <w:rsid w:val="00D11E2A"/>
    <w:rsid w:val="00D150C7"/>
    <w:rsid w:val="00D15C40"/>
    <w:rsid w:val="00D160B0"/>
    <w:rsid w:val="00D16196"/>
    <w:rsid w:val="00D21415"/>
    <w:rsid w:val="00D24F6D"/>
    <w:rsid w:val="00D32CA8"/>
    <w:rsid w:val="00D37AE7"/>
    <w:rsid w:val="00D40726"/>
    <w:rsid w:val="00D41802"/>
    <w:rsid w:val="00D424B7"/>
    <w:rsid w:val="00D4788F"/>
    <w:rsid w:val="00D55B8D"/>
    <w:rsid w:val="00D71E40"/>
    <w:rsid w:val="00D73F67"/>
    <w:rsid w:val="00D76EA7"/>
    <w:rsid w:val="00D81430"/>
    <w:rsid w:val="00D845B8"/>
    <w:rsid w:val="00D84ED1"/>
    <w:rsid w:val="00D86854"/>
    <w:rsid w:val="00D93E2E"/>
    <w:rsid w:val="00D93FA1"/>
    <w:rsid w:val="00D94630"/>
    <w:rsid w:val="00DA0480"/>
    <w:rsid w:val="00DA1A6E"/>
    <w:rsid w:val="00DA1CE9"/>
    <w:rsid w:val="00DA27D4"/>
    <w:rsid w:val="00DA5748"/>
    <w:rsid w:val="00DB0004"/>
    <w:rsid w:val="00DB059A"/>
    <w:rsid w:val="00DB1D9D"/>
    <w:rsid w:val="00DB3660"/>
    <w:rsid w:val="00DB5100"/>
    <w:rsid w:val="00DC2758"/>
    <w:rsid w:val="00DC3CE0"/>
    <w:rsid w:val="00DD0A00"/>
    <w:rsid w:val="00DD4046"/>
    <w:rsid w:val="00DD65DD"/>
    <w:rsid w:val="00DE068C"/>
    <w:rsid w:val="00DE1689"/>
    <w:rsid w:val="00DE459E"/>
    <w:rsid w:val="00DF0AF1"/>
    <w:rsid w:val="00DF2F4B"/>
    <w:rsid w:val="00DF30C0"/>
    <w:rsid w:val="00DF3B41"/>
    <w:rsid w:val="00DF5371"/>
    <w:rsid w:val="00DF5CA8"/>
    <w:rsid w:val="00DF6EF6"/>
    <w:rsid w:val="00E0717E"/>
    <w:rsid w:val="00E110E9"/>
    <w:rsid w:val="00E14BD8"/>
    <w:rsid w:val="00E16DDB"/>
    <w:rsid w:val="00E2579B"/>
    <w:rsid w:val="00E264D3"/>
    <w:rsid w:val="00E26FD2"/>
    <w:rsid w:val="00E33787"/>
    <w:rsid w:val="00E36694"/>
    <w:rsid w:val="00E36EB1"/>
    <w:rsid w:val="00E37AB1"/>
    <w:rsid w:val="00E46083"/>
    <w:rsid w:val="00E50856"/>
    <w:rsid w:val="00E5597E"/>
    <w:rsid w:val="00E5683E"/>
    <w:rsid w:val="00E70DE3"/>
    <w:rsid w:val="00E73039"/>
    <w:rsid w:val="00E73C37"/>
    <w:rsid w:val="00E7622A"/>
    <w:rsid w:val="00E81D67"/>
    <w:rsid w:val="00E834DE"/>
    <w:rsid w:val="00E85195"/>
    <w:rsid w:val="00E91AA8"/>
    <w:rsid w:val="00E95944"/>
    <w:rsid w:val="00E96AC3"/>
    <w:rsid w:val="00EA07B0"/>
    <w:rsid w:val="00EA0FAA"/>
    <w:rsid w:val="00EA38B8"/>
    <w:rsid w:val="00EA62F6"/>
    <w:rsid w:val="00EA79AF"/>
    <w:rsid w:val="00EB2B23"/>
    <w:rsid w:val="00EB69F0"/>
    <w:rsid w:val="00EB7647"/>
    <w:rsid w:val="00EC406A"/>
    <w:rsid w:val="00EC486F"/>
    <w:rsid w:val="00ED0BD7"/>
    <w:rsid w:val="00ED1EC5"/>
    <w:rsid w:val="00ED4503"/>
    <w:rsid w:val="00ED550D"/>
    <w:rsid w:val="00EE6C01"/>
    <w:rsid w:val="00EF0CBE"/>
    <w:rsid w:val="00F0135E"/>
    <w:rsid w:val="00F039A7"/>
    <w:rsid w:val="00F052E3"/>
    <w:rsid w:val="00F06B3C"/>
    <w:rsid w:val="00F24E02"/>
    <w:rsid w:val="00F33F52"/>
    <w:rsid w:val="00F41E46"/>
    <w:rsid w:val="00F452DB"/>
    <w:rsid w:val="00F45E78"/>
    <w:rsid w:val="00F534F5"/>
    <w:rsid w:val="00F56036"/>
    <w:rsid w:val="00F5612C"/>
    <w:rsid w:val="00F57058"/>
    <w:rsid w:val="00F62304"/>
    <w:rsid w:val="00F71DEE"/>
    <w:rsid w:val="00F740FA"/>
    <w:rsid w:val="00F749DA"/>
    <w:rsid w:val="00F93C6C"/>
    <w:rsid w:val="00F940EB"/>
    <w:rsid w:val="00FA0FBE"/>
    <w:rsid w:val="00FA1B83"/>
    <w:rsid w:val="00FA6CA5"/>
    <w:rsid w:val="00FC6C2D"/>
    <w:rsid w:val="00FD0741"/>
    <w:rsid w:val="00FD2C35"/>
    <w:rsid w:val="00FD47B3"/>
    <w:rsid w:val="00FD57B6"/>
    <w:rsid w:val="00FE05E6"/>
    <w:rsid w:val="00FE2007"/>
    <w:rsid w:val="00FE3632"/>
    <w:rsid w:val="00FE426C"/>
    <w:rsid w:val="00FE5E3B"/>
    <w:rsid w:val="00FF72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D8E9C"/>
  <w15:docId w15:val="{6E5C6101-36C3-4216-8E41-E4294BD8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customStyle="1" w:styleId="Default">
    <w:name w:val="Default"/>
    <w:rsid w:val="00797645"/>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CD140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4C3B87"/>
    <w:rPr>
      <w:sz w:val="16"/>
      <w:szCs w:val="16"/>
    </w:rPr>
  </w:style>
  <w:style w:type="paragraph" w:styleId="CommentSubject">
    <w:name w:val="annotation subject"/>
    <w:basedOn w:val="CommentText"/>
    <w:next w:val="CommentText"/>
    <w:link w:val="CommentSubjectChar"/>
    <w:uiPriority w:val="99"/>
    <w:semiHidden/>
    <w:unhideWhenUsed/>
    <w:rsid w:val="004C3B87"/>
    <w:rPr>
      <w:b/>
      <w:bCs/>
      <w:sz w:val="20"/>
      <w:szCs w:val="20"/>
    </w:rPr>
  </w:style>
  <w:style w:type="character" w:customStyle="1" w:styleId="CommentSubjectChar">
    <w:name w:val="Comment Subject Char"/>
    <w:basedOn w:val="CommentTextChar"/>
    <w:link w:val="CommentSubject"/>
    <w:uiPriority w:val="99"/>
    <w:semiHidden/>
    <w:rsid w:val="004C3B87"/>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225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943DD" w:rsidRDefault="00C943DD">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943DD" w:rsidRDefault="00C943DD"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943DD" w:rsidRDefault="00C943DD"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943DD" w:rsidRDefault="00C943D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943DD"/>
    <w:rsid w:val="000354B7"/>
    <w:rsid w:val="00107983"/>
    <w:rsid w:val="00153D43"/>
    <w:rsid w:val="001C6078"/>
    <w:rsid w:val="001E2596"/>
    <w:rsid w:val="002B368E"/>
    <w:rsid w:val="002C0606"/>
    <w:rsid w:val="00522D23"/>
    <w:rsid w:val="005956CB"/>
    <w:rsid w:val="005A2E97"/>
    <w:rsid w:val="005B27DB"/>
    <w:rsid w:val="005C523D"/>
    <w:rsid w:val="005E3F6E"/>
    <w:rsid w:val="005E409B"/>
    <w:rsid w:val="007D77EC"/>
    <w:rsid w:val="00851288"/>
    <w:rsid w:val="00946783"/>
    <w:rsid w:val="00A73018"/>
    <w:rsid w:val="00BC15D0"/>
    <w:rsid w:val="00C64404"/>
    <w:rsid w:val="00C943DD"/>
    <w:rsid w:val="00D32B61"/>
    <w:rsid w:val="00F5612C"/>
    <w:rsid w:val="00FE2D1B"/>
    <w:rsid w:val="00FE5E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2024-07-09T01:20:00Z</dcterms:created>
  <dcterms:modified xsi:type="dcterms:W3CDTF">2024-07-09T01:21:00Z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