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D365A" w14:textId="77777777" w:rsidR="00CE3C44" w:rsidRPr="002C3EBF" w:rsidRDefault="00CE3C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06CC7C" wp14:editId="2DDF95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6AD8EC" w14:textId="77777777" w:rsidR="00CE3C44" w:rsidRDefault="00CE3C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10BD18" w14:textId="77777777" w:rsidR="00CE3C44" w:rsidRDefault="00CE3C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3344C5" w14:textId="77777777" w:rsidR="00CE3C44" w:rsidRPr="002C3EBF" w:rsidRDefault="00CE3C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011B" w14:paraId="34CC36CE" w14:textId="77777777" w:rsidTr="0038011B">
        <w:tc>
          <w:tcPr>
            <w:cnfStyle w:val="001000000000" w:firstRow="0" w:lastRow="0" w:firstColumn="1" w:lastColumn="0" w:oddVBand="0" w:evenVBand="0" w:oddHBand="0" w:evenHBand="0" w:firstRowFirstColumn="0" w:firstRowLastColumn="0" w:lastRowFirstColumn="0" w:lastRowLastColumn="0"/>
            <w:tcW w:w="3227" w:type="dxa"/>
          </w:tcPr>
          <w:p w14:paraId="42E20791" w14:textId="77777777" w:rsidR="00CE3C44" w:rsidRPr="00996FAF" w:rsidRDefault="00CE3C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44922E2" w14:textId="77777777" w:rsidR="00CE3C44" w:rsidRPr="00996FAF" w:rsidRDefault="00CE3C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David, Gita and Michael Hoffman Nursing Home</w:t>
            </w:r>
          </w:p>
        </w:tc>
      </w:tr>
      <w:tr w:rsidR="0038011B" w14:paraId="26C16AF6"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5F5CAC" w14:textId="77777777" w:rsidR="00CE3C44" w:rsidRPr="00996FAF" w:rsidRDefault="00CE3C4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72F22C" w14:textId="77777777" w:rsidR="00CE3C44" w:rsidRPr="00C27BE3" w:rsidRDefault="00CE3C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7785</w:t>
            </w:r>
          </w:p>
        </w:tc>
      </w:tr>
      <w:tr w:rsidR="0038011B" w14:paraId="43179192" w14:textId="77777777" w:rsidTr="003801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312546" w14:textId="77777777" w:rsidR="00CE3C44" w:rsidRPr="00996FAF" w:rsidRDefault="00CE3C4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96FDA54" w14:textId="77777777" w:rsidR="00CE3C44" w:rsidRPr="00996FAF" w:rsidRDefault="00CE3C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119 Cresswell</w:t>
            </w:r>
            <w:r>
              <w:rPr>
                <w:rFonts w:ascii="Arial" w:eastAsia="Times New Roman" w:hAnsi="Arial" w:cs="Arial"/>
                <w:lang w:eastAsia="en-AU"/>
              </w:rPr>
              <w:t xml:space="preserve"> Road, DIANELLA, Western Australia, 6059</w:t>
            </w:r>
          </w:p>
        </w:tc>
      </w:tr>
      <w:tr w:rsidR="0038011B" w14:paraId="4EB55208"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86BB2" w14:textId="77777777" w:rsidR="00CE3C44" w:rsidRPr="00996FAF" w:rsidRDefault="00CE3C4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888DD0" w14:textId="77777777" w:rsidR="00CE3C44" w:rsidRPr="00996FAF" w:rsidRDefault="00CE3C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8011B" w14:paraId="1B7700BD" w14:textId="77777777" w:rsidTr="003801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8E535" w14:textId="77777777" w:rsidR="00CE3C44" w:rsidRPr="00996FAF" w:rsidRDefault="00CE3C4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1DF619" w14:textId="77777777" w:rsidR="00CE3C44" w:rsidRPr="00996FAF" w:rsidRDefault="00CE3C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October 2024 to 3 October 2024</w:t>
            </w:r>
          </w:p>
        </w:tc>
      </w:tr>
      <w:tr w:rsidR="0038011B" w14:paraId="14F978C6"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641C77" w14:textId="77777777" w:rsidR="00CE3C44" w:rsidRPr="00996FAF" w:rsidRDefault="00CE3C4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90405766"/>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7EA4D7D8" w14:textId="37269147" w:rsidR="00CE3C44" w:rsidRPr="00996FAF" w:rsidRDefault="00FE49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w:t>
                </w:r>
                <w:r w:rsidR="00F84D0E">
                  <w:rPr>
                    <w:rFonts w:ascii="Arial" w:hAnsi="Arial" w:cs="Arial"/>
                    <w:color w:val="auto"/>
                  </w:rPr>
                  <w:t xml:space="preserve"> November 2024</w:t>
                </w:r>
              </w:p>
            </w:tc>
          </w:sdtContent>
        </w:sdt>
      </w:tr>
      <w:tr w:rsidR="0038011B" w14:paraId="7F370FF7" w14:textId="77777777" w:rsidTr="003801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9B0EC9" w14:textId="77777777" w:rsidR="00CE3C44" w:rsidRPr="00996FAF" w:rsidRDefault="00CE3C4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92FA1A" w14:textId="77777777" w:rsidR="00CE3C44" w:rsidRPr="009B6303" w:rsidRDefault="00CE3C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664 Maurice Zeffert Home (Inc) </w:t>
            </w:r>
          </w:p>
          <w:p w14:paraId="4591A36B" w14:textId="77777777" w:rsidR="00CE3C44" w:rsidRPr="009B6303" w:rsidRDefault="00CE3C4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4821 David, Gita and Michael Hoffman Nursing Home</w:t>
            </w:r>
          </w:p>
        </w:tc>
      </w:tr>
    </w:tbl>
    <w:bookmarkEnd w:id="0"/>
    <w:p w14:paraId="7E6C7D99" w14:textId="77777777" w:rsidR="00CE3C44" w:rsidRPr="00996FAF" w:rsidRDefault="00CE3C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1B54FD" w14:textId="77777777" w:rsidR="00CE3C44" w:rsidRPr="00996FAF" w:rsidRDefault="00CE3C4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A9831DE" w14:textId="77777777" w:rsidR="00CE3C44" w:rsidRPr="00996FAF" w:rsidRDefault="00CE3C44" w:rsidP="0036130C">
      <w:pPr>
        <w:pStyle w:val="NormalArial"/>
      </w:pPr>
      <w:r w:rsidRPr="00996FAF">
        <w:t xml:space="preserve">This performance report for </w:t>
      </w:r>
      <w:r w:rsidRPr="00C27BE3">
        <w:rPr>
          <w:color w:val="auto"/>
        </w:rPr>
        <w:t>David, Gita and Michael Hoffman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Alla Kasyan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BE082F" w14:textId="77777777" w:rsidR="00CE3C44" w:rsidRPr="00996FAF" w:rsidRDefault="00CE3C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4CDA8C" w14:textId="77777777" w:rsidR="00CE3C44" w:rsidRPr="00996FAF" w:rsidRDefault="00CE3C44" w:rsidP="0036130C">
      <w:pPr>
        <w:pStyle w:val="NormalArial"/>
      </w:pPr>
      <w:r w:rsidRPr="00996FAF">
        <w:t>The report also specifies any areas in which improvements must be made to ensure the Quality Standards are complied with.</w:t>
      </w:r>
    </w:p>
    <w:p w14:paraId="43692738" w14:textId="77777777" w:rsidR="00CE3C44" w:rsidRPr="00996FAF" w:rsidRDefault="00CE3C44" w:rsidP="00712752">
      <w:pPr>
        <w:pStyle w:val="Heading1"/>
        <w:spacing w:before="240" w:after="240" w:line="22" w:lineRule="atLeast"/>
        <w:rPr>
          <w:rFonts w:ascii="Arial" w:hAnsi="Arial" w:cs="Arial"/>
        </w:rPr>
      </w:pPr>
      <w:r w:rsidRPr="00996FAF">
        <w:rPr>
          <w:rFonts w:ascii="Arial" w:hAnsi="Arial" w:cs="Arial"/>
        </w:rPr>
        <w:t>Material relied on</w:t>
      </w:r>
    </w:p>
    <w:p w14:paraId="34125AA6" w14:textId="77777777" w:rsidR="00CE3C44" w:rsidRPr="00996FAF" w:rsidRDefault="00CE3C44" w:rsidP="0036130C">
      <w:pPr>
        <w:pStyle w:val="NormalArial"/>
      </w:pPr>
      <w:r w:rsidRPr="00996FAF">
        <w:t>The following information has been considered in preparing the performance report:</w:t>
      </w:r>
    </w:p>
    <w:p w14:paraId="3F2C5AD6" w14:textId="3DA83632" w:rsidR="00CE3C44" w:rsidRPr="007D300F" w:rsidRDefault="00CE3C44" w:rsidP="00F97307">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7D300F">
        <w:rPr>
          <w:rFonts w:ascii="Arial" w:hAnsi="Arial" w:cs="Arial"/>
          <w:color w:val="auto"/>
        </w:rPr>
        <w:t xml:space="preserve">the </w:t>
      </w:r>
      <w:r w:rsidR="007D300F" w:rsidRPr="007D300F">
        <w:rPr>
          <w:rFonts w:ascii="Arial" w:hAnsi="Arial" w:cs="Arial"/>
          <w:color w:val="auto"/>
        </w:rPr>
        <w:t>A</w:t>
      </w:r>
      <w:r w:rsidRPr="007D300F">
        <w:rPr>
          <w:rFonts w:ascii="Arial" w:hAnsi="Arial" w:cs="Arial"/>
          <w:color w:val="auto"/>
        </w:rPr>
        <w:t xml:space="preserve">ssessment </w:t>
      </w:r>
      <w:r w:rsidR="007D300F" w:rsidRPr="007D300F">
        <w:rPr>
          <w:rFonts w:ascii="Arial" w:hAnsi="Arial" w:cs="Arial"/>
          <w:color w:val="auto"/>
        </w:rPr>
        <w:t>T</w:t>
      </w:r>
      <w:r w:rsidRPr="007D300F">
        <w:rPr>
          <w:rFonts w:ascii="Arial" w:hAnsi="Arial" w:cs="Arial"/>
          <w:color w:val="auto"/>
        </w:rPr>
        <w:t>eam’s report for the Site Audit report was informed by a site assessment, observations at the service, review of documents and interviews with staff, consumers/representatives and others</w:t>
      </w:r>
      <w:r w:rsidR="00A9068C" w:rsidRPr="007D300F">
        <w:rPr>
          <w:rFonts w:ascii="Arial" w:hAnsi="Arial" w:cs="Arial"/>
          <w:color w:val="auto"/>
        </w:rPr>
        <w:t>;</w:t>
      </w:r>
    </w:p>
    <w:p w14:paraId="23A596FD" w14:textId="3C4617A5" w:rsidR="00CE3C44" w:rsidRPr="00A72977" w:rsidRDefault="00CE3C44" w:rsidP="00A72977">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A72977">
        <w:rPr>
          <w:rFonts w:ascii="Arial" w:hAnsi="Arial" w:cs="Arial"/>
          <w:color w:val="auto"/>
        </w:rPr>
        <w:t xml:space="preserve">the provider’s response to the </w:t>
      </w:r>
      <w:r w:rsidR="0043289A" w:rsidRPr="00A72977">
        <w:rPr>
          <w:rFonts w:ascii="Arial" w:hAnsi="Arial" w:cs="Arial"/>
          <w:color w:val="auto"/>
        </w:rPr>
        <w:t>A</w:t>
      </w:r>
      <w:r w:rsidRPr="00A72977">
        <w:rPr>
          <w:rFonts w:ascii="Arial" w:hAnsi="Arial" w:cs="Arial"/>
          <w:color w:val="auto"/>
        </w:rPr>
        <w:t xml:space="preserve">ssessment </w:t>
      </w:r>
      <w:r w:rsidR="0043289A" w:rsidRPr="00A72977">
        <w:rPr>
          <w:rFonts w:ascii="Arial" w:hAnsi="Arial" w:cs="Arial"/>
          <w:color w:val="auto"/>
        </w:rPr>
        <w:t>T</w:t>
      </w:r>
      <w:r w:rsidRPr="00A72977">
        <w:rPr>
          <w:rFonts w:ascii="Arial" w:hAnsi="Arial" w:cs="Arial"/>
          <w:color w:val="auto"/>
        </w:rPr>
        <w:t xml:space="preserve">eam’s report received </w:t>
      </w:r>
      <w:r w:rsidR="00262456" w:rsidRPr="00A72977">
        <w:rPr>
          <w:rFonts w:ascii="Arial" w:hAnsi="Arial" w:cs="Arial"/>
          <w:color w:val="auto"/>
        </w:rPr>
        <w:t>on 10 October 2024.</w:t>
      </w:r>
      <w:r w:rsidR="00A72977">
        <w:rPr>
          <w:rFonts w:ascii="Arial" w:hAnsi="Arial" w:cs="Arial"/>
          <w:color w:val="auto"/>
        </w:rPr>
        <w:t xml:space="preserve"> </w:t>
      </w:r>
      <w:r w:rsidR="007D300F" w:rsidRPr="00A72977">
        <w:rPr>
          <w:rFonts w:ascii="Arial" w:hAnsi="Arial" w:cs="Arial"/>
          <w:color w:val="auto"/>
        </w:rPr>
        <w:t xml:space="preserve">The provider has indicated they will not be submitting a formal response, expressing satisfaction with the </w:t>
      </w:r>
      <w:r w:rsidR="00F84D0E" w:rsidRPr="00A72977">
        <w:rPr>
          <w:rFonts w:ascii="Arial" w:hAnsi="Arial" w:cs="Arial"/>
          <w:color w:val="auto"/>
        </w:rPr>
        <w:t>A</w:t>
      </w:r>
      <w:r w:rsidR="007D300F" w:rsidRPr="00A72977">
        <w:rPr>
          <w:rFonts w:ascii="Arial" w:hAnsi="Arial" w:cs="Arial"/>
          <w:color w:val="auto"/>
        </w:rPr>
        <w:t xml:space="preserve">ssessment Team’s report and findings. </w:t>
      </w:r>
    </w:p>
    <w:p w14:paraId="271925AB" w14:textId="396666B0" w:rsidR="00CE3C44" w:rsidRPr="00712752" w:rsidRDefault="00CE3C4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C6DFE0" w14:textId="77777777" w:rsidR="00CE3C44" w:rsidRPr="00996FAF" w:rsidRDefault="00CE3C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8011B" w14:paraId="3C43A465" w14:textId="77777777" w:rsidTr="003801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87442F" w14:textId="77777777" w:rsidR="00CE3C44" w:rsidRPr="00996FAF" w:rsidRDefault="00CE3C4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4F6E35" w14:textId="77777777" w:rsidR="00CE3C44" w:rsidRPr="00996FAF" w:rsidRDefault="002F49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79362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E3C44">
                  <w:rPr>
                    <w:rFonts w:ascii="Arial" w:hAnsi="Arial" w:cs="Arial"/>
                  </w:rPr>
                  <w:t>Compliant</w:t>
                </w:r>
              </w:sdtContent>
            </w:sdt>
          </w:p>
        </w:tc>
      </w:tr>
      <w:tr w:rsidR="0038011B" w14:paraId="4D693BB5" w14:textId="77777777" w:rsidTr="003801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0698EE" w14:textId="77777777" w:rsidR="00CE3C44" w:rsidRPr="00996FAF" w:rsidRDefault="00CE3C4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A258B99" w14:textId="77777777" w:rsidR="00CE3C44" w:rsidRPr="002C5FA9" w:rsidRDefault="002F49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099171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E3C44" w:rsidRPr="002C5FA9">
                  <w:rPr>
                    <w:rFonts w:ascii="Arial" w:hAnsi="Arial" w:cs="Arial"/>
                    <w:b/>
                    <w:bCs/>
                  </w:rPr>
                  <w:t>Compliant</w:t>
                </w:r>
              </w:sdtContent>
            </w:sdt>
          </w:p>
        </w:tc>
      </w:tr>
      <w:tr w:rsidR="0038011B" w14:paraId="5BA32EB6" w14:textId="77777777" w:rsidTr="003801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246166" w14:textId="77777777" w:rsidR="00CE3C44" w:rsidRPr="00996FAF" w:rsidRDefault="00CE3C4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3B96D4E" w14:textId="77777777" w:rsidR="00CE3C44" w:rsidRPr="002C5FA9" w:rsidRDefault="002F49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463506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E3C44" w:rsidRPr="002C5FA9">
                  <w:rPr>
                    <w:rFonts w:ascii="Arial" w:hAnsi="Arial" w:cs="Arial"/>
                    <w:b/>
                    <w:bCs/>
                  </w:rPr>
                  <w:t>Compliant</w:t>
                </w:r>
              </w:sdtContent>
            </w:sdt>
          </w:p>
        </w:tc>
      </w:tr>
      <w:tr w:rsidR="0038011B" w14:paraId="29D752B5" w14:textId="77777777" w:rsidTr="003801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43F31B" w14:textId="77777777" w:rsidR="00CE3C44" w:rsidRPr="00996FAF" w:rsidRDefault="00CE3C4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FD2175F" w14:textId="77777777" w:rsidR="00CE3C44" w:rsidRPr="002C5FA9" w:rsidRDefault="002F49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867833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E3C44" w:rsidRPr="002C5FA9">
                  <w:rPr>
                    <w:rFonts w:ascii="Arial" w:hAnsi="Arial" w:cs="Arial"/>
                    <w:b/>
                    <w:bCs/>
                  </w:rPr>
                  <w:t>Compliant</w:t>
                </w:r>
              </w:sdtContent>
            </w:sdt>
          </w:p>
        </w:tc>
      </w:tr>
      <w:tr w:rsidR="0038011B" w14:paraId="58329F6D" w14:textId="77777777" w:rsidTr="003801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8CB043" w14:textId="77777777" w:rsidR="00CE3C44" w:rsidRPr="00996FAF" w:rsidRDefault="00CE3C4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452D141" w14:textId="77777777" w:rsidR="00CE3C44" w:rsidRPr="002C5FA9" w:rsidRDefault="002F49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781673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E3C44" w:rsidRPr="002C5FA9">
                  <w:rPr>
                    <w:rFonts w:ascii="Arial" w:hAnsi="Arial" w:cs="Arial"/>
                    <w:b/>
                    <w:bCs/>
                  </w:rPr>
                  <w:t>Compliant</w:t>
                </w:r>
              </w:sdtContent>
            </w:sdt>
          </w:p>
        </w:tc>
      </w:tr>
      <w:tr w:rsidR="0038011B" w14:paraId="45913ADD" w14:textId="77777777" w:rsidTr="003801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1AF942" w14:textId="77777777" w:rsidR="00CE3C44" w:rsidRPr="00996FAF" w:rsidRDefault="00CE3C4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AD91898" w14:textId="77777777" w:rsidR="00CE3C44" w:rsidRPr="002C5FA9" w:rsidRDefault="002F49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550153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E3C44" w:rsidRPr="002C5FA9">
                  <w:rPr>
                    <w:rFonts w:ascii="Arial" w:hAnsi="Arial" w:cs="Arial"/>
                    <w:b/>
                    <w:bCs/>
                  </w:rPr>
                  <w:t>Compliant</w:t>
                </w:r>
              </w:sdtContent>
            </w:sdt>
          </w:p>
        </w:tc>
      </w:tr>
      <w:tr w:rsidR="0038011B" w14:paraId="29D26F54" w14:textId="77777777" w:rsidTr="003801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8BFA3D" w14:textId="77777777" w:rsidR="00CE3C44" w:rsidRPr="00996FAF" w:rsidRDefault="00CE3C4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80BDAB6" w14:textId="77777777" w:rsidR="00CE3C44" w:rsidRPr="002C5FA9" w:rsidRDefault="002F49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55043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E3C44" w:rsidRPr="002C5FA9">
                  <w:rPr>
                    <w:rFonts w:ascii="Arial" w:hAnsi="Arial" w:cs="Arial"/>
                    <w:b/>
                    <w:bCs/>
                  </w:rPr>
                  <w:t>Compliant</w:t>
                </w:r>
              </w:sdtContent>
            </w:sdt>
          </w:p>
        </w:tc>
      </w:tr>
      <w:tr w:rsidR="0038011B" w14:paraId="0D1A0CE0" w14:textId="77777777" w:rsidTr="0038011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05C2FC" w14:textId="77777777" w:rsidR="00CE3C44" w:rsidRPr="00996FAF" w:rsidRDefault="00CE3C4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D15EC61" w14:textId="77777777" w:rsidR="00CE3C44" w:rsidRPr="002C5FA9" w:rsidRDefault="002F49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85408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E3C44" w:rsidRPr="002C5FA9">
                  <w:rPr>
                    <w:rFonts w:ascii="Arial" w:hAnsi="Arial" w:cs="Arial"/>
                    <w:b/>
                    <w:bCs/>
                  </w:rPr>
                  <w:t>Compliant</w:t>
                </w:r>
              </w:sdtContent>
            </w:sdt>
          </w:p>
        </w:tc>
      </w:tr>
    </w:tbl>
    <w:p w14:paraId="3B6C935D" w14:textId="77777777" w:rsidR="00CE3C44" w:rsidRPr="00996FAF" w:rsidRDefault="00CE3C4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5E3425" w14:textId="77777777" w:rsidR="00CE3C44" w:rsidRPr="00996FAF" w:rsidRDefault="00CE3C44" w:rsidP="00712752">
      <w:pPr>
        <w:pStyle w:val="Heading1"/>
        <w:spacing w:before="0" w:after="240" w:line="22" w:lineRule="atLeast"/>
        <w:rPr>
          <w:rFonts w:ascii="Arial" w:hAnsi="Arial" w:cs="Arial"/>
        </w:rPr>
      </w:pPr>
      <w:r w:rsidRPr="00996FAF">
        <w:rPr>
          <w:rFonts w:ascii="Arial" w:hAnsi="Arial" w:cs="Arial"/>
        </w:rPr>
        <w:t>Areas for improvement</w:t>
      </w:r>
    </w:p>
    <w:p w14:paraId="56FC4B5C" w14:textId="77777777" w:rsidR="00CE3C44" w:rsidRPr="00996FAF" w:rsidRDefault="00CE3C4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8F29DD" w14:textId="5E4693B2" w:rsidR="00CE3C44" w:rsidRPr="00996FAF" w:rsidRDefault="00CE3C44" w:rsidP="0036130C">
      <w:pPr>
        <w:pStyle w:val="NormalArial"/>
      </w:pPr>
      <w:r w:rsidRPr="00996FAF">
        <w:br w:type="page"/>
      </w:r>
    </w:p>
    <w:p w14:paraId="0045D350" w14:textId="77777777" w:rsidR="00CE3C44" w:rsidRPr="00996FAF" w:rsidRDefault="00CE3C4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8011B" w14:paraId="7D9E9107" w14:textId="77777777" w:rsidTr="0038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C8573E" w14:textId="77777777" w:rsidR="00CE3C44" w:rsidRPr="00550022" w:rsidRDefault="00CE3C4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DC79B53" w14:textId="77777777" w:rsidR="00CE3C44" w:rsidRPr="00996FAF" w:rsidRDefault="00CE3C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011B" w14:paraId="7BF5830C"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EAFB4" w14:textId="77777777" w:rsidR="00CE3C44" w:rsidRPr="00996FAF" w:rsidRDefault="00CE3C4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5177776" w14:textId="77777777" w:rsidR="00CE3C44" w:rsidRPr="00996FAF" w:rsidRDefault="00CE3C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04ED95C" w14:textId="77777777" w:rsidR="00CE3C44" w:rsidRPr="00996FAF" w:rsidRDefault="002F49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57173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E3C44">
                  <w:rPr>
                    <w:rFonts w:ascii="Arial" w:hAnsi="Arial" w:cs="Arial"/>
                  </w:rPr>
                  <w:t>Compliant</w:t>
                </w:r>
              </w:sdtContent>
            </w:sdt>
          </w:p>
        </w:tc>
      </w:tr>
      <w:tr w:rsidR="0038011B" w14:paraId="20046B77"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16164" w14:textId="77777777" w:rsidR="00CE3C44" w:rsidRPr="00996FAF" w:rsidRDefault="00CE3C4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3F200E2"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618C9DA"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80694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E3C44" w:rsidRPr="00294E94">
                  <w:rPr>
                    <w:rFonts w:ascii="Arial" w:hAnsi="Arial" w:cs="Arial"/>
                  </w:rPr>
                  <w:t>Compliant</w:t>
                </w:r>
              </w:sdtContent>
            </w:sdt>
          </w:p>
        </w:tc>
      </w:tr>
      <w:tr w:rsidR="0038011B" w14:paraId="28BC3EC6"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B81B4" w14:textId="77777777" w:rsidR="00CE3C44" w:rsidRPr="00996FAF" w:rsidRDefault="00CE3C4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CCBCF8D"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E6230B" w14:textId="77777777" w:rsidR="00CE3C44" w:rsidRPr="00996FAF" w:rsidRDefault="00CE3C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4DB607F" w14:textId="77777777" w:rsidR="00CE3C44" w:rsidRPr="00996FAF" w:rsidRDefault="00CE3C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11B996" w14:textId="77777777" w:rsidR="00CE3C44" w:rsidRPr="00996FAF" w:rsidRDefault="00CE3C4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0973FA" w14:textId="77777777" w:rsidR="00CE3C44" w:rsidRPr="00996FAF" w:rsidRDefault="00CE3C4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3B31869"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92766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E3C44" w:rsidRPr="00294E94">
                  <w:rPr>
                    <w:rFonts w:ascii="Arial" w:hAnsi="Arial" w:cs="Arial"/>
                  </w:rPr>
                  <w:t>Compliant</w:t>
                </w:r>
              </w:sdtContent>
            </w:sdt>
          </w:p>
        </w:tc>
      </w:tr>
      <w:tr w:rsidR="0038011B" w14:paraId="41659587"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10878" w14:textId="77777777" w:rsidR="00CE3C44" w:rsidRPr="00996FAF" w:rsidRDefault="00CE3C4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06EDBEF"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7F8085C" w14:textId="77777777" w:rsidR="00CE3C44" w:rsidRPr="00996FAF" w:rsidRDefault="002F49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30441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E3C44" w:rsidRPr="00294E94">
                  <w:rPr>
                    <w:rFonts w:ascii="Arial" w:hAnsi="Arial" w:cs="Arial"/>
                  </w:rPr>
                  <w:t>Compliant</w:t>
                </w:r>
              </w:sdtContent>
            </w:sdt>
          </w:p>
        </w:tc>
      </w:tr>
      <w:tr w:rsidR="0038011B" w14:paraId="35D505D8"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634C1" w14:textId="77777777" w:rsidR="00CE3C44" w:rsidRPr="00996FAF" w:rsidRDefault="00CE3C4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1C2D2B6" w14:textId="77777777" w:rsidR="00CE3C44" w:rsidRPr="00996FAF" w:rsidRDefault="00CE3C4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A1A810A"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56643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E3C44" w:rsidRPr="00294E94">
                  <w:rPr>
                    <w:rFonts w:ascii="Arial" w:hAnsi="Arial" w:cs="Arial"/>
                  </w:rPr>
                  <w:t>Compliant</w:t>
                </w:r>
              </w:sdtContent>
            </w:sdt>
          </w:p>
        </w:tc>
      </w:tr>
      <w:tr w:rsidR="0038011B" w14:paraId="722E7814"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E0590" w14:textId="77777777" w:rsidR="00CE3C44" w:rsidRPr="00996FAF" w:rsidRDefault="00CE3C4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43833D6"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B29805F"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12879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E3C44" w:rsidRPr="00294E94">
                  <w:rPr>
                    <w:rFonts w:ascii="Arial" w:hAnsi="Arial" w:cs="Arial"/>
                  </w:rPr>
                  <w:t>Compliant</w:t>
                </w:r>
              </w:sdtContent>
            </w:sdt>
          </w:p>
        </w:tc>
      </w:tr>
    </w:tbl>
    <w:p w14:paraId="7BC1809D" w14:textId="77777777" w:rsidR="00CE3C44" w:rsidRDefault="00CE3C44" w:rsidP="001A5684">
      <w:pPr>
        <w:pStyle w:val="Heading20"/>
      </w:pPr>
      <w:r w:rsidRPr="00996FAF">
        <w:t>Findings</w:t>
      </w:r>
    </w:p>
    <w:p w14:paraId="1D61B136" w14:textId="7E68F289" w:rsidR="0080419D" w:rsidRDefault="0080419D" w:rsidP="0080419D">
      <w:pPr>
        <w:pStyle w:val="NormalArial"/>
      </w:pPr>
      <w:r>
        <w:t>Consumers reported being treated with dignity and respect, with their identities, culture, and diversity recognised. Staff described how they respect each consumer’s preferences, using preferred names and delivering care according to individual preferences. The Assessment Team observed respectful interactions, and documentation reviews confirmed personal preferences were accurately captured in individuali</w:t>
      </w:r>
      <w:r w:rsidR="0046320F">
        <w:t>s</w:t>
      </w:r>
      <w:r>
        <w:t xml:space="preserve">ed care plans. Staff were seen knocking before entering rooms and maintaining privacy during care. </w:t>
      </w:r>
    </w:p>
    <w:p w14:paraId="47D825BB" w14:textId="66E519C5" w:rsidR="0080419D" w:rsidRDefault="0080419D" w:rsidP="0080419D">
      <w:pPr>
        <w:pStyle w:val="NormalArial"/>
      </w:pPr>
      <w:r>
        <w:t>Consumers</w:t>
      </w:r>
      <w:r w:rsidR="00810119">
        <w:t xml:space="preserve"> confirmed </w:t>
      </w:r>
      <w:r>
        <w:t>culturally safe environment, with individual cultural identities and preferences respected. Consumers reported care staff were mindful of cultural needs, such as a female care preference and accommodating religious practices. Staff confirmed awareness of these cultural preferences and received training on cultural safety. Care plans reflected detailed cultural, ethnic, and religious preferences. Staff ensure</w:t>
      </w:r>
      <w:r w:rsidR="002E2572">
        <w:t>d</w:t>
      </w:r>
      <w:r>
        <w:t xml:space="preserve"> culturally appropriate activities for a recently bereaved consumer, with individual visits and support for </w:t>
      </w:r>
      <w:r w:rsidR="002E2572">
        <w:t>their</w:t>
      </w:r>
      <w:r>
        <w:t xml:space="preserve"> specific needs.</w:t>
      </w:r>
    </w:p>
    <w:p w14:paraId="4A2C4ADA" w14:textId="6C4DBC53" w:rsidR="0080419D" w:rsidRDefault="0080419D" w:rsidP="0080419D">
      <w:pPr>
        <w:pStyle w:val="NormalArial"/>
      </w:pPr>
      <w:r>
        <w:t>Consumers reported exercising choice and independence, making decisions regarding care timing, involvement of family, and maintaining relationships. Care planning documents reflected individual preferences, wi</w:t>
      </w:r>
      <w:r w:rsidR="006E6745">
        <w:t>th m</w:t>
      </w:r>
      <w:r>
        <w:t>anagement confirm</w:t>
      </w:r>
      <w:r w:rsidR="006E6745">
        <w:t>ing</w:t>
      </w:r>
      <w:r>
        <w:t xml:space="preserve"> pairing of consumers in shared rooms to foster companionship. Staff described supporting consumers’ daily choices, such as clothing and meals. </w:t>
      </w:r>
    </w:p>
    <w:p w14:paraId="204077D2" w14:textId="4A0D8456" w:rsidR="0080419D" w:rsidRDefault="0080419D" w:rsidP="0080419D">
      <w:pPr>
        <w:pStyle w:val="NormalArial"/>
      </w:pPr>
      <w:r>
        <w:lastRenderedPageBreak/>
        <w:t xml:space="preserve">Consumers and staff confirmed the service supports consumers in making informed risk-related choices to live their best lives. Staff demonstrated awareness of these choices, with policies and assessments in place for supporting risk-taking. Documentation of risk mitigation strategies was updated following feedback, adding a section for recording these strategies in the risk consent form. </w:t>
      </w:r>
    </w:p>
    <w:p w14:paraId="644178F8" w14:textId="52ADA639" w:rsidR="0080419D" w:rsidRDefault="0080419D" w:rsidP="0080419D">
      <w:pPr>
        <w:pStyle w:val="NormalArial"/>
      </w:pPr>
      <w:r>
        <w:t xml:space="preserve">Consumers and representatives </w:t>
      </w:r>
      <w:r w:rsidR="00756D5E">
        <w:t xml:space="preserve">confirmed </w:t>
      </w:r>
      <w:r>
        <w:t xml:space="preserve">the service provides timely, accurate information that supports consumer choice. </w:t>
      </w:r>
      <w:r w:rsidR="00ED1282">
        <w:t>Consumers reported receiving d</w:t>
      </w:r>
      <w:r>
        <w:t>aily updates on food and activities</w:t>
      </w:r>
      <w:r w:rsidR="003E2CB4">
        <w:t xml:space="preserve">. </w:t>
      </w:r>
      <w:r>
        <w:t xml:space="preserve">Staff described various methods for </w:t>
      </w:r>
      <w:r w:rsidR="003E2CB4">
        <w:t>communicating</w:t>
      </w:r>
      <w:r>
        <w:t xml:space="preserve"> information, including personal discussions, newsletters, and activity boards, which were visible throughout the facility and in rooms. </w:t>
      </w:r>
    </w:p>
    <w:p w14:paraId="2FEDAEFE" w14:textId="7F166ED1" w:rsidR="00675014" w:rsidRDefault="0080419D" w:rsidP="0080419D">
      <w:pPr>
        <w:pStyle w:val="NormalArial"/>
      </w:pPr>
      <w:r>
        <w:t>Consumers expressed satisfaction with the service’s respect for their privacy and information confidentiality. Staff demonstrated their understanding of privacy practices, such as knocking before entering rooms and discussing care privately. Documentation review showed that “do not disturb” signs were discussed and offered to interested consumers. Confidential information is protected within an electronic care system, and all staff have access to policies on confidentiality and undergo relevant training. Observations confirmed privacy was consistently maintained during care</w:t>
      </w:r>
      <w:r w:rsidR="0010752F">
        <w:t>.</w:t>
      </w:r>
    </w:p>
    <w:p w14:paraId="6651A941" w14:textId="3D05333E" w:rsidR="00CE3C44" w:rsidRPr="00712752" w:rsidRDefault="00675014" w:rsidP="0080419D">
      <w:pPr>
        <w:pStyle w:val="NormalArial"/>
      </w:pPr>
      <w:r w:rsidRPr="00675014">
        <w:t>Based on the Assessment Team’s report, I find all requirements in this Quality Standard compliant.</w:t>
      </w:r>
      <w:r w:rsidR="00CE3C44" w:rsidRPr="00996FAF">
        <w:br w:type="page"/>
      </w:r>
    </w:p>
    <w:p w14:paraId="65D716C0" w14:textId="77777777" w:rsidR="00CE3C44" w:rsidRPr="00996FAF" w:rsidRDefault="00CE3C4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8011B" w14:paraId="51D8C109" w14:textId="77777777" w:rsidTr="0038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790B26C" w14:textId="77777777" w:rsidR="00CE3C44" w:rsidRPr="0075021E" w:rsidRDefault="00CE3C4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5199793" w14:textId="77777777" w:rsidR="00CE3C44" w:rsidRPr="00996FAF" w:rsidRDefault="00CE3C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011B" w14:paraId="44F8C6EE" w14:textId="77777777" w:rsidTr="0038011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725FEC" w14:textId="77777777" w:rsidR="00CE3C44" w:rsidRPr="00996FAF" w:rsidRDefault="00CE3C4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5D6988E"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A765CA"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24266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E3C44" w:rsidRPr="00B952AA">
                  <w:rPr>
                    <w:rFonts w:ascii="Arial" w:hAnsi="Arial" w:cs="Arial"/>
                  </w:rPr>
                  <w:t>Compliant</w:t>
                </w:r>
              </w:sdtContent>
            </w:sdt>
          </w:p>
        </w:tc>
      </w:tr>
      <w:tr w:rsidR="0038011B" w14:paraId="50F4EA7A"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F47C6B" w14:textId="77777777" w:rsidR="00CE3C44" w:rsidRPr="00996FAF" w:rsidRDefault="00CE3C4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C55D430"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3B9FB92"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56135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E3C44" w:rsidRPr="00B952AA">
                  <w:rPr>
                    <w:rFonts w:ascii="Arial" w:hAnsi="Arial" w:cs="Arial"/>
                  </w:rPr>
                  <w:t>Compliant</w:t>
                </w:r>
              </w:sdtContent>
            </w:sdt>
          </w:p>
        </w:tc>
      </w:tr>
      <w:tr w:rsidR="0038011B" w14:paraId="384FB074" w14:textId="77777777" w:rsidTr="0038011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D42D60" w14:textId="77777777" w:rsidR="00CE3C44" w:rsidRPr="00996FAF" w:rsidRDefault="00CE3C4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CDD9AAA"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83169E" w14:textId="77777777" w:rsidR="00CE3C44" w:rsidRPr="00996FAF" w:rsidRDefault="00CE3C4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C078157" w14:textId="77777777" w:rsidR="00CE3C44" w:rsidRPr="00996FAF" w:rsidRDefault="00CE3C4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6F9CD90"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007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E3C44" w:rsidRPr="00B952AA">
                  <w:rPr>
                    <w:rFonts w:ascii="Arial" w:hAnsi="Arial" w:cs="Arial"/>
                  </w:rPr>
                  <w:t>Compliant</w:t>
                </w:r>
              </w:sdtContent>
            </w:sdt>
          </w:p>
        </w:tc>
      </w:tr>
      <w:tr w:rsidR="0038011B" w14:paraId="794A932B"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31333F" w14:textId="77777777" w:rsidR="00CE3C44" w:rsidRPr="00996FAF" w:rsidRDefault="00CE3C4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E87E14F"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DDB8358" w14:textId="77777777" w:rsidR="00CE3C44" w:rsidRPr="00996FAF" w:rsidRDefault="002F496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91160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E3C44" w:rsidRPr="00B952AA">
                  <w:rPr>
                    <w:rFonts w:ascii="Arial" w:hAnsi="Arial" w:cs="Arial"/>
                  </w:rPr>
                  <w:t>Compliant</w:t>
                </w:r>
              </w:sdtContent>
            </w:sdt>
          </w:p>
        </w:tc>
      </w:tr>
      <w:tr w:rsidR="0038011B" w14:paraId="5FFBC389" w14:textId="77777777" w:rsidTr="0038011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FCCE69" w14:textId="77777777" w:rsidR="00CE3C44" w:rsidRPr="00996FAF" w:rsidRDefault="00CE3C4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9875A4D"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8A012BD"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57668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E3C44" w:rsidRPr="00B952AA">
                  <w:rPr>
                    <w:rFonts w:ascii="Arial" w:hAnsi="Arial" w:cs="Arial"/>
                  </w:rPr>
                  <w:t>Compliant</w:t>
                </w:r>
              </w:sdtContent>
            </w:sdt>
          </w:p>
        </w:tc>
      </w:tr>
    </w:tbl>
    <w:p w14:paraId="588947AB" w14:textId="77777777" w:rsidR="00CE3C44" w:rsidRDefault="00CE3C44" w:rsidP="00D87E7C">
      <w:pPr>
        <w:pStyle w:val="Heading20"/>
      </w:pPr>
      <w:r w:rsidRPr="00996FAF">
        <w:t>Findings</w:t>
      </w:r>
    </w:p>
    <w:p w14:paraId="51290B64" w14:textId="7EF452DF" w:rsidR="00E41910" w:rsidRDefault="00E41910" w:rsidP="00E41910">
      <w:pPr>
        <w:pStyle w:val="NormalArial"/>
      </w:pPr>
      <w:r>
        <w:t>The service’s assessment and planning processes effectively address risks related to consumers' health and well-being. Risks such as pressure injuries and aspiration were identified and managed through personali</w:t>
      </w:r>
      <w:r w:rsidR="00114E77">
        <w:t>s</w:t>
      </w:r>
      <w:r>
        <w:t>ed care plans. Interviews with consumers and representatives confirmed satisfaction with the risk management strategies. Staff demonstrated understanding of assessment protocols and regularly monitor risks, documenting mitigation strategies</w:t>
      </w:r>
      <w:r w:rsidR="00B77721">
        <w:t>.</w:t>
      </w:r>
      <w:r>
        <w:t xml:space="preserve"> </w:t>
      </w:r>
    </w:p>
    <w:p w14:paraId="5146E48D" w14:textId="46CED3C6" w:rsidR="00E41910" w:rsidRDefault="00E41910" w:rsidP="00E41910">
      <w:pPr>
        <w:pStyle w:val="NormalArial"/>
      </w:pPr>
      <w:r>
        <w:t>Assessment and planning include addressing consumers' current needs, goals, and preferences, including advance care planning. Consumers and representatives stated Advance Care Directives and end-of-life preferences are discussed as part of the assessment. Documentation showed consumer needs and personali</w:t>
      </w:r>
      <w:r w:rsidR="00532345">
        <w:t>s</w:t>
      </w:r>
      <w:r>
        <w:t>ed goals are</w:t>
      </w:r>
      <w:r w:rsidR="00532345">
        <w:t xml:space="preserve"> </w:t>
      </w:r>
      <w:r>
        <w:t>documented in care plans. Staff demonstrated familiarity with palliative care pathways</w:t>
      </w:r>
      <w:r w:rsidR="00725F71">
        <w:t xml:space="preserve"> and </w:t>
      </w:r>
      <w:r>
        <w:t>reported they closely monitor changes in consumer needs and respond according to their current goals and preferences.</w:t>
      </w:r>
    </w:p>
    <w:p w14:paraId="45D15D09" w14:textId="37A6F68E" w:rsidR="00E41910" w:rsidRDefault="00E41910" w:rsidP="00E41910">
      <w:pPr>
        <w:pStyle w:val="NormalArial"/>
      </w:pPr>
      <w:r>
        <w:t xml:space="preserve">The service partners with consumers and relevant </w:t>
      </w:r>
      <w:r w:rsidR="00725F71">
        <w:t>people</w:t>
      </w:r>
      <w:r>
        <w:t xml:space="preserve"> in care planning, involving external providers</w:t>
      </w:r>
      <w:r w:rsidR="001543A0">
        <w:t>, general practitioners</w:t>
      </w:r>
      <w:r>
        <w:t xml:space="preserve"> and allied health professionals. Evidence showed effective engagement with specialists, especially in complex cases, such as involving a palliative team for symptom management</w:t>
      </w:r>
      <w:r w:rsidR="005647A8">
        <w:t xml:space="preserve">. </w:t>
      </w:r>
      <w:r>
        <w:t>Documentation confirmed regular consultations with consumers and representatives, with meetings held annually or as needed. Staff reported they communicate frequently with representatives, ensuring care aligns with family and consumer preferences.</w:t>
      </w:r>
    </w:p>
    <w:p w14:paraId="4FC85C00" w14:textId="5B3EF684" w:rsidR="00E41910" w:rsidRDefault="00E41910" w:rsidP="00E41910">
      <w:pPr>
        <w:pStyle w:val="NormalArial"/>
      </w:pPr>
      <w:r>
        <w:lastRenderedPageBreak/>
        <w:t>Consumers and representatives reported being regularly informed of updates from referrals or assessments. Observations confirmed the service provides copies of care plans in print or via email based on preferences. Documentation reviewed showed care plans incorporate updated information after clinical assessments</w:t>
      </w:r>
      <w:r w:rsidR="005B75A4">
        <w:t xml:space="preserve">. </w:t>
      </w:r>
      <w:r>
        <w:t>Staff explain</w:t>
      </w:r>
      <w:r w:rsidR="005B75A4">
        <w:t>ed</w:t>
      </w:r>
      <w:r>
        <w:t xml:space="preserve"> how they access and follow care plans to provide consistent and effective care.</w:t>
      </w:r>
    </w:p>
    <w:p w14:paraId="588759B8" w14:textId="35D2DE80" w:rsidR="00E41910" w:rsidRDefault="00E41910" w:rsidP="00E41910">
      <w:pPr>
        <w:pStyle w:val="NormalArial"/>
      </w:pPr>
      <w:r>
        <w:t xml:space="preserve">The service reviews care plans regularly, including after significant incidents or health changes. Staff confirmed annual reviews and adjustments post-hospital discharge or incident, as per the service’s policies. Observations </w:t>
      </w:r>
      <w:r w:rsidR="007C146F">
        <w:t xml:space="preserve">showed </w:t>
      </w:r>
      <w:r>
        <w:t xml:space="preserve">each nursing station maintains a ‘What to do’ file guiding staff on necessary assessments and care planning updates. Documentation for sampled consumers </w:t>
      </w:r>
      <w:r w:rsidR="00383098">
        <w:t>showed</w:t>
      </w:r>
      <w:r>
        <w:t xml:space="preserve"> timely assessments following incidents, with adjustments to care plans, such as consulting a dietitian after a choking incident. Staff demonstrated understanding of protocols for reassessment and escalation of concerns.</w:t>
      </w:r>
    </w:p>
    <w:p w14:paraId="060A4F63" w14:textId="65E21262" w:rsidR="00CE3C44" w:rsidRPr="00334B7D" w:rsidRDefault="00AE211E" w:rsidP="00E41910">
      <w:pPr>
        <w:pStyle w:val="NormalArial"/>
      </w:pPr>
      <w:r w:rsidRPr="00AE211E">
        <w:t>Based on the Assessment Team’s report, I find all requirements in this Quality Standard compliant.</w:t>
      </w:r>
      <w:r w:rsidR="00CE3C44" w:rsidRPr="00996FAF">
        <w:br w:type="page"/>
      </w:r>
    </w:p>
    <w:p w14:paraId="54942F67" w14:textId="77777777" w:rsidR="00CE3C44" w:rsidRPr="00996FAF" w:rsidRDefault="00CE3C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8011B" w14:paraId="2B8F2E87" w14:textId="77777777" w:rsidTr="0038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EB6339" w14:textId="77777777" w:rsidR="00CE3C44" w:rsidRPr="00996FAF" w:rsidRDefault="00CE3C4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84A75A0" w14:textId="77777777" w:rsidR="00CE3C44" w:rsidRPr="00996FAF" w:rsidRDefault="00CE3C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011B" w14:paraId="4800D91E"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8BBBF" w14:textId="77777777" w:rsidR="00CE3C44" w:rsidRPr="00996FAF" w:rsidRDefault="00CE3C4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7476BE6"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032468" w14:textId="77777777" w:rsidR="00CE3C44" w:rsidRPr="00996FAF" w:rsidRDefault="00CE3C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98790E" w14:textId="77777777" w:rsidR="00CE3C44" w:rsidRPr="00996FAF" w:rsidRDefault="00CE3C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68EEAB" w14:textId="77777777" w:rsidR="00CE3C44" w:rsidRPr="00996FAF" w:rsidRDefault="00CE3C4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598F522"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37803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E3C44" w:rsidRPr="002C2F15">
                  <w:rPr>
                    <w:rFonts w:ascii="Arial" w:hAnsi="Arial" w:cs="Arial"/>
                  </w:rPr>
                  <w:t>Compliant</w:t>
                </w:r>
              </w:sdtContent>
            </w:sdt>
          </w:p>
        </w:tc>
      </w:tr>
      <w:tr w:rsidR="0038011B" w14:paraId="5EEECC4A"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61D7A" w14:textId="77777777" w:rsidR="00CE3C44" w:rsidRPr="00996FAF" w:rsidRDefault="00CE3C4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0F5B966"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DD63CFF"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1941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E3C44" w:rsidRPr="002C2F15">
                  <w:rPr>
                    <w:rFonts w:ascii="Arial" w:hAnsi="Arial" w:cs="Arial"/>
                  </w:rPr>
                  <w:t>Compliant</w:t>
                </w:r>
              </w:sdtContent>
            </w:sdt>
          </w:p>
        </w:tc>
      </w:tr>
      <w:tr w:rsidR="0038011B" w14:paraId="6095AC98"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021EE" w14:textId="77777777" w:rsidR="00CE3C44" w:rsidRPr="00996FAF" w:rsidRDefault="00CE3C4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DC26248" w14:textId="77777777" w:rsidR="00CE3C44" w:rsidRPr="00996FAF" w:rsidRDefault="00CE3C4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5412E2F"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39727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E3C44" w:rsidRPr="002C2F15">
                  <w:rPr>
                    <w:rFonts w:ascii="Arial" w:hAnsi="Arial" w:cs="Arial"/>
                  </w:rPr>
                  <w:t>Compliant</w:t>
                </w:r>
              </w:sdtContent>
            </w:sdt>
          </w:p>
        </w:tc>
      </w:tr>
      <w:tr w:rsidR="0038011B" w14:paraId="0D9EC91A"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B363B" w14:textId="77777777" w:rsidR="00CE3C44" w:rsidRPr="00996FAF" w:rsidRDefault="00CE3C4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E2C6EAA"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99E6BEA" w14:textId="77777777" w:rsidR="00CE3C44" w:rsidRPr="00996FAF" w:rsidRDefault="002F496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92152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E3C44" w:rsidRPr="002C2F15">
                  <w:rPr>
                    <w:rFonts w:ascii="Arial" w:hAnsi="Arial" w:cs="Arial"/>
                  </w:rPr>
                  <w:t>Compliant</w:t>
                </w:r>
              </w:sdtContent>
            </w:sdt>
          </w:p>
        </w:tc>
      </w:tr>
      <w:tr w:rsidR="0038011B" w14:paraId="5F84FE2B"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59CCD" w14:textId="77777777" w:rsidR="00CE3C44" w:rsidRPr="00996FAF" w:rsidRDefault="00CE3C4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9AD1A59"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0D892D0"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24594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E3C44" w:rsidRPr="002C2F15">
                  <w:rPr>
                    <w:rFonts w:ascii="Arial" w:hAnsi="Arial" w:cs="Arial"/>
                  </w:rPr>
                  <w:t>Compliant</w:t>
                </w:r>
              </w:sdtContent>
            </w:sdt>
          </w:p>
        </w:tc>
      </w:tr>
      <w:tr w:rsidR="0038011B" w14:paraId="7906D411"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791D7" w14:textId="77777777" w:rsidR="00CE3C44" w:rsidRPr="00996FAF" w:rsidRDefault="00CE3C4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F428CE4"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723F1FA"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42753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E3C44" w:rsidRPr="002C2F15">
                  <w:rPr>
                    <w:rFonts w:ascii="Arial" w:hAnsi="Arial" w:cs="Arial"/>
                  </w:rPr>
                  <w:t>Compliant</w:t>
                </w:r>
              </w:sdtContent>
            </w:sdt>
          </w:p>
        </w:tc>
      </w:tr>
      <w:tr w:rsidR="0038011B" w14:paraId="45D36C80"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27E9F" w14:textId="77777777" w:rsidR="00CE3C44" w:rsidRPr="00996FAF" w:rsidRDefault="00CE3C4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8C069B5"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A43DB1" w14:textId="77777777" w:rsidR="00CE3C44" w:rsidRPr="00996FAF" w:rsidRDefault="00CE3C4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DF695F" w14:textId="77777777" w:rsidR="00CE3C44" w:rsidRPr="00996FAF" w:rsidRDefault="00CE3C4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8DA3295"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65243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E3C44" w:rsidRPr="002C2F15">
                  <w:rPr>
                    <w:rFonts w:ascii="Arial" w:hAnsi="Arial" w:cs="Arial"/>
                  </w:rPr>
                  <w:t>Compliant</w:t>
                </w:r>
              </w:sdtContent>
            </w:sdt>
          </w:p>
        </w:tc>
      </w:tr>
    </w:tbl>
    <w:p w14:paraId="5AF63354" w14:textId="77777777" w:rsidR="00CE3C44" w:rsidRDefault="00CE3C44" w:rsidP="00D87E7C">
      <w:pPr>
        <w:pStyle w:val="Heading20"/>
      </w:pPr>
      <w:r w:rsidRPr="00996FAF">
        <w:t>Findings</w:t>
      </w:r>
    </w:p>
    <w:p w14:paraId="23FE4FA3" w14:textId="28BDD49D" w:rsidR="00B33319" w:rsidRDefault="00B33319" w:rsidP="00AC238F">
      <w:pPr>
        <w:pStyle w:val="NormalArial"/>
      </w:pPr>
      <w:r w:rsidRPr="00B33319">
        <w:t xml:space="preserve">Consumers and representatives reported receiving care that respects personal preferences and routines. Staff provided specific examples of how they tailor personal and clinical care to consumer needs, goals, and preferences, focusing on best practices. Care documentation for </w:t>
      </w:r>
      <w:r w:rsidR="00E20A61">
        <w:t>sampled</w:t>
      </w:r>
      <w:r w:rsidRPr="00B33319">
        <w:t xml:space="preserve"> consumers aligned with best practices</w:t>
      </w:r>
      <w:r w:rsidR="00B72531">
        <w:t>.</w:t>
      </w:r>
      <w:r w:rsidRPr="00B33319">
        <w:t xml:space="preserve"> Observations </w:t>
      </w:r>
      <w:r w:rsidR="00B72531">
        <w:t>showed</w:t>
      </w:r>
      <w:r w:rsidRPr="00B33319">
        <w:t xml:space="preserve"> consumers were well-groomed and wearing clean clothing per their preferences. Management confirmed clinical staff follow guidelines and updates shared during handovers and toolbox sessions.</w:t>
      </w:r>
    </w:p>
    <w:p w14:paraId="2C0E554E" w14:textId="58F711FD" w:rsidR="00AC238F" w:rsidRDefault="00AC238F" w:rsidP="00AC238F">
      <w:pPr>
        <w:pStyle w:val="NormalArial"/>
      </w:pPr>
      <w:r>
        <w:t xml:space="preserve">The service effectively manages high-impact and high-prevalence risks, such as falls, wounds, and medication errors. </w:t>
      </w:r>
      <w:r w:rsidR="00A80D1D">
        <w:t>Staff undertake m</w:t>
      </w:r>
      <w:r>
        <w:t>onthly weight monitoring</w:t>
      </w:r>
      <w:r w:rsidR="00A80D1D">
        <w:t xml:space="preserve">, arrange </w:t>
      </w:r>
      <w:r>
        <w:t>timely referrals</w:t>
      </w:r>
      <w:r w:rsidR="00A80D1D">
        <w:t>, undertaken</w:t>
      </w:r>
      <w:r>
        <w:t xml:space="preserve"> risk assessments and </w:t>
      </w:r>
      <w:r w:rsidR="00090A14">
        <w:t xml:space="preserve">participate in </w:t>
      </w:r>
      <w:r>
        <w:t>regular multidisciplinary reviews. Documentation indicated</w:t>
      </w:r>
      <w:r w:rsidR="00090A14">
        <w:t xml:space="preserve"> staff follow</w:t>
      </w:r>
      <w:r>
        <w:t xml:space="preserve"> dietary and wound care recommendations</w:t>
      </w:r>
      <w:r w:rsidR="00090A14">
        <w:t>.</w:t>
      </w:r>
      <w:r>
        <w:t xml:space="preserve"> Observations confirmed compliance with medication management policies</w:t>
      </w:r>
      <w:r w:rsidR="007E51D8">
        <w:t xml:space="preserve">. </w:t>
      </w:r>
      <w:r>
        <w:t xml:space="preserve">Staff demonstrated knowledge of </w:t>
      </w:r>
      <w:r w:rsidR="009B14A3">
        <w:t xml:space="preserve">consumer deterioration </w:t>
      </w:r>
      <w:r>
        <w:t>escalation processes</w:t>
      </w:r>
      <w:r w:rsidR="00982C10">
        <w:t>.</w:t>
      </w:r>
    </w:p>
    <w:p w14:paraId="3CEB6ABA" w14:textId="1EB7FA27" w:rsidR="00AC238F" w:rsidRDefault="00AC238F" w:rsidP="00AC238F">
      <w:pPr>
        <w:pStyle w:val="NormalArial"/>
      </w:pPr>
      <w:r>
        <w:lastRenderedPageBreak/>
        <w:t xml:space="preserve">Documentation review confirmed </w:t>
      </w:r>
      <w:r w:rsidR="00DA16C0">
        <w:t xml:space="preserve">staff </w:t>
      </w:r>
      <w:r w:rsidR="00DA16C0" w:rsidRPr="00DA16C0">
        <w:t xml:space="preserve">established </w:t>
      </w:r>
      <w:r>
        <w:t>end-of-life pathways, with evidence of regular monitoring, pain management, and psychosocial support. Staff demonstrated awareness of individual preferences, including cultural and personal goals, and explained processes for recogni</w:t>
      </w:r>
      <w:r w:rsidR="0078593B">
        <w:t>s</w:t>
      </w:r>
      <w:r>
        <w:t xml:space="preserve">ing and respecting consumer wishes. </w:t>
      </w:r>
    </w:p>
    <w:p w14:paraId="2E6A2FCC" w14:textId="6C233AB5" w:rsidR="00AC238F" w:rsidRDefault="00AC238F" w:rsidP="00AC238F">
      <w:pPr>
        <w:pStyle w:val="NormalArial"/>
      </w:pPr>
      <w:r>
        <w:t xml:space="preserve">Staff </w:t>
      </w:r>
      <w:r w:rsidR="00E14AE9">
        <w:t>confirmed</w:t>
      </w:r>
      <w:r>
        <w:t xml:space="preserve"> easy access to care plans on mobile devices and updates via message boards in the care app</w:t>
      </w:r>
      <w:r w:rsidR="00E14AE9">
        <w:t xml:space="preserve">lication. They said </w:t>
      </w:r>
      <w:r w:rsidR="008E3F19">
        <w:t xml:space="preserve">they exchange </w:t>
      </w:r>
      <w:r w:rsidR="008E3F19" w:rsidRPr="008E3F19">
        <w:t xml:space="preserve">detailed clinical information and care updates </w:t>
      </w:r>
      <w:r w:rsidR="008E3F19">
        <w:t>d</w:t>
      </w:r>
      <w:r>
        <w:t>uring shift handover</w:t>
      </w:r>
      <w:r w:rsidR="008E3F19">
        <w:t>s</w:t>
      </w:r>
      <w:r>
        <w:t xml:space="preserve">. The seven-day handover sheet provides quick reference for consumer care </w:t>
      </w:r>
      <w:r w:rsidR="009B14A3">
        <w:t>needs and preferences</w:t>
      </w:r>
      <w:r w:rsidR="005E5785">
        <w:t>, including</w:t>
      </w:r>
      <w:r>
        <w:t xml:space="preserve"> dietary needs, mobility, and scheduled clinical tasks. </w:t>
      </w:r>
    </w:p>
    <w:p w14:paraId="3AB870DD" w14:textId="252886CB" w:rsidR="00AC238F" w:rsidRDefault="00AC238F" w:rsidP="00AC238F">
      <w:pPr>
        <w:pStyle w:val="NormalArial"/>
      </w:pPr>
      <w:r>
        <w:t xml:space="preserve">Clinical staff </w:t>
      </w:r>
      <w:r w:rsidR="005E5785">
        <w:t xml:space="preserve">advised they </w:t>
      </w:r>
      <w:r>
        <w:t xml:space="preserve">coordinate with visiting </w:t>
      </w:r>
      <w:r w:rsidR="005E5785">
        <w:t>general practitioners</w:t>
      </w:r>
      <w:r>
        <w:t xml:space="preserve"> and external specialists, such as dietitians and speech pathologists, as needed. Documentation for </w:t>
      </w:r>
      <w:r w:rsidR="007F1524">
        <w:t>sampled</w:t>
      </w:r>
      <w:r>
        <w:t xml:space="preserve"> consumers showed appropriate referrals, including for specialist care. Management uses a referral tracking system to monitor timeliness and ensure follow-ups. Consumers and representatives confirmed referrals have met personal and clinical needs effectively.</w:t>
      </w:r>
    </w:p>
    <w:p w14:paraId="50CE9A43" w14:textId="1D14A2E3" w:rsidR="00AC238F" w:rsidRDefault="000475FE" w:rsidP="00AC238F">
      <w:pPr>
        <w:pStyle w:val="NormalArial"/>
      </w:pPr>
      <w:r>
        <w:t>An i</w:t>
      </w:r>
      <w:r w:rsidR="00AC238F">
        <w:t xml:space="preserve">nfection control lead oversees </w:t>
      </w:r>
      <w:r>
        <w:t xml:space="preserve">infection control </w:t>
      </w:r>
      <w:r w:rsidR="00AC238F">
        <w:t xml:space="preserve">procedures. Observations during the audit showed isolation and </w:t>
      </w:r>
      <w:r w:rsidR="00673F1A">
        <w:t xml:space="preserve">personal protective equipment </w:t>
      </w:r>
      <w:r w:rsidR="00AC238F">
        <w:t xml:space="preserve"> protocols</w:t>
      </w:r>
      <w:r w:rsidR="00C52219">
        <w:t xml:space="preserve"> </w:t>
      </w:r>
      <w:r w:rsidR="003E4B4E">
        <w:t>wer</w:t>
      </w:r>
      <w:r w:rsidR="002D5013">
        <w:t>e implemented in line with the policies and procedures</w:t>
      </w:r>
      <w:r w:rsidR="00AC238F">
        <w:t xml:space="preserve">. Documentation </w:t>
      </w:r>
      <w:r w:rsidR="002D5013">
        <w:t xml:space="preserve">showed </w:t>
      </w:r>
      <w:r w:rsidR="00AC238F">
        <w:t>monthly infection audits and proactive antimicrobial stewardship</w:t>
      </w:r>
      <w:r w:rsidR="001014FE">
        <w:t xml:space="preserve">. Staff said </w:t>
      </w:r>
      <w:r w:rsidR="00AC238F">
        <w:t xml:space="preserve">antibiotics </w:t>
      </w:r>
      <w:r w:rsidR="001014FE">
        <w:t xml:space="preserve">are </w:t>
      </w:r>
      <w:r w:rsidR="00AC238F">
        <w:t xml:space="preserve">reviewed by </w:t>
      </w:r>
      <w:r w:rsidR="001014FE">
        <w:t>general practitioner</w:t>
      </w:r>
      <w:r w:rsidR="00AC238F">
        <w:t xml:space="preserve"> as needed. </w:t>
      </w:r>
    </w:p>
    <w:p w14:paraId="2100DD39" w14:textId="10ABB33F" w:rsidR="00AC238F" w:rsidRDefault="00CE3C44" w:rsidP="00AC238F">
      <w:pPr>
        <w:pStyle w:val="NormalArial"/>
      </w:pPr>
      <w:r w:rsidRPr="00CE3C44">
        <w:t>Based on the Assessment Team’s report, I find all requirements in this Quality Standard compliant.</w:t>
      </w:r>
    </w:p>
    <w:p w14:paraId="3933A83A" w14:textId="77777777" w:rsidR="00AC238F" w:rsidRDefault="00AC238F" w:rsidP="00AC238F">
      <w:pPr>
        <w:pStyle w:val="NormalArial"/>
      </w:pPr>
    </w:p>
    <w:p w14:paraId="791D8B00" w14:textId="77777777" w:rsidR="00CE3C44" w:rsidRPr="00262C0B" w:rsidRDefault="00CE3C44" w:rsidP="0036130C">
      <w:pPr>
        <w:pStyle w:val="NormalArial"/>
      </w:pPr>
      <w:r>
        <w:br w:type="page"/>
      </w:r>
    </w:p>
    <w:p w14:paraId="7D6A6B45" w14:textId="77777777" w:rsidR="00CE3C44" w:rsidRPr="00996FAF" w:rsidRDefault="00CE3C4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8011B" w14:paraId="457C4B84" w14:textId="77777777" w:rsidTr="0038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A22209" w14:textId="77777777" w:rsidR="00CE3C44" w:rsidRPr="00996FAF" w:rsidRDefault="00CE3C4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00A9BB" w14:textId="77777777" w:rsidR="00CE3C44" w:rsidRPr="00996FAF" w:rsidRDefault="00CE3C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011B" w14:paraId="3ABFD58E"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9E5F6" w14:textId="77777777" w:rsidR="00CE3C44" w:rsidRPr="00996FAF" w:rsidRDefault="00CE3C4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5A7F47F"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75B75B7"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68874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E3C44" w:rsidRPr="00ED7F2E">
                  <w:rPr>
                    <w:rFonts w:ascii="Arial" w:hAnsi="Arial" w:cs="Arial"/>
                  </w:rPr>
                  <w:t>Compliant</w:t>
                </w:r>
              </w:sdtContent>
            </w:sdt>
          </w:p>
        </w:tc>
      </w:tr>
      <w:tr w:rsidR="0038011B" w14:paraId="6EBABE9F"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08DE3" w14:textId="77777777" w:rsidR="00CE3C44" w:rsidRPr="00996FAF" w:rsidRDefault="00CE3C4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5002D7C"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2DDB6CD"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74847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E3C44" w:rsidRPr="00ED7F2E">
                  <w:rPr>
                    <w:rFonts w:ascii="Arial" w:hAnsi="Arial" w:cs="Arial"/>
                  </w:rPr>
                  <w:t>Compliant</w:t>
                </w:r>
              </w:sdtContent>
            </w:sdt>
          </w:p>
        </w:tc>
      </w:tr>
      <w:tr w:rsidR="0038011B" w14:paraId="4CC19B30"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FC609" w14:textId="77777777" w:rsidR="00CE3C44" w:rsidRPr="00996FAF" w:rsidRDefault="00CE3C4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CCD0CE0"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73E3C3" w14:textId="77777777" w:rsidR="00CE3C44" w:rsidRPr="00996FAF" w:rsidRDefault="00CE3C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F58961" w14:textId="77777777" w:rsidR="00CE3C44" w:rsidRPr="00996FAF" w:rsidRDefault="00CE3C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A42A67" w14:textId="77777777" w:rsidR="00CE3C44" w:rsidRPr="00996FAF" w:rsidRDefault="00CE3C4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FFB74ED"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60315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E3C44" w:rsidRPr="00ED7F2E">
                  <w:rPr>
                    <w:rFonts w:ascii="Arial" w:hAnsi="Arial" w:cs="Arial"/>
                  </w:rPr>
                  <w:t>Compliant</w:t>
                </w:r>
              </w:sdtContent>
            </w:sdt>
          </w:p>
        </w:tc>
      </w:tr>
      <w:tr w:rsidR="0038011B" w14:paraId="155276FD"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B5A47" w14:textId="77777777" w:rsidR="00CE3C44" w:rsidRPr="00996FAF" w:rsidRDefault="00CE3C4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3732777"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3BDD99F" w14:textId="77777777" w:rsidR="00CE3C44" w:rsidRPr="00996FAF" w:rsidRDefault="002F49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89761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E3C44" w:rsidRPr="00ED7F2E">
                  <w:rPr>
                    <w:rFonts w:ascii="Arial" w:hAnsi="Arial" w:cs="Arial"/>
                  </w:rPr>
                  <w:t>Compliant</w:t>
                </w:r>
              </w:sdtContent>
            </w:sdt>
          </w:p>
        </w:tc>
      </w:tr>
      <w:tr w:rsidR="0038011B" w14:paraId="481A7E3B"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B93AA" w14:textId="77777777" w:rsidR="00CE3C44" w:rsidRPr="00996FAF" w:rsidRDefault="00CE3C4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C4CACBD"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48B892F" w14:textId="77777777" w:rsidR="00CE3C44" w:rsidRPr="00996FAF" w:rsidRDefault="002F496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49272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E3C44" w:rsidRPr="00ED7F2E">
                  <w:rPr>
                    <w:rFonts w:ascii="Arial" w:hAnsi="Arial" w:cs="Arial"/>
                  </w:rPr>
                  <w:t>Compliant</w:t>
                </w:r>
              </w:sdtContent>
            </w:sdt>
          </w:p>
        </w:tc>
      </w:tr>
      <w:tr w:rsidR="0038011B" w14:paraId="426BB49D"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97314" w14:textId="77777777" w:rsidR="00CE3C44" w:rsidRPr="00996FAF" w:rsidRDefault="00CE3C4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7709158"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484B6F6"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96153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E3C44" w:rsidRPr="00ED7F2E">
                  <w:rPr>
                    <w:rFonts w:ascii="Arial" w:hAnsi="Arial" w:cs="Arial"/>
                  </w:rPr>
                  <w:t>Compliant</w:t>
                </w:r>
              </w:sdtContent>
            </w:sdt>
          </w:p>
        </w:tc>
      </w:tr>
      <w:tr w:rsidR="0038011B" w14:paraId="32F7BC75"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CBC2F" w14:textId="77777777" w:rsidR="00CE3C44" w:rsidRPr="00996FAF" w:rsidRDefault="00CE3C4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2CC260C"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CDC856E"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87610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E3C44" w:rsidRPr="00ED7F2E">
                  <w:rPr>
                    <w:rFonts w:ascii="Arial" w:hAnsi="Arial" w:cs="Arial"/>
                  </w:rPr>
                  <w:t>Compliant</w:t>
                </w:r>
              </w:sdtContent>
            </w:sdt>
          </w:p>
        </w:tc>
      </w:tr>
    </w:tbl>
    <w:p w14:paraId="650592C4" w14:textId="77777777" w:rsidR="00CE3C44" w:rsidRDefault="00CE3C44" w:rsidP="00D87E7C">
      <w:pPr>
        <w:pStyle w:val="Heading20"/>
      </w:pPr>
      <w:r w:rsidRPr="00996FAF">
        <w:t>Findings</w:t>
      </w:r>
    </w:p>
    <w:p w14:paraId="53EF4BC1" w14:textId="40AB85E6" w:rsidR="009F340A" w:rsidRDefault="009F340A" w:rsidP="009F340A">
      <w:pPr>
        <w:pStyle w:val="NormalArial"/>
      </w:pPr>
      <w:r>
        <w:t xml:space="preserve">Consumers </w:t>
      </w:r>
      <w:r w:rsidR="00D65007">
        <w:t xml:space="preserve">said </w:t>
      </w:r>
      <w:r w:rsidR="00EC6B63">
        <w:t>s</w:t>
      </w:r>
      <w:r w:rsidR="00EC6B63" w:rsidRPr="00EC6B63">
        <w:t xml:space="preserve">ervices and supports for daily living </w:t>
      </w:r>
      <w:r>
        <w:t xml:space="preserve">effectively meet their individual needs, goals, and preferences, </w:t>
      </w:r>
      <w:r w:rsidR="00EC6B63">
        <w:t>promoting</w:t>
      </w:r>
      <w:r>
        <w:t xml:space="preserve"> independence, health, and well-being. </w:t>
      </w:r>
      <w:r w:rsidR="00EC6B63">
        <w:t>The</w:t>
      </w:r>
      <w:r w:rsidR="00114A1E">
        <w:t>y</w:t>
      </w:r>
      <w:r>
        <w:t xml:space="preserve"> felt safe and supported in maintaining independence</w:t>
      </w:r>
      <w:r w:rsidR="00114A1E">
        <w:t>. S</w:t>
      </w:r>
      <w:r>
        <w:t>taff described personali</w:t>
      </w:r>
      <w:r w:rsidR="00114A1E">
        <w:t>s</w:t>
      </w:r>
      <w:r>
        <w:t>ed support strategies. Observations confirmed active consumer participation in chores and lifestyle activities tailored to their goals, with therapy and wellness teams regularly reviewing consumer preferences and needs.</w:t>
      </w:r>
    </w:p>
    <w:p w14:paraId="365ACE18" w14:textId="2BA6E360" w:rsidR="009F340A" w:rsidRDefault="009F340A" w:rsidP="009F340A">
      <w:pPr>
        <w:pStyle w:val="NormalArial"/>
      </w:pPr>
      <w:r>
        <w:t xml:space="preserve">Consumers expressed satisfaction with emotional, spiritual, and psychological support provided, </w:t>
      </w:r>
      <w:r w:rsidR="004809B8">
        <w:t>and described how</w:t>
      </w:r>
      <w:r>
        <w:t xml:space="preserve"> pastoral care and cultural celebrations help meet spiritual needs. Staff </w:t>
      </w:r>
      <w:r w:rsidR="00266AB5">
        <w:t>said they pay close attention</w:t>
      </w:r>
      <w:r>
        <w:t xml:space="preserve"> to </w:t>
      </w:r>
      <w:r w:rsidR="00266AB5">
        <w:t xml:space="preserve">each </w:t>
      </w:r>
      <w:r>
        <w:t>consumer well-being</w:t>
      </w:r>
      <w:r w:rsidR="006361AA">
        <w:t xml:space="preserve"> and</w:t>
      </w:r>
      <w:r>
        <w:t xml:space="preserve"> report low engagement and emotional needs to therapy and clinical teams for follow-up. </w:t>
      </w:r>
      <w:r w:rsidR="006361AA">
        <w:t>C</w:t>
      </w:r>
      <w:r>
        <w:t>onsumer</w:t>
      </w:r>
      <w:r w:rsidR="006361AA">
        <w:t>s provided examples of how staff support their emotional wellbeing</w:t>
      </w:r>
      <w:r w:rsidR="001004AC">
        <w:t>, including through</w:t>
      </w:r>
      <w:r>
        <w:t xml:space="preserve"> one-on-one support</w:t>
      </w:r>
      <w:r w:rsidR="001004AC">
        <w:t xml:space="preserve"> and</w:t>
      </w:r>
      <w:r>
        <w:t xml:space="preserve"> visits from </w:t>
      </w:r>
      <w:r w:rsidR="001004AC">
        <w:t xml:space="preserve">consumers’ </w:t>
      </w:r>
      <w:r>
        <w:t>pet</w:t>
      </w:r>
      <w:r w:rsidR="001004AC">
        <w:t>s</w:t>
      </w:r>
      <w:r>
        <w:t xml:space="preserve">, facilitated by the service. </w:t>
      </w:r>
    </w:p>
    <w:p w14:paraId="47FF636D" w14:textId="6E3ACBB0" w:rsidR="009F340A" w:rsidRDefault="009F340A" w:rsidP="009F340A">
      <w:pPr>
        <w:pStyle w:val="NormalArial"/>
      </w:pPr>
      <w:r>
        <w:t xml:space="preserve">Consumers felt supported to engage in community and personal relationships and </w:t>
      </w:r>
      <w:r w:rsidR="001004AC">
        <w:t>follow their</w:t>
      </w:r>
      <w:r>
        <w:t xml:space="preserve"> interests. Staff </w:t>
      </w:r>
      <w:r w:rsidR="001004AC">
        <w:t xml:space="preserve">described how they </w:t>
      </w:r>
      <w:r>
        <w:t>offer</w:t>
      </w:r>
      <w:r w:rsidR="001004AC">
        <w:t xml:space="preserve"> </w:t>
      </w:r>
      <w:r>
        <w:t xml:space="preserve">choices for social activities and </w:t>
      </w:r>
      <w:r w:rsidR="001004AC">
        <w:t>help consumers</w:t>
      </w:r>
      <w:r>
        <w:t xml:space="preserve"> to</w:t>
      </w:r>
      <w:r w:rsidR="001004AC">
        <w:t xml:space="preserve"> participate </w:t>
      </w:r>
      <w:r w:rsidR="002010A1">
        <w:t xml:space="preserve">in external community. </w:t>
      </w:r>
      <w:r>
        <w:t xml:space="preserve">The activity schedule </w:t>
      </w:r>
      <w:r w:rsidR="00034B4A">
        <w:t xml:space="preserve">is based on </w:t>
      </w:r>
      <w:r>
        <w:t>consumer feedback, enhancing social and personal connections.</w:t>
      </w:r>
    </w:p>
    <w:p w14:paraId="3AC902CD" w14:textId="4129026E" w:rsidR="009F340A" w:rsidRDefault="009F340A" w:rsidP="009F340A">
      <w:pPr>
        <w:pStyle w:val="NormalArial"/>
      </w:pPr>
      <w:r>
        <w:lastRenderedPageBreak/>
        <w:t>Consumers and representatives reported effective communication of their needs and preferences within the service and with other care providers. Staff de</w:t>
      </w:r>
      <w:r w:rsidR="00034B4A">
        <w:t xml:space="preserve">scribed </w:t>
      </w:r>
      <w:r w:rsidR="00CD7805">
        <w:t>effective</w:t>
      </w:r>
      <w:r>
        <w:t xml:space="preserve"> communication practices, </w:t>
      </w:r>
      <w:r w:rsidR="00CD7805">
        <w:t xml:space="preserve">including </w:t>
      </w:r>
      <w:r>
        <w:t>regular handovers, care plans, and personal notes</w:t>
      </w:r>
      <w:r w:rsidR="00CD7805">
        <w:t xml:space="preserve">. </w:t>
      </w:r>
      <w:r>
        <w:t xml:space="preserve">Documentation confirmed updates on consumer conditions and preferences, including progress notes and meeting records. </w:t>
      </w:r>
    </w:p>
    <w:p w14:paraId="7A44F481" w14:textId="57AB4304" w:rsidR="009F340A" w:rsidRDefault="009F340A" w:rsidP="009F340A">
      <w:pPr>
        <w:pStyle w:val="NormalArial"/>
      </w:pPr>
      <w:r>
        <w:t>Consumers reported satisfaction with the service’s referral process</w:t>
      </w:r>
      <w:r w:rsidR="00CD4D21">
        <w:t xml:space="preserve"> and</w:t>
      </w:r>
      <w:r>
        <w:t xml:space="preserve"> timely access to additional care. Staff explained referral protocols to external providers for allied health and other services, with documentation </w:t>
      </w:r>
      <w:r w:rsidR="000A0924">
        <w:t>confirming</w:t>
      </w:r>
      <w:r>
        <w:t xml:space="preserve"> prompt, appropriate referrals. </w:t>
      </w:r>
    </w:p>
    <w:p w14:paraId="5169CF91" w14:textId="5BD04486" w:rsidR="009F340A" w:rsidRDefault="009F340A" w:rsidP="009F340A">
      <w:pPr>
        <w:pStyle w:val="NormalArial"/>
      </w:pPr>
      <w:r>
        <w:t>Consumers expressed satisfaction with meal quality, variety, and the option for alternatives</w:t>
      </w:r>
      <w:r w:rsidR="00160D7E">
        <w:t>.</w:t>
      </w:r>
      <w:r>
        <w:t xml:space="preserve"> They appreciated individual choices</w:t>
      </w:r>
      <w:r w:rsidR="00160D7E">
        <w:t xml:space="preserve"> and</w:t>
      </w:r>
      <w:r>
        <w:t xml:space="preserve"> specific breakfast preferences</w:t>
      </w:r>
      <w:r w:rsidR="00160D7E">
        <w:t xml:space="preserve">. </w:t>
      </w:r>
      <w:r>
        <w:t>Staff described how consumer dietary requirements and preferences were recorded and easily accessible</w:t>
      </w:r>
      <w:r w:rsidR="00160D7E">
        <w:t xml:space="preserve">. </w:t>
      </w:r>
      <w:r>
        <w:t>Observations during lunch service</w:t>
      </w:r>
      <w:r w:rsidR="00160D7E">
        <w:t xml:space="preserve"> showed</w:t>
      </w:r>
      <w:r>
        <w:t xml:space="preserve"> clean</w:t>
      </w:r>
      <w:r w:rsidR="005E7C7F">
        <w:t xml:space="preserve"> and </w:t>
      </w:r>
      <w:r>
        <w:t>inviting dining spaces</w:t>
      </w:r>
      <w:r w:rsidR="005E7C7F">
        <w:t xml:space="preserve">. </w:t>
      </w:r>
      <w:r>
        <w:t xml:space="preserve">The chef and management confirmed the menu’s </w:t>
      </w:r>
      <w:r w:rsidR="005E7C7F">
        <w:t>regular</w:t>
      </w:r>
      <w:r>
        <w:t xml:space="preserve"> dietitian review and </w:t>
      </w:r>
      <w:r w:rsidR="00A23B53">
        <w:t xml:space="preserve">adjustments based on </w:t>
      </w:r>
      <w:r>
        <w:t>consumer feedback.</w:t>
      </w:r>
    </w:p>
    <w:p w14:paraId="634CC411" w14:textId="74F73456" w:rsidR="009F340A" w:rsidRDefault="009F340A" w:rsidP="009F340A">
      <w:pPr>
        <w:pStyle w:val="NormalArial"/>
      </w:pPr>
      <w:r>
        <w:t xml:space="preserve">Consumers </w:t>
      </w:r>
      <w:r w:rsidR="00A23B53">
        <w:t xml:space="preserve">reported </w:t>
      </w:r>
      <w:r>
        <w:t>fe</w:t>
      </w:r>
      <w:r w:rsidR="00A23B53">
        <w:t>eling</w:t>
      </w:r>
      <w:r>
        <w:t xml:space="preserve"> safe using equipment tailored to their needs. Staff </w:t>
      </w:r>
      <w:r w:rsidR="00A23B53">
        <w:t>described how they report</w:t>
      </w:r>
      <w:r w:rsidR="0047323B">
        <w:t xml:space="preserve"> faulty equipment </w:t>
      </w:r>
      <w:r>
        <w:t>and ensured equipment suitability</w:t>
      </w:r>
      <w:r w:rsidR="0047323B">
        <w:t>.</w:t>
      </w:r>
      <w:r>
        <w:t xml:space="preserve"> </w:t>
      </w:r>
      <w:r w:rsidR="00F40FAA">
        <w:t>Staff</w:t>
      </w:r>
      <w:r>
        <w:t xml:space="preserve"> confirmed </w:t>
      </w:r>
      <w:r w:rsidR="00F40FAA">
        <w:t xml:space="preserve">they have </w:t>
      </w:r>
      <w:r>
        <w:t>sufficient</w:t>
      </w:r>
      <w:r w:rsidR="00F40FAA">
        <w:t xml:space="preserve"> and well-maintained </w:t>
      </w:r>
      <w:r>
        <w:t>equipment</w:t>
      </w:r>
      <w:r w:rsidR="00F40FAA">
        <w:t>. They said they receive</w:t>
      </w:r>
      <w:r>
        <w:t xml:space="preserve"> training on manual handling</w:t>
      </w:r>
      <w:r w:rsidR="00CA4D7E">
        <w:t>.</w:t>
      </w:r>
      <w:r>
        <w:t xml:space="preserve"> Observations confirmed clean</w:t>
      </w:r>
      <w:r w:rsidR="00CA4D7E">
        <w:t xml:space="preserve"> and </w:t>
      </w:r>
      <w:r>
        <w:t xml:space="preserve">functional equipment, </w:t>
      </w:r>
      <w:r w:rsidR="00CA4D7E">
        <w:t>including</w:t>
      </w:r>
      <w:r>
        <w:t xml:space="preserve"> hoists and wheelchairs</w:t>
      </w:r>
      <w:r w:rsidR="00CA4D7E">
        <w:t>.</w:t>
      </w:r>
    </w:p>
    <w:p w14:paraId="6F068E55" w14:textId="7EBDE184" w:rsidR="00CA4D7E" w:rsidRDefault="00CA4D7E" w:rsidP="009F340A">
      <w:pPr>
        <w:pStyle w:val="NormalArial"/>
      </w:pPr>
      <w:r w:rsidRPr="00CA4D7E">
        <w:t>Based on the Assessment Team’s report, I find all requirements in this Quality Standard compliant.</w:t>
      </w:r>
    </w:p>
    <w:p w14:paraId="0311E6DC" w14:textId="77777777" w:rsidR="009F340A" w:rsidRDefault="009F340A" w:rsidP="0036130C">
      <w:pPr>
        <w:pStyle w:val="NormalArial"/>
      </w:pPr>
    </w:p>
    <w:p w14:paraId="1F713035" w14:textId="77777777" w:rsidR="00CE3C44" w:rsidRPr="00262C0B" w:rsidRDefault="00CE3C44" w:rsidP="0036130C">
      <w:pPr>
        <w:pStyle w:val="NormalArial"/>
      </w:pPr>
      <w:r>
        <w:br w:type="page"/>
      </w:r>
    </w:p>
    <w:p w14:paraId="545318B3" w14:textId="77777777" w:rsidR="00CE3C44" w:rsidRPr="00996FAF" w:rsidRDefault="00CE3C4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8011B" w14:paraId="6CEC55FF" w14:textId="77777777" w:rsidTr="0038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E774C1" w14:textId="77777777" w:rsidR="00CE3C44" w:rsidRPr="00996FAF" w:rsidRDefault="00CE3C4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476CEE7" w14:textId="77777777" w:rsidR="00CE3C44" w:rsidRPr="00996FAF" w:rsidRDefault="00CE3C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011B" w14:paraId="42E562AC"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C0EEC" w14:textId="77777777" w:rsidR="00CE3C44" w:rsidRPr="00996FAF" w:rsidRDefault="00CE3C4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0C5542C"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D3AC6B2"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98607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E3C44" w:rsidRPr="00320639">
                  <w:rPr>
                    <w:rFonts w:ascii="Arial" w:hAnsi="Arial" w:cs="Arial"/>
                  </w:rPr>
                  <w:t>Compliant</w:t>
                </w:r>
              </w:sdtContent>
            </w:sdt>
          </w:p>
        </w:tc>
      </w:tr>
      <w:tr w:rsidR="0038011B" w14:paraId="7537E6F0"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734D0" w14:textId="77777777" w:rsidR="00CE3C44" w:rsidRPr="00996FAF" w:rsidRDefault="00CE3C4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0820D4B"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44C84C" w14:textId="77777777" w:rsidR="00CE3C44" w:rsidRPr="00996FAF" w:rsidRDefault="00CE3C4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C4BB1D" w14:textId="77777777" w:rsidR="00CE3C44" w:rsidRPr="00996FAF" w:rsidRDefault="00CE3C4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34B2786"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95315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E3C44" w:rsidRPr="00320639">
                  <w:rPr>
                    <w:rFonts w:ascii="Arial" w:hAnsi="Arial" w:cs="Arial"/>
                  </w:rPr>
                  <w:t>Compliant</w:t>
                </w:r>
              </w:sdtContent>
            </w:sdt>
          </w:p>
        </w:tc>
      </w:tr>
      <w:tr w:rsidR="0038011B" w14:paraId="14E1A584"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38C48" w14:textId="77777777" w:rsidR="00CE3C44" w:rsidRPr="00996FAF" w:rsidRDefault="00CE3C4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949AA1B"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A0FA2B5" w14:textId="77777777" w:rsidR="00CE3C44" w:rsidRPr="00996FAF" w:rsidRDefault="002F496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75200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E3C44" w:rsidRPr="00320639">
                  <w:rPr>
                    <w:rFonts w:ascii="Arial" w:hAnsi="Arial" w:cs="Arial"/>
                  </w:rPr>
                  <w:t>Compliant</w:t>
                </w:r>
              </w:sdtContent>
            </w:sdt>
          </w:p>
        </w:tc>
      </w:tr>
    </w:tbl>
    <w:p w14:paraId="2F976F6D" w14:textId="77777777" w:rsidR="00CE3C44" w:rsidRDefault="00CE3C44" w:rsidP="002B0C90">
      <w:pPr>
        <w:pStyle w:val="Heading20"/>
      </w:pPr>
      <w:r>
        <w:t>Findings</w:t>
      </w:r>
    </w:p>
    <w:p w14:paraId="338682CF" w14:textId="2C9B68C4" w:rsidR="00FC20DF" w:rsidRDefault="00FC20DF" w:rsidP="00FC20DF">
      <w:pPr>
        <w:pStyle w:val="NormalArial"/>
      </w:pPr>
      <w:r>
        <w:t xml:space="preserve">Consumers and their representatives </w:t>
      </w:r>
      <w:r w:rsidR="005A241A">
        <w:t>said the service</w:t>
      </w:r>
      <w:r>
        <w:t xml:space="preserve"> environment </w:t>
      </w:r>
      <w:r w:rsidR="005A241A">
        <w:t xml:space="preserve">is welcoming and inclusive and </w:t>
      </w:r>
      <w:r>
        <w:t>supports a sense of belonging and independence</w:t>
      </w:r>
      <w:r w:rsidR="0088590E">
        <w:t xml:space="preserve">. </w:t>
      </w:r>
      <w:r>
        <w:t xml:space="preserve">Courtyards are accessible and maintained with attractive garden beds. Observations </w:t>
      </w:r>
      <w:r w:rsidR="0088590E">
        <w:t>showed</w:t>
      </w:r>
      <w:r>
        <w:t xml:space="preserve"> areas </w:t>
      </w:r>
      <w:r w:rsidR="0088590E">
        <w:t xml:space="preserve">supporting </w:t>
      </w:r>
      <w:r>
        <w:t>consumers' cultural needs</w:t>
      </w:r>
      <w:r w:rsidR="00E96350">
        <w:t xml:space="preserve"> and</w:t>
      </w:r>
      <w:r>
        <w:t xml:space="preserve"> a shared activity room with accessible signage and space for mobility aids. </w:t>
      </w:r>
      <w:r w:rsidR="00E96350">
        <w:t>Culturally significant events</w:t>
      </w:r>
      <w:r>
        <w:t xml:space="preserve"> </w:t>
      </w:r>
      <w:r w:rsidR="00E96350">
        <w:t xml:space="preserve">are </w:t>
      </w:r>
      <w:r>
        <w:t xml:space="preserve">celebrated on-site further </w:t>
      </w:r>
      <w:r w:rsidR="00E96350">
        <w:t>supporting</w:t>
      </w:r>
      <w:r>
        <w:t xml:space="preserve"> consumers' sense of community and belonging.</w:t>
      </w:r>
    </w:p>
    <w:p w14:paraId="4A54FE83" w14:textId="739AB38D" w:rsidR="00FC20DF" w:rsidRDefault="00FC20DF" w:rsidP="00FC20DF">
      <w:pPr>
        <w:pStyle w:val="NormalArial"/>
      </w:pPr>
      <w:r>
        <w:t>Interviews and observations confirm</w:t>
      </w:r>
      <w:r w:rsidR="00E432F9">
        <w:t>ed</w:t>
      </w:r>
      <w:r>
        <w:t xml:space="preserve"> a clean, well-maintained environment where consumers, including those with mobility aids, can move freely indoors and outdoors. Consumers’ rooms, dining areas, and courtyards were observed to be tidy with comfortable seating options. For </w:t>
      </w:r>
      <w:r w:rsidR="00E432F9">
        <w:t>example</w:t>
      </w:r>
      <w:r>
        <w:t xml:space="preserve">, outdoor areas have clean, well-kept furniture, and courtyards </w:t>
      </w:r>
      <w:r w:rsidR="00E432F9">
        <w:t>have</w:t>
      </w:r>
      <w:r>
        <w:t xml:space="preserve"> safety features</w:t>
      </w:r>
      <w:r w:rsidR="00D944A2">
        <w:t>, such as</w:t>
      </w:r>
      <w:r>
        <w:t xml:space="preserve"> lidded ashtrays and fire safety equipment</w:t>
      </w:r>
      <w:r w:rsidR="00D944A2">
        <w:t xml:space="preserve">. </w:t>
      </w:r>
      <w:r>
        <w:t xml:space="preserve">Consumers were seen </w:t>
      </w:r>
      <w:r w:rsidR="00D944A2">
        <w:t>using</w:t>
      </w:r>
      <w:r>
        <w:t xml:space="preserve"> outdoor spaces</w:t>
      </w:r>
      <w:r w:rsidR="00E631CA">
        <w:t xml:space="preserve"> throughout the audit. </w:t>
      </w:r>
    </w:p>
    <w:p w14:paraId="605ABAC9" w14:textId="0A86BE5B" w:rsidR="00CE3C44" w:rsidRDefault="00FC20DF" w:rsidP="00FC20DF">
      <w:pPr>
        <w:pStyle w:val="NormalArial"/>
      </w:pPr>
      <w:r>
        <w:t xml:space="preserve">Consumers and representatives </w:t>
      </w:r>
      <w:r w:rsidR="00E631CA">
        <w:t xml:space="preserve">advised </w:t>
      </w:r>
      <w:r>
        <w:t>furniture and equipment are safe, clean, and well-maintained</w:t>
      </w:r>
      <w:r w:rsidR="009F6CFC">
        <w:t xml:space="preserve">. </w:t>
      </w:r>
      <w:r>
        <w:t xml:space="preserve">Maintenance is </w:t>
      </w:r>
      <w:r w:rsidR="003667CD">
        <w:t>organised</w:t>
      </w:r>
      <w:r>
        <w:t xml:space="preserve"> via a software system that prioriti</w:t>
      </w:r>
      <w:r w:rsidR="001B62F5">
        <w:t>s</w:t>
      </w:r>
      <w:r>
        <w:t xml:space="preserve">es repair needs. Documentation </w:t>
      </w:r>
      <w:r w:rsidR="001B62F5">
        <w:t>showed</w:t>
      </w:r>
      <w:r>
        <w:t xml:space="preserve"> regular maintenance of essential items such as hospital beds and mobility aids</w:t>
      </w:r>
      <w:r w:rsidR="00671569">
        <w:t>. P</w:t>
      </w:r>
      <w:r>
        <w:t>ortable heaters were provided when the air conditioning was faulty</w:t>
      </w:r>
      <w:r w:rsidR="00671569">
        <w:t>.</w:t>
      </w:r>
    </w:p>
    <w:p w14:paraId="45D870DE" w14:textId="2BAB9B15" w:rsidR="00CE3C44" w:rsidRPr="00262C0B" w:rsidRDefault="00CE3C44" w:rsidP="00FC20DF">
      <w:pPr>
        <w:pStyle w:val="NormalArial"/>
      </w:pPr>
      <w:r w:rsidRPr="00CE3C44">
        <w:t>Based on the Assessment Team’s report, I find all requirements in this Quality Standard compliant.</w:t>
      </w:r>
      <w:r>
        <w:br w:type="page"/>
      </w:r>
    </w:p>
    <w:p w14:paraId="1B6ED1DD" w14:textId="77777777" w:rsidR="00CE3C44" w:rsidRPr="00996FAF" w:rsidRDefault="00CE3C4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8011B" w14:paraId="121A052B" w14:textId="77777777" w:rsidTr="0038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75BD44" w14:textId="77777777" w:rsidR="00CE3C44" w:rsidRPr="00996FAF" w:rsidRDefault="00CE3C4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0EA931A" w14:textId="77777777" w:rsidR="00CE3C44" w:rsidRPr="00996FAF" w:rsidRDefault="00CE3C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011B" w14:paraId="41011659"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5095B" w14:textId="77777777" w:rsidR="00CE3C44" w:rsidRPr="00996FAF" w:rsidRDefault="00CE3C4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284AD84"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7018967"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76128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E3C44" w:rsidRPr="0058411F">
                  <w:rPr>
                    <w:rFonts w:ascii="Arial" w:hAnsi="Arial" w:cs="Arial"/>
                  </w:rPr>
                  <w:t>Compliant</w:t>
                </w:r>
              </w:sdtContent>
            </w:sdt>
          </w:p>
        </w:tc>
      </w:tr>
      <w:tr w:rsidR="0038011B" w14:paraId="04085C70"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33DAE" w14:textId="77777777" w:rsidR="00CE3C44" w:rsidRPr="00996FAF" w:rsidRDefault="00CE3C4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A2224E3"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AEDE8CA"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45811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E3C44" w:rsidRPr="0058411F">
                  <w:rPr>
                    <w:rFonts w:ascii="Arial" w:hAnsi="Arial" w:cs="Arial"/>
                  </w:rPr>
                  <w:t>Compliant</w:t>
                </w:r>
              </w:sdtContent>
            </w:sdt>
          </w:p>
        </w:tc>
      </w:tr>
      <w:tr w:rsidR="0038011B" w14:paraId="6DDF5E18"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EDA00" w14:textId="77777777" w:rsidR="00CE3C44" w:rsidRPr="00996FAF" w:rsidRDefault="00CE3C4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D8E1D5F"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009AA83"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5017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E3C44" w:rsidRPr="0058411F">
                  <w:rPr>
                    <w:rFonts w:ascii="Arial" w:hAnsi="Arial" w:cs="Arial"/>
                  </w:rPr>
                  <w:t>Compliant</w:t>
                </w:r>
              </w:sdtContent>
            </w:sdt>
          </w:p>
        </w:tc>
      </w:tr>
      <w:tr w:rsidR="0038011B" w14:paraId="0088582C" w14:textId="77777777" w:rsidTr="003801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9BE40" w14:textId="77777777" w:rsidR="00CE3C44" w:rsidRPr="00996FAF" w:rsidRDefault="00CE3C4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57456B9"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B2FB6E5" w14:textId="77777777" w:rsidR="00CE3C44" w:rsidRPr="00996FAF" w:rsidRDefault="002F49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09997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E3C44" w:rsidRPr="0058411F">
                  <w:rPr>
                    <w:rFonts w:ascii="Arial" w:hAnsi="Arial" w:cs="Arial"/>
                  </w:rPr>
                  <w:t>Compliant</w:t>
                </w:r>
              </w:sdtContent>
            </w:sdt>
          </w:p>
        </w:tc>
      </w:tr>
    </w:tbl>
    <w:p w14:paraId="09AB2F75" w14:textId="77777777" w:rsidR="00CE3C44" w:rsidRDefault="00CE3C44" w:rsidP="00D87E7C">
      <w:pPr>
        <w:pStyle w:val="Heading20"/>
      </w:pPr>
      <w:r w:rsidRPr="00996FAF">
        <w:t>Findings</w:t>
      </w:r>
    </w:p>
    <w:p w14:paraId="540C536C" w14:textId="6EF4A0E4" w:rsidR="0059070D" w:rsidRDefault="0059070D" w:rsidP="0059070D">
      <w:pPr>
        <w:pStyle w:val="NormalArial"/>
      </w:pPr>
      <w:r>
        <w:t xml:space="preserve">Consumers and representatives </w:t>
      </w:r>
      <w:r w:rsidR="00671569">
        <w:t xml:space="preserve">advised </w:t>
      </w:r>
      <w:r>
        <w:t xml:space="preserve">they feel comfortable providing feedback both verbally and via written forms, </w:t>
      </w:r>
      <w:r w:rsidR="000D7624">
        <w:t>and they are</w:t>
      </w:r>
      <w:r>
        <w:t xml:space="preserve"> confide</w:t>
      </w:r>
      <w:r w:rsidR="000D7624">
        <w:t>nt</w:t>
      </w:r>
      <w:r>
        <w:t xml:space="preserve"> in the service’s responsiveness. Management supports various feedback mechanisms, including annual surveys and a food satisfaction survey. Staff described how they </w:t>
      </w:r>
      <w:r w:rsidR="00B56355">
        <w:t>encourage</w:t>
      </w:r>
      <w:r>
        <w:t xml:space="preserve"> feedback, with consumers confirming staff </w:t>
      </w:r>
      <w:r w:rsidR="00B56355">
        <w:t>respond to</w:t>
      </w:r>
      <w:r>
        <w:t xml:space="preserve"> feedback </w:t>
      </w:r>
      <w:r w:rsidR="00B56355">
        <w:t>quickly.</w:t>
      </w:r>
    </w:p>
    <w:p w14:paraId="77E94B58" w14:textId="05506243" w:rsidR="0059070D" w:rsidRDefault="0059070D" w:rsidP="0059070D">
      <w:pPr>
        <w:pStyle w:val="NormalArial"/>
      </w:pPr>
      <w:r>
        <w:t xml:space="preserve">Observations </w:t>
      </w:r>
      <w:r w:rsidR="00B56355">
        <w:t xml:space="preserve">showed </w:t>
      </w:r>
      <w:r>
        <w:t xml:space="preserve">accessible complaint forms in </w:t>
      </w:r>
      <w:r w:rsidR="00B56355">
        <w:t>multiple</w:t>
      </w:r>
      <w:r>
        <w:t xml:space="preserve"> areas</w:t>
      </w:r>
      <w:r w:rsidR="00B56355">
        <w:t xml:space="preserve"> of the service and</w:t>
      </w:r>
      <w:r>
        <w:t xml:space="preserve"> a noticeboard displaying multilingual brochures on consumer rights and advocacy options. Consumers and representatives </w:t>
      </w:r>
      <w:r w:rsidR="008E29D5">
        <w:t xml:space="preserve">said they </w:t>
      </w:r>
      <w:r>
        <w:t xml:space="preserve">are aware of meetings and other forums, such as the Food Forum, as additional complaint avenues. Management </w:t>
      </w:r>
      <w:r w:rsidR="008E29D5">
        <w:t xml:space="preserve">provided </w:t>
      </w:r>
      <w:r>
        <w:t xml:space="preserve">examples of open discussion at meetings where unresolved issues, </w:t>
      </w:r>
      <w:r w:rsidR="008E29D5">
        <w:t>such as</w:t>
      </w:r>
      <w:r>
        <w:t xml:space="preserve"> food dissatisfaction, were addressed</w:t>
      </w:r>
      <w:r w:rsidR="008E29D5">
        <w:t>.</w:t>
      </w:r>
    </w:p>
    <w:p w14:paraId="4BFC6B80" w14:textId="2B290029" w:rsidR="0059070D" w:rsidRDefault="0059070D" w:rsidP="0059070D">
      <w:pPr>
        <w:pStyle w:val="NormalArial"/>
      </w:pPr>
      <w:r>
        <w:t>Documentation confirms a structured complaints management policy that includes open disclosure practices. Consumers expressed satisfaction with complaint resolution processes</w:t>
      </w:r>
      <w:r w:rsidR="00F21194">
        <w:t>.</w:t>
      </w:r>
      <w:r>
        <w:t xml:space="preserve"> </w:t>
      </w:r>
      <w:r w:rsidR="00F21194">
        <w:t>Documentation showed c</w:t>
      </w:r>
      <w:r>
        <w:t xml:space="preserve">omplaints, such as those about </w:t>
      </w:r>
      <w:r w:rsidR="00F21194">
        <w:t>food</w:t>
      </w:r>
      <w:r>
        <w:t xml:space="preserve">, were resolved </w:t>
      </w:r>
      <w:r w:rsidR="00F21194">
        <w:t xml:space="preserve">to the consumer satisfaction, engaging </w:t>
      </w:r>
      <w:r>
        <w:t>catering team</w:t>
      </w:r>
      <w:r w:rsidR="00F21194">
        <w:t xml:space="preserve">. </w:t>
      </w:r>
    </w:p>
    <w:p w14:paraId="798B5FDF" w14:textId="77777777" w:rsidR="00DE2C94" w:rsidRDefault="0059070D" w:rsidP="0059070D">
      <w:pPr>
        <w:pStyle w:val="NormalArial"/>
      </w:pPr>
      <w:r>
        <w:t xml:space="preserve">Consumers </w:t>
      </w:r>
      <w:r w:rsidR="00F21194">
        <w:t xml:space="preserve">expressed satisfaction with </w:t>
      </w:r>
      <w:r>
        <w:t xml:space="preserve">management’s commitment to reviewing and using feedback for continuous service improvement. </w:t>
      </w:r>
      <w:r w:rsidR="009F00FD">
        <w:t>Documentation showed m</w:t>
      </w:r>
      <w:r>
        <w:t xml:space="preserve">onthly quality meetings </w:t>
      </w:r>
      <w:r w:rsidR="00DA3807">
        <w:t>support</w:t>
      </w:r>
      <w:r>
        <w:t xml:space="preserve"> the analysis of trends</w:t>
      </w:r>
      <w:r w:rsidR="00DA3807">
        <w:t>.</w:t>
      </w:r>
      <w:r>
        <w:t xml:space="preserve"> Management provided examples, such as reverting to in-house catering after negative feedback on external food sourcing</w:t>
      </w:r>
      <w:r w:rsidR="00DE2C94">
        <w:t xml:space="preserve">. </w:t>
      </w:r>
      <w:r>
        <w:t xml:space="preserve">Consumers </w:t>
      </w:r>
      <w:r w:rsidR="00DE2C94">
        <w:t>expressed</w:t>
      </w:r>
      <w:r>
        <w:t xml:space="preserve"> feeling acknowledged and confident their feedback would lead to meaningful service-wide improvements.</w:t>
      </w:r>
    </w:p>
    <w:p w14:paraId="7DB43D37" w14:textId="63233293" w:rsidR="00CE3C44" w:rsidRPr="00712752" w:rsidRDefault="00DE2C94" w:rsidP="0059070D">
      <w:pPr>
        <w:pStyle w:val="NormalArial"/>
      </w:pPr>
      <w:r w:rsidRPr="00DE2C94">
        <w:t>Based on the Assessment Team’s report, I find all requirements in this Quality Standard compliant.</w:t>
      </w:r>
      <w:r w:rsidR="00CE3C44" w:rsidRPr="00712752">
        <w:br w:type="page"/>
      </w:r>
    </w:p>
    <w:p w14:paraId="069D52EB" w14:textId="77777777" w:rsidR="00CE3C44" w:rsidRPr="00996FAF" w:rsidRDefault="00CE3C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8011B" w14:paraId="18E0D782" w14:textId="77777777" w:rsidTr="0038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82BAD7" w14:textId="77777777" w:rsidR="00CE3C44" w:rsidRPr="00996FAF" w:rsidRDefault="00CE3C4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E46B029" w14:textId="77777777" w:rsidR="00CE3C44" w:rsidRPr="00996FAF" w:rsidRDefault="00CE3C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011B" w14:paraId="3EC00DCB"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85C10" w14:textId="77777777" w:rsidR="00CE3C44" w:rsidRPr="00996FAF" w:rsidRDefault="00CE3C4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FB09061"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39FA66B"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31648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E3C44" w:rsidRPr="002F768C">
                  <w:rPr>
                    <w:rFonts w:ascii="Arial" w:hAnsi="Arial" w:cs="Arial"/>
                  </w:rPr>
                  <w:t>Compliant</w:t>
                </w:r>
              </w:sdtContent>
            </w:sdt>
          </w:p>
        </w:tc>
      </w:tr>
      <w:tr w:rsidR="0038011B" w14:paraId="1FCD4356"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E040D" w14:textId="77777777" w:rsidR="00CE3C44" w:rsidRPr="00996FAF" w:rsidRDefault="00CE3C4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84E68BA"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31460AA"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7229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E3C44" w:rsidRPr="002F768C">
                  <w:rPr>
                    <w:rFonts w:ascii="Arial" w:hAnsi="Arial" w:cs="Arial"/>
                  </w:rPr>
                  <w:t>Compliant</w:t>
                </w:r>
              </w:sdtContent>
            </w:sdt>
          </w:p>
        </w:tc>
      </w:tr>
      <w:tr w:rsidR="0038011B" w14:paraId="2E2EA919"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CEB19" w14:textId="77777777" w:rsidR="00CE3C44" w:rsidRPr="00996FAF" w:rsidRDefault="00CE3C4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EF3E20B"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D33902C"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4130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E3C44" w:rsidRPr="002F768C">
                  <w:rPr>
                    <w:rFonts w:ascii="Arial" w:hAnsi="Arial" w:cs="Arial"/>
                  </w:rPr>
                  <w:t>Compliant</w:t>
                </w:r>
              </w:sdtContent>
            </w:sdt>
          </w:p>
        </w:tc>
      </w:tr>
      <w:tr w:rsidR="0038011B" w14:paraId="0506D132"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9F800" w14:textId="77777777" w:rsidR="00CE3C44" w:rsidRPr="00996FAF" w:rsidRDefault="00CE3C4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4C02A0"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90D79CF" w14:textId="77777777" w:rsidR="00CE3C44" w:rsidRPr="00996FAF" w:rsidRDefault="002F49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33407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E3C44" w:rsidRPr="002F768C">
                  <w:rPr>
                    <w:rFonts w:ascii="Arial" w:hAnsi="Arial" w:cs="Arial"/>
                  </w:rPr>
                  <w:t>Compliant</w:t>
                </w:r>
              </w:sdtContent>
            </w:sdt>
          </w:p>
        </w:tc>
      </w:tr>
      <w:tr w:rsidR="0038011B" w14:paraId="749A58B5" w14:textId="77777777" w:rsidTr="003801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41A37" w14:textId="77777777" w:rsidR="00CE3C44" w:rsidRPr="00996FAF" w:rsidRDefault="00CE3C4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BEB2E1"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3E1482B" w14:textId="77777777" w:rsidR="00CE3C44" w:rsidRPr="00996FAF" w:rsidRDefault="002F496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81977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E3C44" w:rsidRPr="002F768C">
                  <w:rPr>
                    <w:rFonts w:ascii="Arial" w:hAnsi="Arial" w:cs="Arial"/>
                  </w:rPr>
                  <w:t>Compliant</w:t>
                </w:r>
              </w:sdtContent>
            </w:sdt>
          </w:p>
        </w:tc>
      </w:tr>
    </w:tbl>
    <w:p w14:paraId="604A15B5" w14:textId="77777777" w:rsidR="00CE3C44" w:rsidRDefault="00CE3C44" w:rsidP="002B0C90">
      <w:pPr>
        <w:pStyle w:val="Heading20"/>
      </w:pPr>
      <w:r>
        <w:t>Findings</w:t>
      </w:r>
    </w:p>
    <w:p w14:paraId="277A3714" w14:textId="77B79014" w:rsidR="00B3483F" w:rsidRDefault="00B3483F" w:rsidP="00B3483F">
      <w:pPr>
        <w:pStyle w:val="NormalArial"/>
      </w:pPr>
      <w:r>
        <w:t>Consumers and representatives confirmed sufficient staffing levels and timely response to care needs, with most consumers reporting satisfaction with staff availability. Staff s</w:t>
      </w:r>
      <w:r w:rsidR="008D509B">
        <w:t>aid</w:t>
      </w:r>
      <w:r>
        <w:t xml:space="preserve"> the workforce mix allows them to meet consumer needs effectively. Documentation review showed </w:t>
      </w:r>
      <w:r w:rsidR="00BF6A88">
        <w:t xml:space="preserve">effective </w:t>
      </w:r>
      <w:r>
        <w:t>workforce planning, including a master roster</w:t>
      </w:r>
      <w:r w:rsidR="00BF6A88">
        <w:t>,</w:t>
      </w:r>
      <w:r>
        <w:t xml:space="preserve"> call bell monitoring</w:t>
      </w:r>
      <w:r w:rsidR="00BF6A88">
        <w:t xml:space="preserve"> and proactive </w:t>
      </w:r>
      <w:r>
        <w:t xml:space="preserve">leave coverage strategies. Observations confirmed consumers received assistance without delays. Staff and management confirmed availability of registered nurses across </w:t>
      </w:r>
      <w:r w:rsidR="00EC6C1F">
        <w:t xml:space="preserve">all </w:t>
      </w:r>
      <w:r>
        <w:t>shifts</w:t>
      </w:r>
      <w:r w:rsidR="00EC6C1F">
        <w:t>.</w:t>
      </w:r>
    </w:p>
    <w:p w14:paraId="169FD143" w14:textId="09367910" w:rsidR="00B3483F" w:rsidRDefault="00B3483F" w:rsidP="00B3483F">
      <w:pPr>
        <w:pStyle w:val="NormalArial"/>
      </w:pPr>
      <w:r>
        <w:t xml:space="preserve">Consumers and representatives described staff interactions as respectful and attentive to individual needs and preferences. Observations </w:t>
      </w:r>
      <w:r w:rsidR="00F23E70">
        <w:t>confirmed</w:t>
      </w:r>
      <w:r>
        <w:t xml:space="preserve"> kind and respectful interactions from all staff members, who demonstrated cultural sensitivity and </w:t>
      </w:r>
      <w:r w:rsidR="00F23E70">
        <w:t xml:space="preserve">person-centred </w:t>
      </w:r>
      <w:r>
        <w:t xml:space="preserve">communication with consumers. Consumers described the service environment as supportive and compassionate, </w:t>
      </w:r>
      <w:r w:rsidR="00E1038E">
        <w:t xml:space="preserve">and said </w:t>
      </w:r>
      <w:r>
        <w:t>management actively enga</w:t>
      </w:r>
      <w:r w:rsidR="00E1038E">
        <w:t>ges</w:t>
      </w:r>
      <w:r>
        <w:t xml:space="preserve"> in regular conversations with consumers and representatives, </w:t>
      </w:r>
      <w:r w:rsidR="0023480B">
        <w:t>which creates</w:t>
      </w:r>
      <w:r>
        <w:t xml:space="preserve"> a warm and inclusive atmosphere.</w:t>
      </w:r>
    </w:p>
    <w:p w14:paraId="0C2BA666" w14:textId="4D89E783" w:rsidR="00B3483F" w:rsidRDefault="00B3483F" w:rsidP="00B3483F">
      <w:pPr>
        <w:pStyle w:val="NormalArial"/>
      </w:pPr>
      <w:r>
        <w:t xml:space="preserve">Consumers expressed confidence in staff competence, stating that they feel safe and well cared for. Documentation of position descriptions and qualification records confirmed all staff </w:t>
      </w:r>
      <w:r w:rsidR="0023480B">
        <w:t xml:space="preserve">have </w:t>
      </w:r>
      <w:r>
        <w:t xml:space="preserve">the necessary qualifications and competencies. Consumers using </w:t>
      </w:r>
      <w:r w:rsidR="00841003">
        <w:t xml:space="preserve">specialised </w:t>
      </w:r>
      <w:r>
        <w:t>assistive devices</w:t>
      </w:r>
      <w:r w:rsidR="00841003">
        <w:t xml:space="preserve"> provided</w:t>
      </w:r>
      <w:r>
        <w:t xml:space="preserve"> positive feedback on staff skills in handling equipment safely. Management </w:t>
      </w:r>
      <w:r w:rsidR="00841003">
        <w:t xml:space="preserve">demonstrated </w:t>
      </w:r>
      <w:r>
        <w:t xml:space="preserve">clinical and personal care staff maintain current registrations, </w:t>
      </w:r>
      <w:r w:rsidR="008672B3">
        <w:t xml:space="preserve">and </w:t>
      </w:r>
      <w:r>
        <w:t xml:space="preserve">police clearances </w:t>
      </w:r>
      <w:r w:rsidR="008672B3">
        <w:t xml:space="preserve">were </w:t>
      </w:r>
      <w:r>
        <w:t>up to date for all team members, ensuring compliance with regulatory requirements.</w:t>
      </w:r>
    </w:p>
    <w:p w14:paraId="019B4D3B" w14:textId="419D1D1E" w:rsidR="00B3483F" w:rsidRDefault="00B3483F" w:rsidP="00B3483F">
      <w:pPr>
        <w:pStyle w:val="NormalArial"/>
      </w:pPr>
      <w:r>
        <w:t>Consumers and representatives reported satisfaction with staff skill levels</w:t>
      </w:r>
      <w:r w:rsidR="008672B3">
        <w:t>.</w:t>
      </w:r>
      <w:r>
        <w:t xml:space="preserve"> Staff described a comprehensive orientation program, including training and buddy shifts. Documentation confirmed mandatory training compliance, </w:t>
      </w:r>
      <w:r w:rsidR="008672B3">
        <w:t xml:space="preserve">and </w:t>
      </w:r>
      <w:r>
        <w:t>staff acknowledg</w:t>
      </w:r>
      <w:r w:rsidR="008672B3">
        <w:t>ed</w:t>
      </w:r>
      <w:r>
        <w:t xml:space="preserve"> management's support in professional development. Management </w:t>
      </w:r>
      <w:r w:rsidR="008672B3">
        <w:t>said</w:t>
      </w:r>
      <w:r>
        <w:t xml:space="preserve"> clinical staff receive additional training days annually</w:t>
      </w:r>
      <w:r w:rsidR="00184AB8">
        <w:t xml:space="preserve">. </w:t>
      </w:r>
    </w:p>
    <w:p w14:paraId="4E7CCE67" w14:textId="2E1C1448" w:rsidR="004D3BC4" w:rsidRDefault="00B3483F" w:rsidP="00B3483F">
      <w:pPr>
        <w:pStyle w:val="NormalArial"/>
      </w:pPr>
      <w:r>
        <w:lastRenderedPageBreak/>
        <w:t xml:space="preserve">Consumers </w:t>
      </w:r>
      <w:r w:rsidR="00D232BB">
        <w:t xml:space="preserve">reported </w:t>
      </w:r>
      <w:r>
        <w:t xml:space="preserve">satisfaction with </w:t>
      </w:r>
      <w:r w:rsidR="00D232BB">
        <w:t xml:space="preserve">staff </w:t>
      </w:r>
      <w:r>
        <w:t xml:space="preserve">performance. Staff </w:t>
      </w:r>
      <w:r w:rsidR="00D232BB">
        <w:t>confirmed</w:t>
      </w:r>
      <w:r>
        <w:t xml:space="preserve"> regular performance appraisals, and the performance review schedule showed up-to-date assessments. Management reported a structured performance management approach for staff who do not meet policy or duty requirements, verified through the review of two personnel files. Staff confirmed recent appraisal discussions, allowing them to identify professional goals. This process supports a continuous improvement culture and accountability in workforce performance.</w:t>
      </w:r>
    </w:p>
    <w:p w14:paraId="603EB463" w14:textId="54768765" w:rsidR="00CE3C44" w:rsidRPr="00262C0B" w:rsidRDefault="004D3BC4" w:rsidP="00B3483F">
      <w:pPr>
        <w:pStyle w:val="NormalArial"/>
      </w:pPr>
      <w:r w:rsidRPr="004D3BC4">
        <w:t>Based on the Assessment Team’s report, I find all requirements in this Quality Standard compliant.</w:t>
      </w:r>
      <w:r w:rsidR="00CE3C44">
        <w:br w:type="page"/>
      </w:r>
    </w:p>
    <w:p w14:paraId="609B1F31" w14:textId="77777777" w:rsidR="00CE3C44" w:rsidRPr="00996FAF" w:rsidRDefault="00CE3C4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8011B" w14:paraId="50C72D72" w14:textId="77777777" w:rsidTr="00380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0883DA" w14:textId="77777777" w:rsidR="00CE3C44" w:rsidRPr="00996FAF" w:rsidRDefault="00CE3C4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3B70EFE" w14:textId="77777777" w:rsidR="00CE3C44" w:rsidRPr="00996FAF" w:rsidRDefault="00CE3C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011B" w14:paraId="18140BB2" w14:textId="77777777" w:rsidTr="0038011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273BF8" w14:textId="77777777" w:rsidR="00CE3C44" w:rsidRPr="00996FAF" w:rsidRDefault="00CE3C4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0344C7E"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1676ED8"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45772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E3C44" w:rsidRPr="00384E73">
                  <w:rPr>
                    <w:rFonts w:ascii="Arial" w:hAnsi="Arial" w:cs="Arial"/>
                  </w:rPr>
                  <w:t>Compliant</w:t>
                </w:r>
              </w:sdtContent>
            </w:sdt>
          </w:p>
        </w:tc>
      </w:tr>
      <w:tr w:rsidR="0038011B" w14:paraId="4A8B39B8"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115A1E" w14:textId="77777777" w:rsidR="00CE3C44" w:rsidRPr="00996FAF" w:rsidRDefault="00CE3C4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8BB226A"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E241D76" w14:textId="77777777" w:rsidR="00CE3C44" w:rsidRPr="00996FAF" w:rsidRDefault="002F49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06388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E3C44" w:rsidRPr="00384E73">
                  <w:rPr>
                    <w:rFonts w:ascii="Arial" w:hAnsi="Arial" w:cs="Arial"/>
                  </w:rPr>
                  <w:t>Compliant</w:t>
                </w:r>
              </w:sdtContent>
            </w:sdt>
          </w:p>
        </w:tc>
      </w:tr>
      <w:tr w:rsidR="0038011B" w14:paraId="40EBD2D5" w14:textId="77777777" w:rsidTr="0038011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321970" w14:textId="77777777" w:rsidR="00CE3C44" w:rsidRPr="00996FAF" w:rsidRDefault="00CE3C4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F06D679"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5EB24D" w14:textId="77777777" w:rsidR="00CE3C44" w:rsidRPr="00996FAF" w:rsidRDefault="00CE3C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EB25B7" w14:textId="77777777" w:rsidR="00CE3C44" w:rsidRPr="00996FAF" w:rsidRDefault="00CE3C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B12ACFC" w14:textId="77777777" w:rsidR="00CE3C44" w:rsidRPr="00996FAF" w:rsidRDefault="00CE3C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82E84E" w14:textId="77777777" w:rsidR="00CE3C44" w:rsidRPr="00996FAF" w:rsidRDefault="00CE3C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16F158" w14:textId="77777777" w:rsidR="00CE3C44" w:rsidRPr="00996FAF" w:rsidRDefault="00CE3C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35A438" w14:textId="77777777" w:rsidR="00CE3C44" w:rsidRPr="00996FAF" w:rsidRDefault="00CE3C4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2E9DDB8" w14:textId="77777777" w:rsidR="00CE3C44" w:rsidRPr="00996FAF" w:rsidRDefault="002F49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99100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E3C44" w:rsidRPr="00384E73">
                  <w:rPr>
                    <w:rFonts w:ascii="Arial" w:hAnsi="Arial" w:cs="Arial"/>
                  </w:rPr>
                  <w:t>Compliant</w:t>
                </w:r>
              </w:sdtContent>
            </w:sdt>
          </w:p>
        </w:tc>
      </w:tr>
      <w:tr w:rsidR="0038011B" w14:paraId="71DA571D" w14:textId="77777777" w:rsidTr="00380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03F9F1" w14:textId="77777777" w:rsidR="00CE3C44" w:rsidRPr="00996FAF" w:rsidRDefault="00CE3C4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D984DBE" w14:textId="77777777" w:rsidR="00CE3C44" w:rsidRPr="00996FAF" w:rsidRDefault="00CE3C4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EB5EE5" w14:textId="77777777" w:rsidR="00CE3C44" w:rsidRPr="00996FAF" w:rsidRDefault="00CE3C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EA44E1B" w14:textId="77777777" w:rsidR="00CE3C44" w:rsidRPr="00996FAF" w:rsidRDefault="00CE3C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5556A0" w14:textId="77777777" w:rsidR="00CE3C44" w:rsidRPr="00996FAF" w:rsidRDefault="00CE3C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4E8F27E" w14:textId="77777777" w:rsidR="00CE3C44" w:rsidRPr="00996FAF" w:rsidRDefault="00CE3C4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7ABB8B8" w14:textId="77777777" w:rsidR="00CE3C44" w:rsidRPr="00996FAF" w:rsidRDefault="002F496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01602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E3C44" w:rsidRPr="00384E73">
                  <w:rPr>
                    <w:rFonts w:ascii="Arial" w:hAnsi="Arial" w:cs="Arial"/>
                  </w:rPr>
                  <w:t>Compliant</w:t>
                </w:r>
              </w:sdtContent>
            </w:sdt>
          </w:p>
        </w:tc>
      </w:tr>
      <w:tr w:rsidR="0038011B" w14:paraId="24D7CC66" w14:textId="77777777" w:rsidTr="0038011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4CDF6E" w14:textId="77777777" w:rsidR="00CE3C44" w:rsidRPr="00996FAF" w:rsidRDefault="00CE3C4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0246E62" w14:textId="77777777" w:rsidR="00CE3C44" w:rsidRPr="00996FAF" w:rsidRDefault="00CE3C4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AB5CE7" w14:textId="77777777" w:rsidR="00CE3C44" w:rsidRPr="00996FAF" w:rsidRDefault="00CE3C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17BF59" w14:textId="77777777" w:rsidR="00CE3C44" w:rsidRPr="00996FAF" w:rsidRDefault="00CE3C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14685E" w14:textId="77777777" w:rsidR="00CE3C44" w:rsidRPr="00996FAF" w:rsidRDefault="00CE3C4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CF4C289" w14:textId="77777777" w:rsidR="00CE3C44" w:rsidRPr="00996FAF" w:rsidRDefault="002F496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7554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E3C44" w:rsidRPr="00384E73">
                  <w:rPr>
                    <w:rFonts w:ascii="Arial" w:hAnsi="Arial" w:cs="Arial"/>
                  </w:rPr>
                  <w:t>Compliant</w:t>
                </w:r>
              </w:sdtContent>
            </w:sdt>
          </w:p>
        </w:tc>
      </w:tr>
    </w:tbl>
    <w:p w14:paraId="05C93B9A" w14:textId="77777777" w:rsidR="00CE3C44" w:rsidRDefault="00CE3C44" w:rsidP="00D87E7C">
      <w:pPr>
        <w:pStyle w:val="Heading20"/>
      </w:pPr>
      <w:r w:rsidRPr="00996FAF">
        <w:t>Findings</w:t>
      </w:r>
    </w:p>
    <w:p w14:paraId="5CC1B322" w14:textId="3241602C" w:rsidR="00B60890" w:rsidRDefault="00B60890" w:rsidP="00B60890">
      <w:pPr>
        <w:pStyle w:val="NormalArial"/>
      </w:pPr>
      <w:r>
        <w:t>Consumers actively participate in their care and service development through various avenues, including regular feedback, meetings, and surveys. Management provided examples of consumer involvement in initiatives such as the creation of a fundraising calendar</w:t>
      </w:r>
      <w:r w:rsidR="00704AFB">
        <w:t>.</w:t>
      </w:r>
      <w:r>
        <w:t xml:space="preserve"> Consumers reported feeling encouraged to share their ideas, and documentation confirmed ongoing consultations, especially during admission and care planning processes</w:t>
      </w:r>
      <w:r w:rsidR="00A51561">
        <w:t>.</w:t>
      </w:r>
    </w:p>
    <w:p w14:paraId="0E02093B" w14:textId="1678C9EB" w:rsidR="00B60890" w:rsidRDefault="00B60890" w:rsidP="00B60890">
      <w:pPr>
        <w:pStyle w:val="NormalArial"/>
      </w:pPr>
      <w:r>
        <w:t xml:space="preserve">The governing body promotes a safe, inclusive culture focused on quality care, demonstrated by their structured data collection and analysis regarding clinical outcomes. Management </w:t>
      </w:r>
      <w:r w:rsidR="00AB7334">
        <w:t>advised</w:t>
      </w:r>
      <w:r>
        <w:t xml:space="preserve"> consumer satisfaction is a priority. Observations confirmed respectful staff interactions with consumers, w</w:t>
      </w:r>
      <w:r w:rsidR="00FB134B">
        <w:t>ith</w:t>
      </w:r>
      <w:r>
        <w:t xml:space="preserve"> recent policy updates reflect</w:t>
      </w:r>
      <w:r w:rsidR="00FB134B">
        <w:t>ing</w:t>
      </w:r>
      <w:r>
        <w:t xml:space="preserve"> a commitment to quality governance. The board</w:t>
      </w:r>
      <w:r w:rsidR="00C62F66">
        <w:t xml:space="preserve"> have </w:t>
      </w:r>
      <w:r w:rsidR="00A24BA0">
        <w:t xml:space="preserve">proposed </w:t>
      </w:r>
      <w:r>
        <w:t>creati</w:t>
      </w:r>
      <w:r w:rsidR="00A24BA0">
        <w:t>on of</w:t>
      </w:r>
      <w:r>
        <w:t xml:space="preserve"> a dedicated wellbeing manager role</w:t>
      </w:r>
      <w:r w:rsidR="00A24BA0">
        <w:t>.</w:t>
      </w:r>
    </w:p>
    <w:p w14:paraId="7F28C2CB" w14:textId="4A2C35E5" w:rsidR="00B60890" w:rsidRDefault="00717C33" w:rsidP="00717C33">
      <w:pPr>
        <w:pStyle w:val="NormalArial"/>
      </w:pPr>
      <w:r>
        <w:lastRenderedPageBreak/>
        <w:t xml:space="preserve">Effective governance systems are in place for information management, continuous improvement, financial governance, workforce governance, regulatory compliance, and feedback and complaints. Policies and procedures are regularly reviewed and updated. </w:t>
      </w:r>
      <w:r w:rsidR="00B60890">
        <w:t xml:space="preserve">Continuous improvement </w:t>
      </w:r>
      <w:r w:rsidR="00C41F6C">
        <w:t>activities</w:t>
      </w:r>
      <w:r w:rsidR="00B60890">
        <w:t xml:space="preserve"> are evident through feedback and incident analysis, with documented action plans addressing identified areas. </w:t>
      </w:r>
      <w:r w:rsidR="000F45A2">
        <w:t>Management reviews b</w:t>
      </w:r>
      <w:r w:rsidR="00B60890">
        <w:t xml:space="preserve">udget </w:t>
      </w:r>
      <w:r w:rsidR="000F45A2">
        <w:t>regularly</w:t>
      </w:r>
      <w:r w:rsidR="00B60890">
        <w:t>, and clear role definitions ensure staff understand their responsibilities</w:t>
      </w:r>
      <w:r w:rsidR="00050B8B">
        <w:t>.</w:t>
      </w:r>
    </w:p>
    <w:p w14:paraId="59C5E5F2" w14:textId="0F53A1A3" w:rsidR="00B60890" w:rsidRDefault="00B60890" w:rsidP="00B60890">
      <w:pPr>
        <w:pStyle w:val="NormalArial"/>
      </w:pPr>
      <w:r>
        <w:t>Risk management systems are effectively implemented, focusing on high-impact risks and consumer safety. Management discusses clinical indicators during team meetings</w:t>
      </w:r>
      <w:r w:rsidR="00935546">
        <w:t xml:space="preserve">. </w:t>
      </w:r>
      <w:r>
        <w:t xml:space="preserve">Policies for identifying abuse and neglect are established, </w:t>
      </w:r>
      <w:r w:rsidR="00935546">
        <w:t>and staff are trained</w:t>
      </w:r>
      <w:r w:rsidR="00630C99">
        <w:t xml:space="preserve"> on these policies. </w:t>
      </w:r>
      <w:r>
        <w:t>Consumer choice is prioriti</w:t>
      </w:r>
      <w:r w:rsidR="001167C3">
        <w:t>s</w:t>
      </w:r>
      <w:r>
        <w:t xml:space="preserve">ed, </w:t>
      </w:r>
      <w:r w:rsidR="001167C3">
        <w:t>and there are</w:t>
      </w:r>
      <w:r>
        <w:t xml:space="preserve"> processes </w:t>
      </w:r>
      <w:r w:rsidR="001167C3">
        <w:t>supporting</w:t>
      </w:r>
      <w:r>
        <w:t xml:space="preserve"> consumers to take informed risks. An effective incident management system is in place, and staff reported comprehensive </w:t>
      </w:r>
      <w:r w:rsidR="00254231">
        <w:t>training</w:t>
      </w:r>
      <w:r>
        <w:t xml:space="preserve"> to minimi</w:t>
      </w:r>
      <w:r w:rsidR="00254231">
        <w:t>s</w:t>
      </w:r>
      <w:r>
        <w:t>e incidents.</w:t>
      </w:r>
    </w:p>
    <w:p w14:paraId="6BA8B213" w14:textId="443EE419" w:rsidR="00B60890" w:rsidRDefault="00B60890" w:rsidP="00B60890">
      <w:pPr>
        <w:pStyle w:val="NormalArial"/>
      </w:pPr>
      <w:r>
        <w:t xml:space="preserve">The clinical governance framework effectively </w:t>
      </w:r>
      <w:r w:rsidR="00254231">
        <w:t>includes</w:t>
      </w:r>
      <w:r>
        <w:t xml:space="preserve"> key elements</w:t>
      </w:r>
      <w:r w:rsidR="00254231">
        <w:t xml:space="preserve">, </w:t>
      </w:r>
      <w:r>
        <w:t xml:space="preserve">antimicrobial stewardship and open disclosure. The service </w:t>
      </w:r>
      <w:r w:rsidR="00254231">
        <w:t>uses</w:t>
      </w:r>
      <w:r>
        <w:t xml:space="preserve"> a multidisciplinary approach to infection control, with regular audits ensuring compliance with best practices. Staff can access real-time data on antimicrobial use, </w:t>
      </w:r>
      <w:r w:rsidR="00E12DB9">
        <w:t xml:space="preserve">which </w:t>
      </w:r>
      <w:r>
        <w:t>support</w:t>
      </w:r>
      <w:r w:rsidR="00E12DB9">
        <w:t>s</w:t>
      </w:r>
      <w:r>
        <w:t xml:space="preserve"> responsible prescribing. The organisation maintains a clear record of restrictive practices, ensuring they are applied only when necessary, with ongoing monitoring of psychotropic medication usage presented in board meetings for accountability and transparency.</w:t>
      </w:r>
    </w:p>
    <w:p w14:paraId="78CA6BD6" w14:textId="4605E49E" w:rsidR="004D3BC4" w:rsidRPr="00712752" w:rsidRDefault="004D3BC4" w:rsidP="00B60890">
      <w:pPr>
        <w:pStyle w:val="NormalArial"/>
      </w:pPr>
      <w:r w:rsidRPr="004D3BC4">
        <w:t>Based on the Assessment Team’s report, I find all requirements in this Quality Standard compliant.</w:t>
      </w:r>
    </w:p>
    <w:sectPr w:rsidR="004D3BC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EF2A06" w14:textId="77777777" w:rsidR="006F78B9" w:rsidRDefault="006F78B9">
      <w:pPr>
        <w:spacing w:after="0"/>
      </w:pPr>
      <w:r>
        <w:separator/>
      </w:r>
    </w:p>
  </w:endnote>
  <w:endnote w:type="continuationSeparator" w:id="0">
    <w:p w14:paraId="4BC91ACE" w14:textId="77777777" w:rsidR="006F78B9" w:rsidRDefault="006F78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359F6" w14:textId="77777777" w:rsidR="00CE3C44" w:rsidRPr="00DF37F2" w:rsidRDefault="00CE3C4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David, Gita and Michael Hoffman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AEEF22" w14:textId="77777777" w:rsidR="00CE3C44" w:rsidRPr="00DF37F2" w:rsidRDefault="00CE3C4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7785</w:t>
    </w:r>
    <w:bookmarkEnd w:id="1"/>
    <w:r w:rsidRPr="00DF37F2">
      <w:rPr>
        <w:rStyle w:val="FooterBold"/>
        <w:rFonts w:ascii="Arial" w:hAnsi="Arial"/>
        <w:b w:val="0"/>
      </w:rPr>
      <w:tab/>
      <w:t xml:space="preserve">OFFICIAL: Sensitive </w:t>
    </w:r>
  </w:p>
  <w:p w14:paraId="2918D11B" w14:textId="77777777" w:rsidR="00CE3C44" w:rsidRPr="00DF37F2" w:rsidRDefault="00CE3C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9C673" w14:textId="77777777" w:rsidR="00CE3C44" w:rsidRDefault="00CE3C4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325CC" w14:textId="77777777" w:rsidR="006F78B9" w:rsidRDefault="006F78B9" w:rsidP="00D71F88">
      <w:pPr>
        <w:spacing w:after="0"/>
      </w:pPr>
      <w:r>
        <w:separator/>
      </w:r>
    </w:p>
  </w:footnote>
  <w:footnote w:type="continuationSeparator" w:id="0">
    <w:p w14:paraId="70964D31" w14:textId="77777777" w:rsidR="006F78B9" w:rsidRDefault="006F78B9" w:rsidP="00D71F88">
      <w:pPr>
        <w:spacing w:after="0"/>
      </w:pPr>
      <w:r>
        <w:continuationSeparator/>
      </w:r>
    </w:p>
  </w:footnote>
  <w:footnote w:id="1">
    <w:p w14:paraId="43643EB1" w14:textId="0DC29C7A" w:rsidR="00CE3C44" w:rsidRDefault="00CE3C4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D7F4F">
        <w:rPr>
          <w:rFonts w:ascii="Arial" w:hAnsi="Arial" w:cs="Arial"/>
          <w:color w:val="auto"/>
          <w:sz w:val="20"/>
          <w:szCs w:val="20"/>
        </w:rPr>
        <w:t>section 76A</w:t>
      </w:r>
      <w:r w:rsidRPr="002D7F4F">
        <w:rPr>
          <w:rFonts w:ascii="Arial" w:hAnsi="Arial" w:cs="Arial"/>
          <w:b/>
          <w:color w:val="auto"/>
          <w:sz w:val="20"/>
          <w:szCs w:val="20"/>
        </w:rPr>
        <w:t xml:space="preserve"> </w:t>
      </w:r>
      <w:r w:rsidRPr="002D7F4F">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7C5ED68" w14:textId="77777777" w:rsidR="00CE3C44" w:rsidRDefault="00CE3C4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F76C9" w14:textId="77777777" w:rsidR="00CE3C44" w:rsidRDefault="00CE3C44">
    <w:pPr>
      <w:pStyle w:val="Header"/>
    </w:pPr>
    <w:r>
      <w:rPr>
        <w:noProof/>
        <w:color w:val="2B579A"/>
        <w:shd w:val="clear" w:color="auto" w:fill="E6E6E6"/>
        <w:lang w:val="en-US"/>
      </w:rPr>
      <w:drawing>
        <wp:anchor distT="0" distB="0" distL="114300" distR="114300" simplePos="0" relativeHeight="251658241" behindDoc="1" locked="0" layoutInCell="1" allowOverlap="1" wp14:anchorId="715B3066" wp14:editId="525CB17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751F5" w14:textId="77777777" w:rsidR="00CE3C44" w:rsidRDefault="00CE3C44">
    <w:pPr>
      <w:pStyle w:val="Header"/>
    </w:pPr>
    <w:r>
      <w:rPr>
        <w:noProof/>
      </w:rPr>
      <w:drawing>
        <wp:anchor distT="0" distB="0" distL="114300" distR="114300" simplePos="0" relativeHeight="251658240" behindDoc="0" locked="0" layoutInCell="1" allowOverlap="1" wp14:anchorId="4910F82C" wp14:editId="2B0D96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15C1D90">
      <w:start w:val="1"/>
      <w:numFmt w:val="lowerRoman"/>
      <w:lvlText w:val="(%1)"/>
      <w:lvlJc w:val="left"/>
      <w:pPr>
        <w:ind w:left="1080" w:hanging="720"/>
      </w:pPr>
      <w:rPr>
        <w:rFonts w:hint="default"/>
      </w:rPr>
    </w:lvl>
    <w:lvl w:ilvl="1" w:tplc="7A8E132A" w:tentative="1">
      <w:start w:val="1"/>
      <w:numFmt w:val="lowerLetter"/>
      <w:lvlText w:val="%2."/>
      <w:lvlJc w:val="left"/>
      <w:pPr>
        <w:ind w:left="1440" w:hanging="360"/>
      </w:pPr>
    </w:lvl>
    <w:lvl w:ilvl="2" w:tplc="97066B9E" w:tentative="1">
      <w:start w:val="1"/>
      <w:numFmt w:val="lowerRoman"/>
      <w:lvlText w:val="%3."/>
      <w:lvlJc w:val="right"/>
      <w:pPr>
        <w:ind w:left="2160" w:hanging="180"/>
      </w:pPr>
    </w:lvl>
    <w:lvl w:ilvl="3" w:tplc="18DC32A6" w:tentative="1">
      <w:start w:val="1"/>
      <w:numFmt w:val="decimal"/>
      <w:lvlText w:val="%4."/>
      <w:lvlJc w:val="left"/>
      <w:pPr>
        <w:ind w:left="2880" w:hanging="360"/>
      </w:pPr>
    </w:lvl>
    <w:lvl w:ilvl="4" w:tplc="8C1CA212" w:tentative="1">
      <w:start w:val="1"/>
      <w:numFmt w:val="lowerLetter"/>
      <w:lvlText w:val="%5."/>
      <w:lvlJc w:val="left"/>
      <w:pPr>
        <w:ind w:left="3600" w:hanging="360"/>
      </w:pPr>
    </w:lvl>
    <w:lvl w:ilvl="5" w:tplc="3E026208" w:tentative="1">
      <w:start w:val="1"/>
      <w:numFmt w:val="lowerRoman"/>
      <w:lvlText w:val="%6."/>
      <w:lvlJc w:val="right"/>
      <w:pPr>
        <w:ind w:left="4320" w:hanging="180"/>
      </w:pPr>
    </w:lvl>
    <w:lvl w:ilvl="6" w:tplc="5C50CA74" w:tentative="1">
      <w:start w:val="1"/>
      <w:numFmt w:val="decimal"/>
      <w:lvlText w:val="%7."/>
      <w:lvlJc w:val="left"/>
      <w:pPr>
        <w:ind w:left="5040" w:hanging="360"/>
      </w:pPr>
    </w:lvl>
    <w:lvl w:ilvl="7" w:tplc="5CF0D4F0" w:tentative="1">
      <w:start w:val="1"/>
      <w:numFmt w:val="lowerLetter"/>
      <w:lvlText w:val="%8."/>
      <w:lvlJc w:val="left"/>
      <w:pPr>
        <w:ind w:left="5760" w:hanging="360"/>
      </w:pPr>
    </w:lvl>
    <w:lvl w:ilvl="8" w:tplc="7FB48B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102E4D0">
      <w:start w:val="1"/>
      <w:numFmt w:val="lowerRoman"/>
      <w:lvlText w:val="(%1)"/>
      <w:lvlJc w:val="left"/>
      <w:pPr>
        <w:ind w:left="1080" w:hanging="720"/>
      </w:pPr>
      <w:rPr>
        <w:rFonts w:hint="default"/>
      </w:rPr>
    </w:lvl>
    <w:lvl w:ilvl="1" w:tplc="AC6E9C74" w:tentative="1">
      <w:start w:val="1"/>
      <w:numFmt w:val="lowerLetter"/>
      <w:lvlText w:val="%2."/>
      <w:lvlJc w:val="left"/>
      <w:pPr>
        <w:ind w:left="1440" w:hanging="360"/>
      </w:pPr>
    </w:lvl>
    <w:lvl w:ilvl="2" w:tplc="BB122E04" w:tentative="1">
      <w:start w:val="1"/>
      <w:numFmt w:val="lowerRoman"/>
      <w:lvlText w:val="%3."/>
      <w:lvlJc w:val="right"/>
      <w:pPr>
        <w:ind w:left="2160" w:hanging="180"/>
      </w:pPr>
    </w:lvl>
    <w:lvl w:ilvl="3" w:tplc="A4B2EE4A" w:tentative="1">
      <w:start w:val="1"/>
      <w:numFmt w:val="decimal"/>
      <w:lvlText w:val="%4."/>
      <w:lvlJc w:val="left"/>
      <w:pPr>
        <w:ind w:left="2880" w:hanging="360"/>
      </w:pPr>
    </w:lvl>
    <w:lvl w:ilvl="4" w:tplc="0E4CF600" w:tentative="1">
      <w:start w:val="1"/>
      <w:numFmt w:val="lowerLetter"/>
      <w:lvlText w:val="%5."/>
      <w:lvlJc w:val="left"/>
      <w:pPr>
        <w:ind w:left="3600" w:hanging="360"/>
      </w:pPr>
    </w:lvl>
    <w:lvl w:ilvl="5" w:tplc="E598A15E" w:tentative="1">
      <w:start w:val="1"/>
      <w:numFmt w:val="lowerRoman"/>
      <w:lvlText w:val="%6."/>
      <w:lvlJc w:val="right"/>
      <w:pPr>
        <w:ind w:left="4320" w:hanging="180"/>
      </w:pPr>
    </w:lvl>
    <w:lvl w:ilvl="6" w:tplc="2C76FDAE" w:tentative="1">
      <w:start w:val="1"/>
      <w:numFmt w:val="decimal"/>
      <w:lvlText w:val="%7."/>
      <w:lvlJc w:val="left"/>
      <w:pPr>
        <w:ind w:left="5040" w:hanging="360"/>
      </w:pPr>
    </w:lvl>
    <w:lvl w:ilvl="7" w:tplc="830CDDA6" w:tentative="1">
      <w:start w:val="1"/>
      <w:numFmt w:val="lowerLetter"/>
      <w:lvlText w:val="%8."/>
      <w:lvlJc w:val="left"/>
      <w:pPr>
        <w:ind w:left="5760" w:hanging="360"/>
      </w:pPr>
    </w:lvl>
    <w:lvl w:ilvl="8" w:tplc="A3F4640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2B400B6">
      <w:start w:val="1"/>
      <w:numFmt w:val="lowerRoman"/>
      <w:lvlText w:val="(%1)"/>
      <w:lvlJc w:val="left"/>
      <w:pPr>
        <w:ind w:left="1080" w:hanging="720"/>
      </w:pPr>
      <w:rPr>
        <w:rFonts w:hint="default"/>
      </w:rPr>
    </w:lvl>
    <w:lvl w:ilvl="1" w:tplc="972E3F4E" w:tentative="1">
      <w:start w:val="1"/>
      <w:numFmt w:val="lowerLetter"/>
      <w:lvlText w:val="%2."/>
      <w:lvlJc w:val="left"/>
      <w:pPr>
        <w:ind w:left="1440" w:hanging="360"/>
      </w:pPr>
    </w:lvl>
    <w:lvl w:ilvl="2" w:tplc="06CAE12C" w:tentative="1">
      <w:start w:val="1"/>
      <w:numFmt w:val="lowerRoman"/>
      <w:lvlText w:val="%3."/>
      <w:lvlJc w:val="right"/>
      <w:pPr>
        <w:ind w:left="2160" w:hanging="180"/>
      </w:pPr>
    </w:lvl>
    <w:lvl w:ilvl="3" w:tplc="E0EA1378" w:tentative="1">
      <w:start w:val="1"/>
      <w:numFmt w:val="decimal"/>
      <w:lvlText w:val="%4."/>
      <w:lvlJc w:val="left"/>
      <w:pPr>
        <w:ind w:left="2880" w:hanging="360"/>
      </w:pPr>
    </w:lvl>
    <w:lvl w:ilvl="4" w:tplc="2382BA04" w:tentative="1">
      <w:start w:val="1"/>
      <w:numFmt w:val="lowerLetter"/>
      <w:lvlText w:val="%5."/>
      <w:lvlJc w:val="left"/>
      <w:pPr>
        <w:ind w:left="3600" w:hanging="360"/>
      </w:pPr>
    </w:lvl>
    <w:lvl w:ilvl="5" w:tplc="9AEA6E14" w:tentative="1">
      <w:start w:val="1"/>
      <w:numFmt w:val="lowerRoman"/>
      <w:lvlText w:val="%6."/>
      <w:lvlJc w:val="right"/>
      <w:pPr>
        <w:ind w:left="4320" w:hanging="180"/>
      </w:pPr>
    </w:lvl>
    <w:lvl w:ilvl="6" w:tplc="5E4640AA" w:tentative="1">
      <w:start w:val="1"/>
      <w:numFmt w:val="decimal"/>
      <w:lvlText w:val="%7."/>
      <w:lvlJc w:val="left"/>
      <w:pPr>
        <w:ind w:left="5040" w:hanging="360"/>
      </w:pPr>
    </w:lvl>
    <w:lvl w:ilvl="7" w:tplc="394C993E" w:tentative="1">
      <w:start w:val="1"/>
      <w:numFmt w:val="lowerLetter"/>
      <w:lvlText w:val="%8."/>
      <w:lvlJc w:val="left"/>
      <w:pPr>
        <w:ind w:left="5760" w:hanging="360"/>
      </w:pPr>
    </w:lvl>
    <w:lvl w:ilvl="8" w:tplc="8ED89E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0EEEAB2">
      <w:start w:val="1"/>
      <w:numFmt w:val="bullet"/>
      <w:lvlText w:val=""/>
      <w:lvlJc w:val="left"/>
      <w:pPr>
        <w:ind w:left="720" w:hanging="360"/>
      </w:pPr>
      <w:rPr>
        <w:rFonts w:ascii="Symbol" w:hAnsi="Symbol" w:hint="default"/>
        <w:color w:val="auto"/>
        <w:sz w:val="24"/>
        <w:szCs w:val="24"/>
      </w:rPr>
    </w:lvl>
    <w:lvl w:ilvl="1" w:tplc="466AB14A" w:tentative="1">
      <w:start w:val="1"/>
      <w:numFmt w:val="bullet"/>
      <w:lvlText w:val="o"/>
      <w:lvlJc w:val="left"/>
      <w:pPr>
        <w:ind w:left="1440" w:hanging="360"/>
      </w:pPr>
      <w:rPr>
        <w:rFonts w:ascii="Courier New" w:hAnsi="Courier New" w:cs="Courier New" w:hint="default"/>
      </w:rPr>
    </w:lvl>
    <w:lvl w:ilvl="2" w:tplc="F514B8DE" w:tentative="1">
      <w:start w:val="1"/>
      <w:numFmt w:val="bullet"/>
      <w:lvlText w:val=""/>
      <w:lvlJc w:val="left"/>
      <w:pPr>
        <w:ind w:left="2160" w:hanging="360"/>
      </w:pPr>
      <w:rPr>
        <w:rFonts w:ascii="Wingdings" w:hAnsi="Wingdings" w:hint="default"/>
      </w:rPr>
    </w:lvl>
    <w:lvl w:ilvl="3" w:tplc="C1BCD310" w:tentative="1">
      <w:start w:val="1"/>
      <w:numFmt w:val="bullet"/>
      <w:lvlText w:val=""/>
      <w:lvlJc w:val="left"/>
      <w:pPr>
        <w:ind w:left="2880" w:hanging="360"/>
      </w:pPr>
      <w:rPr>
        <w:rFonts w:ascii="Symbol" w:hAnsi="Symbol" w:hint="default"/>
      </w:rPr>
    </w:lvl>
    <w:lvl w:ilvl="4" w:tplc="C87E105A" w:tentative="1">
      <w:start w:val="1"/>
      <w:numFmt w:val="bullet"/>
      <w:lvlText w:val="o"/>
      <w:lvlJc w:val="left"/>
      <w:pPr>
        <w:ind w:left="3600" w:hanging="360"/>
      </w:pPr>
      <w:rPr>
        <w:rFonts w:ascii="Courier New" w:hAnsi="Courier New" w:cs="Courier New" w:hint="default"/>
      </w:rPr>
    </w:lvl>
    <w:lvl w:ilvl="5" w:tplc="CE52BA78" w:tentative="1">
      <w:start w:val="1"/>
      <w:numFmt w:val="bullet"/>
      <w:lvlText w:val=""/>
      <w:lvlJc w:val="left"/>
      <w:pPr>
        <w:ind w:left="4320" w:hanging="360"/>
      </w:pPr>
      <w:rPr>
        <w:rFonts w:ascii="Wingdings" w:hAnsi="Wingdings" w:hint="default"/>
      </w:rPr>
    </w:lvl>
    <w:lvl w:ilvl="6" w:tplc="1C30CFA2" w:tentative="1">
      <w:start w:val="1"/>
      <w:numFmt w:val="bullet"/>
      <w:lvlText w:val=""/>
      <w:lvlJc w:val="left"/>
      <w:pPr>
        <w:ind w:left="5040" w:hanging="360"/>
      </w:pPr>
      <w:rPr>
        <w:rFonts w:ascii="Symbol" w:hAnsi="Symbol" w:hint="default"/>
      </w:rPr>
    </w:lvl>
    <w:lvl w:ilvl="7" w:tplc="2F74E5D2" w:tentative="1">
      <w:start w:val="1"/>
      <w:numFmt w:val="bullet"/>
      <w:lvlText w:val="o"/>
      <w:lvlJc w:val="left"/>
      <w:pPr>
        <w:ind w:left="5760" w:hanging="360"/>
      </w:pPr>
      <w:rPr>
        <w:rFonts w:ascii="Courier New" w:hAnsi="Courier New" w:cs="Courier New" w:hint="default"/>
      </w:rPr>
    </w:lvl>
    <w:lvl w:ilvl="8" w:tplc="566A809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DB246E2">
      <w:start w:val="1"/>
      <w:numFmt w:val="lowerRoman"/>
      <w:lvlText w:val="(%1)"/>
      <w:lvlJc w:val="left"/>
      <w:pPr>
        <w:ind w:left="1080" w:hanging="720"/>
      </w:pPr>
      <w:rPr>
        <w:rFonts w:hint="default"/>
      </w:rPr>
    </w:lvl>
    <w:lvl w:ilvl="1" w:tplc="B52AB5EE" w:tentative="1">
      <w:start w:val="1"/>
      <w:numFmt w:val="lowerLetter"/>
      <w:lvlText w:val="%2."/>
      <w:lvlJc w:val="left"/>
      <w:pPr>
        <w:ind w:left="1440" w:hanging="360"/>
      </w:pPr>
    </w:lvl>
    <w:lvl w:ilvl="2" w:tplc="E26CFC60" w:tentative="1">
      <w:start w:val="1"/>
      <w:numFmt w:val="lowerRoman"/>
      <w:lvlText w:val="%3."/>
      <w:lvlJc w:val="right"/>
      <w:pPr>
        <w:ind w:left="2160" w:hanging="180"/>
      </w:pPr>
    </w:lvl>
    <w:lvl w:ilvl="3" w:tplc="B1E4E872" w:tentative="1">
      <w:start w:val="1"/>
      <w:numFmt w:val="decimal"/>
      <w:lvlText w:val="%4."/>
      <w:lvlJc w:val="left"/>
      <w:pPr>
        <w:ind w:left="2880" w:hanging="360"/>
      </w:pPr>
    </w:lvl>
    <w:lvl w:ilvl="4" w:tplc="0810C038" w:tentative="1">
      <w:start w:val="1"/>
      <w:numFmt w:val="lowerLetter"/>
      <w:lvlText w:val="%5."/>
      <w:lvlJc w:val="left"/>
      <w:pPr>
        <w:ind w:left="3600" w:hanging="360"/>
      </w:pPr>
    </w:lvl>
    <w:lvl w:ilvl="5" w:tplc="A5E834D4" w:tentative="1">
      <w:start w:val="1"/>
      <w:numFmt w:val="lowerRoman"/>
      <w:lvlText w:val="%6."/>
      <w:lvlJc w:val="right"/>
      <w:pPr>
        <w:ind w:left="4320" w:hanging="180"/>
      </w:pPr>
    </w:lvl>
    <w:lvl w:ilvl="6" w:tplc="3AEE4FCE" w:tentative="1">
      <w:start w:val="1"/>
      <w:numFmt w:val="decimal"/>
      <w:lvlText w:val="%7."/>
      <w:lvlJc w:val="left"/>
      <w:pPr>
        <w:ind w:left="5040" w:hanging="360"/>
      </w:pPr>
    </w:lvl>
    <w:lvl w:ilvl="7" w:tplc="142410A0" w:tentative="1">
      <w:start w:val="1"/>
      <w:numFmt w:val="lowerLetter"/>
      <w:lvlText w:val="%8."/>
      <w:lvlJc w:val="left"/>
      <w:pPr>
        <w:ind w:left="5760" w:hanging="360"/>
      </w:pPr>
    </w:lvl>
    <w:lvl w:ilvl="8" w:tplc="14BA85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B9C4D7C">
      <w:start w:val="1"/>
      <w:numFmt w:val="lowerRoman"/>
      <w:lvlText w:val="(%1)"/>
      <w:lvlJc w:val="left"/>
      <w:pPr>
        <w:ind w:left="1080" w:hanging="720"/>
      </w:pPr>
      <w:rPr>
        <w:rFonts w:hint="default"/>
      </w:rPr>
    </w:lvl>
    <w:lvl w:ilvl="1" w:tplc="22EAC8DC" w:tentative="1">
      <w:start w:val="1"/>
      <w:numFmt w:val="lowerLetter"/>
      <w:lvlText w:val="%2."/>
      <w:lvlJc w:val="left"/>
      <w:pPr>
        <w:ind w:left="1440" w:hanging="360"/>
      </w:pPr>
    </w:lvl>
    <w:lvl w:ilvl="2" w:tplc="2DE411EC" w:tentative="1">
      <w:start w:val="1"/>
      <w:numFmt w:val="lowerRoman"/>
      <w:lvlText w:val="%3."/>
      <w:lvlJc w:val="right"/>
      <w:pPr>
        <w:ind w:left="2160" w:hanging="180"/>
      </w:pPr>
    </w:lvl>
    <w:lvl w:ilvl="3" w:tplc="03203472" w:tentative="1">
      <w:start w:val="1"/>
      <w:numFmt w:val="decimal"/>
      <w:lvlText w:val="%4."/>
      <w:lvlJc w:val="left"/>
      <w:pPr>
        <w:ind w:left="2880" w:hanging="360"/>
      </w:pPr>
    </w:lvl>
    <w:lvl w:ilvl="4" w:tplc="8932AA4A" w:tentative="1">
      <w:start w:val="1"/>
      <w:numFmt w:val="lowerLetter"/>
      <w:lvlText w:val="%5."/>
      <w:lvlJc w:val="left"/>
      <w:pPr>
        <w:ind w:left="3600" w:hanging="360"/>
      </w:pPr>
    </w:lvl>
    <w:lvl w:ilvl="5" w:tplc="508EB08E" w:tentative="1">
      <w:start w:val="1"/>
      <w:numFmt w:val="lowerRoman"/>
      <w:lvlText w:val="%6."/>
      <w:lvlJc w:val="right"/>
      <w:pPr>
        <w:ind w:left="4320" w:hanging="180"/>
      </w:pPr>
    </w:lvl>
    <w:lvl w:ilvl="6" w:tplc="B4A0FF9E" w:tentative="1">
      <w:start w:val="1"/>
      <w:numFmt w:val="decimal"/>
      <w:lvlText w:val="%7."/>
      <w:lvlJc w:val="left"/>
      <w:pPr>
        <w:ind w:left="5040" w:hanging="360"/>
      </w:pPr>
    </w:lvl>
    <w:lvl w:ilvl="7" w:tplc="E90AB03A" w:tentative="1">
      <w:start w:val="1"/>
      <w:numFmt w:val="lowerLetter"/>
      <w:lvlText w:val="%8."/>
      <w:lvlJc w:val="left"/>
      <w:pPr>
        <w:ind w:left="5760" w:hanging="360"/>
      </w:pPr>
    </w:lvl>
    <w:lvl w:ilvl="8" w:tplc="50D0D6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DCCC4B6">
      <w:start w:val="1"/>
      <w:numFmt w:val="lowerRoman"/>
      <w:lvlText w:val="(%1)"/>
      <w:lvlJc w:val="left"/>
      <w:pPr>
        <w:ind w:left="1080" w:hanging="720"/>
      </w:pPr>
      <w:rPr>
        <w:rFonts w:hint="default"/>
      </w:rPr>
    </w:lvl>
    <w:lvl w:ilvl="1" w:tplc="1F1E4BC0" w:tentative="1">
      <w:start w:val="1"/>
      <w:numFmt w:val="lowerLetter"/>
      <w:lvlText w:val="%2."/>
      <w:lvlJc w:val="left"/>
      <w:pPr>
        <w:ind w:left="1440" w:hanging="360"/>
      </w:pPr>
    </w:lvl>
    <w:lvl w:ilvl="2" w:tplc="8F425D30" w:tentative="1">
      <w:start w:val="1"/>
      <w:numFmt w:val="lowerRoman"/>
      <w:lvlText w:val="%3."/>
      <w:lvlJc w:val="right"/>
      <w:pPr>
        <w:ind w:left="2160" w:hanging="180"/>
      </w:pPr>
    </w:lvl>
    <w:lvl w:ilvl="3" w:tplc="6C8EEC10" w:tentative="1">
      <w:start w:val="1"/>
      <w:numFmt w:val="decimal"/>
      <w:lvlText w:val="%4."/>
      <w:lvlJc w:val="left"/>
      <w:pPr>
        <w:ind w:left="2880" w:hanging="360"/>
      </w:pPr>
    </w:lvl>
    <w:lvl w:ilvl="4" w:tplc="DED09662" w:tentative="1">
      <w:start w:val="1"/>
      <w:numFmt w:val="lowerLetter"/>
      <w:lvlText w:val="%5."/>
      <w:lvlJc w:val="left"/>
      <w:pPr>
        <w:ind w:left="3600" w:hanging="360"/>
      </w:pPr>
    </w:lvl>
    <w:lvl w:ilvl="5" w:tplc="9E86EEB8" w:tentative="1">
      <w:start w:val="1"/>
      <w:numFmt w:val="lowerRoman"/>
      <w:lvlText w:val="%6."/>
      <w:lvlJc w:val="right"/>
      <w:pPr>
        <w:ind w:left="4320" w:hanging="180"/>
      </w:pPr>
    </w:lvl>
    <w:lvl w:ilvl="6" w:tplc="C16A8AEA" w:tentative="1">
      <w:start w:val="1"/>
      <w:numFmt w:val="decimal"/>
      <w:lvlText w:val="%7."/>
      <w:lvlJc w:val="left"/>
      <w:pPr>
        <w:ind w:left="5040" w:hanging="360"/>
      </w:pPr>
    </w:lvl>
    <w:lvl w:ilvl="7" w:tplc="A832F9B2" w:tentative="1">
      <w:start w:val="1"/>
      <w:numFmt w:val="lowerLetter"/>
      <w:lvlText w:val="%8."/>
      <w:lvlJc w:val="left"/>
      <w:pPr>
        <w:ind w:left="5760" w:hanging="360"/>
      </w:pPr>
    </w:lvl>
    <w:lvl w:ilvl="8" w:tplc="B35697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3986EA8">
      <w:start w:val="1"/>
      <w:numFmt w:val="lowerRoman"/>
      <w:lvlText w:val="(%1)"/>
      <w:lvlJc w:val="left"/>
      <w:pPr>
        <w:ind w:left="1080" w:hanging="720"/>
      </w:pPr>
      <w:rPr>
        <w:rFonts w:hint="default"/>
      </w:rPr>
    </w:lvl>
    <w:lvl w:ilvl="1" w:tplc="81DC5714" w:tentative="1">
      <w:start w:val="1"/>
      <w:numFmt w:val="lowerLetter"/>
      <w:lvlText w:val="%2."/>
      <w:lvlJc w:val="left"/>
      <w:pPr>
        <w:ind w:left="1440" w:hanging="360"/>
      </w:pPr>
    </w:lvl>
    <w:lvl w:ilvl="2" w:tplc="2006ECB8" w:tentative="1">
      <w:start w:val="1"/>
      <w:numFmt w:val="lowerRoman"/>
      <w:lvlText w:val="%3."/>
      <w:lvlJc w:val="right"/>
      <w:pPr>
        <w:ind w:left="2160" w:hanging="180"/>
      </w:pPr>
    </w:lvl>
    <w:lvl w:ilvl="3" w:tplc="0D1C47EC" w:tentative="1">
      <w:start w:val="1"/>
      <w:numFmt w:val="decimal"/>
      <w:lvlText w:val="%4."/>
      <w:lvlJc w:val="left"/>
      <w:pPr>
        <w:ind w:left="2880" w:hanging="360"/>
      </w:pPr>
    </w:lvl>
    <w:lvl w:ilvl="4" w:tplc="8E803758" w:tentative="1">
      <w:start w:val="1"/>
      <w:numFmt w:val="lowerLetter"/>
      <w:lvlText w:val="%5."/>
      <w:lvlJc w:val="left"/>
      <w:pPr>
        <w:ind w:left="3600" w:hanging="360"/>
      </w:pPr>
    </w:lvl>
    <w:lvl w:ilvl="5" w:tplc="79ECD0F4" w:tentative="1">
      <w:start w:val="1"/>
      <w:numFmt w:val="lowerRoman"/>
      <w:lvlText w:val="%6."/>
      <w:lvlJc w:val="right"/>
      <w:pPr>
        <w:ind w:left="4320" w:hanging="180"/>
      </w:pPr>
    </w:lvl>
    <w:lvl w:ilvl="6" w:tplc="DB060934" w:tentative="1">
      <w:start w:val="1"/>
      <w:numFmt w:val="decimal"/>
      <w:lvlText w:val="%7."/>
      <w:lvlJc w:val="left"/>
      <w:pPr>
        <w:ind w:left="5040" w:hanging="360"/>
      </w:pPr>
    </w:lvl>
    <w:lvl w:ilvl="7" w:tplc="85129BB6" w:tentative="1">
      <w:start w:val="1"/>
      <w:numFmt w:val="lowerLetter"/>
      <w:lvlText w:val="%8."/>
      <w:lvlJc w:val="left"/>
      <w:pPr>
        <w:ind w:left="5760" w:hanging="360"/>
      </w:pPr>
    </w:lvl>
    <w:lvl w:ilvl="8" w:tplc="28DA79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01676EC">
      <w:start w:val="1"/>
      <w:numFmt w:val="lowerRoman"/>
      <w:lvlText w:val="(%1)"/>
      <w:lvlJc w:val="left"/>
      <w:pPr>
        <w:ind w:left="1080" w:hanging="720"/>
      </w:pPr>
      <w:rPr>
        <w:rFonts w:hint="default"/>
      </w:rPr>
    </w:lvl>
    <w:lvl w:ilvl="1" w:tplc="C0702C1C" w:tentative="1">
      <w:start w:val="1"/>
      <w:numFmt w:val="lowerLetter"/>
      <w:lvlText w:val="%2."/>
      <w:lvlJc w:val="left"/>
      <w:pPr>
        <w:ind w:left="1440" w:hanging="360"/>
      </w:pPr>
    </w:lvl>
    <w:lvl w:ilvl="2" w:tplc="75B86FC2" w:tentative="1">
      <w:start w:val="1"/>
      <w:numFmt w:val="lowerRoman"/>
      <w:lvlText w:val="%3."/>
      <w:lvlJc w:val="right"/>
      <w:pPr>
        <w:ind w:left="2160" w:hanging="180"/>
      </w:pPr>
    </w:lvl>
    <w:lvl w:ilvl="3" w:tplc="DDE89DC8" w:tentative="1">
      <w:start w:val="1"/>
      <w:numFmt w:val="decimal"/>
      <w:lvlText w:val="%4."/>
      <w:lvlJc w:val="left"/>
      <w:pPr>
        <w:ind w:left="2880" w:hanging="360"/>
      </w:pPr>
    </w:lvl>
    <w:lvl w:ilvl="4" w:tplc="7B3074E0" w:tentative="1">
      <w:start w:val="1"/>
      <w:numFmt w:val="lowerLetter"/>
      <w:lvlText w:val="%5."/>
      <w:lvlJc w:val="left"/>
      <w:pPr>
        <w:ind w:left="3600" w:hanging="360"/>
      </w:pPr>
    </w:lvl>
    <w:lvl w:ilvl="5" w:tplc="3272AEE2" w:tentative="1">
      <w:start w:val="1"/>
      <w:numFmt w:val="lowerRoman"/>
      <w:lvlText w:val="%6."/>
      <w:lvlJc w:val="right"/>
      <w:pPr>
        <w:ind w:left="4320" w:hanging="180"/>
      </w:pPr>
    </w:lvl>
    <w:lvl w:ilvl="6" w:tplc="C74EB314" w:tentative="1">
      <w:start w:val="1"/>
      <w:numFmt w:val="decimal"/>
      <w:lvlText w:val="%7."/>
      <w:lvlJc w:val="left"/>
      <w:pPr>
        <w:ind w:left="5040" w:hanging="360"/>
      </w:pPr>
    </w:lvl>
    <w:lvl w:ilvl="7" w:tplc="A2AAC4F4" w:tentative="1">
      <w:start w:val="1"/>
      <w:numFmt w:val="lowerLetter"/>
      <w:lvlText w:val="%8."/>
      <w:lvlJc w:val="left"/>
      <w:pPr>
        <w:ind w:left="5760" w:hanging="360"/>
      </w:pPr>
    </w:lvl>
    <w:lvl w:ilvl="8" w:tplc="3C02A28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0029DC8">
      <w:start w:val="1"/>
      <w:numFmt w:val="lowerRoman"/>
      <w:lvlText w:val="(%1)"/>
      <w:lvlJc w:val="left"/>
      <w:pPr>
        <w:ind w:left="1080" w:hanging="720"/>
      </w:pPr>
      <w:rPr>
        <w:rFonts w:hint="default"/>
      </w:rPr>
    </w:lvl>
    <w:lvl w:ilvl="1" w:tplc="A5705654" w:tentative="1">
      <w:start w:val="1"/>
      <w:numFmt w:val="lowerLetter"/>
      <w:lvlText w:val="%2."/>
      <w:lvlJc w:val="left"/>
      <w:pPr>
        <w:ind w:left="1440" w:hanging="360"/>
      </w:pPr>
    </w:lvl>
    <w:lvl w:ilvl="2" w:tplc="5FEE8A50" w:tentative="1">
      <w:start w:val="1"/>
      <w:numFmt w:val="lowerRoman"/>
      <w:lvlText w:val="%3."/>
      <w:lvlJc w:val="right"/>
      <w:pPr>
        <w:ind w:left="2160" w:hanging="180"/>
      </w:pPr>
    </w:lvl>
    <w:lvl w:ilvl="3" w:tplc="A1AA894E" w:tentative="1">
      <w:start w:val="1"/>
      <w:numFmt w:val="decimal"/>
      <w:lvlText w:val="%4."/>
      <w:lvlJc w:val="left"/>
      <w:pPr>
        <w:ind w:left="2880" w:hanging="360"/>
      </w:pPr>
    </w:lvl>
    <w:lvl w:ilvl="4" w:tplc="1B9A36BE" w:tentative="1">
      <w:start w:val="1"/>
      <w:numFmt w:val="lowerLetter"/>
      <w:lvlText w:val="%5."/>
      <w:lvlJc w:val="left"/>
      <w:pPr>
        <w:ind w:left="3600" w:hanging="360"/>
      </w:pPr>
    </w:lvl>
    <w:lvl w:ilvl="5" w:tplc="70086B0A" w:tentative="1">
      <w:start w:val="1"/>
      <w:numFmt w:val="lowerRoman"/>
      <w:lvlText w:val="%6."/>
      <w:lvlJc w:val="right"/>
      <w:pPr>
        <w:ind w:left="4320" w:hanging="180"/>
      </w:pPr>
    </w:lvl>
    <w:lvl w:ilvl="6" w:tplc="FFC60B98" w:tentative="1">
      <w:start w:val="1"/>
      <w:numFmt w:val="decimal"/>
      <w:lvlText w:val="%7."/>
      <w:lvlJc w:val="left"/>
      <w:pPr>
        <w:ind w:left="5040" w:hanging="360"/>
      </w:pPr>
    </w:lvl>
    <w:lvl w:ilvl="7" w:tplc="3D72B616" w:tentative="1">
      <w:start w:val="1"/>
      <w:numFmt w:val="lowerLetter"/>
      <w:lvlText w:val="%8."/>
      <w:lvlJc w:val="left"/>
      <w:pPr>
        <w:ind w:left="5760" w:hanging="360"/>
      </w:pPr>
    </w:lvl>
    <w:lvl w:ilvl="8" w:tplc="EC1A243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3637342">
    <w:abstractNumId w:val="11"/>
  </w:num>
  <w:num w:numId="2" w16cid:durableId="40401603">
    <w:abstractNumId w:val="4"/>
  </w:num>
  <w:num w:numId="3" w16cid:durableId="794522357">
    <w:abstractNumId w:val="2"/>
  </w:num>
  <w:num w:numId="4" w16cid:durableId="1149056865">
    <w:abstractNumId w:val="7"/>
  </w:num>
  <w:num w:numId="5" w16cid:durableId="1916546805">
    <w:abstractNumId w:val="6"/>
  </w:num>
  <w:num w:numId="6" w16cid:durableId="949168171">
    <w:abstractNumId w:val="1"/>
  </w:num>
  <w:num w:numId="7" w16cid:durableId="739332916">
    <w:abstractNumId w:val="9"/>
  </w:num>
  <w:num w:numId="8" w16cid:durableId="1170369282">
    <w:abstractNumId w:val="5"/>
  </w:num>
  <w:num w:numId="9" w16cid:durableId="1547376266">
    <w:abstractNumId w:val="8"/>
  </w:num>
  <w:num w:numId="10" w16cid:durableId="1058897509">
    <w:abstractNumId w:val="3"/>
  </w:num>
  <w:num w:numId="11" w16cid:durableId="161550464">
    <w:abstractNumId w:val="10"/>
  </w:num>
  <w:num w:numId="12" w16cid:durableId="1935162962">
    <w:abstractNumId w:val="0"/>
  </w:num>
  <w:num w:numId="13" w16cid:durableId="1588805811">
    <w:abstractNumId w:val="11"/>
  </w:num>
  <w:num w:numId="14" w16cid:durableId="9045329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11B"/>
    <w:rsid w:val="00006552"/>
    <w:rsid w:val="00034B4A"/>
    <w:rsid w:val="000475FE"/>
    <w:rsid w:val="00050B8B"/>
    <w:rsid w:val="00050F89"/>
    <w:rsid w:val="00090A14"/>
    <w:rsid w:val="000A0924"/>
    <w:rsid w:val="000D7624"/>
    <w:rsid w:val="000F45A2"/>
    <w:rsid w:val="000F5870"/>
    <w:rsid w:val="001004AC"/>
    <w:rsid w:val="001014FE"/>
    <w:rsid w:val="0010752F"/>
    <w:rsid w:val="00114A1E"/>
    <w:rsid w:val="00114E5D"/>
    <w:rsid w:val="00114E77"/>
    <w:rsid w:val="001167C3"/>
    <w:rsid w:val="00143837"/>
    <w:rsid w:val="001543A0"/>
    <w:rsid w:val="00160D7E"/>
    <w:rsid w:val="00184AB8"/>
    <w:rsid w:val="001B62F5"/>
    <w:rsid w:val="002010A1"/>
    <w:rsid w:val="00226264"/>
    <w:rsid w:val="0023480B"/>
    <w:rsid w:val="00254231"/>
    <w:rsid w:val="00262456"/>
    <w:rsid w:val="002638B0"/>
    <w:rsid w:val="00266AB5"/>
    <w:rsid w:val="0029195C"/>
    <w:rsid w:val="002D5013"/>
    <w:rsid w:val="002D7F4F"/>
    <w:rsid w:val="002E2572"/>
    <w:rsid w:val="00315281"/>
    <w:rsid w:val="003667CD"/>
    <w:rsid w:val="0038011B"/>
    <w:rsid w:val="00383098"/>
    <w:rsid w:val="003B0DB6"/>
    <w:rsid w:val="003C1CD4"/>
    <w:rsid w:val="003E2CB4"/>
    <w:rsid w:val="003E4B4E"/>
    <w:rsid w:val="0043289A"/>
    <w:rsid w:val="0046320F"/>
    <w:rsid w:val="0047323B"/>
    <w:rsid w:val="004809B8"/>
    <w:rsid w:val="00487574"/>
    <w:rsid w:val="004D3BC4"/>
    <w:rsid w:val="004D3EA6"/>
    <w:rsid w:val="00532345"/>
    <w:rsid w:val="005647A8"/>
    <w:rsid w:val="0059070D"/>
    <w:rsid w:val="005A241A"/>
    <w:rsid w:val="005B75A4"/>
    <w:rsid w:val="005C7543"/>
    <w:rsid w:val="005E5785"/>
    <w:rsid w:val="005E7C7F"/>
    <w:rsid w:val="00630C99"/>
    <w:rsid w:val="006361AA"/>
    <w:rsid w:val="00671569"/>
    <w:rsid w:val="00673F1A"/>
    <w:rsid w:val="00675014"/>
    <w:rsid w:val="006C51A4"/>
    <w:rsid w:val="006D2864"/>
    <w:rsid w:val="006E6745"/>
    <w:rsid w:val="006F78B9"/>
    <w:rsid w:val="00704AFB"/>
    <w:rsid w:val="00717C33"/>
    <w:rsid w:val="00725F71"/>
    <w:rsid w:val="00756D5E"/>
    <w:rsid w:val="00763A12"/>
    <w:rsid w:val="0078593B"/>
    <w:rsid w:val="007C146F"/>
    <w:rsid w:val="007D300F"/>
    <w:rsid w:val="007E51D8"/>
    <w:rsid w:val="007F1524"/>
    <w:rsid w:val="0080419D"/>
    <w:rsid w:val="00810119"/>
    <w:rsid w:val="00841003"/>
    <w:rsid w:val="008672B3"/>
    <w:rsid w:val="0088590E"/>
    <w:rsid w:val="008D509B"/>
    <w:rsid w:val="008E29D5"/>
    <w:rsid w:val="008E3F19"/>
    <w:rsid w:val="0090018D"/>
    <w:rsid w:val="00934AB7"/>
    <w:rsid w:val="00935546"/>
    <w:rsid w:val="00982C10"/>
    <w:rsid w:val="009A7328"/>
    <w:rsid w:val="009B14A3"/>
    <w:rsid w:val="009D5501"/>
    <w:rsid w:val="009F00FD"/>
    <w:rsid w:val="009F340A"/>
    <w:rsid w:val="009F6CFC"/>
    <w:rsid w:val="00A235F2"/>
    <w:rsid w:val="00A23B53"/>
    <w:rsid w:val="00A24BA0"/>
    <w:rsid w:val="00A353A7"/>
    <w:rsid w:val="00A51561"/>
    <w:rsid w:val="00A72977"/>
    <w:rsid w:val="00A80D1D"/>
    <w:rsid w:val="00A9068C"/>
    <w:rsid w:val="00AB7334"/>
    <w:rsid w:val="00AC238F"/>
    <w:rsid w:val="00AE211E"/>
    <w:rsid w:val="00AF23CA"/>
    <w:rsid w:val="00B33319"/>
    <w:rsid w:val="00B3483F"/>
    <w:rsid w:val="00B56355"/>
    <w:rsid w:val="00B60890"/>
    <w:rsid w:val="00B72531"/>
    <w:rsid w:val="00B77721"/>
    <w:rsid w:val="00BD42D7"/>
    <w:rsid w:val="00BE609E"/>
    <w:rsid w:val="00BF3556"/>
    <w:rsid w:val="00BF6A88"/>
    <w:rsid w:val="00C41F6C"/>
    <w:rsid w:val="00C52219"/>
    <w:rsid w:val="00C62F66"/>
    <w:rsid w:val="00CA4D7E"/>
    <w:rsid w:val="00CD4D21"/>
    <w:rsid w:val="00CD7805"/>
    <w:rsid w:val="00CE3C44"/>
    <w:rsid w:val="00CE48B1"/>
    <w:rsid w:val="00D232BB"/>
    <w:rsid w:val="00D65007"/>
    <w:rsid w:val="00D944A2"/>
    <w:rsid w:val="00DA16C0"/>
    <w:rsid w:val="00DA3807"/>
    <w:rsid w:val="00DE2C94"/>
    <w:rsid w:val="00E1038E"/>
    <w:rsid w:val="00E12DB9"/>
    <w:rsid w:val="00E14AE9"/>
    <w:rsid w:val="00E20A61"/>
    <w:rsid w:val="00E41910"/>
    <w:rsid w:val="00E432F9"/>
    <w:rsid w:val="00E631CA"/>
    <w:rsid w:val="00E96350"/>
    <w:rsid w:val="00EA2FA9"/>
    <w:rsid w:val="00EC6B63"/>
    <w:rsid w:val="00EC6C1F"/>
    <w:rsid w:val="00ED1282"/>
    <w:rsid w:val="00F21194"/>
    <w:rsid w:val="00F23E70"/>
    <w:rsid w:val="00F40FAA"/>
    <w:rsid w:val="00F77275"/>
    <w:rsid w:val="00F84D0E"/>
    <w:rsid w:val="00F97307"/>
    <w:rsid w:val="00FB134B"/>
    <w:rsid w:val="00FC20DF"/>
    <w:rsid w:val="00FC3A45"/>
    <w:rsid w:val="00FE49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01DEA"/>
  <w15:docId w15:val="{A866B187-30BB-4739-9AC7-85984E1A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E017F" w:rsidRDefault="00BE017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E017F" w:rsidRDefault="00BE017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E017F" w:rsidRDefault="00BE017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E017F" w:rsidRDefault="00BE017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E017F" w:rsidRDefault="00BE017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E017F" w:rsidRDefault="00BE017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E017F" w:rsidRDefault="00BE017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E017F" w:rsidRDefault="00BE017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E017F" w:rsidRDefault="00BE017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E017F" w:rsidRDefault="00BE017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E017F" w:rsidRDefault="00BE017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E017F" w:rsidRDefault="00BE017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E017F" w:rsidRDefault="00BE017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E017F" w:rsidRDefault="00BE017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E017F" w:rsidRDefault="00BE017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E017F" w:rsidRDefault="00BE017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E017F" w:rsidRDefault="00BE017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E017F" w:rsidRDefault="00BE017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E017F" w:rsidRDefault="00BE017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E017F" w:rsidRDefault="00BE017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E017F" w:rsidRDefault="00BE017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E017F" w:rsidRDefault="00BE017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E017F" w:rsidRDefault="00BE017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E017F" w:rsidRDefault="00BE017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E017F" w:rsidRDefault="00BE017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E017F" w:rsidRDefault="00BE017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E017F" w:rsidRDefault="00BE017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E017F" w:rsidRDefault="00BE017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E017F" w:rsidRDefault="00BE017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E017F" w:rsidRDefault="00BE017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E017F" w:rsidRDefault="00BE017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E017F" w:rsidRDefault="00BE017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E017F" w:rsidRDefault="00BE017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E017F" w:rsidRDefault="00BE017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E017F" w:rsidRDefault="00BE017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E017F" w:rsidRDefault="00BE017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E017F" w:rsidRDefault="00BE017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E017F" w:rsidRDefault="00BE017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E017F" w:rsidRDefault="00BE017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E017F" w:rsidRDefault="00BE017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E017F" w:rsidRDefault="00BE017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E017F" w:rsidRDefault="00BE017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E017F" w:rsidRDefault="00BE017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E017F" w:rsidRDefault="00BE017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E017F" w:rsidRDefault="00BE017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E017F" w:rsidRDefault="00BE017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E017F" w:rsidRDefault="00BE017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E017F" w:rsidRDefault="00BE017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E017F" w:rsidRDefault="00BE017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E017F" w:rsidRDefault="00BE017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E017F" w:rsidRDefault="00BE017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E017F"/>
    <w:rsid w:val="00006552"/>
    <w:rsid w:val="00143837"/>
    <w:rsid w:val="001E2428"/>
    <w:rsid w:val="002638B0"/>
    <w:rsid w:val="004C544B"/>
    <w:rsid w:val="004D3EA6"/>
    <w:rsid w:val="0058144C"/>
    <w:rsid w:val="009D5501"/>
    <w:rsid w:val="00A353A7"/>
    <w:rsid w:val="00B07CF3"/>
    <w:rsid w:val="00BD6856"/>
    <w:rsid w:val="00BE017F"/>
    <w:rsid w:val="00FC3A45"/>
    <w:rsid w:val="00FC71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4557</Words>
  <Characters>25981</Characters>
  <Application>Microsoft Office Word</Application>
  <DocSecurity>8</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2024-11-07T00:33:00Z</dcterms:created>
  <dcterms:modified xsi:type="dcterms:W3CDTF">2024-11-07T00:35:00Z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