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2D69E" w14:textId="77777777" w:rsidR="00644F72" w:rsidRPr="002C3EBF" w:rsidRDefault="004B3F4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D530B46" wp14:editId="65E44E1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D6042C4" w14:textId="77777777" w:rsidR="00644F72" w:rsidRDefault="004B3F4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EE2B1B" w14:textId="77777777" w:rsidR="00644F72" w:rsidRDefault="004B3F4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F84C60" w14:textId="77777777" w:rsidR="00644F72" w:rsidRPr="002C3EBF" w:rsidRDefault="004B3F4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C2C50" w14:paraId="6B5406C7" w14:textId="77777777" w:rsidTr="00DC2C50">
        <w:tc>
          <w:tcPr>
            <w:cnfStyle w:val="001000000000" w:firstRow="0" w:lastRow="0" w:firstColumn="1" w:lastColumn="0" w:oddVBand="0" w:evenVBand="0" w:oddHBand="0" w:evenHBand="0" w:firstRowFirstColumn="0" w:firstRowLastColumn="0" w:lastRowFirstColumn="0" w:lastRowLastColumn="0"/>
            <w:tcW w:w="3227" w:type="dxa"/>
          </w:tcPr>
          <w:p w14:paraId="0F96E71B" w14:textId="77777777" w:rsidR="00644F72" w:rsidRPr="00996FAF" w:rsidRDefault="004B3F4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B2CA8CA" w14:textId="77777777" w:rsidR="00644F72" w:rsidRPr="00996FAF" w:rsidRDefault="004B3F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Doutta Galla Avondale Heights Aged Care Facility</w:t>
            </w:r>
          </w:p>
        </w:tc>
      </w:tr>
      <w:tr w:rsidR="00DC2C50" w14:paraId="1960BFCA"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94DF61" w14:textId="77777777" w:rsidR="00644F72" w:rsidRPr="00996FAF" w:rsidRDefault="004B3F4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4A530C" w14:textId="77777777" w:rsidR="00644F72" w:rsidRPr="00C27BE3" w:rsidRDefault="004B3F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3685</w:t>
            </w:r>
          </w:p>
        </w:tc>
      </w:tr>
      <w:tr w:rsidR="00DC2C50" w14:paraId="2C0E014D" w14:textId="77777777" w:rsidTr="00DC2C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AA665A" w14:textId="77777777" w:rsidR="00644F72" w:rsidRPr="00996FAF" w:rsidRDefault="004B3F4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725467D" w14:textId="77777777" w:rsidR="00644F72" w:rsidRPr="00996FAF" w:rsidRDefault="004B3F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120 North</w:t>
            </w:r>
            <w:r>
              <w:rPr>
                <w:rFonts w:ascii="Arial" w:eastAsia="Times New Roman" w:hAnsi="Arial" w:cs="Arial"/>
                <w:lang w:eastAsia="en-AU"/>
              </w:rPr>
              <w:t xml:space="preserve"> Road, AVONDALE HEIGHTS, Victoria, 3034</w:t>
            </w:r>
          </w:p>
        </w:tc>
      </w:tr>
      <w:tr w:rsidR="00DC2C50" w14:paraId="7CFD2693"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54C349" w14:textId="77777777" w:rsidR="00644F72" w:rsidRPr="00996FAF" w:rsidRDefault="004B3F4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D498F8" w14:textId="77777777" w:rsidR="00644F72" w:rsidRPr="00996FAF" w:rsidRDefault="004B3F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C2C50" w14:paraId="0BFCB55B" w14:textId="77777777" w:rsidTr="00DC2C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BDD65B" w14:textId="77777777" w:rsidR="00644F72" w:rsidRPr="00996FAF" w:rsidRDefault="004B3F4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D52BC4" w14:textId="77777777" w:rsidR="00644F72" w:rsidRPr="00996FAF" w:rsidRDefault="004B3F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December 2023 to 18 December 2023</w:t>
            </w:r>
          </w:p>
        </w:tc>
      </w:tr>
      <w:tr w:rsidR="00DC2C50" w14:paraId="38F1FE16"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C60B8B" w14:textId="77777777" w:rsidR="00644F72" w:rsidRPr="00996FAF" w:rsidRDefault="004B3F4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82274272"/>
            <w:placeholder>
              <w:docPart w:val="DefaultPlaceholder_-1854013437"/>
            </w:placeholder>
            <w:date w:fullDate="2024-02-06T00:00:00Z">
              <w:dateFormat w:val="d MMMM yyyy"/>
              <w:lid w:val="en-AU"/>
              <w:storeMappedDataAs w:val="dateTime"/>
              <w:calendar w:val="gregorian"/>
            </w:date>
          </w:sdtPr>
          <w:sdtEndPr/>
          <w:sdtContent>
            <w:tc>
              <w:tcPr>
                <w:tcW w:w="7114" w:type="dxa"/>
                <w:shd w:val="clear" w:color="auto" w:fill="FFFFFF" w:themeFill="background1"/>
              </w:tcPr>
              <w:p w14:paraId="60B5C922" w14:textId="323D0EC4" w:rsidR="00644F72" w:rsidRPr="00996FAF" w:rsidRDefault="00965FC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February 2024</w:t>
                </w:r>
              </w:p>
            </w:tc>
          </w:sdtContent>
        </w:sdt>
      </w:tr>
      <w:tr w:rsidR="00DC2C50" w14:paraId="70C13AA6" w14:textId="77777777" w:rsidTr="00DC2C5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AD5893" w14:textId="77777777" w:rsidR="00644F72" w:rsidRPr="00996FAF" w:rsidRDefault="004B3F4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32BDD4A" w14:textId="77777777" w:rsidR="00644F72" w:rsidRPr="009B6303" w:rsidRDefault="004B3F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1701 Doutta Galla Aged Services Ltd </w:t>
            </w:r>
          </w:p>
          <w:p w14:paraId="34D52A36" w14:textId="77777777" w:rsidR="00644F72" w:rsidRPr="009B6303" w:rsidRDefault="004B3F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5799 Doutta Galla Avondale Heights Aged Care Facility</w:t>
            </w:r>
          </w:p>
        </w:tc>
      </w:tr>
    </w:tbl>
    <w:bookmarkEnd w:id="0"/>
    <w:p w14:paraId="3FF3D4C3" w14:textId="77777777" w:rsidR="00644F72" w:rsidRPr="00996FAF" w:rsidRDefault="004B3F4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8360A65" w14:textId="77777777" w:rsidR="00644F72" w:rsidRPr="00996FAF" w:rsidRDefault="004B3F4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C397818" w14:textId="77777777" w:rsidR="00644F72" w:rsidRPr="00996FAF" w:rsidRDefault="004B3F44" w:rsidP="0036130C">
      <w:pPr>
        <w:pStyle w:val="NormalArial"/>
      </w:pPr>
      <w:r w:rsidRPr="00996FAF">
        <w:t xml:space="preserve">This performance report for </w:t>
      </w:r>
      <w:r w:rsidRPr="00C27BE3">
        <w:rPr>
          <w:color w:val="auto"/>
        </w:rPr>
        <w:t>Doutta Galla Avondale Heights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3C0FB6C" w14:textId="77777777" w:rsidR="00644F72" w:rsidRPr="00996FAF" w:rsidRDefault="004B3F4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7A3BBE" w14:textId="77777777" w:rsidR="00644F72" w:rsidRPr="00996FAF" w:rsidRDefault="004B3F44" w:rsidP="0036130C">
      <w:pPr>
        <w:pStyle w:val="NormalArial"/>
      </w:pPr>
      <w:r w:rsidRPr="00996FAF">
        <w:t>The report also specifies any areas in which improvements must be made to ensure the Quality Standards are complied with.</w:t>
      </w:r>
    </w:p>
    <w:p w14:paraId="5552DC3C" w14:textId="77777777" w:rsidR="00644F72" w:rsidRPr="00996FAF" w:rsidRDefault="004B3F44" w:rsidP="00712752">
      <w:pPr>
        <w:pStyle w:val="Heading1"/>
        <w:spacing w:before="240" w:after="240" w:line="22" w:lineRule="atLeast"/>
        <w:rPr>
          <w:rFonts w:ascii="Arial" w:hAnsi="Arial" w:cs="Arial"/>
        </w:rPr>
      </w:pPr>
      <w:r w:rsidRPr="00996FAF">
        <w:rPr>
          <w:rFonts w:ascii="Arial" w:hAnsi="Arial" w:cs="Arial"/>
        </w:rPr>
        <w:t>Material relied on</w:t>
      </w:r>
    </w:p>
    <w:p w14:paraId="66D7DF82" w14:textId="77777777" w:rsidR="00644F72" w:rsidRPr="00996FAF" w:rsidRDefault="004B3F44" w:rsidP="0036130C">
      <w:pPr>
        <w:pStyle w:val="NormalArial"/>
      </w:pPr>
      <w:r w:rsidRPr="00996FAF">
        <w:t>The following information has been considered in preparing the performance report:</w:t>
      </w:r>
    </w:p>
    <w:p w14:paraId="02A665C8" w14:textId="3CCAA547" w:rsidR="00644F72" w:rsidRPr="0073687F" w:rsidRDefault="004B3F44" w:rsidP="0073687F">
      <w:pPr>
        <w:pStyle w:val="ListParagraph"/>
        <w:numPr>
          <w:ilvl w:val="0"/>
          <w:numId w:val="2"/>
        </w:numPr>
        <w:spacing w:line="240" w:lineRule="atLeast"/>
        <w:ind w:left="357" w:hanging="357"/>
        <w:contextualSpacing w:val="0"/>
        <w:rPr>
          <w:rFonts w:ascii="Arial" w:hAnsi="Arial" w:cs="Arial"/>
          <w:color w:val="auto"/>
        </w:rPr>
      </w:pPr>
      <w:r w:rsidRPr="0073687F">
        <w:rPr>
          <w:rFonts w:ascii="Arial" w:hAnsi="Arial" w:cs="Arial"/>
          <w:color w:val="auto"/>
        </w:rPr>
        <w:t xml:space="preserve">the </w:t>
      </w:r>
      <w:r w:rsidR="0073687F" w:rsidRPr="0073687F">
        <w:rPr>
          <w:rFonts w:ascii="Arial" w:hAnsi="Arial" w:cs="Arial"/>
          <w:color w:val="auto"/>
        </w:rPr>
        <w:t>A</w:t>
      </w:r>
      <w:r w:rsidRPr="0073687F">
        <w:rPr>
          <w:rFonts w:ascii="Arial" w:hAnsi="Arial" w:cs="Arial"/>
          <w:color w:val="auto"/>
        </w:rPr>
        <w:t xml:space="preserve">ssessment </w:t>
      </w:r>
      <w:r w:rsidR="0073687F" w:rsidRPr="0073687F">
        <w:rPr>
          <w:rFonts w:ascii="Arial" w:hAnsi="Arial" w:cs="Arial"/>
          <w:color w:val="auto"/>
        </w:rPr>
        <w:t>T</w:t>
      </w:r>
      <w:r w:rsidRPr="0073687F">
        <w:rPr>
          <w:rFonts w:ascii="Arial" w:hAnsi="Arial" w:cs="Arial"/>
          <w:color w:val="auto"/>
        </w:rPr>
        <w:t>eam’s report for the Site Audit report was informed by a site assessment, observations at the service, review of documents and interviews with consumers</w:t>
      </w:r>
      <w:r w:rsidR="0073687F" w:rsidRPr="0073687F">
        <w:rPr>
          <w:rFonts w:ascii="Arial" w:hAnsi="Arial" w:cs="Arial"/>
          <w:color w:val="auto"/>
        </w:rPr>
        <w:t xml:space="preserve">, </w:t>
      </w:r>
      <w:r w:rsidRPr="0073687F">
        <w:rPr>
          <w:rFonts w:ascii="Arial" w:hAnsi="Arial" w:cs="Arial"/>
          <w:color w:val="auto"/>
        </w:rPr>
        <w:t>representatives</w:t>
      </w:r>
      <w:r w:rsidR="0073687F" w:rsidRPr="0073687F">
        <w:rPr>
          <w:rFonts w:ascii="Arial" w:hAnsi="Arial" w:cs="Arial"/>
          <w:color w:val="auto"/>
        </w:rPr>
        <w:t>, staff, management,</w:t>
      </w:r>
      <w:r w:rsidRPr="0073687F">
        <w:rPr>
          <w:rFonts w:ascii="Arial" w:hAnsi="Arial" w:cs="Arial"/>
          <w:color w:val="auto"/>
        </w:rPr>
        <w:t xml:space="preserve"> and others</w:t>
      </w:r>
      <w:r w:rsidR="0073687F">
        <w:rPr>
          <w:rFonts w:ascii="Arial" w:hAnsi="Arial" w:cs="Arial"/>
          <w:color w:val="auto"/>
        </w:rPr>
        <w:t>; and</w:t>
      </w:r>
    </w:p>
    <w:p w14:paraId="449B5E2E" w14:textId="5F178D6B" w:rsidR="00644F72" w:rsidRPr="0073687F" w:rsidRDefault="004B3F44" w:rsidP="0073687F">
      <w:pPr>
        <w:pStyle w:val="ListParagraph"/>
        <w:numPr>
          <w:ilvl w:val="0"/>
          <w:numId w:val="2"/>
        </w:numPr>
        <w:spacing w:line="240" w:lineRule="atLeast"/>
        <w:ind w:left="357" w:hanging="357"/>
        <w:contextualSpacing w:val="0"/>
        <w:rPr>
          <w:rFonts w:ascii="Arial" w:hAnsi="Arial" w:cs="Arial"/>
          <w:color w:val="auto"/>
        </w:rPr>
      </w:pPr>
      <w:r w:rsidRPr="0073687F">
        <w:rPr>
          <w:rFonts w:ascii="Arial" w:hAnsi="Arial" w:cs="Arial"/>
          <w:color w:val="auto"/>
        </w:rPr>
        <w:t xml:space="preserve">the provider’s response to the assessment team’s report received </w:t>
      </w:r>
      <w:r w:rsidR="0073687F" w:rsidRPr="0073687F">
        <w:rPr>
          <w:rFonts w:ascii="Arial" w:hAnsi="Arial" w:cs="Arial"/>
          <w:color w:val="auto"/>
        </w:rPr>
        <w:t>23 January 2024.</w:t>
      </w:r>
    </w:p>
    <w:p w14:paraId="1A9D7867" w14:textId="259922E8" w:rsidR="00644F72" w:rsidRPr="00712752" w:rsidRDefault="004B3F44" w:rsidP="0073687F">
      <w:pPr>
        <w:pStyle w:val="ListParagraph"/>
        <w:numPr>
          <w:ilvl w:val="0"/>
          <w:numId w:val="2"/>
        </w:numPr>
        <w:spacing w:line="22" w:lineRule="atLeast"/>
        <w:ind w:left="357" w:hanging="357"/>
        <w:contextualSpacing w:val="0"/>
        <w:rPr>
          <w:rFonts w:ascii="Arial" w:hAnsi="Arial" w:cs="Arial"/>
        </w:rPr>
      </w:pPr>
      <w:r w:rsidRPr="00712752">
        <w:rPr>
          <w:rFonts w:ascii="Arial" w:hAnsi="Arial" w:cs="Arial"/>
        </w:rPr>
        <w:br w:type="page"/>
      </w:r>
    </w:p>
    <w:p w14:paraId="2620C90F" w14:textId="77777777" w:rsidR="00644F72" w:rsidRPr="00996FAF" w:rsidRDefault="004B3F4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DC2C50" w14:paraId="5CEA0065" w14:textId="77777777" w:rsidTr="00DC2C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CDFC6B" w14:textId="77777777" w:rsidR="00644F72" w:rsidRPr="00996FAF" w:rsidRDefault="004B3F4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3598903" w14:textId="77777777" w:rsidR="00644F72" w:rsidRPr="00996FAF" w:rsidRDefault="00A93D7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9771263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B3F44">
                  <w:rPr>
                    <w:rFonts w:ascii="Arial" w:hAnsi="Arial" w:cs="Arial"/>
                  </w:rPr>
                  <w:t>Compliant</w:t>
                </w:r>
              </w:sdtContent>
            </w:sdt>
          </w:p>
        </w:tc>
      </w:tr>
      <w:tr w:rsidR="00DC2C50" w14:paraId="702A35CC" w14:textId="77777777" w:rsidTr="00DC2C5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1E0766" w14:textId="77777777" w:rsidR="00644F72" w:rsidRPr="00996FAF" w:rsidRDefault="004B3F4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30E8C53" w14:textId="27428093" w:rsidR="00644F72" w:rsidRPr="002C5FA9" w:rsidRDefault="00A93D7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370446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B7CF5">
                  <w:rPr>
                    <w:rFonts w:ascii="Arial" w:hAnsi="Arial" w:cs="Arial"/>
                    <w:b/>
                    <w:bCs/>
                  </w:rPr>
                  <w:t>Not Compliant</w:t>
                </w:r>
              </w:sdtContent>
            </w:sdt>
          </w:p>
        </w:tc>
      </w:tr>
      <w:tr w:rsidR="00DC2C50" w14:paraId="64F16437" w14:textId="77777777" w:rsidTr="00DC2C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5ED7A9" w14:textId="77777777" w:rsidR="00644F72" w:rsidRPr="00996FAF" w:rsidRDefault="004B3F4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7842E4F" w14:textId="77777777" w:rsidR="00644F72" w:rsidRPr="002C5FA9" w:rsidRDefault="00A93D7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30463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B3F44" w:rsidRPr="002C5FA9">
                  <w:rPr>
                    <w:rFonts w:ascii="Arial" w:hAnsi="Arial" w:cs="Arial"/>
                    <w:b/>
                    <w:bCs/>
                  </w:rPr>
                  <w:t>Compliant</w:t>
                </w:r>
              </w:sdtContent>
            </w:sdt>
          </w:p>
        </w:tc>
      </w:tr>
      <w:tr w:rsidR="00DC2C50" w14:paraId="7C805602" w14:textId="77777777" w:rsidTr="00DC2C5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9E71D1" w14:textId="77777777" w:rsidR="00644F72" w:rsidRPr="00996FAF" w:rsidRDefault="004B3F4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8811E9E" w14:textId="77777777" w:rsidR="00644F72" w:rsidRPr="002C5FA9" w:rsidRDefault="00A93D7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599093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B3F44" w:rsidRPr="002C5FA9">
                  <w:rPr>
                    <w:rFonts w:ascii="Arial" w:hAnsi="Arial" w:cs="Arial"/>
                    <w:b/>
                    <w:bCs/>
                  </w:rPr>
                  <w:t>Compliant</w:t>
                </w:r>
              </w:sdtContent>
            </w:sdt>
          </w:p>
        </w:tc>
      </w:tr>
      <w:tr w:rsidR="00DC2C50" w14:paraId="00E4E6F0" w14:textId="77777777" w:rsidTr="00DC2C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7076EC" w14:textId="77777777" w:rsidR="00644F72" w:rsidRPr="00996FAF" w:rsidRDefault="004B3F4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F8F20AB" w14:textId="5167CDE3" w:rsidR="00644F72" w:rsidRPr="002C5FA9" w:rsidRDefault="00A93D7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440870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81D8C">
                  <w:rPr>
                    <w:rFonts w:ascii="Arial" w:hAnsi="Arial" w:cs="Arial"/>
                    <w:b/>
                    <w:bCs/>
                  </w:rPr>
                  <w:t>Not Compliant</w:t>
                </w:r>
              </w:sdtContent>
            </w:sdt>
          </w:p>
        </w:tc>
      </w:tr>
      <w:tr w:rsidR="00DC2C50" w14:paraId="7EAF9EC8" w14:textId="77777777" w:rsidTr="00DC2C5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7C3C1C" w14:textId="77777777" w:rsidR="00644F72" w:rsidRPr="00996FAF" w:rsidRDefault="004B3F4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11ADD7C" w14:textId="6FEDC8A0" w:rsidR="00644F72" w:rsidRPr="002C5FA9" w:rsidRDefault="00A93D7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957500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B704E5">
                  <w:rPr>
                    <w:rFonts w:ascii="Arial" w:hAnsi="Arial" w:cs="Arial"/>
                    <w:b/>
                    <w:bCs/>
                  </w:rPr>
                  <w:t>Not Compliant</w:t>
                </w:r>
              </w:sdtContent>
            </w:sdt>
          </w:p>
        </w:tc>
      </w:tr>
      <w:tr w:rsidR="00DC2C50" w14:paraId="7C3EC30F" w14:textId="77777777" w:rsidTr="00DC2C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6B5C77" w14:textId="77777777" w:rsidR="00644F72" w:rsidRPr="00996FAF" w:rsidRDefault="004B3F4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BC6FF58" w14:textId="77777777" w:rsidR="00644F72" w:rsidRPr="002C5FA9" w:rsidRDefault="00A93D7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831222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B3F44" w:rsidRPr="002C5FA9">
                  <w:rPr>
                    <w:rFonts w:ascii="Arial" w:hAnsi="Arial" w:cs="Arial"/>
                    <w:b/>
                    <w:bCs/>
                  </w:rPr>
                  <w:t>Compliant</w:t>
                </w:r>
              </w:sdtContent>
            </w:sdt>
          </w:p>
        </w:tc>
      </w:tr>
      <w:tr w:rsidR="00DC2C50" w14:paraId="30913FBD" w14:textId="77777777" w:rsidTr="00DC2C5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CE0C77" w14:textId="77777777" w:rsidR="00644F72" w:rsidRPr="00996FAF" w:rsidRDefault="004B3F4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1C0E802" w14:textId="2CCF183C" w:rsidR="00644F72" w:rsidRPr="002C5FA9" w:rsidRDefault="00A93D7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798863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B7CF5">
                  <w:rPr>
                    <w:rFonts w:ascii="Arial" w:hAnsi="Arial" w:cs="Arial"/>
                    <w:b/>
                    <w:bCs/>
                  </w:rPr>
                  <w:t>Not Compliant</w:t>
                </w:r>
              </w:sdtContent>
            </w:sdt>
          </w:p>
        </w:tc>
      </w:tr>
    </w:tbl>
    <w:p w14:paraId="4F46F32D" w14:textId="77777777" w:rsidR="00644F72" w:rsidRPr="00996FAF" w:rsidRDefault="004B3F4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FEBE40E" w14:textId="77777777" w:rsidR="00644F72" w:rsidRPr="00965FCA" w:rsidRDefault="004B3F44" w:rsidP="00712752">
      <w:pPr>
        <w:pStyle w:val="Heading1"/>
        <w:spacing w:before="0" w:after="240" w:line="22" w:lineRule="atLeast"/>
        <w:rPr>
          <w:rFonts w:ascii="Arial" w:hAnsi="Arial" w:cs="Arial"/>
        </w:rPr>
      </w:pPr>
      <w:r w:rsidRPr="00965FCA">
        <w:rPr>
          <w:rFonts w:ascii="Arial" w:hAnsi="Arial" w:cs="Arial"/>
        </w:rPr>
        <w:t>Areas for improvement</w:t>
      </w:r>
    </w:p>
    <w:p w14:paraId="01CEEDC4" w14:textId="77777777" w:rsidR="00644F72" w:rsidRDefault="004B3F44" w:rsidP="0036130C">
      <w:pPr>
        <w:pStyle w:val="NormalArial"/>
      </w:pPr>
      <w:r w:rsidRPr="00965FCA">
        <w:t xml:space="preserve">Areas have been identified in which </w:t>
      </w:r>
      <w:r w:rsidRPr="00965FCA">
        <w:rPr>
          <w:b/>
        </w:rPr>
        <w:t>improvements must be made to ensure compliance with the Quality Standards</w:t>
      </w:r>
      <w:r w:rsidRPr="00965FCA">
        <w:t>. This is based on non-compliance with the Quality Standards as described in this performance report.</w:t>
      </w:r>
    </w:p>
    <w:p w14:paraId="2916EA6D" w14:textId="05CC1DFC" w:rsidR="00965FCA" w:rsidRPr="00F93B70" w:rsidRDefault="00F93B70" w:rsidP="00F93B70">
      <w:pPr>
        <w:pStyle w:val="NormalArial"/>
        <w:numPr>
          <w:ilvl w:val="0"/>
          <w:numId w:val="2"/>
        </w:numPr>
        <w:ind w:left="360"/>
        <w:rPr>
          <w:color w:val="auto"/>
        </w:rPr>
      </w:pPr>
      <w:r>
        <w:rPr>
          <w:b/>
          <w:bCs/>
          <w:color w:val="auto"/>
        </w:rPr>
        <w:t>Requirement</w:t>
      </w:r>
      <w:r w:rsidR="00965FCA" w:rsidRPr="00F93B70">
        <w:rPr>
          <w:b/>
          <w:bCs/>
          <w:color w:val="auto"/>
        </w:rPr>
        <w:t xml:space="preserve"> 2(3)(a)</w:t>
      </w:r>
      <w:r>
        <w:rPr>
          <w:b/>
          <w:bCs/>
          <w:color w:val="auto"/>
        </w:rPr>
        <w:t>:</w:t>
      </w:r>
      <w:r w:rsidR="00965FCA" w:rsidRPr="00F93B70">
        <w:rPr>
          <w:b/>
          <w:bCs/>
          <w:color w:val="auto"/>
        </w:rPr>
        <w:t xml:space="preserve"> </w:t>
      </w:r>
      <w:r w:rsidR="00965FCA" w:rsidRPr="00F93B70">
        <w:rPr>
          <w:color w:val="auto"/>
        </w:rPr>
        <w:t>The provider ensures assessment and planning includes consideration of consumers risks and is used to inform care and services.</w:t>
      </w:r>
    </w:p>
    <w:p w14:paraId="213BB2CE" w14:textId="2C06392C" w:rsidR="00F93B70" w:rsidRPr="00F93B70" w:rsidRDefault="00F93B70" w:rsidP="00F93B70">
      <w:pPr>
        <w:pStyle w:val="NormalArial"/>
        <w:numPr>
          <w:ilvl w:val="0"/>
          <w:numId w:val="2"/>
        </w:numPr>
        <w:ind w:left="360"/>
      </w:pPr>
      <w:r>
        <w:rPr>
          <w:b/>
          <w:bCs/>
          <w:color w:val="auto"/>
        </w:rPr>
        <w:t>Requirement</w:t>
      </w:r>
      <w:r w:rsidR="00965FCA" w:rsidRPr="00F93B70">
        <w:rPr>
          <w:b/>
          <w:bCs/>
          <w:color w:val="auto"/>
        </w:rPr>
        <w:t xml:space="preserve"> 5(3)(b)</w:t>
      </w:r>
      <w:r>
        <w:rPr>
          <w:b/>
          <w:bCs/>
          <w:color w:val="auto"/>
        </w:rPr>
        <w:t>:</w:t>
      </w:r>
      <w:r w:rsidR="00965FCA" w:rsidRPr="00F93B70">
        <w:rPr>
          <w:b/>
          <w:bCs/>
          <w:color w:val="auto"/>
        </w:rPr>
        <w:t xml:space="preserve"> </w:t>
      </w:r>
      <w:r w:rsidR="00965FCA" w:rsidRPr="00F93B70">
        <w:rPr>
          <w:color w:val="auto"/>
        </w:rPr>
        <w:t xml:space="preserve">The service ensures consumers can move freely inside and outside the service, and consumers residing in the secured memory support unit are afforded safe access to the </w:t>
      </w:r>
      <w:r>
        <w:rPr>
          <w:color w:val="auto"/>
        </w:rPr>
        <w:t>secured outdoor area.</w:t>
      </w:r>
    </w:p>
    <w:p w14:paraId="753785E5" w14:textId="77777777" w:rsidR="00F93B70" w:rsidRDefault="00F93B70" w:rsidP="00F93B70">
      <w:pPr>
        <w:pStyle w:val="NormalArial"/>
        <w:numPr>
          <w:ilvl w:val="0"/>
          <w:numId w:val="2"/>
        </w:numPr>
        <w:ind w:left="360"/>
        <w:rPr>
          <w:bCs/>
          <w:color w:val="auto"/>
        </w:rPr>
      </w:pPr>
      <w:r>
        <w:rPr>
          <w:b/>
          <w:color w:val="auto"/>
        </w:rPr>
        <w:t xml:space="preserve">Requirement 6(3)(c): </w:t>
      </w:r>
      <w:r>
        <w:rPr>
          <w:bCs/>
          <w:color w:val="auto"/>
        </w:rPr>
        <w:t xml:space="preserve">The provider ensures staff are aware of their responsibilities to within complaints management processes, including use of an open disclosure process, and the provider demonstrates appropriate responsive action is taken when things go wrong. </w:t>
      </w:r>
    </w:p>
    <w:p w14:paraId="6E189EF2" w14:textId="77777777" w:rsidR="00F93B70" w:rsidRPr="00F93B70" w:rsidRDefault="00F93B70" w:rsidP="00F93B70">
      <w:pPr>
        <w:pStyle w:val="NormalArial"/>
        <w:numPr>
          <w:ilvl w:val="0"/>
          <w:numId w:val="2"/>
        </w:numPr>
        <w:ind w:left="360"/>
        <w:rPr>
          <w:bCs/>
          <w:color w:val="auto"/>
        </w:rPr>
      </w:pPr>
      <w:r>
        <w:rPr>
          <w:b/>
          <w:color w:val="auto"/>
        </w:rPr>
        <w:t xml:space="preserve">Requirement 6(3)(d): </w:t>
      </w:r>
      <w:r>
        <w:rPr>
          <w:bCs/>
          <w:color w:val="auto"/>
        </w:rPr>
        <w:t xml:space="preserve">The provider ensures </w:t>
      </w:r>
      <w:r>
        <w:rPr>
          <w:bCs/>
        </w:rPr>
        <w:t>all feedback is recorded through the feedback system in line with procedures to ensure areas for improvement are identified, monitored, and actioned.</w:t>
      </w:r>
    </w:p>
    <w:p w14:paraId="5DC10071" w14:textId="57597325" w:rsidR="00F93B70" w:rsidRDefault="00F93B70" w:rsidP="00F93B70">
      <w:pPr>
        <w:pStyle w:val="NormalArial"/>
        <w:numPr>
          <w:ilvl w:val="0"/>
          <w:numId w:val="2"/>
        </w:numPr>
        <w:ind w:left="360"/>
        <w:rPr>
          <w:bCs/>
          <w:color w:val="auto"/>
        </w:rPr>
      </w:pPr>
      <w:r>
        <w:rPr>
          <w:b/>
          <w:color w:val="auto"/>
        </w:rPr>
        <w:t xml:space="preserve">Requirement 8(3)(e): </w:t>
      </w:r>
      <w:r>
        <w:rPr>
          <w:color w:val="auto"/>
        </w:rPr>
        <w:t>The provider ensures there is an effective Clinical Governance Framework in place which encompasses up-to-date and best practice policies relating to the minimisation of restrictive practices.</w:t>
      </w:r>
    </w:p>
    <w:p w14:paraId="718A8E40" w14:textId="5A73A2DC" w:rsidR="00644F72" w:rsidRPr="00996FAF" w:rsidRDefault="004B3F44" w:rsidP="0036130C">
      <w:pPr>
        <w:pStyle w:val="NormalArial"/>
        <w:numPr>
          <w:ilvl w:val="0"/>
          <w:numId w:val="2"/>
        </w:numPr>
      </w:pPr>
      <w:r w:rsidRPr="00996FAF">
        <w:br w:type="page"/>
      </w:r>
    </w:p>
    <w:p w14:paraId="6B8032EB" w14:textId="77777777" w:rsidR="00644F72" w:rsidRPr="00996FAF" w:rsidRDefault="004B3F4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DC2C50" w14:paraId="6A927D89" w14:textId="77777777" w:rsidTr="00DC2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02E635F" w14:textId="77777777" w:rsidR="00644F72" w:rsidRPr="00550022" w:rsidRDefault="004B3F4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EA7130B" w14:textId="77777777" w:rsidR="00644F72" w:rsidRPr="00996FAF" w:rsidRDefault="00644F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C50" w14:paraId="3DF1E69F" w14:textId="77777777" w:rsidTr="00DC2C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6EA62" w14:textId="77777777" w:rsidR="00644F72" w:rsidRPr="00996FAF" w:rsidRDefault="004B3F4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5BA5D83" w14:textId="77777777" w:rsidR="00644F72" w:rsidRPr="00996FAF" w:rsidRDefault="004B3F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9A22F00" w14:textId="77777777" w:rsidR="00644F72" w:rsidRPr="00996FAF" w:rsidRDefault="00A93D7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365854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B3F44">
                  <w:rPr>
                    <w:rFonts w:ascii="Arial" w:hAnsi="Arial" w:cs="Arial"/>
                  </w:rPr>
                  <w:t>Compliant</w:t>
                </w:r>
              </w:sdtContent>
            </w:sdt>
          </w:p>
        </w:tc>
      </w:tr>
      <w:tr w:rsidR="00DC2C50" w14:paraId="115B579A"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93084" w14:textId="77777777" w:rsidR="00644F72" w:rsidRPr="00996FAF" w:rsidRDefault="004B3F44"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B36E7C2" w14:textId="77777777" w:rsidR="00644F72" w:rsidRPr="00996FAF" w:rsidRDefault="004B3F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465D2F8" w14:textId="77777777" w:rsidR="00644F72" w:rsidRPr="00996FAF" w:rsidRDefault="00A93D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969094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B3F44" w:rsidRPr="00294E94">
                  <w:rPr>
                    <w:rFonts w:ascii="Arial" w:hAnsi="Arial" w:cs="Arial"/>
                  </w:rPr>
                  <w:t>Compliant</w:t>
                </w:r>
              </w:sdtContent>
            </w:sdt>
          </w:p>
        </w:tc>
      </w:tr>
      <w:tr w:rsidR="00DC2C50" w14:paraId="31350B3A" w14:textId="77777777" w:rsidTr="00DC2C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3C6ACF" w14:textId="77777777" w:rsidR="00644F72" w:rsidRPr="00996FAF" w:rsidRDefault="004B3F44"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0DA8C6C"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B49E394" w14:textId="77777777" w:rsidR="00644F72" w:rsidRPr="00996FAF" w:rsidRDefault="004B3F4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CAC5E28" w14:textId="77777777" w:rsidR="00644F72" w:rsidRPr="00996FAF" w:rsidRDefault="004B3F4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BA529FA" w14:textId="77777777" w:rsidR="00644F72" w:rsidRPr="00996FAF" w:rsidRDefault="004B3F4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A4848FF" w14:textId="77777777" w:rsidR="00644F72" w:rsidRPr="00996FAF" w:rsidRDefault="004B3F4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22504C7" w14:textId="77777777" w:rsidR="00644F72" w:rsidRPr="00996FAF" w:rsidRDefault="00A93D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73719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B3F44" w:rsidRPr="00294E94">
                  <w:rPr>
                    <w:rFonts w:ascii="Arial" w:hAnsi="Arial" w:cs="Arial"/>
                  </w:rPr>
                  <w:t>Compliant</w:t>
                </w:r>
              </w:sdtContent>
            </w:sdt>
          </w:p>
        </w:tc>
      </w:tr>
      <w:tr w:rsidR="00DC2C50" w14:paraId="38968082"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C8E1B" w14:textId="77777777" w:rsidR="00644F72" w:rsidRPr="00996FAF" w:rsidRDefault="004B3F44"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5E47A13" w14:textId="77777777" w:rsidR="00644F72" w:rsidRPr="00996FAF" w:rsidRDefault="004B3F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92C03B1" w14:textId="77777777" w:rsidR="00644F72" w:rsidRPr="00996FAF" w:rsidRDefault="00A93D7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1973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B3F44" w:rsidRPr="00294E94">
                  <w:rPr>
                    <w:rFonts w:ascii="Arial" w:hAnsi="Arial" w:cs="Arial"/>
                  </w:rPr>
                  <w:t>Compliant</w:t>
                </w:r>
              </w:sdtContent>
            </w:sdt>
          </w:p>
        </w:tc>
      </w:tr>
      <w:tr w:rsidR="00DC2C50" w14:paraId="702443AD" w14:textId="77777777" w:rsidTr="00DC2C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CC197" w14:textId="77777777" w:rsidR="00644F72" w:rsidRPr="00996FAF" w:rsidRDefault="004B3F44"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A2B6079" w14:textId="77777777" w:rsidR="00644F72" w:rsidRPr="00996FAF" w:rsidRDefault="004B3F44"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D20D8A6" w14:textId="77777777" w:rsidR="00644F72" w:rsidRPr="00996FAF" w:rsidRDefault="00A93D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803501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B3F44" w:rsidRPr="00294E94">
                  <w:rPr>
                    <w:rFonts w:ascii="Arial" w:hAnsi="Arial" w:cs="Arial"/>
                  </w:rPr>
                  <w:t>Compliant</w:t>
                </w:r>
              </w:sdtContent>
            </w:sdt>
          </w:p>
        </w:tc>
      </w:tr>
      <w:tr w:rsidR="00DC2C50" w14:paraId="0DC5B859"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4528ED" w14:textId="77777777" w:rsidR="00644F72" w:rsidRPr="00996FAF" w:rsidRDefault="004B3F44"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A3FE74A" w14:textId="77777777" w:rsidR="00644F72" w:rsidRPr="00996FAF" w:rsidRDefault="004B3F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098B788" w14:textId="77777777" w:rsidR="00644F72" w:rsidRPr="00996FAF" w:rsidRDefault="00A93D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511418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B3F44" w:rsidRPr="00294E94">
                  <w:rPr>
                    <w:rFonts w:ascii="Arial" w:hAnsi="Arial" w:cs="Arial"/>
                  </w:rPr>
                  <w:t>Compliant</w:t>
                </w:r>
              </w:sdtContent>
            </w:sdt>
          </w:p>
        </w:tc>
      </w:tr>
    </w:tbl>
    <w:p w14:paraId="753DDCEF" w14:textId="77777777" w:rsidR="00644F72" w:rsidRDefault="004B3F44" w:rsidP="001A5684">
      <w:pPr>
        <w:pStyle w:val="Heading20"/>
      </w:pPr>
      <w:r w:rsidRPr="00996FAF">
        <w:t>Findings</w:t>
      </w:r>
    </w:p>
    <w:p w14:paraId="1196EA3D" w14:textId="6ECA521F" w:rsidR="004B1A99" w:rsidRDefault="004B1A99" w:rsidP="0036130C">
      <w:pPr>
        <w:pStyle w:val="NormalArial"/>
      </w:pPr>
      <w:r>
        <w:t xml:space="preserve">This Standard has been assessed as Compliant, as 6 of the 6 Requirements have been assessed as Compliant. </w:t>
      </w:r>
    </w:p>
    <w:p w14:paraId="4A1ABABF" w14:textId="1B39C067" w:rsidR="00325692" w:rsidRDefault="00325692" w:rsidP="0036130C">
      <w:pPr>
        <w:pStyle w:val="NormalArial"/>
      </w:pPr>
      <w:r>
        <w:t>Consumers and representatives said staff treat consumers with dignity and respect, are familiar with their identity and what is important, and they feel valued as individuals. Staff spoke of consumers in a respectful manner, and explained how they consider consumers’ life stories and backgrounds to deliver tailored care. Care planning documentation reflected the diversity, history, and preferences of each consumer.</w:t>
      </w:r>
    </w:p>
    <w:p w14:paraId="2C8DCF74" w14:textId="47C2A391" w:rsidR="00325692" w:rsidRDefault="00325692" w:rsidP="0036130C">
      <w:pPr>
        <w:pStyle w:val="NormalArial"/>
      </w:pPr>
      <w:r>
        <w:t xml:space="preserve">Staff explained how they supported delivery of culturally safe care and services and demonstrated awareness of consumers’ cultural needs aligned with care planning documentation. Consumers explained supports to participate in cultural activities of importance to them. Available policies and procedures included a diversity and inclusion policy reflecting </w:t>
      </w:r>
      <w:r w:rsidR="008256AF">
        <w:t>the commitment to create a culture that is diverse and inclusive, respecting and celebrating differences.</w:t>
      </w:r>
    </w:p>
    <w:p w14:paraId="411EC9A0" w14:textId="2B3FCA39" w:rsidR="008256AF" w:rsidRDefault="008256AF" w:rsidP="0036130C">
      <w:pPr>
        <w:pStyle w:val="NormalArial"/>
      </w:pPr>
      <w:r>
        <w:t xml:space="preserve">Consumers said they are supported to maintain relationships of choice, given choices relating to the provision of care, and staff respect their decisions. Staff could describe how they support consumer choices, and provided example aligned with information on consumer preferences documented within care planning documentation. Policies and procedures outlined strategies to </w:t>
      </w:r>
      <w:r>
        <w:lastRenderedPageBreak/>
        <w:t>foster choices and enhance independence, including listening, revisiting decisions, and updating care plans regularly.</w:t>
      </w:r>
    </w:p>
    <w:p w14:paraId="5DACABEF" w14:textId="4E9AE38C" w:rsidR="008256AF" w:rsidRDefault="008256AF" w:rsidP="0036130C">
      <w:pPr>
        <w:pStyle w:val="NormalArial"/>
      </w:pPr>
      <w:r>
        <w:t xml:space="preserve">Consumers described how they were supported to live their best lives, including undertaking activities with associated risks. Staff demonstrated awareness of risks taken by consumers and outlined their responsibilities to develop and implement mitigating strategies. Assessment of risk was captured within a Dignity of risk form, demonstrating consumer consultation on </w:t>
      </w:r>
      <w:r w:rsidR="00655C02">
        <w:t>identified</w:t>
      </w:r>
      <w:r>
        <w:t xml:space="preserve"> risks and strategies</w:t>
      </w:r>
      <w:r w:rsidR="00655C02">
        <w:t xml:space="preserve">. </w:t>
      </w:r>
    </w:p>
    <w:p w14:paraId="45E7702D" w14:textId="4860CA1D" w:rsidR="00717CBF" w:rsidRDefault="00655C02" w:rsidP="0036130C">
      <w:pPr>
        <w:pStyle w:val="NormalArial"/>
      </w:pPr>
      <w:r>
        <w:t xml:space="preserve">Consumers and representatives explained they receive written information and verbal reminders to inform choices, such as activities schedules and menus. Staff explained information is also displayed on whiteboards and walls, </w:t>
      </w:r>
      <w:r w:rsidR="00717CBF">
        <w:t xml:space="preserve">and they consult with consumers to capture choices. </w:t>
      </w:r>
      <w:r w:rsidR="00B102CE">
        <w:t xml:space="preserve">Management explained updates could be communicated through the newsletter. </w:t>
      </w:r>
      <w:r w:rsidR="00717CBF">
        <w:t>Activity schedules were available and displayed in multiple languages to meet consumer needs.</w:t>
      </w:r>
    </w:p>
    <w:p w14:paraId="2CBD800B" w14:textId="78225558" w:rsidR="00717CBF" w:rsidRDefault="00717CBF" w:rsidP="0036130C">
      <w:pPr>
        <w:pStyle w:val="NormalArial"/>
      </w:pPr>
      <w:r>
        <w:t xml:space="preserve">Consumers said their privacy was respected, with staff knocking on doors and ensuring care is performed in private. An information management policy outlined actions to keep information confidential. Consumer information was stored in monitored areas and computers were secured when not in use. </w:t>
      </w:r>
    </w:p>
    <w:p w14:paraId="56767048" w14:textId="77777777" w:rsidR="00717CBF" w:rsidRDefault="00717CBF" w:rsidP="0036130C">
      <w:pPr>
        <w:pStyle w:val="NormalArial"/>
      </w:pPr>
    </w:p>
    <w:p w14:paraId="17B0C896" w14:textId="59FED9EB" w:rsidR="00644F72" w:rsidRPr="00712752" w:rsidRDefault="004B3F44" w:rsidP="0036130C">
      <w:pPr>
        <w:pStyle w:val="NormalArial"/>
      </w:pPr>
      <w:r w:rsidRPr="00996FAF">
        <w:br w:type="page"/>
      </w:r>
    </w:p>
    <w:p w14:paraId="740BDF55" w14:textId="77777777" w:rsidR="00644F72" w:rsidRPr="00996FAF" w:rsidRDefault="004B3F4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DC2C50" w14:paraId="714032A8" w14:textId="77777777" w:rsidTr="00DC2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683AC9B" w14:textId="77777777" w:rsidR="00644F72" w:rsidRPr="0075021E" w:rsidRDefault="004B3F4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4815901" w14:textId="77777777" w:rsidR="00644F72" w:rsidRPr="00996FAF" w:rsidRDefault="00644F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C50" w14:paraId="17445EF0" w14:textId="77777777" w:rsidTr="00DC2C5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E4592E" w14:textId="77777777" w:rsidR="00644F72" w:rsidRPr="00996FAF" w:rsidRDefault="004B3F4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13E272E"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871F804" w14:textId="61E5072D" w:rsidR="00644F72" w:rsidRPr="00996FAF" w:rsidRDefault="00A93D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96325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15B30">
                  <w:rPr>
                    <w:rFonts w:ascii="Arial" w:hAnsi="Arial" w:cs="Arial"/>
                    <w:color w:val="auto"/>
                  </w:rPr>
                  <w:t>Not Compliant</w:t>
                </w:r>
              </w:sdtContent>
            </w:sdt>
          </w:p>
        </w:tc>
      </w:tr>
      <w:tr w:rsidR="00DC2C50" w14:paraId="7643297B"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FADA7B" w14:textId="77777777" w:rsidR="00644F72" w:rsidRPr="00996FAF" w:rsidRDefault="004B3F44"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69C6A7E" w14:textId="77777777" w:rsidR="00644F72" w:rsidRPr="00996FAF" w:rsidRDefault="004B3F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9AE1408" w14:textId="77777777" w:rsidR="00644F72" w:rsidRPr="00996FAF" w:rsidRDefault="00A93D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710431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B3F44" w:rsidRPr="00B952AA">
                  <w:rPr>
                    <w:rFonts w:ascii="Arial" w:hAnsi="Arial" w:cs="Arial"/>
                  </w:rPr>
                  <w:t>Compliant</w:t>
                </w:r>
              </w:sdtContent>
            </w:sdt>
          </w:p>
        </w:tc>
      </w:tr>
      <w:tr w:rsidR="00DC2C50" w14:paraId="300758A6" w14:textId="77777777" w:rsidTr="00DC2C5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99B44D4" w14:textId="77777777" w:rsidR="00644F72" w:rsidRPr="00996FAF" w:rsidRDefault="004B3F44"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4AC3748"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DD19CD2" w14:textId="77777777" w:rsidR="00644F72" w:rsidRPr="00996FAF" w:rsidRDefault="004B3F4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D7A120E" w14:textId="77777777" w:rsidR="00644F72" w:rsidRPr="00996FAF" w:rsidRDefault="004B3F4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F13A755" w14:textId="77777777" w:rsidR="00644F72" w:rsidRPr="00996FAF" w:rsidRDefault="00A93D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2496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B3F44" w:rsidRPr="00B952AA">
                  <w:rPr>
                    <w:rFonts w:ascii="Arial" w:hAnsi="Arial" w:cs="Arial"/>
                  </w:rPr>
                  <w:t>Compliant</w:t>
                </w:r>
              </w:sdtContent>
            </w:sdt>
          </w:p>
        </w:tc>
      </w:tr>
      <w:tr w:rsidR="00DC2C50" w14:paraId="043FBD09"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4E09A05" w14:textId="77777777" w:rsidR="00644F72" w:rsidRPr="00996FAF" w:rsidRDefault="004B3F44"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78170C1" w14:textId="77777777" w:rsidR="00644F72" w:rsidRPr="00996FAF" w:rsidRDefault="004B3F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BCF8C22" w14:textId="77777777" w:rsidR="00644F72" w:rsidRPr="00996FAF" w:rsidRDefault="00A93D7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969538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B3F44" w:rsidRPr="00B952AA">
                  <w:rPr>
                    <w:rFonts w:ascii="Arial" w:hAnsi="Arial" w:cs="Arial"/>
                  </w:rPr>
                  <w:t>Compliant</w:t>
                </w:r>
              </w:sdtContent>
            </w:sdt>
          </w:p>
        </w:tc>
      </w:tr>
      <w:tr w:rsidR="00DC2C50" w14:paraId="4D20B447" w14:textId="77777777" w:rsidTr="00DC2C5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43BD17" w14:textId="77777777" w:rsidR="00644F72" w:rsidRPr="00996FAF" w:rsidRDefault="004B3F4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DB9E562"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FA1CC20" w14:textId="77777777" w:rsidR="00644F72" w:rsidRPr="00996FAF" w:rsidRDefault="00A93D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536428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B3F44" w:rsidRPr="00B952AA">
                  <w:rPr>
                    <w:rFonts w:ascii="Arial" w:hAnsi="Arial" w:cs="Arial"/>
                  </w:rPr>
                  <w:t>Compliant</w:t>
                </w:r>
              </w:sdtContent>
            </w:sdt>
          </w:p>
        </w:tc>
      </w:tr>
    </w:tbl>
    <w:p w14:paraId="7AB0DAA9" w14:textId="77777777" w:rsidR="00644F72" w:rsidRDefault="004B3F44" w:rsidP="00D87E7C">
      <w:pPr>
        <w:pStyle w:val="Heading20"/>
      </w:pPr>
      <w:r w:rsidRPr="00996FAF">
        <w:t>Findings</w:t>
      </w:r>
    </w:p>
    <w:p w14:paraId="080A4272" w14:textId="1FF1D5DA" w:rsidR="00680DF7" w:rsidRPr="00680DF7" w:rsidRDefault="00680DF7" w:rsidP="00680DF7">
      <w:pPr>
        <w:pStyle w:val="NormalArial"/>
      </w:pPr>
      <w:r>
        <w:t xml:space="preserve">This Standard has been assessed as Non-Compliant, as one of the 5 Requirements has been </w:t>
      </w:r>
      <w:r w:rsidRPr="00680DF7">
        <w:t xml:space="preserve">assessed as Non-Compliant. </w:t>
      </w:r>
    </w:p>
    <w:p w14:paraId="7040FBD6" w14:textId="5385D150" w:rsidR="00680DF7" w:rsidRPr="00680DF7" w:rsidRDefault="00680DF7" w:rsidP="0036130C">
      <w:pPr>
        <w:pStyle w:val="NormalArial"/>
        <w:rPr>
          <w:b/>
          <w:bCs/>
        </w:rPr>
      </w:pPr>
      <w:r w:rsidRPr="00680DF7">
        <w:rPr>
          <w:b/>
          <w:bCs/>
        </w:rPr>
        <w:t>Requirement 2(3)(a)</w:t>
      </w:r>
    </w:p>
    <w:p w14:paraId="394CB64B" w14:textId="7077374A" w:rsidR="00E75467" w:rsidRDefault="00834E98" w:rsidP="0036130C">
      <w:pPr>
        <w:pStyle w:val="NormalArial"/>
      </w:pPr>
      <w:r w:rsidRPr="00680DF7">
        <w:t>The Assessment Team recommended Requirement 2(3)(a) Not Met</w:t>
      </w:r>
      <w:r w:rsidR="00E75467">
        <w:t xml:space="preserve"> as assessment and planning processes had not considered whether locked front doors resulted in consumers being subjected to environmental restraint. As i</w:t>
      </w:r>
      <w:r w:rsidR="00680DF7">
        <w:t>ndividual assessment processes had not been undertaken, risks had not been identified, strategies had not been developed, and consent had not been obtained for the use of environmental restraint</w:t>
      </w:r>
      <w:r w:rsidR="00E75467">
        <w:t xml:space="preserve">. </w:t>
      </w:r>
      <w:r w:rsidR="002F48A1">
        <w:t>I</w:t>
      </w:r>
      <w:r w:rsidR="00680DF7">
        <w:t>mprovement activities</w:t>
      </w:r>
      <w:r w:rsidR="002F48A1">
        <w:t xml:space="preserve"> were developed</w:t>
      </w:r>
      <w:r w:rsidR="00680DF7">
        <w:t xml:space="preserve"> to </w:t>
      </w:r>
      <w:r w:rsidR="00E75467">
        <w:t>undertake assessments for</w:t>
      </w:r>
      <w:r w:rsidR="00680DF7">
        <w:t xml:space="preserve"> each consumer to determine who may be subject to restrictive practices</w:t>
      </w:r>
      <w:r w:rsidR="00E75467">
        <w:t>, with management saying they would find a way to support consumers leave independently if they wished to but did not detail how they will identify and manage consumers not deemed safe to leave independently.</w:t>
      </w:r>
    </w:p>
    <w:p w14:paraId="14BECC56" w14:textId="3B00D878" w:rsidR="007F1A4F" w:rsidRDefault="00DD7646" w:rsidP="0036130C">
      <w:pPr>
        <w:pStyle w:val="NormalArial"/>
      </w:pPr>
      <w:r>
        <w:t xml:space="preserve">The provider’s response disagrees with the recommendation, as staff were familiar with </w:t>
      </w:r>
      <w:r w:rsidR="005E1FF1">
        <w:t>assessment of restrictive practices which is demonstrated within assessment of environmental restraint for consumers within the memory support unit. However, the provider acknowledge</w:t>
      </w:r>
      <w:r w:rsidR="007F1A4F">
        <w:t xml:space="preserve">s opportunities for improvement in considering the impact of the locked door for consumers not already identified as environmentally restrained. Improvement actions include undertaking a Assessment will be undertaken for consumer’s capacity to have unrestricted access through the </w:t>
      </w:r>
      <w:r w:rsidR="007F1A4F">
        <w:lastRenderedPageBreak/>
        <w:t>front door, with Dignity of risk assessment for consumers who wish to leave the service independently</w:t>
      </w:r>
      <w:r w:rsidR="00EA0FAD">
        <w:t>, and restrictive practices authorisations obtained for consumers who are assessed as unsafe</w:t>
      </w:r>
      <w:r w:rsidR="007F1A4F">
        <w:t>. Other activities include providing education to staff on restrictive practices, and consultation will be undertaken with consumers and representatives, particularly given the known risk factors in the environment external to the service.</w:t>
      </w:r>
      <w:r w:rsidR="00EA0FAD">
        <w:t xml:space="preserve"> Documentation relating to restrictive practices will be consolidated into one policy. </w:t>
      </w:r>
    </w:p>
    <w:p w14:paraId="78B919F4" w14:textId="5577B2F2" w:rsidR="001C1F65" w:rsidRDefault="007F1A4F" w:rsidP="001C1F65">
      <w:pPr>
        <w:pStyle w:val="NormalArial"/>
      </w:pPr>
      <w:r>
        <w:t>I acknowledge the provider’s response and improvement actions.</w:t>
      </w:r>
      <w:r w:rsidR="00846B6D">
        <w:t xml:space="preserve"> </w:t>
      </w:r>
      <w:r w:rsidR="00B611CE">
        <w:t>Whilst consumers within the memory support unit were identified as subject to environmental restraint</w:t>
      </w:r>
      <w:r w:rsidR="00846B6D">
        <w:t>, I find</w:t>
      </w:r>
      <w:r w:rsidR="00EA0FAD">
        <w:t xml:space="preserve"> </w:t>
      </w:r>
      <w:r w:rsidR="00846B6D">
        <w:t>a</w:t>
      </w:r>
      <w:r w:rsidR="001C1F65">
        <w:t xml:space="preserve">ssessment and planning processes were not used to determine whether </w:t>
      </w:r>
      <w:r w:rsidR="00B611CE">
        <w:t xml:space="preserve">other </w:t>
      </w:r>
      <w:r w:rsidR="001C1F65">
        <w:t xml:space="preserve">consumers were subject to environmental restraint, despite consumers not being able to </w:t>
      </w:r>
      <w:r w:rsidR="00B611CE">
        <w:t>access the environment external to the service due</w:t>
      </w:r>
      <w:r w:rsidR="001C1F65">
        <w:t xml:space="preserve"> the secured front door. Associated risks to each consumer’s safety, health, and well-being had not been assessed, discussed with the consumer, and included in care and services documentation. Whilst the provider has acknowledged opportunities for improvement, and commenced continuous improvement activities, these will need time to embed and evaluate for effectiveness. </w:t>
      </w:r>
    </w:p>
    <w:p w14:paraId="3FD5BB2A" w14:textId="28FCD350" w:rsidR="00834E98" w:rsidRDefault="001C1F65" w:rsidP="0036130C">
      <w:pPr>
        <w:pStyle w:val="NormalArial"/>
      </w:pPr>
      <w:r>
        <w:t xml:space="preserve">For the reasons outlined above, I find Requirement 2(3)(a) Non-Compliant. </w:t>
      </w:r>
    </w:p>
    <w:p w14:paraId="701B7DFD" w14:textId="461EB0E3" w:rsidR="00942B54" w:rsidRDefault="00942B54" w:rsidP="00942B54">
      <w:pPr>
        <w:pStyle w:val="NormalArial"/>
      </w:pPr>
      <w:r>
        <w:t xml:space="preserve">I </w:t>
      </w:r>
      <w:r w:rsidR="00E75467">
        <w:t>have assessed</w:t>
      </w:r>
      <w:r>
        <w:t xml:space="preserve"> the other Requirements in this Standard a</w:t>
      </w:r>
      <w:r w:rsidR="00E75467">
        <w:t>s</w:t>
      </w:r>
      <w:r>
        <w:t xml:space="preserve"> Compliant. </w:t>
      </w:r>
    </w:p>
    <w:p w14:paraId="449293AE" w14:textId="77777777" w:rsidR="000D07DA" w:rsidRDefault="00834E98" w:rsidP="0036130C">
      <w:pPr>
        <w:pStyle w:val="NormalArial"/>
      </w:pPr>
      <w:r>
        <w:t xml:space="preserve">Care planning documentation include consumer needs and preferences reflective of consumer feedback. Staff explained, and consumers and representatives confirmed, discussions on advance care planning and end-of-life wishes commenced from admission, with understanding not everyone is ready to consider at this time, and this is reviewed during care plan reviews or as required. </w:t>
      </w:r>
    </w:p>
    <w:p w14:paraId="67CC9E41" w14:textId="4098D171" w:rsidR="000D07DA" w:rsidRDefault="000D07DA" w:rsidP="0036130C">
      <w:pPr>
        <w:pStyle w:val="NormalArial"/>
      </w:pPr>
      <w:r>
        <w:t xml:space="preserve">Consumers and representatives said staff involve and work with them within assessment and planning processes. Staff explained active collaboration with consumers, representatives, and other providers of care and services during routine assessment and planning processes and following incident or change in consumer condition. Outcomes of assessments and case conferences were reflected in care planning documentation and within the care and services plans. </w:t>
      </w:r>
      <w:r w:rsidR="00E75467">
        <w:t>Policies</w:t>
      </w:r>
      <w:r>
        <w:t xml:space="preserve"> and procedures guide staff to partner with consumers and other nominated representatives or providers within assessment and planning.</w:t>
      </w:r>
    </w:p>
    <w:p w14:paraId="7F201EF0" w14:textId="778EE9A1" w:rsidR="00B102CE" w:rsidRDefault="000D07DA" w:rsidP="0036130C">
      <w:pPr>
        <w:pStyle w:val="NormalArial"/>
      </w:pPr>
      <w:r>
        <w:t xml:space="preserve">Management and staff explained how they verbally communicated outcomes of assessment and planning to consumers and representatives, and a copy of the care plan is routinely offered and available any time. Whilst not all consumers and representatives could recall being offered or made aware they could access a copy of the care and services plan, all reported sufficiency of communication about assessment and planning outcomes. </w:t>
      </w:r>
      <w:r w:rsidR="00B102CE">
        <w:t xml:space="preserve">Documentation recorded summary of care outcomes were communicated with consumers and representatives, and a copy of the care and services plan was routinely offered, with management saying they would remind consumers and representatives of accessibility in the next newsletter. </w:t>
      </w:r>
    </w:p>
    <w:p w14:paraId="3393D750" w14:textId="6040FBD2" w:rsidR="00DF7B58" w:rsidRDefault="00B102CE" w:rsidP="0036130C">
      <w:pPr>
        <w:pStyle w:val="NormalArial"/>
      </w:pPr>
      <w:r>
        <w:t xml:space="preserve">Staff explained care </w:t>
      </w:r>
      <w:r w:rsidR="000E545E">
        <w:t xml:space="preserve">and services </w:t>
      </w:r>
      <w:r>
        <w:t xml:space="preserve">plans are reviewed every 3 months, unless required earlier due to change or incident, which aligned with policies and procedures. Care planning documentation confirmed care and services plans were reviewed in line with the service’s policy. </w:t>
      </w:r>
    </w:p>
    <w:p w14:paraId="7F7E2A97" w14:textId="77777777" w:rsidR="00DF7B58" w:rsidRDefault="00DF7B58">
      <w:pPr>
        <w:spacing w:after="160" w:line="259" w:lineRule="auto"/>
        <w:rPr>
          <w:rFonts w:ascii="Arial" w:hAnsi="Arial" w:cs="Arial"/>
        </w:rPr>
      </w:pPr>
      <w:r>
        <w:br w:type="page"/>
      </w:r>
    </w:p>
    <w:p w14:paraId="49B7F0DA" w14:textId="77777777" w:rsidR="00644F72" w:rsidRPr="00996FAF" w:rsidRDefault="004B3F4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DC2C50" w14:paraId="02FA0A47" w14:textId="77777777" w:rsidTr="00DC2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9FBE67" w14:textId="77777777" w:rsidR="00644F72" w:rsidRPr="00996FAF" w:rsidRDefault="004B3F4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B583BC6" w14:textId="77777777" w:rsidR="00644F72" w:rsidRPr="00996FAF" w:rsidRDefault="00644F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C50" w14:paraId="3A18B017" w14:textId="77777777" w:rsidTr="00DC2C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8F645" w14:textId="77777777" w:rsidR="00644F72" w:rsidRPr="00996FAF" w:rsidRDefault="004B3F4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EBCA2EA"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5C2C06D" w14:textId="77777777" w:rsidR="00644F72" w:rsidRPr="00996FAF" w:rsidRDefault="004B3F4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5CF223" w14:textId="77777777" w:rsidR="00644F72" w:rsidRPr="00996FAF" w:rsidRDefault="004B3F4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7C1E8B5" w14:textId="77777777" w:rsidR="00644F72" w:rsidRPr="00996FAF" w:rsidRDefault="004B3F4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5091FE0" w14:textId="77777777" w:rsidR="00644F72" w:rsidRPr="00996FAF" w:rsidRDefault="00A93D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678710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B3F44" w:rsidRPr="002C2F15">
                  <w:rPr>
                    <w:rFonts w:ascii="Arial" w:hAnsi="Arial" w:cs="Arial"/>
                  </w:rPr>
                  <w:t>Compliant</w:t>
                </w:r>
              </w:sdtContent>
            </w:sdt>
          </w:p>
        </w:tc>
      </w:tr>
      <w:tr w:rsidR="00DC2C50" w14:paraId="2CA7B2E7"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28226B" w14:textId="77777777" w:rsidR="00644F72" w:rsidRPr="00996FAF" w:rsidRDefault="004B3F4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EBD4852" w14:textId="77777777" w:rsidR="00644F72" w:rsidRPr="00996FAF" w:rsidRDefault="004B3F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E8C6FBE" w14:textId="77777777" w:rsidR="00644F72" w:rsidRPr="00996FAF" w:rsidRDefault="00A93D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159559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B3F44" w:rsidRPr="002C2F15">
                  <w:rPr>
                    <w:rFonts w:ascii="Arial" w:hAnsi="Arial" w:cs="Arial"/>
                  </w:rPr>
                  <w:t>Compliant</w:t>
                </w:r>
              </w:sdtContent>
            </w:sdt>
          </w:p>
        </w:tc>
      </w:tr>
      <w:tr w:rsidR="00DC2C50" w14:paraId="6C610554" w14:textId="77777777" w:rsidTr="00DC2C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870A74" w14:textId="77777777" w:rsidR="00644F72" w:rsidRPr="00996FAF" w:rsidRDefault="004B3F4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FA8E95F" w14:textId="77777777" w:rsidR="00644F72" w:rsidRPr="00996FAF" w:rsidRDefault="004B3F4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E0DA432" w14:textId="77777777" w:rsidR="00644F72" w:rsidRPr="00996FAF" w:rsidRDefault="00A93D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08900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B3F44" w:rsidRPr="002C2F15">
                  <w:rPr>
                    <w:rFonts w:ascii="Arial" w:hAnsi="Arial" w:cs="Arial"/>
                  </w:rPr>
                  <w:t>Compliant</w:t>
                </w:r>
              </w:sdtContent>
            </w:sdt>
          </w:p>
        </w:tc>
      </w:tr>
      <w:tr w:rsidR="00DC2C50" w14:paraId="64F87754"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64865" w14:textId="77777777" w:rsidR="00644F72" w:rsidRPr="00996FAF" w:rsidRDefault="004B3F4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EE445A6" w14:textId="77777777" w:rsidR="00644F72" w:rsidRPr="00996FAF" w:rsidRDefault="004B3F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650CDEB" w14:textId="77777777" w:rsidR="00644F72" w:rsidRPr="00996FAF" w:rsidRDefault="00A93D7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756043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B3F44" w:rsidRPr="002C2F15">
                  <w:rPr>
                    <w:rFonts w:ascii="Arial" w:hAnsi="Arial" w:cs="Arial"/>
                  </w:rPr>
                  <w:t>Compliant</w:t>
                </w:r>
              </w:sdtContent>
            </w:sdt>
          </w:p>
        </w:tc>
      </w:tr>
      <w:tr w:rsidR="00DC2C50" w14:paraId="7A44DDCB" w14:textId="77777777" w:rsidTr="00DC2C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06ABE1" w14:textId="77777777" w:rsidR="00644F72" w:rsidRPr="00996FAF" w:rsidRDefault="004B3F4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9FCB2D3"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E652B8F" w14:textId="77777777" w:rsidR="00644F72" w:rsidRPr="00996FAF" w:rsidRDefault="00A93D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43623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B3F44" w:rsidRPr="002C2F15">
                  <w:rPr>
                    <w:rFonts w:ascii="Arial" w:hAnsi="Arial" w:cs="Arial"/>
                  </w:rPr>
                  <w:t>Compliant</w:t>
                </w:r>
              </w:sdtContent>
            </w:sdt>
          </w:p>
        </w:tc>
      </w:tr>
      <w:tr w:rsidR="00DC2C50" w14:paraId="1AD7DF1E"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DB493" w14:textId="77777777" w:rsidR="00644F72" w:rsidRPr="00996FAF" w:rsidRDefault="004B3F44"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60540BF" w14:textId="77777777" w:rsidR="00644F72" w:rsidRPr="00996FAF" w:rsidRDefault="004B3F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291B4F5" w14:textId="77777777" w:rsidR="00644F72" w:rsidRPr="00996FAF" w:rsidRDefault="00A93D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608083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B3F44" w:rsidRPr="002C2F15">
                  <w:rPr>
                    <w:rFonts w:ascii="Arial" w:hAnsi="Arial" w:cs="Arial"/>
                  </w:rPr>
                  <w:t>Compliant</w:t>
                </w:r>
              </w:sdtContent>
            </w:sdt>
          </w:p>
        </w:tc>
      </w:tr>
      <w:tr w:rsidR="00DC2C50" w14:paraId="288FC48C" w14:textId="77777777" w:rsidTr="00DC2C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9739A5" w14:textId="77777777" w:rsidR="00644F72" w:rsidRPr="00996FAF" w:rsidRDefault="004B3F4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28B4E2D"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542E904" w14:textId="77777777" w:rsidR="00644F72" w:rsidRPr="00996FAF" w:rsidRDefault="004B3F4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2F22209" w14:textId="77777777" w:rsidR="00644F72" w:rsidRPr="00996FAF" w:rsidRDefault="004B3F4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E10761C" w14:textId="77777777" w:rsidR="00644F72" w:rsidRPr="00996FAF" w:rsidRDefault="00A93D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878781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B3F44" w:rsidRPr="002C2F15">
                  <w:rPr>
                    <w:rFonts w:ascii="Arial" w:hAnsi="Arial" w:cs="Arial"/>
                  </w:rPr>
                  <w:t>Compliant</w:t>
                </w:r>
              </w:sdtContent>
            </w:sdt>
          </w:p>
        </w:tc>
      </w:tr>
    </w:tbl>
    <w:p w14:paraId="117BD517" w14:textId="316E4DC4" w:rsidR="00EE1324" w:rsidRDefault="004B3F44" w:rsidP="00D87E7C">
      <w:pPr>
        <w:pStyle w:val="Heading20"/>
      </w:pPr>
      <w:r w:rsidRPr="00996FAF">
        <w:t>Findings</w:t>
      </w:r>
    </w:p>
    <w:p w14:paraId="78A9336F" w14:textId="77777777" w:rsidR="00EE1324" w:rsidRDefault="00EE1324" w:rsidP="00EE1324">
      <w:pPr>
        <w:pStyle w:val="NormalArial"/>
      </w:pPr>
      <w:r>
        <w:t xml:space="preserve">This Standard has been assessed as Compliant, as 7 of the 7 Requirements have been assessed as Compliant. </w:t>
      </w:r>
    </w:p>
    <w:p w14:paraId="7DBC8D47" w14:textId="77777777" w:rsidR="003C18EF" w:rsidRDefault="00344988" w:rsidP="00EE1324">
      <w:pPr>
        <w:pStyle w:val="NormalArial"/>
      </w:pPr>
      <w:r>
        <w:t xml:space="preserve">Overall, </w:t>
      </w:r>
      <w:r w:rsidRPr="00EE1324">
        <w:t>consumers and representatives said consumers receive personal and clinical care that is tailored to their needs and preferences. Where representatives raised concerns about provision of care</w:t>
      </w:r>
      <w:r w:rsidR="00E668CA" w:rsidRPr="00EE1324">
        <w:t xml:space="preserve"> or timeliness of medication administration, </w:t>
      </w:r>
      <w:r w:rsidRPr="00EE1324">
        <w:t xml:space="preserve">documentation supported delivery of safe and effective care, and staff demonstrated awareness of consumer care needs and management strategies. </w:t>
      </w:r>
      <w:r w:rsidR="00EE1324">
        <w:t xml:space="preserve">The provider’s response also references improvements to strengthen practices following feedback. </w:t>
      </w:r>
      <w:r w:rsidR="00E668CA" w:rsidRPr="00EE1324">
        <w:t xml:space="preserve">Although sampled pressure injuries were not identified in early stages, wound care documentation demonstrated use of best practice principles. </w:t>
      </w:r>
    </w:p>
    <w:p w14:paraId="5896144B" w14:textId="4F955794" w:rsidR="000A666E" w:rsidRPr="00942B54" w:rsidRDefault="00E668CA" w:rsidP="000A666E">
      <w:pPr>
        <w:pStyle w:val="NormalArial"/>
      </w:pPr>
      <w:r w:rsidRPr="00EE1324">
        <w:t xml:space="preserve">The </w:t>
      </w:r>
      <w:r w:rsidR="00846B6D">
        <w:t>s</w:t>
      </w:r>
      <w:r w:rsidRPr="00EE1324">
        <w:t xml:space="preserve">ervice did not always identify use of </w:t>
      </w:r>
      <w:r w:rsidR="00942B54">
        <w:t>environmental restraint</w:t>
      </w:r>
      <w:r w:rsidRPr="00EE1324">
        <w:t xml:space="preserve">, </w:t>
      </w:r>
      <w:r w:rsidR="00942B54">
        <w:t xml:space="preserve">considered within my </w:t>
      </w:r>
      <w:r w:rsidR="00942B54" w:rsidRPr="00942B54">
        <w:t>decisions for Standard 2 Requirement 2(3)(a) and Standard 8 Requirement 8(3)(e). T</w:t>
      </w:r>
      <w:r w:rsidR="003C18EF" w:rsidRPr="00942B54">
        <w:t xml:space="preserve">he use of chemical restraint for one consumer had not been considered within </w:t>
      </w:r>
      <w:r w:rsidR="00942B54" w:rsidRPr="00942B54">
        <w:t xml:space="preserve">documentation and </w:t>
      </w:r>
      <w:r w:rsidR="003C18EF" w:rsidRPr="00942B54">
        <w:t xml:space="preserve">reporting. </w:t>
      </w:r>
      <w:r w:rsidR="00942B54" w:rsidRPr="00942B54">
        <w:t xml:space="preserve">The provider’s response acknowledges areas for improvement and includes evidence of actions taken in response to feedback and/or included within the Continuous improvement </w:t>
      </w:r>
      <w:r w:rsidR="00942B54" w:rsidRPr="00942B54">
        <w:lastRenderedPageBreak/>
        <w:t xml:space="preserve">plan. </w:t>
      </w:r>
      <w:r w:rsidR="00B611CE">
        <w:t>The Assessment Team reported d</w:t>
      </w:r>
      <w:r w:rsidR="003C18EF" w:rsidRPr="00942B54">
        <w:t xml:space="preserve">ocumentation </w:t>
      </w:r>
      <w:r w:rsidR="00B611CE">
        <w:t>demonstrated</w:t>
      </w:r>
      <w:r w:rsidR="00942B54" w:rsidRPr="00942B54">
        <w:t xml:space="preserve"> alternate strategies were trialled</w:t>
      </w:r>
      <w:r w:rsidR="00B611CE">
        <w:t xml:space="preserve"> in response to changed behaviours</w:t>
      </w:r>
      <w:r w:rsidR="00942B54" w:rsidRPr="00942B54">
        <w:t xml:space="preserve">, medication was used as a last resort, and representatives were kept informed, in line with legislative expectations. </w:t>
      </w:r>
    </w:p>
    <w:p w14:paraId="62BCF5F4" w14:textId="34F88B46" w:rsidR="004C18F3" w:rsidRDefault="00DF7B58" w:rsidP="00DF7B58">
      <w:pPr>
        <w:pStyle w:val="NormalArial"/>
      </w:pPr>
      <w:r w:rsidRPr="00942B54">
        <w:t>Staff explained risks for consumers and described responsive strategies used to manage and minimise risk, reflective</w:t>
      </w:r>
      <w:r>
        <w:t xml:space="preserve"> of information captured within consumers’ care planning documentation. Most consumers and representatives expressed satisfaction with the management of consumer risks, </w:t>
      </w:r>
      <w:r w:rsidR="006A258C">
        <w:t xml:space="preserve">although some representatives expressed concern over injuries and wounds experienced by consumers. </w:t>
      </w:r>
      <w:r w:rsidR="00EE1324">
        <w:t>Care for consumers with identified risks included mitigating strategies, observed to be applied in line with care planning documentation.</w:t>
      </w:r>
      <w:r w:rsidR="006A258C">
        <w:t xml:space="preserve"> </w:t>
      </w:r>
    </w:p>
    <w:p w14:paraId="08A2E177" w14:textId="6BB03A64" w:rsidR="004C18F3" w:rsidRDefault="004C18F3" w:rsidP="00DF7B58">
      <w:pPr>
        <w:pStyle w:val="NormalArial"/>
      </w:pPr>
      <w:r>
        <w:t>Staff explained how they provide end-of-life care, focusing on comfort, pain management, and emotional support. Care planning documentation for a late consumer demonstrated comfort and pain were managed, and recorded end-of-life wishes were honoured, with representative feedback reflecting staff keeping them well informed, and ensuring all needs were met.</w:t>
      </w:r>
    </w:p>
    <w:p w14:paraId="425400FE" w14:textId="77777777" w:rsidR="007F187E" w:rsidRDefault="004C18F3" w:rsidP="00DF7B58">
      <w:pPr>
        <w:pStyle w:val="NormalArial"/>
      </w:pPr>
      <w:r>
        <w:t xml:space="preserve">Care planning documentation outlined identification of deterioration and changes with responsive actions. Staff described how they monitor consumers for change or </w:t>
      </w:r>
      <w:r w:rsidR="007F187E">
        <w:t>deterioration and reporting of concerns through escalation processes. Policies and procedures outlined staff responsibilities for assessment, monitoring, and referrals following identification of change or deterioration, with a copy kept in the nurses’ station for ready access.</w:t>
      </w:r>
    </w:p>
    <w:p w14:paraId="13C3B127" w14:textId="17AF641A" w:rsidR="007049EB" w:rsidRDefault="007049EB" w:rsidP="00DF7B58">
      <w:pPr>
        <w:pStyle w:val="NormalArial"/>
      </w:pPr>
      <w:r>
        <w:t xml:space="preserve">Consumers and representatives said communication with and between staff is effective. Staff explained communication processes, such as documentation within progress notes, verbal handover periods, and night shift ensure key consumer updates are displayed on a whiteboard in the staffroom. Providers, such as Allied health staff, said they receive updates through referrals, monitoring of incidents, and verbal conversations. </w:t>
      </w:r>
    </w:p>
    <w:p w14:paraId="1A19F6D9" w14:textId="11FBA4F3" w:rsidR="007049EB" w:rsidRDefault="00EF0E38" w:rsidP="00DF7B58">
      <w:pPr>
        <w:pStyle w:val="NormalArial"/>
      </w:pPr>
      <w:r w:rsidRPr="00EE1324">
        <w:t>Consumers and representatives said they are consulted when referrals are made. Staff explained how assessments ensured suitable referrals were made</w:t>
      </w:r>
      <w:r w:rsidR="0061164A" w:rsidRPr="00EE1324">
        <w:t>, and referral processes.</w:t>
      </w:r>
      <w:r w:rsidR="0061164A">
        <w:t xml:space="preserve"> </w:t>
      </w:r>
    </w:p>
    <w:p w14:paraId="099AE36B" w14:textId="5D4CDF3F" w:rsidR="0061164A" w:rsidRDefault="0061164A" w:rsidP="00DF7B58">
      <w:pPr>
        <w:pStyle w:val="NormalArial"/>
      </w:pPr>
      <w:r>
        <w:t xml:space="preserve">Staff demonstrated understanding of steps to minimise use of antibiotics and were observed using precautions to prevent and control infection, such as use of </w:t>
      </w:r>
      <w:r w:rsidR="004212BA">
        <w:t xml:space="preserve">screening processes for staff, visitors, and consumers, wearing </w:t>
      </w:r>
      <w:r>
        <w:t>personal protective equipment</w:t>
      </w:r>
      <w:r w:rsidR="004212BA">
        <w:t>, and</w:t>
      </w:r>
      <w:r>
        <w:t xml:space="preserve"> isolating unwell consumers. </w:t>
      </w:r>
      <w:r w:rsidR="00746CCC">
        <w:t xml:space="preserve">One representative said staff did not remove gloves after assisting consumers in the toilet, with management confirming responsive provision of further training in infection and control processes. </w:t>
      </w:r>
      <w:r>
        <w:t>The Infection prevention and control lead outlined their role responsibilities, including conducting environmental audits</w:t>
      </w:r>
      <w:r w:rsidR="004212BA">
        <w:t xml:space="preserve"> and</w:t>
      </w:r>
      <w:r>
        <w:t xml:space="preserve"> monitoring handwashing competency</w:t>
      </w:r>
      <w:r w:rsidR="004212BA">
        <w:t xml:space="preserve">. Guidance documentation included policies and procedures, as well as outbreak management plans. </w:t>
      </w:r>
    </w:p>
    <w:p w14:paraId="354E465F" w14:textId="1A8C4F1C" w:rsidR="00BC4739" w:rsidRDefault="007049EB" w:rsidP="00DF7B58">
      <w:pPr>
        <w:pStyle w:val="NormalArial"/>
      </w:pPr>
      <w:r>
        <w:t xml:space="preserve"> </w:t>
      </w:r>
      <w:r w:rsidR="00BC4739">
        <w:br w:type="page"/>
      </w:r>
    </w:p>
    <w:p w14:paraId="3CB4EBA6" w14:textId="77777777" w:rsidR="00644F72" w:rsidRPr="00996FAF" w:rsidRDefault="004B3F4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DC2C50" w14:paraId="78D78F19" w14:textId="77777777" w:rsidTr="00DC2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C12091" w14:textId="77777777" w:rsidR="00644F72" w:rsidRPr="00996FAF" w:rsidRDefault="004B3F4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30B0550" w14:textId="77777777" w:rsidR="00644F72" w:rsidRPr="00996FAF" w:rsidRDefault="00644F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C50" w14:paraId="01A2518C" w14:textId="77777777" w:rsidTr="00DC2C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9A567" w14:textId="77777777" w:rsidR="00644F72" w:rsidRPr="00996FAF" w:rsidRDefault="004B3F4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16B0283"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14C27DF" w14:textId="77777777" w:rsidR="00644F72" w:rsidRPr="00996FAF" w:rsidRDefault="00A93D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95213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B3F44" w:rsidRPr="00ED7F2E">
                  <w:rPr>
                    <w:rFonts w:ascii="Arial" w:hAnsi="Arial" w:cs="Arial"/>
                  </w:rPr>
                  <w:t>Compliant</w:t>
                </w:r>
              </w:sdtContent>
            </w:sdt>
          </w:p>
        </w:tc>
      </w:tr>
      <w:tr w:rsidR="00DC2C50" w14:paraId="31C74511"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1F142E" w14:textId="77777777" w:rsidR="00644F72" w:rsidRPr="00996FAF" w:rsidRDefault="004B3F4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2560045" w14:textId="77777777" w:rsidR="00644F72" w:rsidRPr="00996FAF" w:rsidRDefault="004B3F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8550C57" w14:textId="77777777" w:rsidR="00644F72" w:rsidRPr="00996FAF" w:rsidRDefault="00A93D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931648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B3F44" w:rsidRPr="00ED7F2E">
                  <w:rPr>
                    <w:rFonts w:ascii="Arial" w:hAnsi="Arial" w:cs="Arial"/>
                  </w:rPr>
                  <w:t>Compliant</w:t>
                </w:r>
              </w:sdtContent>
            </w:sdt>
          </w:p>
        </w:tc>
      </w:tr>
      <w:tr w:rsidR="00DC2C50" w14:paraId="7E56A87B" w14:textId="77777777" w:rsidTr="00DC2C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17764" w14:textId="77777777" w:rsidR="00644F72" w:rsidRPr="00996FAF" w:rsidRDefault="004B3F4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73E057A"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1650478" w14:textId="77777777" w:rsidR="00644F72" w:rsidRPr="00996FAF" w:rsidRDefault="004B3F4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B693FB2" w14:textId="77777777" w:rsidR="00644F72" w:rsidRPr="00996FAF" w:rsidRDefault="004B3F4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FBD49CE" w14:textId="77777777" w:rsidR="00644F72" w:rsidRPr="00996FAF" w:rsidRDefault="004B3F4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BC5623E" w14:textId="77777777" w:rsidR="00644F72" w:rsidRPr="00996FAF" w:rsidRDefault="00A93D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74669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B3F44" w:rsidRPr="00ED7F2E">
                  <w:rPr>
                    <w:rFonts w:ascii="Arial" w:hAnsi="Arial" w:cs="Arial"/>
                  </w:rPr>
                  <w:t>Compliant</w:t>
                </w:r>
              </w:sdtContent>
            </w:sdt>
          </w:p>
        </w:tc>
      </w:tr>
      <w:tr w:rsidR="00DC2C50" w14:paraId="2AF44FA9"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A6D38" w14:textId="77777777" w:rsidR="00644F72" w:rsidRPr="00996FAF" w:rsidRDefault="004B3F44"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28CE4F9" w14:textId="77777777" w:rsidR="00644F72" w:rsidRPr="00996FAF" w:rsidRDefault="004B3F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238DFF4" w14:textId="77777777" w:rsidR="00644F72" w:rsidRPr="00996FAF" w:rsidRDefault="00A93D7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654198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B3F44" w:rsidRPr="00ED7F2E">
                  <w:rPr>
                    <w:rFonts w:ascii="Arial" w:hAnsi="Arial" w:cs="Arial"/>
                  </w:rPr>
                  <w:t>Compliant</w:t>
                </w:r>
              </w:sdtContent>
            </w:sdt>
          </w:p>
        </w:tc>
      </w:tr>
      <w:tr w:rsidR="00DC2C50" w14:paraId="30C23821" w14:textId="77777777" w:rsidTr="00DC2C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A0CCD3" w14:textId="77777777" w:rsidR="00644F72" w:rsidRPr="00996FAF" w:rsidRDefault="004B3F44"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8DEB0F7"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237C661" w14:textId="77777777" w:rsidR="00644F72" w:rsidRPr="00996FAF" w:rsidRDefault="00A93D7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734021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B3F44" w:rsidRPr="00ED7F2E">
                  <w:rPr>
                    <w:rFonts w:ascii="Arial" w:hAnsi="Arial" w:cs="Arial"/>
                  </w:rPr>
                  <w:t>Compliant</w:t>
                </w:r>
              </w:sdtContent>
            </w:sdt>
          </w:p>
        </w:tc>
      </w:tr>
      <w:tr w:rsidR="00DC2C50" w14:paraId="49506295"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F00902" w14:textId="77777777" w:rsidR="00644F72" w:rsidRPr="00996FAF" w:rsidRDefault="004B3F4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49652FE" w14:textId="77777777" w:rsidR="00644F72" w:rsidRPr="00996FAF" w:rsidRDefault="004B3F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5FA95C5" w14:textId="77777777" w:rsidR="00644F72" w:rsidRPr="00996FAF" w:rsidRDefault="00A93D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87673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B3F44" w:rsidRPr="00ED7F2E">
                  <w:rPr>
                    <w:rFonts w:ascii="Arial" w:hAnsi="Arial" w:cs="Arial"/>
                  </w:rPr>
                  <w:t>Compliant</w:t>
                </w:r>
              </w:sdtContent>
            </w:sdt>
          </w:p>
        </w:tc>
      </w:tr>
      <w:tr w:rsidR="00DC2C50" w14:paraId="11A826BF" w14:textId="77777777" w:rsidTr="00DC2C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E2DAED" w14:textId="77777777" w:rsidR="00644F72" w:rsidRPr="00996FAF" w:rsidRDefault="004B3F44"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8F5860C"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E244CEE" w14:textId="77777777" w:rsidR="00644F72" w:rsidRPr="00996FAF" w:rsidRDefault="00A93D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44742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B3F44" w:rsidRPr="00ED7F2E">
                  <w:rPr>
                    <w:rFonts w:ascii="Arial" w:hAnsi="Arial" w:cs="Arial"/>
                  </w:rPr>
                  <w:t>Compliant</w:t>
                </w:r>
              </w:sdtContent>
            </w:sdt>
          </w:p>
        </w:tc>
      </w:tr>
    </w:tbl>
    <w:p w14:paraId="7AE33085" w14:textId="77777777" w:rsidR="00644F72" w:rsidRDefault="004B3F44" w:rsidP="00D87E7C">
      <w:pPr>
        <w:pStyle w:val="Heading20"/>
      </w:pPr>
      <w:r w:rsidRPr="00996FAF">
        <w:t>Findings</w:t>
      </w:r>
    </w:p>
    <w:p w14:paraId="1AC0345F" w14:textId="26BF82B7" w:rsidR="007C219D" w:rsidRDefault="007C219D" w:rsidP="0036130C">
      <w:pPr>
        <w:pStyle w:val="NormalArial"/>
      </w:pPr>
      <w:r>
        <w:t xml:space="preserve">This Standard has been assessed as Compliant, as 6 of the 6 Requirements have been assessed as Compliant. </w:t>
      </w:r>
    </w:p>
    <w:p w14:paraId="3A4865D0" w14:textId="396BDA00" w:rsidR="00EE1324" w:rsidRPr="00EE1324" w:rsidRDefault="00EE1324" w:rsidP="0036130C">
      <w:pPr>
        <w:pStyle w:val="NormalArial"/>
        <w:rPr>
          <w:b/>
          <w:bCs/>
        </w:rPr>
      </w:pPr>
      <w:r>
        <w:rPr>
          <w:b/>
          <w:bCs/>
        </w:rPr>
        <w:t>Requirement 4(3)(f)</w:t>
      </w:r>
    </w:p>
    <w:p w14:paraId="78C954ED" w14:textId="76293017" w:rsidR="00644F72" w:rsidRDefault="004212BA" w:rsidP="0036130C">
      <w:pPr>
        <w:pStyle w:val="NormalArial"/>
      </w:pPr>
      <w:r>
        <w:t xml:space="preserve">The Assessment Team recommended Requirement 4(3)(f) Not Met, as consumers </w:t>
      </w:r>
      <w:r w:rsidR="00B611CE">
        <w:t xml:space="preserve">feedback </w:t>
      </w:r>
      <w:r>
        <w:t xml:space="preserve">expressed dissatisfaction with the variety and temperature of food being served. </w:t>
      </w:r>
      <w:r w:rsidR="00B611CE">
        <w:t>Some c</w:t>
      </w:r>
      <w:r>
        <w:t xml:space="preserve">onsumers described the menu as repetitive, </w:t>
      </w:r>
      <w:r w:rsidR="00C56BB2">
        <w:t>others complained about temperature</w:t>
      </w:r>
      <w:r>
        <w:t xml:space="preserve">, and meals were not served on time. </w:t>
      </w:r>
      <w:r w:rsidR="00CC2C4F">
        <w:t>Management was unaware of concerns about variety of meals, but acknowledged complaints regarding food temperature, with staff saying this is impacting consumers dining in their rooms</w:t>
      </w:r>
      <w:r w:rsidR="00C56BB2">
        <w:t xml:space="preserve"> rather than the dining areas</w:t>
      </w:r>
      <w:r w:rsidR="00CC2C4F">
        <w:t xml:space="preserve">. </w:t>
      </w:r>
    </w:p>
    <w:p w14:paraId="7EC63B9A" w14:textId="2FFAA7D6" w:rsidR="00CC2C4F" w:rsidRDefault="00CC2C4F" w:rsidP="0036130C">
      <w:pPr>
        <w:pStyle w:val="NormalArial"/>
      </w:pPr>
      <w:r>
        <w:t>The provider’s response states they disagree with statements reflecting consumers are not provided sufficient variety of meals and are served cold at times. Me</w:t>
      </w:r>
      <w:r w:rsidR="00B611CE">
        <w:t>n</w:t>
      </w:r>
      <w:r>
        <w:t xml:space="preserve">us are developed to meet dietary, nutritional, and cultural requirements of consumers and provide seasonal variations, and consider </w:t>
      </w:r>
      <w:r w:rsidR="00C56BB2">
        <w:t xml:space="preserve">the </w:t>
      </w:r>
      <w:r>
        <w:t>information captured in consumer preferences. Feedback on the 4-weekly rotating menu is sought through consumer meetings, and requests for updates reviewed by the Dietitian and approved by management. A</w:t>
      </w:r>
      <w:r w:rsidR="00C56BB2">
        <w:t>n internal</w:t>
      </w:r>
      <w:r>
        <w:t xml:space="preserve"> review of feedback about food does not demonstrate consensus of consumer opinions about changes to the menu</w:t>
      </w:r>
      <w:r w:rsidR="00C56BB2">
        <w:t>, with some consumers saying they want more of a dish and others wanting less of it</w:t>
      </w:r>
      <w:r>
        <w:t xml:space="preserve">. Monitoring of </w:t>
      </w:r>
      <w:r>
        <w:lastRenderedPageBreak/>
        <w:t>consumer consumption of meals is undertaken and discussed with clinical staff, and kitchen staff discuss alternate meals with consumers who do not like available options.</w:t>
      </w:r>
      <w:r w:rsidR="005864D7">
        <w:t xml:space="preserve"> Meal temperatures are checked and logged, and consumers dining in their rooms are served in thermal regulated holders, although consumers in rooms may choose not to eat immediately which would impact temperature drop.</w:t>
      </w:r>
    </w:p>
    <w:p w14:paraId="11A4830A" w14:textId="2B9E77DD" w:rsidR="005864D7" w:rsidRPr="007C219D" w:rsidRDefault="005864D7" w:rsidP="0036130C">
      <w:pPr>
        <w:pStyle w:val="NormalArial"/>
      </w:pPr>
      <w:r>
        <w:t>Continuous improvement activities have been developed in response to feedback, including audit of temperature of meals served in consumer rooms, completed in December 2023, and ongoing weekly review of feedback provided to kitchen staff to ensure recording and actioning of complaints. The outcome of the audit of meal temperatures has not been included, records of temperature monitoring have been provided for 28</w:t>
      </w:r>
      <w:r w:rsidR="000311C0">
        <w:t xml:space="preserve"> September</w:t>
      </w:r>
      <w:r>
        <w:t>, 29</w:t>
      </w:r>
      <w:r w:rsidR="000311C0">
        <w:t xml:space="preserve"> September, </w:t>
      </w:r>
      <w:r>
        <w:t>21</w:t>
      </w:r>
      <w:r w:rsidR="000311C0">
        <w:t xml:space="preserve"> October,</w:t>
      </w:r>
      <w:r>
        <w:t xml:space="preserve"> and </w:t>
      </w:r>
      <w:r w:rsidRPr="007C219D">
        <w:t>22</w:t>
      </w:r>
      <w:r w:rsidR="000311C0" w:rsidRPr="007C219D">
        <w:t xml:space="preserve"> October 2023.</w:t>
      </w:r>
      <w:r w:rsidRPr="007C219D">
        <w:t xml:space="preserve"> </w:t>
      </w:r>
    </w:p>
    <w:p w14:paraId="017CE16C" w14:textId="1DDE70CB" w:rsidR="007C219D" w:rsidRPr="007C219D" w:rsidRDefault="000311C0" w:rsidP="00954D07">
      <w:pPr>
        <w:pStyle w:val="NormalArial"/>
      </w:pPr>
      <w:r w:rsidRPr="007C219D">
        <w:t>I acknowledge the provider’s response and improvement activities. I have considered the Assessment Team’s assessment of the menu reflected variation and a choice available</w:t>
      </w:r>
      <w:r w:rsidR="007C219D" w:rsidRPr="007C219D">
        <w:t>. I have also placed weight on the fact</w:t>
      </w:r>
      <w:r w:rsidRPr="007C219D">
        <w:t xml:space="preserve"> consumers</w:t>
      </w:r>
      <w:r w:rsidR="007C219D" w:rsidRPr="007C219D">
        <w:t xml:space="preserve"> expressing dissatisfaction with the variety of meals</w:t>
      </w:r>
      <w:r w:rsidRPr="007C219D">
        <w:t xml:space="preserve"> had not raised concerns </w:t>
      </w:r>
      <w:r w:rsidR="007C219D" w:rsidRPr="007C219D">
        <w:t>w</w:t>
      </w:r>
      <w:r w:rsidRPr="007C219D">
        <w:t xml:space="preserve">ith </w:t>
      </w:r>
      <w:r w:rsidR="007C219D" w:rsidRPr="007C219D">
        <w:t>management and did not raise specific examples of changes to meet preferences</w:t>
      </w:r>
      <w:r w:rsidRPr="007C219D">
        <w:t xml:space="preserve">. </w:t>
      </w:r>
    </w:p>
    <w:p w14:paraId="0F810624" w14:textId="2017A4D2" w:rsidR="005864D7" w:rsidRDefault="00C56BB2" w:rsidP="0036130C">
      <w:pPr>
        <w:pStyle w:val="NormalArial"/>
      </w:pPr>
      <w:r>
        <w:t xml:space="preserve">However, </w:t>
      </w:r>
      <w:r w:rsidR="00954D07" w:rsidRPr="007C219D">
        <w:t>I do not find the provider’s response has sufficiently addressed feedback relating to the temperature of meals. T</w:t>
      </w:r>
      <w:r w:rsidR="005864D7" w:rsidRPr="007C219D">
        <w:t xml:space="preserve">he </w:t>
      </w:r>
      <w:r w:rsidR="00954D07" w:rsidRPr="007C219D">
        <w:t xml:space="preserve">submitted </w:t>
      </w:r>
      <w:r w:rsidR="005864D7" w:rsidRPr="007C219D">
        <w:t>temperature log measures temperature required for safety, however, does not reflect what temperature the food is when served</w:t>
      </w:r>
      <w:r w:rsidR="000311C0" w:rsidRPr="007C219D">
        <w:t>, nor account for potential variation in temperature between Bain-maire service and delivery to room. The provider has not submitted the outcome of the audit undertaken in December 2023</w:t>
      </w:r>
      <w:r w:rsidR="007C219D" w:rsidRPr="007C219D">
        <w:t xml:space="preserve">. </w:t>
      </w:r>
      <w:r>
        <w:t>Although I</w:t>
      </w:r>
      <w:r w:rsidR="007C219D" w:rsidRPr="007C219D">
        <w:t xml:space="preserve"> do not find the evidence before me demonstrates this to be a systemic issue affecting </w:t>
      </w:r>
      <w:r>
        <w:t xml:space="preserve">all </w:t>
      </w:r>
      <w:r w:rsidR="007C219D" w:rsidRPr="007C219D">
        <w:t>consumers</w:t>
      </w:r>
      <w:r>
        <w:t>, I</w:t>
      </w:r>
      <w:r w:rsidR="007C219D" w:rsidRPr="007C219D">
        <w:t xml:space="preserve"> would strongly encourage the provider to continue to work with consumers to ensure the variety of meals presented is in line with preferences and served at a temperature to enhance the quality of the dining experience.</w:t>
      </w:r>
    </w:p>
    <w:p w14:paraId="0BA02F5A" w14:textId="333B0C9B" w:rsidR="00C56BB2" w:rsidRDefault="00C56BB2" w:rsidP="0036130C">
      <w:pPr>
        <w:pStyle w:val="NormalArial"/>
      </w:pPr>
      <w:r>
        <w:t>Based on the evidence before me, I have assessed Requirement 4(3)(f) as Compliant.</w:t>
      </w:r>
    </w:p>
    <w:p w14:paraId="5930B0C4" w14:textId="77777777" w:rsidR="00E75467" w:rsidRDefault="00E75467" w:rsidP="00E75467">
      <w:pPr>
        <w:pStyle w:val="NormalArial"/>
      </w:pPr>
      <w:r>
        <w:t xml:space="preserve">I have assessed the other Requirements in this Standard as Compliant. </w:t>
      </w:r>
    </w:p>
    <w:p w14:paraId="7403769F" w14:textId="691721A7" w:rsidR="004C4412" w:rsidRDefault="004C4412" w:rsidP="0036130C">
      <w:pPr>
        <w:pStyle w:val="NormalArial"/>
      </w:pPr>
      <w:r w:rsidRPr="006040D9">
        <w:t>Care planning documentation captured consumer needs and preferences to inform services and supports.</w:t>
      </w:r>
      <w:r w:rsidR="006040D9" w:rsidRPr="006040D9">
        <w:t xml:space="preserve"> Whilst consumers and representatives were mostly satisfied with available services and supports, unresolved</w:t>
      </w:r>
      <w:r w:rsidR="006040D9">
        <w:t xml:space="preserve"> complaints relating to laundry were raised by several consumers and/or representatives due to damaged or missing laundry items, considered with findings in Standard 6.</w:t>
      </w:r>
      <w:r w:rsidR="006040D9" w:rsidRPr="006040D9">
        <w:t xml:space="preserve"> </w:t>
      </w:r>
      <w:r w:rsidR="006040D9">
        <w:t>Staff demonstrated familiarity with supports for consumer’s needs, goals, and preferences.</w:t>
      </w:r>
    </w:p>
    <w:p w14:paraId="0F587DDF" w14:textId="77777777" w:rsidR="004C4412" w:rsidRDefault="004C4412" w:rsidP="0036130C">
      <w:pPr>
        <w:pStyle w:val="NormalArial"/>
      </w:pPr>
      <w:r>
        <w:t>Consumers said the service connects them to religious services or involves them in activities to support emotional wellbeing and feel less lonely. Staff said they observe consumers for emotional changes and take supportive actions if they identify a low mood, such as spending time talking and making sure the consumer is fine. Care planning documentation included consumer needs and preferences for social, emotional, and spiritual supports.</w:t>
      </w:r>
    </w:p>
    <w:p w14:paraId="3C6EB8DC" w14:textId="410B8A78" w:rsidR="004C4412" w:rsidRDefault="004C4412" w:rsidP="0036130C">
      <w:pPr>
        <w:pStyle w:val="NormalArial"/>
      </w:pPr>
      <w:r>
        <w:t xml:space="preserve">Consumers described how they are supported to maintain relationships, and management detailed available options to maintain contact with families. Lifestyle staff said they organise activities in the community as well as within the service and adjust activities schedules based on consumer feedback and preferences. </w:t>
      </w:r>
    </w:p>
    <w:p w14:paraId="7BABE3B9" w14:textId="2B23EED6" w:rsidR="00D92420" w:rsidRDefault="00D92420" w:rsidP="0036130C">
      <w:pPr>
        <w:pStyle w:val="NormalArial"/>
      </w:pPr>
      <w:r>
        <w:t xml:space="preserve">Consumers and representatives said information about consumers is effectively shared, for example, dietary needs are known. Management said they ensure changes in consumer condition are updated in care plans and communicated, including to kitchen and lifestyle staff. </w:t>
      </w:r>
    </w:p>
    <w:p w14:paraId="1D7BE037" w14:textId="1FFF8590" w:rsidR="00D92420" w:rsidRDefault="00D92420" w:rsidP="0036130C">
      <w:pPr>
        <w:pStyle w:val="NormalArial"/>
      </w:pPr>
      <w:r>
        <w:lastRenderedPageBreak/>
        <w:t xml:space="preserve">Staff explained how they networked with local providers to ensure appropriate and timely referrals, for example, volunteers </w:t>
      </w:r>
      <w:r w:rsidR="000007B9">
        <w:t>for consumers at risk of isolation</w:t>
      </w:r>
      <w:r>
        <w:t>. Care planning documentation referenced when referrals were made.</w:t>
      </w:r>
    </w:p>
    <w:p w14:paraId="7EFB2DA1" w14:textId="23EEBC13" w:rsidR="004212BA" w:rsidRDefault="000007B9" w:rsidP="0036130C">
      <w:pPr>
        <w:pStyle w:val="NormalArial"/>
      </w:pPr>
      <w:r>
        <w:t xml:space="preserve">Consumers said there was sufficiency of suitable equipment, they felt safe using it. Staff explained how equipment is maintained and clean, and readily available. Provided equipment was observed to be in good condition and clean. </w:t>
      </w:r>
      <w:r w:rsidR="004C4412">
        <w:t xml:space="preserve"> </w:t>
      </w:r>
    </w:p>
    <w:p w14:paraId="5ECBF69E" w14:textId="77777777" w:rsidR="00644F72" w:rsidRPr="00262C0B" w:rsidRDefault="004B3F44" w:rsidP="0036130C">
      <w:pPr>
        <w:pStyle w:val="NormalArial"/>
      </w:pPr>
      <w:r>
        <w:br w:type="page"/>
      </w:r>
    </w:p>
    <w:p w14:paraId="51C0E23D" w14:textId="77777777" w:rsidR="00644F72" w:rsidRPr="00996FAF" w:rsidRDefault="004B3F4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DC2C50" w14:paraId="6B63D5C1" w14:textId="77777777" w:rsidTr="00DC2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FB42C01" w14:textId="77777777" w:rsidR="00644F72" w:rsidRPr="00996FAF" w:rsidRDefault="004B3F4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E090724" w14:textId="77777777" w:rsidR="00644F72" w:rsidRPr="00996FAF" w:rsidRDefault="00644F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C50" w14:paraId="36C43AD2" w14:textId="77777777" w:rsidTr="00DC2C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C39AF" w14:textId="77777777" w:rsidR="00644F72" w:rsidRPr="00996FAF" w:rsidRDefault="004B3F44"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00DD00F"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CF38F10" w14:textId="77777777" w:rsidR="00644F72" w:rsidRPr="00996FAF" w:rsidRDefault="00A93D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58551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B3F44" w:rsidRPr="00320639">
                  <w:rPr>
                    <w:rFonts w:ascii="Arial" w:hAnsi="Arial" w:cs="Arial"/>
                  </w:rPr>
                  <w:t>Compliant</w:t>
                </w:r>
              </w:sdtContent>
            </w:sdt>
          </w:p>
        </w:tc>
      </w:tr>
      <w:tr w:rsidR="00DC2C50" w14:paraId="3ABC7B64"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1543F" w14:textId="77777777" w:rsidR="00644F72" w:rsidRPr="00996FAF" w:rsidRDefault="004B3F4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0D9B314" w14:textId="77777777" w:rsidR="00644F72" w:rsidRPr="00996FAF" w:rsidRDefault="004B3F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AB7D6F7" w14:textId="77777777" w:rsidR="00644F72" w:rsidRPr="00996FAF" w:rsidRDefault="004B3F4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9BE8D42" w14:textId="77777777" w:rsidR="00644F72" w:rsidRPr="00996FAF" w:rsidRDefault="004B3F4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E3DFA69" w14:textId="24C7FD4C" w:rsidR="00644F72" w:rsidRPr="00996FAF" w:rsidRDefault="00A93D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303722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81D8C">
                  <w:rPr>
                    <w:rFonts w:ascii="Arial" w:hAnsi="Arial" w:cs="Arial"/>
                    <w:color w:val="auto"/>
                  </w:rPr>
                  <w:t>Not Compliant</w:t>
                </w:r>
              </w:sdtContent>
            </w:sdt>
          </w:p>
        </w:tc>
      </w:tr>
      <w:tr w:rsidR="00DC2C50" w14:paraId="34357C01" w14:textId="77777777" w:rsidTr="00DC2C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D67EB9" w14:textId="77777777" w:rsidR="00644F72" w:rsidRPr="00996FAF" w:rsidRDefault="004B3F44"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EC85F6B"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801480B" w14:textId="77777777" w:rsidR="00644F72" w:rsidRPr="00996FAF" w:rsidRDefault="00A93D7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22973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B3F44" w:rsidRPr="00320639">
                  <w:rPr>
                    <w:rFonts w:ascii="Arial" w:hAnsi="Arial" w:cs="Arial"/>
                  </w:rPr>
                  <w:t>Compliant</w:t>
                </w:r>
              </w:sdtContent>
            </w:sdt>
          </w:p>
        </w:tc>
      </w:tr>
    </w:tbl>
    <w:p w14:paraId="02E2FA13" w14:textId="77777777" w:rsidR="00644F72" w:rsidRDefault="004B3F44" w:rsidP="002B0C90">
      <w:pPr>
        <w:pStyle w:val="Heading20"/>
      </w:pPr>
      <w:r>
        <w:t>Findings</w:t>
      </w:r>
    </w:p>
    <w:p w14:paraId="345E6BAE" w14:textId="6E41FC2E" w:rsidR="004B1A99" w:rsidRDefault="004B1A99" w:rsidP="0036130C">
      <w:pPr>
        <w:pStyle w:val="NormalArial"/>
      </w:pPr>
      <w:r>
        <w:t xml:space="preserve">This Standard has been assessed as Non-Compliant, as one of the 3 Requirements has been assessed as </w:t>
      </w:r>
      <w:r w:rsidR="004E5704">
        <w:t>Non-</w:t>
      </w:r>
      <w:r>
        <w:t xml:space="preserve">Compliant. </w:t>
      </w:r>
    </w:p>
    <w:p w14:paraId="58A057DC" w14:textId="4DE71005" w:rsidR="00644F72" w:rsidRDefault="00116CB3" w:rsidP="0036130C">
      <w:pPr>
        <w:pStyle w:val="NormalArial"/>
      </w:pPr>
      <w:r>
        <w:t xml:space="preserve">The Assessment Team recommended Requirement 5(3)(b) Not Met. Whilst </w:t>
      </w:r>
      <w:r w:rsidR="00746CCC">
        <w:t xml:space="preserve">most </w:t>
      </w:r>
      <w:r>
        <w:t>consumers, representatives said the service is kept clean and safe for consumers, consumers were unable to move freely through indoor and outdoor areas. Doors in the memory support unit leading to outside areas were kept locked</w:t>
      </w:r>
      <w:r w:rsidR="00746CCC">
        <w:t xml:space="preserve"> with consumers observed to be banging on windows and doors. T</w:t>
      </w:r>
      <w:r>
        <w:t>he service’s front door was secured by a keypad without sharing the code with consumers</w:t>
      </w:r>
      <w:r w:rsidR="00746CCC">
        <w:t xml:space="preserve"> or representatives, and a sign placed stating doors would only be opened if consumers were escorted by staff or a family member</w:t>
      </w:r>
      <w:r>
        <w:t xml:space="preserve">. </w:t>
      </w:r>
      <w:r w:rsidR="00746CCC">
        <w:t>Soiled chairs and unclean furniture were observed outside the laundry room in a corridor used by consumers, with management saying they were waiting cleaning and removing items after this was identified as an issue.</w:t>
      </w:r>
    </w:p>
    <w:p w14:paraId="4963B23D" w14:textId="5BCD32D6" w:rsidR="00410113" w:rsidRDefault="00746CCC" w:rsidP="0036130C">
      <w:pPr>
        <w:pStyle w:val="NormalArial"/>
      </w:pPr>
      <w:r>
        <w:t xml:space="preserve">The provider’s response states they do not agree with the findings. They state the environment is safe and comfortable, the soiled furniture had been </w:t>
      </w:r>
      <w:r w:rsidR="00410113">
        <w:t>placed in the corridor</w:t>
      </w:r>
      <w:r>
        <w:t xml:space="preserve"> due to a scheduled Christmas </w:t>
      </w:r>
      <w:r w:rsidR="00410113">
        <w:t>p</w:t>
      </w:r>
      <w:r>
        <w:t>arty to avoid obstructing free movement of consumers and families.</w:t>
      </w:r>
      <w:r w:rsidR="00410113">
        <w:t xml:space="preserve"> The items were moved once brought to the attention of management, and infection control protocols are taken seriously. A continuous improvement activity has been raised and actioned to purchase a spot cleaner, and a new process implemented to ensure soiled furniture is removed and cleaned as soon as possible. </w:t>
      </w:r>
    </w:p>
    <w:p w14:paraId="21B2BF2E" w14:textId="51C2E2DF" w:rsidR="00746CCC" w:rsidRDefault="00410113" w:rsidP="0036130C">
      <w:pPr>
        <w:pStyle w:val="NormalArial"/>
      </w:pPr>
      <w:r>
        <w:t xml:space="preserve">In response to the restrictions to free movement of consumers, consumers within the memory support unit have had a restrictive practice assessment and authorisation of environmental restraint. The provider acknowledges opportunity for improvement in education and understanding of restrictive practice and will engage an expert to develop and provide training and review assessment processes. Automatic controls on courtyard doors have been changed to reflect daylight savings hours. </w:t>
      </w:r>
      <w:r w:rsidR="007F1A4F">
        <w:t xml:space="preserve">The sign at the front door has been rephrased to better reflect intent of ensuring consumer safety. </w:t>
      </w:r>
      <w:r w:rsidR="00746CCC">
        <w:t xml:space="preserve"> </w:t>
      </w:r>
    </w:p>
    <w:p w14:paraId="1CE0059D" w14:textId="7DEC55EE" w:rsidR="00081D8C" w:rsidRDefault="00410113" w:rsidP="0036130C">
      <w:pPr>
        <w:pStyle w:val="NormalArial"/>
      </w:pPr>
      <w:r>
        <w:t>I acknowledge the provider’s response and improvement actions.</w:t>
      </w:r>
      <w:r w:rsidR="00931C8B">
        <w:t xml:space="preserve"> </w:t>
      </w:r>
      <w:r w:rsidR="00F67C18">
        <w:t>The e</w:t>
      </w:r>
      <w:r w:rsidR="007B1F3C">
        <w:t xml:space="preserve">vidence relating to soiled chairs is better aligned to Requirement 5(3)(c), and I have considered it accordingly. </w:t>
      </w:r>
      <w:r>
        <w:t xml:space="preserve">Whilst the provider’s response reflects changes to automatic door times, there is no information on why consumers in the memory support unit were unable to access outdoor areas during the Site Audit, conducted within business hours. </w:t>
      </w:r>
      <w:r w:rsidR="00081D8C">
        <w:t>Furthermore, whilst I acknowledge the intent of secured front door relates to consumer safety, the</w:t>
      </w:r>
      <w:r w:rsidR="007B1F3C">
        <w:t xml:space="preserve"> service</w:t>
      </w:r>
      <w:r w:rsidR="00081D8C">
        <w:t xml:space="preserve"> d</w:t>
      </w:r>
      <w:r w:rsidR="007B1F3C">
        <w:t>id</w:t>
      </w:r>
      <w:r w:rsidR="00081D8C">
        <w:t xml:space="preserve"> not identify this restrict</w:t>
      </w:r>
      <w:r w:rsidR="007B1F3C">
        <w:t>ed</w:t>
      </w:r>
      <w:r w:rsidR="00081D8C">
        <w:t xml:space="preserve"> free movement of consumers, meeting definition of environmental restraint under the </w:t>
      </w:r>
      <w:r w:rsidR="00081D8C">
        <w:rPr>
          <w:i/>
          <w:iCs/>
        </w:rPr>
        <w:t xml:space="preserve">Quality of Care </w:t>
      </w:r>
      <w:r w:rsidR="00081D8C">
        <w:rPr>
          <w:i/>
          <w:iCs/>
        </w:rPr>
        <w:lastRenderedPageBreak/>
        <w:t>Principles 2014</w:t>
      </w:r>
      <w:r w:rsidR="00081D8C">
        <w:t xml:space="preserve">. I have considered actions relating to assessment and planning within Standard 2 Requirement 2(3)(a), however, I find the service environment did not enable consumers to move freely </w:t>
      </w:r>
      <w:r w:rsidR="00F67C18">
        <w:t>indoors</w:t>
      </w:r>
      <w:r w:rsidR="00081D8C">
        <w:t xml:space="preserve"> and outdoors.</w:t>
      </w:r>
    </w:p>
    <w:p w14:paraId="13073578" w14:textId="47C7E82D" w:rsidR="00081D8C" w:rsidRDefault="00081D8C" w:rsidP="0036130C">
      <w:pPr>
        <w:pStyle w:val="NormalArial"/>
      </w:pPr>
      <w:r>
        <w:t>For these reasons, I find the service Non-compliant in Requirement 5(3)(b).</w:t>
      </w:r>
    </w:p>
    <w:p w14:paraId="3BFA3807" w14:textId="77777777" w:rsidR="00E75467" w:rsidRDefault="00E75467" w:rsidP="00E75467">
      <w:pPr>
        <w:pStyle w:val="NormalArial"/>
      </w:pPr>
      <w:r>
        <w:t xml:space="preserve">I have assessed the other Requirements in this Standard as Compliant. </w:t>
      </w:r>
    </w:p>
    <w:p w14:paraId="551FFF83" w14:textId="77777777" w:rsidR="00931C8B" w:rsidRDefault="00081D8C" w:rsidP="0036130C">
      <w:pPr>
        <w:pStyle w:val="NormalArial"/>
      </w:pPr>
      <w:r>
        <w:t>Consumers and representatives said they have a say in the environment, creating a sense of belonging. Management and staff described aspects of the se</w:t>
      </w:r>
      <w:r w:rsidR="00931C8B">
        <w:t>rvice to optimise independence and wayfinding. Communal areas were available for consumer and visitor interactions, with sufficient lighting, and signage and handrails to enable independent navigation.</w:t>
      </w:r>
    </w:p>
    <w:p w14:paraId="5231A507" w14:textId="32588F39" w:rsidR="00410113" w:rsidRDefault="00931C8B" w:rsidP="0036130C">
      <w:pPr>
        <w:pStyle w:val="NormalArial"/>
      </w:pPr>
      <w:r>
        <w:t xml:space="preserve">Staff explained processes for cleaning and maintaining equipment, </w:t>
      </w:r>
      <w:r w:rsidR="00F67C18">
        <w:t>furniture,</w:t>
      </w:r>
      <w:r>
        <w:t xml:space="preserve"> and fittings, and how they were assessed to be suitable for consumers. </w:t>
      </w:r>
      <w:r w:rsidR="007B1F3C">
        <w:t xml:space="preserve">Whilst the Assessment Team identified a number of soiled chairs that had not been removed from accessible areas, I acknowledge the provider’s </w:t>
      </w:r>
      <w:r w:rsidR="00F67C18">
        <w:t>awareness</w:t>
      </w:r>
      <w:r w:rsidR="007B1F3C">
        <w:t xml:space="preserve"> </w:t>
      </w:r>
      <w:r w:rsidR="00F67C18">
        <w:t>of</w:t>
      </w:r>
      <w:r w:rsidR="007B1F3C">
        <w:t xml:space="preserve"> </w:t>
      </w:r>
      <w:r w:rsidR="00F67C18">
        <w:t xml:space="preserve">impact with </w:t>
      </w:r>
      <w:r w:rsidR="007B1F3C">
        <w:t xml:space="preserve">infection control practices, and </w:t>
      </w:r>
      <w:r w:rsidR="00F67C18">
        <w:t xml:space="preserve">responsive </w:t>
      </w:r>
      <w:r w:rsidR="007B1F3C">
        <w:t>purchase of new equipment</w:t>
      </w:r>
      <w:r w:rsidR="00C56BB2">
        <w:t xml:space="preserve"> with</w:t>
      </w:r>
      <w:r w:rsidR="007B1F3C">
        <w:t xml:space="preserve"> development of new processes to prevent recurrence.</w:t>
      </w:r>
      <w:r w:rsidR="00C56BB2">
        <w:t xml:space="preserve"> </w:t>
      </w:r>
      <w:r w:rsidR="004B1A99">
        <w:t xml:space="preserve">Maintenance logs demonstrated equipment was up to date with preventative servicing, and cleaning schedules were completed daily. </w:t>
      </w:r>
    </w:p>
    <w:p w14:paraId="1A576C2B" w14:textId="77777777" w:rsidR="00644F72" w:rsidRPr="00262C0B" w:rsidRDefault="004B3F44" w:rsidP="0036130C">
      <w:pPr>
        <w:pStyle w:val="NormalArial"/>
      </w:pPr>
      <w:r>
        <w:br w:type="page"/>
      </w:r>
    </w:p>
    <w:p w14:paraId="26DD5E8D" w14:textId="77777777" w:rsidR="00644F72" w:rsidRPr="00996FAF" w:rsidRDefault="004B3F4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DC2C50" w14:paraId="4FD40232" w14:textId="77777777" w:rsidTr="00DC2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811227" w14:textId="77777777" w:rsidR="00644F72" w:rsidRPr="00996FAF" w:rsidRDefault="004B3F4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3A22E39" w14:textId="77777777" w:rsidR="00644F72" w:rsidRPr="00996FAF" w:rsidRDefault="00644F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C50" w14:paraId="707AE412" w14:textId="77777777" w:rsidTr="00DC2C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650891" w14:textId="77777777" w:rsidR="00644F72" w:rsidRPr="00996FAF" w:rsidRDefault="004B3F44"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6065255"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B914E6F" w14:textId="77777777" w:rsidR="00644F72" w:rsidRPr="00996FAF" w:rsidRDefault="00A93D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418431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B3F44" w:rsidRPr="0058411F">
                  <w:rPr>
                    <w:rFonts w:ascii="Arial" w:hAnsi="Arial" w:cs="Arial"/>
                  </w:rPr>
                  <w:t>Compliant</w:t>
                </w:r>
              </w:sdtContent>
            </w:sdt>
          </w:p>
        </w:tc>
      </w:tr>
      <w:tr w:rsidR="00DC2C50" w14:paraId="47D84411"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8C6806" w14:textId="77777777" w:rsidR="00644F72" w:rsidRPr="00996FAF" w:rsidRDefault="004B3F44"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67F6DCB" w14:textId="77777777" w:rsidR="00644F72" w:rsidRPr="00996FAF" w:rsidRDefault="004B3F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1A3E6C1" w14:textId="77777777" w:rsidR="00644F72" w:rsidRPr="00996FAF" w:rsidRDefault="00A93D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36026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B3F44" w:rsidRPr="0058411F">
                  <w:rPr>
                    <w:rFonts w:ascii="Arial" w:hAnsi="Arial" w:cs="Arial"/>
                  </w:rPr>
                  <w:t>Compliant</w:t>
                </w:r>
              </w:sdtContent>
            </w:sdt>
          </w:p>
        </w:tc>
      </w:tr>
      <w:tr w:rsidR="00DC2C50" w14:paraId="2D05AAAD" w14:textId="77777777" w:rsidTr="00DC2C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B824BB" w14:textId="77777777" w:rsidR="00644F72" w:rsidRPr="00996FAF" w:rsidRDefault="004B3F4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965EAA3"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5E71462" w14:textId="17185828" w:rsidR="00644F72" w:rsidRPr="00996FAF" w:rsidRDefault="00A93D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57706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7284F">
                  <w:rPr>
                    <w:rFonts w:ascii="Arial" w:hAnsi="Arial" w:cs="Arial"/>
                    <w:color w:val="auto"/>
                  </w:rPr>
                  <w:t>Not Compliant</w:t>
                </w:r>
              </w:sdtContent>
            </w:sdt>
          </w:p>
        </w:tc>
      </w:tr>
      <w:tr w:rsidR="00DC2C50" w14:paraId="32D323BD" w14:textId="77777777" w:rsidTr="00DC2C5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7175BB" w14:textId="77777777" w:rsidR="00644F72" w:rsidRPr="00996FAF" w:rsidRDefault="004B3F4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4BE5A55" w14:textId="77777777" w:rsidR="00644F72" w:rsidRPr="00996FAF" w:rsidRDefault="004B3F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59C28B9" w14:textId="7D5E349C" w:rsidR="00644F72" w:rsidRPr="00996FAF" w:rsidRDefault="00A93D7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89820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7284F">
                  <w:rPr>
                    <w:rFonts w:ascii="Arial" w:hAnsi="Arial" w:cs="Arial"/>
                    <w:color w:val="auto"/>
                  </w:rPr>
                  <w:t>Not Compliant</w:t>
                </w:r>
              </w:sdtContent>
            </w:sdt>
          </w:p>
        </w:tc>
      </w:tr>
    </w:tbl>
    <w:p w14:paraId="690EDE07" w14:textId="77777777" w:rsidR="00644F72" w:rsidRDefault="004B3F44" w:rsidP="00D87E7C">
      <w:pPr>
        <w:pStyle w:val="Heading20"/>
      </w:pPr>
      <w:r w:rsidRPr="00996FAF">
        <w:t>Findings</w:t>
      </w:r>
    </w:p>
    <w:p w14:paraId="106ADED4" w14:textId="705EE373" w:rsidR="00D41866" w:rsidRDefault="00D41866" w:rsidP="00D41866">
      <w:pPr>
        <w:pStyle w:val="NormalArial"/>
      </w:pPr>
      <w:r>
        <w:t xml:space="preserve">This Standard has been assessed as Non-Compliant, as </w:t>
      </w:r>
      <w:r w:rsidR="0067284F">
        <w:t>2</w:t>
      </w:r>
      <w:r>
        <w:t xml:space="preserve"> of the 4 Requirements has been assessed as Non-Compliant. </w:t>
      </w:r>
    </w:p>
    <w:p w14:paraId="174EB537" w14:textId="641A3C4B" w:rsidR="00D41866" w:rsidRPr="00D41866" w:rsidRDefault="00D41866" w:rsidP="00D41866">
      <w:pPr>
        <w:pStyle w:val="NormalArial"/>
        <w:rPr>
          <w:b/>
          <w:bCs/>
        </w:rPr>
      </w:pPr>
      <w:r w:rsidRPr="00D41866">
        <w:rPr>
          <w:b/>
          <w:bCs/>
        </w:rPr>
        <w:t>Requirement 6(3)(c)</w:t>
      </w:r>
      <w:r w:rsidR="00613675">
        <w:rPr>
          <w:b/>
          <w:bCs/>
        </w:rPr>
        <w:t xml:space="preserve"> and 6(3)(d)</w:t>
      </w:r>
    </w:p>
    <w:p w14:paraId="7C278447" w14:textId="63942E67" w:rsidR="002614DB" w:rsidRDefault="00D41866" w:rsidP="000B4485">
      <w:pPr>
        <w:pStyle w:val="NormalArial"/>
      </w:pPr>
      <w:r>
        <w:t xml:space="preserve">The Assessment Team recommended Requirement </w:t>
      </w:r>
      <w:r w:rsidR="00613675">
        <w:t xml:space="preserve">6(3)(c) </w:t>
      </w:r>
      <w:r w:rsidR="000B4485">
        <w:t xml:space="preserve">and 6(3)(d) </w:t>
      </w:r>
      <w:r>
        <w:t xml:space="preserve">Not Met </w:t>
      </w:r>
      <w:r w:rsidR="000B4485">
        <w:t xml:space="preserve">as complaints were not consistently being recorded in the electronic management system. Consumers and representatives said the service is not timely in addressing </w:t>
      </w:r>
      <w:r w:rsidR="00676938">
        <w:t>feedback or resolving complaints</w:t>
      </w:r>
      <w:r w:rsidR="000B4485">
        <w:t>.</w:t>
      </w:r>
      <w:r w:rsidR="00676938">
        <w:t xml:space="preserve"> Unresolved complaints relating to access/security and laundry were raised by several representatives, saying they had consistently provided feedback, but nothing changed. </w:t>
      </w:r>
      <w:r w:rsidR="000B4485">
        <w:t xml:space="preserve">The deficiencies in records resulted in </w:t>
      </w:r>
      <w:r w:rsidR="00676938">
        <w:t xml:space="preserve">the </w:t>
      </w:r>
      <w:r w:rsidR="00846B6D">
        <w:t>s</w:t>
      </w:r>
      <w:r w:rsidR="00676938">
        <w:t xml:space="preserve">ervice’s </w:t>
      </w:r>
      <w:r w:rsidR="000B4485">
        <w:t>failure to identify trends, and the Continuous improvement plan was not consistently used to identify and drive improvements. Management</w:t>
      </w:r>
      <w:r>
        <w:t xml:space="preserve"> acknowledged some complaints had not been addressed or resolved</w:t>
      </w:r>
      <w:r w:rsidR="000B4485">
        <w:t xml:space="preserve"> in a timely manner. </w:t>
      </w:r>
    </w:p>
    <w:p w14:paraId="41A3B340" w14:textId="4A96714C" w:rsidR="0019014F" w:rsidRDefault="00613675" w:rsidP="00D41866">
      <w:pPr>
        <w:pStyle w:val="NormalArial"/>
      </w:pPr>
      <w:r>
        <w:t>The provider’s response acknowledges</w:t>
      </w:r>
      <w:r w:rsidR="0043337B">
        <w:t xml:space="preserve"> the recording practices are not in adherence with the organisational policy and identified</w:t>
      </w:r>
      <w:r>
        <w:t xml:space="preserve"> improvement opportunities relating to the recording of complaints</w:t>
      </w:r>
      <w:r w:rsidR="0043337B">
        <w:t>,</w:t>
      </w:r>
      <w:r>
        <w:t xml:space="preserve"> particularly those made verbally to </w:t>
      </w:r>
      <w:r w:rsidRPr="00FF7040">
        <w:t xml:space="preserve">staff. </w:t>
      </w:r>
      <w:r w:rsidR="0019014F">
        <w:t xml:space="preserve">Continuous improvement actions have been developed to ensure feedback is recorded, reviewed weekly for compliance, analysed for </w:t>
      </w:r>
      <w:r w:rsidR="00FF7040">
        <w:t>trends,</w:t>
      </w:r>
      <w:r w:rsidR="0019014F">
        <w:t xml:space="preserve"> and reported monthly to the organisation. </w:t>
      </w:r>
      <w:r w:rsidR="007E0673">
        <w:t xml:space="preserve">The Corporate support office will identify recommendations for implementation. </w:t>
      </w:r>
      <w:r w:rsidR="0019014F">
        <w:t xml:space="preserve">A follow up audit will be completed to discuss timeliness of response. </w:t>
      </w:r>
      <w:r w:rsidR="007E0673">
        <w:t xml:space="preserve">Further actions include staff training and communication of trends within consumer meetings for discussion. </w:t>
      </w:r>
    </w:p>
    <w:p w14:paraId="595EAF73" w14:textId="34FD9405" w:rsidR="0067284F" w:rsidRDefault="0019014F" w:rsidP="00D41866">
      <w:pPr>
        <w:pStyle w:val="NormalArial"/>
      </w:pPr>
      <w:r>
        <w:t xml:space="preserve">I acknowledge the provider’s response and improvement actions. </w:t>
      </w:r>
      <w:r w:rsidR="002A3FFD">
        <w:t>T</w:t>
      </w:r>
      <w:r>
        <w:t xml:space="preserve">he provider has </w:t>
      </w:r>
      <w:r w:rsidR="0067284F">
        <w:t>identified</w:t>
      </w:r>
      <w:r>
        <w:t xml:space="preserve"> improvements for recording feedback and complaints and ensuring timeliness of response,</w:t>
      </w:r>
      <w:r w:rsidR="007E0673">
        <w:t xml:space="preserve"> </w:t>
      </w:r>
      <w:r w:rsidR="0067284F">
        <w:t xml:space="preserve">introducing </w:t>
      </w:r>
      <w:r w:rsidR="007E0673">
        <w:t>increased monitoring processes</w:t>
      </w:r>
      <w:r w:rsidR="002A3FFD">
        <w:t xml:space="preserve">, and </w:t>
      </w:r>
      <w:r w:rsidR="0067284F">
        <w:t>increasing</w:t>
      </w:r>
      <w:r w:rsidR="002A3FFD">
        <w:t xml:space="preserve"> communicati</w:t>
      </w:r>
      <w:r w:rsidR="0067284F">
        <w:t>ng of</w:t>
      </w:r>
      <w:r w:rsidR="002A3FFD">
        <w:t xml:space="preserve"> trends. </w:t>
      </w:r>
      <w:r w:rsidR="00FF7040">
        <w:t>Whilst there is</w:t>
      </w:r>
      <w:r w:rsidR="0067284F">
        <w:t xml:space="preserve"> an audit being implemented</w:t>
      </w:r>
      <w:r w:rsidR="00FF7040">
        <w:t xml:space="preserve"> to evaluate the timeliness of response, I </w:t>
      </w:r>
      <w:r w:rsidR="0067284F">
        <w:t xml:space="preserve">would encourage </w:t>
      </w:r>
      <w:r w:rsidR="00E668CA">
        <w:t>improvement activities</w:t>
      </w:r>
      <w:r w:rsidR="00676938">
        <w:t xml:space="preserve"> also</w:t>
      </w:r>
      <w:r w:rsidR="00E668CA">
        <w:t xml:space="preserve"> focus on</w:t>
      </w:r>
      <w:r w:rsidR="00676938">
        <w:t xml:space="preserve"> </w:t>
      </w:r>
      <w:r w:rsidR="00FF7040">
        <w:t>ensur</w:t>
      </w:r>
      <w:r w:rsidR="00E668CA">
        <w:t>ing</w:t>
      </w:r>
      <w:r w:rsidR="00FF7040">
        <w:t xml:space="preserve"> consumers and representatives</w:t>
      </w:r>
      <w:r w:rsidR="00676938">
        <w:t xml:space="preserve"> consider the complaint to be resolved, in line with th</w:t>
      </w:r>
      <w:r w:rsidR="000B4485">
        <w:t xml:space="preserve">e </w:t>
      </w:r>
      <w:r w:rsidR="00676938">
        <w:t>Feedback and complaint handling policy</w:t>
      </w:r>
      <w:r w:rsidR="0067284F">
        <w:t xml:space="preserve">. Whilst the provider has outlined continuous improvement activities, these will take time to embed into practice and evaluate for effectiveness. </w:t>
      </w:r>
    </w:p>
    <w:p w14:paraId="67638929" w14:textId="1164176A" w:rsidR="0067284F" w:rsidRDefault="0067284F" w:rsidP="0067284F">
      <w:pPr>
        <w:pStyle w:val="NormalArial"/>
      </w:pPr>
      <w:r>
        <w:t xml:space="preserve">For the reasons outlined above, I find the </w:t>
      </w:r>
      <w:r w:rsidR="00846B6D">
        <w:t>s</w:t>
      </w:r>
      <w:r>
        <w:t>ervice Non-Compliant in Requirements 6(3)(c) and 6(3)(d).</w:t>
      </w:r>
    </w:p>
    <w:p w14:paraId="094442CE" w14:textId="77777777" w:rsidR="00E75467" w:rsidRDefault="00E75467" w:rsidP="00E75467">
      <w:pPr>
        <w:pStyle w:val="NormalArial"/>
      </w:pPr>
      <w:r>
        <w:lastRenderedPageBreak/>
        <w:t xml:space="preserve">I have assessed the other Requirements in this Standard as Compliant. </w:t>
      </w:r>
    </w:p>
    <w:p w14:paraId="3E62BD8F" w14:textId="77777777" w:rsidR="00207DEB" w:rsidRDefault="00207DEB" w:rsidP="0067284F">
      <w:pPr>
        <w:pStyle w:val="NormalArial"/>
      </w:pPr>
      <w:r>
        <w:t>Consumers and representatives said they understood and felt comfortable to make complaints, giving examples of available methods for feedback. Management and staff described how consumers and representatives were encouraged and supported to provide feedback, including complaints. Feedback and complaints forms were observed to be readily available throughout the service, with ability to lodge anonymously through a locked letterbox.</w:t>
      </w:r>
    </w:p>
    <w:p w14:paraId="0A502314" w14:textId="65418254" w:rsidR="00D41866" w:rsidRPr="0067284F" w:rsidRDefault="00930DE0" w:rsidP="0067284F">
      <w:pPr>
        <w:pStyle w:val="NormalArial"/>
        <w:rPr>
          <w:b/>
          <w:bCs/>
        </w:rPr>
      </w:pPr>
      <w:r>
        <w:t>Consumers and representatives were aware of available supports, including advocates and language services, and other methods for raising and resolving complaints.</w:t>
      </w:r>
      <w:r w:rsidR="00207DEB">
        <w:t xml:space="preserve"> </w:t>
      </w:r>
      <w:r>
        <w:t xml:space="preserve">Management and staff were aware of how to engage language and advocacy services, and consumers received presentations from advocacy organisations to explain available services and supports. </w:t>
      </w:r>
      <w:r w:rsidR="00A63493">
        <w:t xml:space="preserve">Information on advocacy bodies and complaint services were displayed in multiple languages and were promoted in the consumer newsletters. </w:t>
      </w:r>
      <w:r w:rsidR="00D41866">
        <w:br w:type="page"/>
      </w:r>
    </w:p>
    <w:p w14:paraId="16F0CE4D" w14:textId="77777777" w:rsidR="00644F72" w:rsidRPr="00996FAF" w:rsidRDefault="004B3F4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DC2C50" w14:paraId="1FB47479" w14:textId="77777777" w:rsidTr="00DC2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272043" w14:textId="77777777" w:rsidR="00644F72" w:rsidRPr="00996FAF" w:rsidRDefault="004B3F4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B0D7E57" w14:textId="77777777" w:rsidR="00644F72" w:rsidRPr="00996FAF" w:rsidRDefault="00644F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C50" w14:paraId="7C0CB8E3" w14:textId="77777777" w:rsidTr="00DC2C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E50784" w14:textId="77777777" w:rsidR="00644F72" w:rsidRPr="00996FAF" w:rsidRDefault="004B3F4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55E50AF"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E4A1B78" w14:textId="77777777" w:rsidR="00644F72" w:rsidRPr="00996FAF" w:rsidRDefault="00A93D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54736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B3F44" w:rsidRPr="002F768C">
                  <w:rPr>
                    <w:rFonts w:ascii="Arial" w:hAnsi="Arial" w:cs="Arial"/>
                  </w:rPr>
                  <w:t>Compliant</w:t>
                </w:r>
              </w:sdtContent>
            </w:sdt>
          </w:p>
        </w:tc>
      </w:tr>
      <w:tr w:rsidR="00DC2C50" w14:paraId="29FB4BF2"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DC4B2" w14:textId="77777777" w:rsidR="00644F72" w:rsidRPr="00996FAF" w:rsidRDefault="004B3F44"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40F8742" w14:textId="77777777" w:rsidR="00644F72" w:rsidRPr="00996FAF" w:rsidRDefault="004B3F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2C490FE" w14:textId="77777777" w:rsidR="00644F72" w:rsidRPr="00996FAF" w:rsidRDefault="00A93D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656345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B3F44" w:rsidRPr="002F768C">
                  <w:rPr>
                    <w:rFonts w:ascii="Arial" w:hAnsi="Arial" w:cs="Arial"/>
                  </w:rPr>
                  <w:t>Compliant</w:t>
                </w:r>
              </w:sdtContent>
            </w:sdt>
          </w:p>
        </w:tc>
      </w:tr>
      <w:tr w:rsidR="00DC2C50" w14:paraId="2E78A532" w14:textId="77777777" w:rsidTr="00DC2C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D5D6E" w14:textId="77777777" w:rsidR="00644F72" w:rsidRPr="00996FAF" w:rsidRDefault="004B3F4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816089F"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055966D" w14:textId="77777777" w:rsidR="00644F72" w:rsidRPr="00996FAF" w:rsidRDefault="00A93D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72181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B3F44" w:rsidRPr="002F768C">
                  <w:rPr>
                    <w:rFonts w:ascii="Arial" w:hAnsi="Arial" w:cs="Arial"/>
                  </w:rPr>
                  <w:t>Compliant</w:t>
                </w:r>
              </w:sdtContent>
            </w:sdt>
          </w:p>
        </w:tc>
      </w:tr>
      <w:tr w:rsidR="00DC2C50" w14:paraId="2B856C8C"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664195" w14:textId="77777777" w:rsidR="00644F72" w:rsidRPr="00996FAF" w:rsidRDefault="004B3F4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EEEE9D7" w14:textId="77777777" w:rsidR="00644F72" w:rsidRPr="00996FAF" w:rsidRDefault="004B3F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E8DA87C" w14:textId="77777777" w:rsidR="00644F72" w:rsidRPr="00996FAF" w:rsidRDefault="00A93D7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895066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B3F44" w:rsidRPr="002F768C">
                  <w:rPr>
                    <w:rFonts w:ascii="Arial" w:hAnsi="Arial" w:cs="Arial"/>
                  </w:rPr>
                  <w:t>Compliant</w:t>
                </w:r>
              </w:sdtContent>
            </w:sdt>
          </w:p>
        </w:tc>
      </w:tr>
      <w:tr w:rsidR="00DC2C50" w14:paraId="5E4B9A19" w14:textId="77777777" w:rsidTr="00DC2C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A205FC" w14:textId="77777777" w:rsidR="00644F72" w:rsidRPr="00996FAF" w:rsidRDefault="004B3F4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ACC6732"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E9FAA0D" w14:textId="77777777" w:rsidR="00644F72" w:rsidRPr="00996FAF" w:rsidRDefault="00A93D7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496641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B3F44" w:rsidRPr="002F768C">
                  <w:rPr>
                    <w:rFonts w:ascii="Arial" w:hAnsi="Arial" w:cs="Arial"/>
                  </w:rPr>
                  <w:t>Compliant</w:t>
                </w:r>
              </w:sdtContent>
            </w:sdt>
          </w:p>
        </w:tc>
      </w:tr>
    </w:tbl>
    <w:p w14:paraId="1563A812" w14:textId="77777777" w:rsidR="00644F72" w:rsidRDefault="004B3F44" w:rsidP="002B0C90">
      <w:pPr>
        <w:pStyle w:val="Heading20"/>
      </w:pPr>
      <w:r>
        <w:t>Findings</w:t>
      </w:r>
    </w:p>
    <w:p w14:paraId="76A5383F" w14:textId="4993B23D" w:rsidR="00307EB9" w:rsidRDefault="00307EB9" w:rsidP="0036130C">
      <w:pPr>
        <w:pStyle w:val="NormalArial"/>
      </w:pPr>
      <w:r>
        <w:t xml:space="preserve">This Standard has been assessed as Compliant, as </w:t>
      </w:r>
      <w:r w:rsidR="006318D3">
        <w:t>5</w:t>
      </w:r>
      <w:r>
        <w:t xml:space="preserve"> of the </w:t>
      </w:r>
      <w:r w:rsidR="006318D3">
        <w:t>5</w:t>
      </w:r>
      <w:r>
        <w:t xml:space="preserve"> Requirements have been assessed as Compliant. </w:t>
      </w:r>
    </w:p>
    <w:p w14:paraId="2B337F1A" w14:textId="25598738" w:rsidR="00644F72" w:rsidRDefault="00691ADF" w:rsidP="0036130C">
      <w:pPr>
        <w:pStyle w:val="NormalArial"/>
      </w:pPr>
      <w:r>
        <w:t xml:space="preserve">Whilst some consumers felt there would be benefit if there were more staff, most said staff were able to meet their care needs in a timely manner, with one consumer raising concerns saying it happened less now than in the past. Most staff said there were sufficient staff available to meet consumer needs, although afternoons could be a struggle. Management explained ongoing recruitment to build the workforce </w:t>
      </w:r>
      <w:r w:rsidR="00307EB9">
        <w:t>to</w:t>
      </w:r>
      <w:r>
        <w:t xml:space="preserve"> meet </w:t>
      </w:r>
      <w:r w:rsidR="00307EB9">
        <w:t xml:space="preserve">consumer needs, </w:t>
      </w:r>
      <w:r>
        <w:t>mandatory care minutes</w:t>
      </w:r>
      <w:r w:rsidR="00307EB9">
        <w:t>,</w:t>
      </w:r>
      <w:r>
        <w:t xml:space="preserve"> and nursing hours, </w:t>
      </w:r>
      <w:r w:rsidR="00307EB9">
        <w:t>with</w:t>
      </w:r>
      <w:r>
        <w:t xml:space="preserve"> rostering demonstrated staffing numbers increasing over 2023. </w:t>
      </w:r>
      <w:r w:rsidR="00307EB9">
        <w:t>Systems are in place to ensure shifts are filled, including for unplanned absences, with sampled rostering demonstrating there were no unfilled shifts.</w:t>
      </w:r>
    </w:p>
    <w:p w14:paraId="3DF737CD" w14:textId="62EC05FF" w:rsidR="00307EB9" w:rsidRDefault="00307EB9" w:rsidP="0036130C">
      <w:pPr>
        <w:pStyle w:val="NormalArial"/>
      </w:pPr>
      <w:r>
        <w:t xml:space="preserve">Staff interactions were observed to be kind, caring, and respectful, which reflected consumer feedback. Policies and procedures demonstrated the service’s commitment to recognise and respect consumer identity, culture, and diversity. </w:t>
      </w:r>
      <w:r w:rsidR="006318D3">
        <w:t>Management advised all staff, including agency, undergo training on the Code of Conduct within orientation and induction programs.</w:t>
      </w:r>
    </w:p>
    <w:p w14:paraId="5676C530" w14:textId="2959FAF8" w:rsidR="00307EB9" w:rsidRDefault="00307EB9" w:rsidP="0036130C">
      <w:pPr>
        <w:pStyle w:val="NormalArial"/>
      </w:pPr>
      <w:r>
        <w:t xml:space="preserve">Consumers and representatives described staff as competent and skilled. Management described how recruitment processes considered staff qualifications and knowledge. Monitoring processes ensured staff compliance with expectations outlined in position descriptions, such as maintaining police clearance, or holding necessary qualifications. </w:t>
      </w:r>
    </w:p>
    <w:p w14:paraId="5A8F8D7D" w14:textId="280B31DC" w:rsidR="00307EB9" w:rsidRDefault="006318D3" w:rsidP="0036130C">
      <w:pPr>
        <w:pStyle w:val="NormalArial"/>
      </w:pPr>
      <w:r>
        <w:t xml:space="preserve">Staff said they receive sufficient training and could demonstrate understanding of obligations to deliver outcomes within Quality Standards. Management described mandatory training, with processes to follow up staff with overdue modules, and ongoing training to meet consumer clinical and care needs. Some staff were unable to explain obligations under the Serious Incident Response Scheme, however, management demonstrated all staff attended annual training. </w:t>
      </w:r>
    </w:p>
    <w:p w14:paraId="719FC3A3" w14:textId="3E67CB14" w:rsidR="00644F72" w:rsidRPr="00262C0B" w:rsidRDefault="006318D3" w:rsidP="0036130C">
      <w:pPr>
        <w:pStyle w:val="NormalArial"/>
      </w:pPr>
      <w:r>
        <w:lastRenderedPageBreak/>
        <w:t xml:space="preserve">Staff explained how their performance was monitored and reviewed. Some staff said there was consideration of removing formal appraisal processes and replacing them with ad-hoc feedback and addressing issues, and some staff said they had not had recent formal appraisal, although management said this was due to renaming the reviews and provided evidence of signed performance review. Documentation showed most staff were up to date with annual reviews. </w:t>
      </w:r>
      <w:r>
        <w:br w:type="page"/>
      </w:r>
    </w:p>
    <w:p w14:paraId="19213117" w14:textId="77777777" w:rsidR="00644F72" w:rsidRPr="00996FAF" w:rsidRDefault="004B3F4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C2C50" w14:paraId="54D5BF44" w14:textId="77777777" w:rsidTr="00DC2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64EFFC" w14:textId="77777777" w:rsidR="00644F72" w:rsidRPr="00996FAF" w:rsidRDefault="004B3F4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0576BF8" w14:textId="77777777" w:rsidR="00644F72" w:rsidRPr="00996FAF" w:rsidRDefault="00644F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C50" w14:paraId="5B90492D" w14:textId="77777777" w:rsidTr="00DC2C5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177A0F" w14:textId="77777777" w:rsidR="00644F72" w:rsidRPr="00996FAF" w:rsidRDefault="004B3F44"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AB24992"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4BD41C1" w14:textId="77777777" w:rsidR="00644F72" w:rsidRPr="00996FAF" w:rsidRDefault="00A93D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39590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B3F44" w:rsidRPr="00384E73">
                  <w:rPr>
                    <w:rFonts w:ascii="Arial" w:hAnsi="Arial" w:cs="Arial"/>
                  </w:rPr>
                  <w:t>Compliant</w:t>
                </w:r>
              </w:sdtContent>
            </w:sdt>
          </w:p>
        </w:tc>
      </w:tr>
      <w:tr w:rsidR="00DC2C50" w14:paraId="4963DCF7"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5428CD" w14:textId="77777777" w:rsidR="00644F72" w:rsidRPr="00996FAF" w:rsidRDefault="004B3F44"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CAE1810" w14:textId="77777777" w:rsidR="00644F72" w:rsidRPr="00996FAF" w:rsidRDefault="004B3F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DDE049C" w14:textId="77777777" w:rsidR="00644F72" w:rsidRPr="00996FAF" w:rsidRDefault="00A93D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23870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B3F44" w:rsidRPr="00384E73">
                  <w:rPr>
                    <w:rFonts w:ascii="Arial" w:hAnsi="Arial" w:cs="Arial"/>
                  </w:rPr>
                  <w:t>Compliant</w:t>
                </w:r>
              </w:sdtContent>
            </w:sdt>
          </w:p>
        </w:tc>
      </w:tr>
      <w:tr w:rsidR="00DC2C50" w14:paraId="6C2B93D9" w14:textId="77777777" w:rsidTr="00DC2C5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20D928" w14:textId="77777777" w:rsidR="00644F72" w:rsidRPr="00996FAF" w:rsidRDefault="004B3F4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2379CCF"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A87A3C5" w14:textId="77777777" w:rsidR="00644F72" w:rsidRPr="00996FAF" w:rsidRDefault="004B3F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A265A1" w14:textId="77777777" w:rsidR="00644F72" w:rsidRPr="00996FAF" w:rsidRDefault="004B3F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12199A5" w14:textId="77777777" w:rsidR="00644F72" w:rsidRPr="00996FAF" w:rsidRDefault="004B3F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11025B5" w14:textId="77777777" w:rsidR="00644F72" w:rsidRPr="00996FAF" w:rsidRDefault="004B3F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38377A2" w14:textId="77777777" w:rsidR="00644F72" w:rsidRPr="00996FAF" w:rsidRDefault="004B3F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5914464" w14:textId="77777777" w:rsidR="00644F72" w:rsidRPr="00996FAF" w:rsidRDefault="004B3F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0F96F32" w14:textId="77777777" w:rsidR="00644F72" w:rsidRPr="00996FAF" w:rsidRDefault="00A93D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995490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B3F44" w:rsidRPr="00384E73">
                  <w:rPr>
                    <w:rFonts w:ascii="Arial" w:hAnsi="Arial" w:cs="Arial"/>
                  </w:rPr>
                  <w:t>Compliant</w:t>
                </w:r>
              </w:sdtContent>
            </w:sdt>
          </w:p>
        </w:tc>
      </w:tr>
      <w:tr w:rsidR="00DC2C50" w14:paraId="76356ADB" w14:textId="77777777" w:rsidTr="00DC2C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D3DEFF" w14:textId="77777777" w:rsidR="00644F72" w:rsidRPr="00996FAF" w:rsidRDefault="004B3F4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11EBD86" w14:textId="77777777" w:rsidR="00644F72" w:rsidRPr="00996FAF" w:rsidRDefault="004B3F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3596BD7" w14:textId="77777777" w:rsidR="00644F72" w:rsidRPr="00996FAF" w:rsidRDefault="004B3F4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88AC662" w14:textId="77777777" w:rsidR="00644F72" w:rsidRPr="00996FAF" w:rsidRDefault="004B3F4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EE99A8C" w14:textId="77777777" w:rsidR="00644F72" w:rsidRPr="00996FAF" w:rsidRDefault="004B3F4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2DAAF18" w14:textId="77777777" w:rsidR="00644F72" w:rsidRPr="00996FAF" w:rsidRDefault="004B3F4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A7C1B70" w14:textId="77777777" w:rsidR="00644F72" w:rsidRPr="00996FAF" w:rsidRDefault="00A93D7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251258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B3F44" w:rsidRPr="00384E73">
                  <w:rPr>
                    <w:rFonts w:ascii="Arial" w:hAnsi="Arial" w:cs="Arial"/>
                  </w:rPr>
                  <w:t>Compliant</w:t>
                </w:r>
              </w:sdtContent>
            </w:sdt>
          </w:p>
        </w:tc>
      </w:tr>
      <w:tr w:rsidR="00DC2C50" w14:paraId="236F229A" w14:textId="77777777" w:rsidTr="00DC2C5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514539" w14:textId="77777777" w:rsidR="00644F72" w:rsidRPr="00996FAF" w:rsidRDefault="004B3F4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AD98AAE" w14:textId="77777777" w:rsidR="00644F72" w:rsidRPr="00996FAF" w:rsidRDefault="004B3F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A9E923" w14:textId="77777777" w:rsidR="00644F72" w:rsidRPr="00996FAF" w:rsidRDefault="004B3F4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F61B8D5" w14:textId="77777777" w:rsidR="00644F72" w:rsidRPr="00996FAF" w:rsidRDefault="004B3F4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2FCAA68" w14:textId="77777777" w:rsidR="00644F72" w:rsidRPr="00996FAF" w:rsidRDefault="004B3F4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2222840" w14:textId="34890D47" w:rsidR="00644F72" w:rsidRPr="00996FAF" w:rsidRDefault="00A93D7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50286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E1324">
                  <w:rPr>
                    <w:rFonts w:ascii="Arial" w:hAnsi="Arial" w:cs="Arial"/>
                    <w:color w:val="auto"/>
                  </w:rPr>
                  <w:t>Not Compliant</w:t>
                </w:r>
              </w:sdtContent>
            </w:sdt>
          </w:p>
        </w:tc>
      </w:tr>
    </w:tbl>
    <w:p w14:paraId="798F3174" w14:textId="77777777" w:rsidR="00644F72" w:rsidRDefault="004B3F44" w:rsidP="00D87E7C">
      <w:pPr>
        <w:pStyle w:val="Heading20"/>
      </w:pPr>
      <w:r w:rsidRPr="00996FAF">
        <w:t>Findings</w:t>
      </w:r>
    </w:p>
    <w:p w14:paraId="0C54FEFD" w14:textId="42FABBA5" w:rsidR="00EE1324" w:rsidRDefault="00EE1324" w:rsidP="00EE1324">
      <w:pPr>
        <w:pStyle w:val="NormalArial"/>
      </w:pPr>
      <w:r>
        <w:t>This Standard has been assessed as Non-</w:t>
      </w:r>
      <w:r w:rsidRPr="00EE1324">
        <w:t>Compliant, as one of the</w:t>
      </w:r>
      <w:r>
        <w:t xml:space="preserve"> 5 Requirements has been assessed as Non-Compliant. </w:t>
      </w:r>
    </w:p>
    <w:p w14:paraId="0569223C" w14:textId="3E250D82" w:rsidR="00644F72" w:rsidRDefault="00EE1324" w:rsidP="00EE1324">
      <w:pPr>
        <w:pStyle w:val="NormalArial"/>
        <w:rPr>
          <w:b/>
          <w:bCs/>
        </w:rPr>
      </w:pPr>
      <w:r w:rsidRPr="00D41866">
        <w:rPr>
          <w:b/>
          <w:bCs/>
        </w:rPr>
        <w:t>Requirement</w:t>
      </w:r>
      <w:r>
        <w:rPr>
          <w:b/>
          <w:bCs/>
        </w:rPr>
        <w:t xml:space="preserve"> 8(3)(b)</w:t>
      </w:r>
    </w:p>
    <w:p w14:paraId="17FD57CE" w14:textId="5FA1CAC7" w:rsidR="00EE1324" w:rsidRDefault="00EE1324" w:rsidP="00EE1324">
      <w:pPr>
        <w:pStyle w:val="NormalArial"/>
      </w:pPr>
      <w:r>
        <w:t xml:space="preserve">The Assessment Team recommended Requirement 8(3)(b) Not Met, as reports provided to the Board were not an accurate representation of the current state of the service, due to deficiencies identified in complaint management processes and use of restrictive practices. </w:t>
      </w:r>
    </w:p>
    <w:p w14:paraId="7C7D4FD5" w14:textId="58CA16BA" w:rsidR="0043337B" w:rsidRDefault="0043337B" w:rsidP="00EE1324">
      <w:pPr>
        <w:pStyle w:val="NormalArial"/>
      </w:pPr>
      <w:r>
        <w:t xml:space="preserve">The provider’s response disagrees with the recommendation, explaining the governance systems and qualitative and quantitative data available to inform decision making and ensure provision of safe, inclusive, quality care and services. </w:t>
      </w:r>
      <w:r w:rsidR="00336766">
        <w:t xml:space="preserve">Whilst there are areas for improvement, </w:t>
      </w:r>
      <w:r w:rsidR="00336766">
        <w:lastRenderedPageBreak/>
        <w:t>with continuous improvement activities developed, information on key performance areas is effectively reported and monitored by the Board.</w:t>
      </w:r>
    </w:p>
    <w:p w14:paraId="04C9A009" w14:textId="77777777" w:rsidR="005C2C8D" w:rsidRDefault="00336766" w:rsidP="00EE1324">
      <w:pPr>
        <w:pStyle w:val="NormalArial"/>
      </w:pPr>
      <w:r>
        <w:t xml:space="preserve">I acknowledge the provider’s response and improvement actions. In coming to my decision, I have also considered other evidence provided, including </w:t>
      </w:r>
      <w:r w:rsidR="00C0192D">
        <w:t xml:space="preserve">the oversight of the governing body who are informed through reporting, emails, and meetings with management. The Chief executive officer described information reviewed by the Board and demonstrated awareness of other critical incidents. An audit program monitors compliance with the Quality Standards and the governing body includes specialised subcommittees to oversee compliance. </w:t>
      </w:r>
    </w:p>
    <w:p w14:paraId="5B82B80F" w14:textId="50C23C9E" w:rsidR="00336766" w:rsidRDefault="005C2C8D" w:rsidP="00EE1324">
      <w:pPr>
        <w:pStyle w:val="NormalArial"/>
      </w:pPr>
      <w:r>
        <w:t xml:space="preserve">Whilst I acknowledge improvements within reporting accuracy from the service, </w:t>
      </w:r>
      <w:r w:rsidR="00C0192D">
        <w:t>I find sufficient evidence to demonstrate</w:t>
      </w:r>
      <w:r>
        <w:t xml:space="preserve"> the governing body has the structure, monitoring, oversight, and responsive processes to demonstrate </w:t>
      </w:r>
      <w:r w:rsidR="00C0192D">
        <w:t xml:space="preserve">compliance with </w:t>
      </w:r>
      <w:r>
        <w:t>Requirement 8(3)(b).</w:t>
      </w:r>
    </w:p>
    <w:p w14:paraId="289F73FE" w14:textId="705131A9" w:rsidR="005C2C8D" w:rsidRDefault="005C2C8D" w:rsidP="005C2C8D">
      <w:pPr>
        <w:pStyle w:val="NormalArial"/>
        <w:rPr>
          <w:b/>
          <w:bCs/>
        </w:rPr>
      </w:pPr>
      <w:r w:rsidRPr="00D41866">
        <w:rPr>
          <w:b/>
          <w:bCs/>
        </w:rPr>
        <w:t>Requirement</w:t>
      </w:r>
      <w:r>
        <w:rPr>
          <w:b/>
          <w:bCs/>
        </w:rPr>
        <w:t xml:space="preserve"> 8(3)(e)</w:t>
      </w:r>
    </w:p>
    <w:p w14:paraId="75BC4222" w14:textId="038E54A6" w:rsidR="005C2C8D" w:rsidRDefault="005C2C8D" w:rsidP="005C2C8D">
      <w:pPr>
        <w:pStyle w:val="NormalArial"/>
      </w:pPr>
      <w:r>
        <w:t>The Assessment Team recommended Requirement 8(3)(e) Not Met, as the service had not considered whether locking the front service door on consumers resulted in environmental restraint. The service also had not identified use of chemical restraint for one consumer</w:t>
      </w:r>
      <w:r w:rsidR="00A44BA2">
        <w:t>, despite care planning documentation demonstrating the medication was used in response to the consumer’s changed behaviour. Policies and procedures aligned with legislative requirements but were not being followed.</w:t>
      </w:r>
    </w:p>
    <w:p w14:paraId="18AF3B66" w14:textId="204AE67A" w:rsidR="00ED0F8B" w:rsidRDefault="00A44BA2" w:rsidP="00ED0F8B">
      <w:pPr>
        <w:pStyle w:val="NormalArial"/>
      </w:pPr>
      <w:r>
        <w:t>The provider’s response disagrees with the recommendation, stating they recognise environmental restraint within processes applied for consumers residing in the secured memory support unit</w:t>
      </w:r>
      <w:r w:rsidR="00ED0F8B">
        <w:t>, and staff demonstrated awareness of policies and procedures</w:t>
      </w:r>
      <w:r>
        <w:t xml:space="preserve">. </w:t>
      </w:r>
      <w:r w:rsidR="0021035A">
        <w:t xml:space="preserve">Acknowledgement of improvements to assessment processes has been made, however, </w:t>
      </w:r>
      <w:r>
        <w:t>changes</w:t>
      </w:r>
      <w:r w:rsidR="0021035A">
        <w:t xml:space="preserve"> to access</w:t>
      </w:r>
      <w:r>
        <w:t xml:space="preserve"> were made to meet state government guidance to reduce exposure to COVID-19. Assessment processes will be commenced for consumers</w:t>
      </w:r>
      <w:r w:rsidR="0021035A">
        <w:t>,</w:t>
      </w:r>
      <w:r>
        <w:t xml:space="preserve"> with </w:t>
      </w:r>
      <w:r w:rsidR="0021035A">
        <w:t>potential provision of</w:t>
      </w:r>
      <w:r>
        <w:t xml:space="preserve"> a swipe card</w:t>
      </w:r>
      <w:r w:rsidR="0021035A">
        <w:t xml:space="preserve"> to enable access</w:t>
      </w:r>
      <w:r w:rsidR="00ED0F8B">
        <w:t>, and families will be provided a door code which will be operational during core hours but still require staff assistance to enter after hours. The provider has undertaken a review of the use of chemical restraint for the named consumer, ceasing one medication, and stating the remaining medication is prescribed for ‘a mental health diagnosis, Dementia with BPSD’, and therefore is not chemical restraint. Improvement actions include monitoring of the restrictive practice register, and engagement of a restrictive practice expert to develop and guide education.</w:t>
      </w:r>
    </w:p>
    <w:p w14:paraId="0D31B002" w14:textId="404807F6" w:rsidR="00ED0F8B" w:rsidRDefault="00ED0F8B" w:rsidP="00ED0F8B">
      <w:pPr>
        <w:pStyle w:val="NormalArial"/>
      </w:pPr>
      <w:r>
        <w:t xml:space="preserve">I acknowledge the provider’s response and improvement actions. </w:t>
      </w:r>
      <w:r w:rsidR="001D146D">
        <w:t>However, I find the clinical governance framework was not effective in minimising use of restraint. Clinical monitoring and oversight had not ensured consumers were assessed for potential of environmental restraint due to the locking of the front doors.</w:t>
      </w:r>
    </w:p>
    <w:p w14:paraId="18869A6C" w14:textId="7FFE9AF0" w:rsidR="00ED0F8B" w:rsidRDefault="00ED0F8B" w:rsidP="00ED0F8B">
      <w:pPr>
        <w:pStyle w:val="NormalArial"/>
      </w:pPr>
      <w:r>
        <w:t xml:space="preserve">The </w:t>
      </w:r>
      <w:r>
        <w:rPr>
          <w:i/>
          <w:iCs/>
        </w:rPr>
        <w:t xml:space="preserve">Quality of Care Principles 2014 </w:t>
      </w:r>
      <w:r>
        <w:t xml:space="preserve">defines chemical restraint as ‘the use of a medication or chemical substance for the purpose of influencing a person’s behaviour, other than medication prescribed for the treatment of, or to enable treatment of, a diagnosed mental disorder, a physical illness or a physical condition’.  </w:t>
      </w:r>
      <w:r w:rsidRPr="00ED0F8B">
        <w:t>Dementia and behavioural and psychological symptoms of dementia (BPSD) are not diagnoses within the recognised disease classification systems, such as the World Health Organisation’s International Classification of Diseases (ICD-11), or the American Psychiatric Association’s Diagnostic and Statistical Manual of Mental Disorders (DSM-5). The provider has not included any other evidence of diagnosed mental health disorders for the consumer</w:t>
      </w:r>
      <w:r w:rsidR="001D146D">
        <w:t>, and whilst they acknowledge error made for one medication, now ceased, the remaining psychotropic medication is still being regularly used for changed behaviours described as agitation</w:t>
      </w:r>
      <w:r w:rsidRPr="00ED0F8B">
        <w:t xml:space="preserve"> </w:t>
      </w:r>
      <w:r w:rsidR="001D146D">
        <w:t xml:space="preserve">and aggression. </w:t>
      </w:r>
    </w:p>
    <w:p w14:paraId="3C635924" w14:textId="7776D53C" w:rsidR="001D146D" w:rsidRDefault="001D146D" w:rsidP="00ED0F8B">
      <w:pPr>
        <w:pStyle w:val="NormalArial"/>
      </w:pPr>
      <w:r>
        <w:lastRenderedPageBreak/>
        <w:t>Whilst the organisation’s clinical framework included policies and procedures reflective of legislative requirements, monitoring and oversight were not effective in ensuring assessments</w:t>
      </w:r>
      <w:r w:rsidR="005B7CF5">
        <w:t xml:space="preserve"> processes</w:t>
      </w:r>
      <w:r>
        <w:t xml:space="preserve"> consistently identified and minimised use of restrictive practices</w:t>
      </w:r>
      <w:r w:rsidR="005B7CF5">
        <w:t xml:space="preserve"> for consumers</w:t>
      </w:r>
      <w:r>
        <w:t xml:space="preserve">. </w:t>
      </w:r>
    </w:p>
    <w:p w14:paraId="779BED1D" w14:textId="6A744BFF" w:rsidR="001D146D" w:rsidRDefault="001D146D" w:rsidP="00ED0F8B">
      <w:pPr>
        <w:pStyle w:val="NormalArial"/>
      </w:pPr>
      <w:r>
        <w:t xml:space="preserve">For these reasons, I find the </w:t>
      </w:r>
      <w:r w:rsidR="00846B6D">
        <w:t>s</w:t>
      </w:r>
      <w:r>
        <w:t>ervice Non-Complaint in Requirement 8(3)(e).</w:t>
      </w:r>
    </w:p>
    <w:p w14:paraId="1AC39FA5" w14:textId="77777777" w:rsidR="00E75467" w:rsidRDefault="00E75467" w:rsidP="00E75467">
      <w:pPr>
        <w:pStyle w:val="NormalArial"/>
      </w:pPr>
      <w:r>
        <w:t xml:space="preserve">I have assessed the other Requirements in this Standard as Compliant. </w:t>
      </w:r>
    </w:p>
    <w:p w14:paraId="27985A95" w14:textId="34537FE2" w:rsidR="00B74EA3" w:rsidRDefault="00B74EA3" w:rsidP="00ED0F8B">
      <w:pPr>
        <w:pStyle w:val="NormalArial"/>
      </w:pPr>
      <w:r>
        <w:t>Overall, c</w:t>
      </w:r>
      <w:r w:rsidRPr="00B74EA3">
        <w:t xml:space="preserve">onsumers and representatives </w:t>
      </w:r>
      <w:r>
        <w:t xml:space="preserve">gave positive feedback on engaging with the service about care and services through feedback and meetings. Management explained methods through which consumers are consulted on the design, delivery, and evaluation of services, including consumer meetings and focus groups. </w:t>
      </w:r>
      <w:r w:rsidR="00E01789">
        <w:t>The governing body has coordinated meetings with consumers to directly seek consultation and feedback, commencing January 2024.</w:t>
      </w:r>
    </w:p>
    <w:p w14:paraId="648E4DC4" w14:textId="58411DC9" w:rsidR="00E01789" w:rsidRDefault="00E01789" w:rsidP="00ED0F8B">
      <w:pPr>
        <w:pStyle w:val="NormalArial"/>
      </w:pPr>
      <w:r>
        <w:t>Management described the organisation’s governance systems relating to key service areas</w:t>
      </w:r>
      <w:r w:rsidR="002B7D40">
        <w:t>, for example, financial governance included processes to increase expenditure to meet consumer needs</w:t>
      </w:r>
      <w:r>
        <w:t>.</w:t>
      </w:r>
      <w:r w:rsidR="00D134CA">
        <w:t xml:space="preserve"> I consider the</w:t>
      </w:r>
      <w:r>
        <w:t xml:space="preserve"> </w:t>
      </w:r>
      <w:r w:rsidR="00D134CA">
        <w:t>identified i</w:t>
      </w:r>
      <w:r>
        <w:t xml:space="preserve">ssues relating to feedback and complaints processes and assessment of restrictive practices arose from failure to follow policies, procedures, and training guidance material rather than deficiencies within the framework. </w:t>
      </w:r>
    </w:p>
    <w:p w14:paraId="5BE61DCC" w14:textId="08DE8EB0" w:rsidR="00D134CA" w:rsidRDefault="00D134CA" w:rsidP="00ED0F8B">
      <w:pPr>
        <w:pStyle w:val="NormalArial"/>
      </w:pPr>
      <w:r>
        <w:t>Policies and procedures supported identification of risks, management of incidents</w:t>
      </w:r>
      <w:r w:rsidR="003C18EF">
        <w:t xml:space="preserve">, and identification and responding to abuse and neglect. Management explained actions taken to minimise risks, and obligations to report incidents, including through the Serious Incident Response Scheme. The incident register demonstrated systems and processes to record incidents. </w:t>
      </w:r>
    </w:p>
    <w:sectPr w:rsidR="00D134C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430DE" w14:textId="77777777" w:rsidR="00E670E0" w:rsidRDefault="00E670E0">
      <w:pPr>
        <w:spacing w:after="0"/>
      </w:pPr>
      <w:r>
        <w:separator/>
      </w:r>
    </w:p>
  </w:endnote>
  <w:endnote w:type="continuationSeparator" w:id="0">
    <w:p w14:paraId="1DED6491" w14:textId="77777777" w:rsidR="00E670E0" w:rsidRDefault="00E670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EDEF" w14:textId="77777777" w:rsidR="00644F72" w:rsidRPr="00DF37F2" w:rsidRDefault="004B3F4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Doutta Galla Avondale Heights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83AACAA" w14:textId="77777777" w:rsidR="00644F72" w:rsidRPr="00DF37F2" w:rsidRDefault="004B3F4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3685</w:t>
    </w:r>
    <w:bookmarkEnd w:id="1"/>
    <w:r w:rsidRPr="00DF37F2">
      <w:rPr>
        <w:rStyle w:val="FooterBold"/>
        <w:rFonts w:ascii="Arial" w:hAnsi="Arial"/>
        <w:b w:val="0"/>
      </w:rPr>
      <w:tab/>
      <w:t xml:space="preserve">OFFICIAL: Sensitive </w:t>
    </w:r>
  </w:p>
  <w:p w14:paraId="4DFEAA22" w14:textId="77777777" w:rsidR="00644F72" w:rsidRPr="00DF37F2" w:rsidRDefault="004B3F4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DB51B" w14:textId="77777777" w:rsidR="00644F72" w:rsidRDefault="00644F7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DBAD2" w14:textId="77777777" w:rsidR="00E670E0" w:rsidRDefault="00E670E0" w:rsidP="00D71F88">
      <w:pPr>
        <w:spacing w:after="0"/>
      </w:pPr>
      <w:r>
        <w:separator/>
      </w:r>
    </w:p>
  </w:footnote>
  <w:footnote w:type="continuationSeparator" w:id="0">
    <w:p w14:paraId="156CC530" w14:textId="77777777" w:rsidR="00E670E0" w:rsidRDefault="00E670E0" w:rsidP="00D71F88">
      <w:pPr>
        <w:spacing w:after="0"/>
      </w:pPr>
      <w:r>
        <w:continuationSeparator/>
      </w:r>
    </w:p>
  </w:footnote>
  <w:footnote w:id="1">
    <w:p w14:paraId="402C52A5" w14:textId="60DA08C0" w:rsidR="00644F72" w:rsidRDefault="004B3F4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3687F">
        <w:rPr>
          <w:rFonts w:ascii="Arial" w:hAnsi="Arial" w:cs="Arial"/>
          <w:color w:val="auto"/>
          <w:sz w:val="20"/>
          <w:szCs w:val="20"/>
        </w:rPr>
        <w:t>section 40A</w:t>
      </w:r>
      <w:r w:rsidRPr="0073687F">
        <w:rPr>
          <w:rFonts w:ascii="Arial" w:hAnsi="Arial" w:cs="Arial"/>
          <w:b/>
          <w:color w:val="auto"/>
          <w:sz w:val="20"/>
          <w:szCs w:val="20"/>
        </w:rPr>
        <w:t xml:space="preserve"> </w:t>
      </w:r>
      <w:r w:rsidRPr="0073687F">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F6B4B58" w14:textId="77777777" w:rsidR="00644F72" w:rsidRDefault="00644F7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B5E3" w14:textId="77777777" w:rsidR="00644F72" w:rsidRDefault="004B3F44">
    <w:pPr>
      <w:pStyle w:val="Header"/>
    </w:pPr>
    <w:r>
      <w:rPr>
        <w:noProof/>
        <w:color w:val="2B579A"/>
        <w:shd w:val="clear" w:color="auto" w:fill="E6E6E6"/>
        <w:lang w:val="en-US"/>
      </w:rPr>
      <w:drawing>
        <wp:anchor distT="0" distB="0" distL="114300" distR="114300" simplePos="0" relativeHeight="251658241" behindDoc="1" locked="0" layoutInCell="1" allowOverlap="1" wp14:anchorId="14CF6E26" wp14:editId="74C16C8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9AFAC" w14:textId="77777777" w:rsidR="00644F72" w:rsidRDefault="004B3F44">
    <w:pPr>
      <w:pStyle w:val="Header"/>
    </w:pPr>
    <w:r>
      <w:rPr>
        <w:noProof/>
      </w:rPr>
      <w:drawing>
        <wp:anchor distT="0" distB="0" distL="114300" distR="114300" simplePos="0" relativeHeight="251658240" behindDoc="0" locked="0" layoutInCell="1" allowOverlap="1" wp14:anchorId="3B6CCD15" wp14:editId="5804834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4663E30">
      <w:start w:val="1"/>
      <w:numFmt w:val="lowerRoman"/>
      <w:lvlText w:val="(%1)"/>
      <w:lvlJc w:val="left"/>
      <w:pPr>
        <w:ind w:left="1080" w:hanging="720"/>
      </w:pPr>
      <w:rPr>
        <w:rFonts w:hint="default"/>
      </w:rPr>
    </w:lvl>
    <w:lvl w:ilvl="1" w:tplc="36A22EDE" w:tentative="1">
      <w:start w:val="1"/>
      <w:numFmt w:val="lowerLetter"/>
      <w:lvlText w:val="%2."/>
      <w:lvlJc w:val="left"/>
      <w:pPr>
        <w:ind w:left="1440" w:hanging="360"/>
      </w:pPr>
    </w:lvl>
    <w:lvl w:ilvl="2" w:tplc="4170D92E" w:tentative="1">
      <w:start w:val="1"/>
      <w:numFmt w:val="lowerRoman"/>
      <w:lvlText w:val="%3."/>
      <w:lvlJc w:val="right"/>
      <w:pPr>
        <w:ind w:left="2160" w:hanging="180"/>
      </w:pPr>
    </w:lvl>
    <w:lvl w:ilvl="3" w:tplc="7682BC52" w:tentative="1">
      <w:start w:val="1"/>
      <w:numFmt w:val="decimal"/>
      <w:lvlText w:val="%4."/>
      <w:lvlJc w:val="left"/>
      <w:pPr>
        <w:ind w:left="2880" w:hanging="360"/>
      </w:pPr>
    </w:lvl>
    <w:lvl w:ilvl="4" w:tplc="4F82BC2A" w:tentative="1">
      <w:start w:val="1"/>
      <w:numFmt w:val="lowerLetter"/>
      <w:lvlText w:val="%5."/>
      <w:lvlJc w:val="left"/>
      <w:pPr>
        <w:ind w:left="3600" w:hanging="360"/>
      </w:pPr>
    </w:lvl>
    <w:lvl w:ilvl="5" w:tplc="13D8C186" w:tentative="1">
      <w:start w:val="1"/>
      <w:numFmt w:val="lowerRoman"/>
      <w:lvlText w:val="%6."/>
      <w:lvlJc w:val="right"/>
      <w:pPr>
        <w:ind w:left="4320" w:hanging="180"/>
      </w:pPr>
    </w:lvl>
    <w:lvl w:ilvl="6" w:tplc="B34C086E" w:tentative="1">
      <w:start w:val="1"/>
      <w:numFmt w:val="decimal"/>
      <w:lvlText w:val="%7."/>
      <w:lvlJc w:val="left"/>
      <w:pPr>
        <w:ind w:left="5040" w:hanging="360"/>
      </w:pPr>
    </w:lvl>
    <w:lvl w:ilvl="7" w:tplc="BB58B8D2" w:tentative="1">
      <w:start w:val="1"/>
      <w:numFmt w:val="lowerLetter"/>
      <w:lvlText w:val="%8."/>
      <w:lvlJc w:val="left"/>
      <w:pPr>
        <w:ind w:left="5760" w:hanging="360"/>
      </w:pPr>
    </w:lvl>
    <w:lvl w:ilvl="8" w:tplc="D366691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C42E0F2">
      <w:start w:val="1"/>
      <w:numFmt w:val="lowerRoman"/>
      <w:lvlText w:val="(%1)"/>
      <w:lvlJc w:val="left"/>
      <w:pPr>
        <w:ind w:left="1080" w:hanging="720"/>
      </w:pPr>
      <w:rPr>
        <w:rFonts w:hint="default"/>
      </w:rPr>
    </w:lvl>
    <w:lvl w:ilvl="1" w:tplc="226C080A" w:tentative="1">
      <w:start w:val="1"/>
      <w:numFmt w:val="lowerLetter"/>
      <w:lvlText w:val="%2."/>
      <w:lvlJc w:val="left"/>
      <w:pPr>
        <w:ind w:left="1440" w:hanging="360"/>
      </w:pPr>
    </w:lvl>
    <w:lvl w:ilvl="2" w:tplc="CA18A414" w:tentative="1">
      <w:start w:val="1"/>
      <w:numFmt w:val="lowerRoman"/>
      <w:lvlText w:val="%3."/>
      <w:lvlJc w:val="right"/>
      <w:pPr>
        <w:ind w:left="2160" w:hanging="180"/>
      </w:pPr>
    </w:lvl>
    <w:lvl w:ilvl="3" w:tplc="381E2124" w:tentative="1">
      <w:start w:val="1"/>
      <w:numFmt w:val="decimal"/>
      <w:lvlText w:val="%4."/>
      <w:lvlJc w:val="left"/>
      <w:pPr>
        <w:ind w:left="2880" w:hanging="360"/>
      </w:pPr>
    </w:lvl>
    <w:lvl w:ilvl="4" w:tplc="D77AEBBA" w:tentative="1">
      <w:start w:val="1"/>
      <w:numFmt w:val="lowerLetter"/>
      <w:lvlText w:val="%5."/>
      <w:lvlJc w:val="left"/>
      <w:pPr>
        <w:ind w:left="3600" w:hanging="360"/>
      </w:pPr>
    </w:lvl>
    <w:lvl w:ilvl="5" w:tplc="044E6F42" w:tentative="1">
      <w:start w:val="1"/>
      <w:numFmt w:val="lowerRoman"/>
      <w:lvlText w:val="%6."/>
      <w:lvlJc w:val="right"/>
      <w:pPr>
        <w:ind w:left="4320" w:hanging="180"/>
      </w:pPr>
    </w:lvl>
    <w:lvl w:ilvl="6" w:tplc="9132C2E8" w:tentative="1">
      <w:start w:val="1"/>
      <w:numFmt w:val="decimal"/>
      <w:lvlText w:val="%7."/>
      <w:lvlJc w:val="left"/>
      <w:pPr>
        <w:ind w:left="5040" w:hanging="360"/>
      </w:pPr>
    </w:lvl>
    <w:lvl w:ilvl="7" w:tplc="C924E0BE" w:tentative="1">
      <w:start w:val="1"/>
      <w:numFmt w:val="lowerLetter"/>
      <w:lvlText w:val="%8."/>
      <w:lvlJc w:val="left"/>
      <w:pPr>
        <w:ind w:left="5760" w:hanging="360"/>
      </w:pPr>
    </w:lvl>
    <w:lvl w:ilvl="8" w:tplc="88E4F8B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DD6F286">
      <w:start w:val="1"/>
      <w:numFmt w:val="lowerRoman"/>
      <w:lvlText w:val="(%1)"/>
      <w:lvlJc w:val="left"/>
      <w:pPr>
        <w:ind w:left="1080" w:hanging="720"/>
      </w:pPr>
      <w:rPr>
        <w:rFonts w:hint="default"/>
      </w:rPr>
    </w:lvl>
    <w:lvl w:ilvl="1" w:tplc="86F4DE1A" w:tentative="1">
      <w:start w:val="1"/>
      <w:numFmt w:val="lowerLetter"/>
      <w:lvlText w:val="%2."/>
      <w:lvlJc w:val="left"/>
      <w:pPr>
        <w:ind w:left="1440" w:hanging="360"/>
      </w:pPr>
    </w:lvl>
    <w:lvl w:ilvl="2" w:tplc="45D201B4" w:tentative="1">
      <w:start w:val="1"/>
      <w:numFmt w:val="lowerRoman"/>
      <w:lvlText w:val="%3."/>
      <w:lvlJc w:val="right"/>
      <w:pPr>
        <w:ind w:left="2160" w:hanging="180"/>
      </w:pPr>
    </w:lvl>
    <w:lvl w:ilvl="3" w:tplc="D310A4E0" w:tentative="1">
      <w:start w:val="1"/>
      <w:numFmt w:val="decimal"/>
      <w:lvlText w:val="%4."/>
      <w:lvlJc w:val="left"/>
      <w:pPr>
        <w:ind w:left="2880" w:hanging="360"/>
      </w:pPr>
    </w:lvl>
    <w:lvl w:ilvl="4" w:tplc="D7A2D9E0" w:tentative="1">
      <w:start w:val="1"/>
      <w:numFmt w:val="lowerLetter"/>
      <w:lvlText w:val="%5."/>
      <w:lvlJc w:val="left"/>
      <w:pPr>
        <w:ind w:left="3600" w:hanging="360"/>
      </w:pPr>
    </w:lvl>
    <w:lvl w:ilvl="5" w:tplc="04FCA274" w:tentative="1">
      <w:start w:val="1"/>
      <w:numFmt w:val="lowerRoman"/>
      <w:lvlText w:val="%6."/>
      <w:lvlJc w:val="right"/>
      <w:pPr>
        <w:ind w:left="4320" w:hanging="180"/>
      </w:pPr>
    </w:lvl>
    <w:lvl w:ilvl="6" w:tplc="D4E282F2" w:tentative="1">
      <w:start w:val="1"/>
      <w:numFmt w:val="decimal"/>
      <w:lvlText w:val="%7."/>
      <w:lvlJc w:val="left"/>
      <w:pPr>
        <w:ind w:left="5040" w:hanging="360"/>
      </w:pPr>
    </w:lvl>
    <w:lvl w:ilvl="7" w:tplc="27D22E72" w:tentative="1">
      <w:start w:val="1"/>
      <w:numFmt w:val="lowerLetter"/>
      <w:lvlText w:val="%8."/>
      <w:lvlJc w:val="left"/>
      <w:pPr>
        <w:ind w:left="5760" w:hanging="360"/>
      </w:pPr>
    </w:lvl>
    <w:lvl w:ilvl="8" w:tplc="3CA8553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AD408FC">
      <w:start w:val="1"/>
      <w:numFmt w:val="bullet"/>
      <w:lvlText w:val=""/>
      <w:lvlJc w:val="left"/>
      <w:pPr>
        <w:ind w:left="720" w:hanging="360"/>
      </w:pPr>
      <w:rPr>
        <w:rFonts w:ascii="Symbol" w:hAnsi="Symbol" w:hint="default"/>
        <w:color w:val="auto"/>
        <w:sz w:val="24"/>
        <w:szCs w:val="24"/>
      </w:rPr>
    </w:lvl>
    <w:lvl w:ilvl="1" w:tplc="2806FA80" w:tentative="1">
      <w:start w:val="1"/>
      <w:numFmt w:val="bullet"/>
      <w:lvlText w:val="o"/>
      <w:lvlJc w:val="left"/>
      <w:pPr>
        <w:ind w:left="1440" w:hanging="360"/>
      </w:pPr>
      <w:rPr>
        <w:rFonts w:ascii="Courier New" w:hAnsi="Courier New" w:cs="Courier New" w:hint="default"/>
      </w:rPr>
    </w:lvl>
    <w:lvl w:ilvl="2" w:tplc="98FC7032" w:tentative="1">
      <w:start w:val="1"/>
      <w:numFmt w:val="bullet"/>
      <w:lvlText w:val=""/>
      <w:lvlJc w:val="left"/>
      <w:pPr>
        <w:ind w:left="2160" w:hanging="360"/>
      </w:pPr>
      <w:rPr>
        <w:rFonts w:ascii="Wingdings" w:hAnsi="Wingdings" w:hint="default"/>
      </w:rPr>
    </w:lvl>
    <w:lvl w:ilvl="3" w:tplc="A7304F0E" w:tentative="1">
      <w:start w:val="1"/>
      <w:numFmt w:val="bullet"/>
      <w:lvlText w:val=""/>
      <w:lvlJc w:val="left"/>
      <w:pPr>
        <w:ind w:left="2880" w:hanging="360"/>
      </w:pPr>
      <w:rPr>
        <w:rFonts w:ascii="Symbol" w:hAnsi="Symbol" w:hint="default"/>
      </w:rPr>
    </w:lvl>
    <w:lvl w:ilvl="4" w:tplc="4EF22298" w:tentative="1">
      <w:start w:val="1"/>
      <w:numFmt w:val="bullet"/>
      <w:lvlText w:val="o"/>
      <w:lvlJc w:val="left"/>
      <w:pPr>
        <w:ind w:left="3600" w:hanging="360"/>
      </w:pPr>
      <w:rPr>
        <w:rFonts w:ascii="Courier New" w:hAnsi="Courier New" w:cs="Courier New" w:hint="default"/>
      </w:rPr>
    </w:lvl>
    <w:lvl w:ilvl="5" w:tplc="68AC0D9E" w:tentative="1">
      <w:start w:val="1"/>
      <w:numFmt w:val="bullet"/>
      <w:lvlText w:val=""/>
      <w:lvlJc w:val="left"/>
      <w:pPr>
        <w:ind w:left="4320" w:hanging="360"/>
      </w:pPr>
      <w:rPr>
        <w:rFonts w:ascii="Wingdings" w:hAnsi="Wingdings" w:hint="default"/>
      </w:rPr>
    </w:lvl>
    <w:lvl w:ilvl="6" w:tplc="CF14BE58" w:tentative="1">
      <w:start w:val="1"/>
      <w:numFmt w:val="bullet"/>
      <w:lvlText w:val=""/>
      <w:lvlJc w:val="left"/>
      <w:pPr>
        <w:ind w:left="5040" w:hanging="360"/>
      </w:pPr>
      <w:rPr>
        <w:rFonts w:ascii="Symbol" w:hAnsi="Symbol" w:hint="default"/>
      </w:rPr>
    </w:lvl>
    <w:lvl w:ilvl="7" w:tplc="DC1248DA" w:tentative="1">
      <w:start w:val="1"/>
      <w:numFmt w:val="bullet"/>
      <w:lvlText w:val="o"/>
      <w:lvlJc w:val="left"/>
      <w:pPr>
        <w:ind w:left="5760" w:hanging="360"/>
      </w:pPr>
      <w:rPr>
        <w:rFonts w:ascii="Courier New" w:hAnsi="Courier New" w:cs="Courier New" w:hint="default"/>
      </w:rPr>
    </w:lvl>
    <w:lvl w:ilvl="8" w:tplc="43324EC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F3811EC">
      <w:start w:val="1"/>
      <w:numFmt w:val="lowerRoman"/>
      <w:lvlText w:val="(%1)"/>
      <w:lvlJc w:val="left"/>
      <w:pPr>
        <w:ind w:left="1080" w:hanging="720"/>
      </w:pPr>
      <w:rPr>
        <w:rFonts w:hint="default"/>
      </w:rPr>
    </w:lvl>
    <w:lvl w:ilvl="1" w:tplc="C9D69382" w:tentative="1">
      <w:start w:val="1"/>
      <w:numFmt w:val="lowerLetter"/>
      <w:lvlText w:val="%2."/>
      <w:lvlJc w:val="left"/>
      <w:pPr>
        <w:ind w:left="1440" w:hanging="360"/>
      </w:pPr>
    </w:lvl>
    <w:lvl w:ilvl="2" w:tplc="72966D6E" w:tentative="1">
      <w:start w:val="1"/>
      <w:numFmt w:val="lowerRoman"/>
      <w:lvlText w:val="%3."/>
      <w:lvlJc w:val="right"/>
      <w:pPr>
        <w:ind w:left="2160" w:hanging="180"/>
      </w:pPr>
    </w:lvl>
    <w:lvl w:ilvl="3" w:tplc="7736C380" w:tentative="1">
      <w:start w:val="1"/>
      <w:numFmt w:val="decimal"/>
      <w:lvlText w:val="%4."/>
      <w:lvlJc w:val="left"/>
      <w:pPr>
        <w:ind w:left="2880" w:hanging="360"/>
      </w:pPr>
    </w:lvl>
    <w:lvl w:ilvl="4" w:tplc="BD52704E" w:tentative="1">
      <w:start w:val="1"/>
      <w:numFmt w:val="lowerLetter"/>
      <w:lvlText w:val="%5."/>
      <w:lvlJc w:val="left"/>
      <w:pPr>
        <w:ind w:left="3600" w:hanging="360"/>
      </w:pPr>
    </w:lvl>
    <w:lvl w:ilvl="5" w:tplc="FC7826C0" w:tentative="1">
      <w:start w:val="1"/>
      <w:numFmt w:val="lowerRoman"/>
      <w:lvlText w:val="%6."/>
      <w:lvlJc w:val="right"/>
      <w:pPr>
        <w:ind w:left="4320" w:hanging="180"/>
      </w:pPr>
    </w:lvl>
    <w:lvl w:ilvl="6" w:tplc="DD140C0C" w:tentative="1">
      <w:start w:val="1"/>
      <w:numFmt w:val="decimal"/>
      <w:lvlText w:val="%7."/>
      <w:lvlJc w:val="left"/>
      <w:pPr>
        <w:ind w:left="5040" w:hanging="360"/>
      </w:pPr>
    </w:lvl>
    <w:lvl w:ilvl="7" w:tplc="9816081E" w:tentative="1">
      <w:start w:val="1"/>
      <w:numFmt w:val="lowerLetter"/>
      <w:lvlText w:val="%8."/>
      <w:lvlJc w:val="left"/>
      <w:pPr>
        <w:ind w:left="5760" w:hanging="360"/>
      </w:pPr>
    </w:lvl>
    <w:lvl w:ilvl="8" w:tplc="BCEC534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596CD46">
      <w:start w:val="1"/>
      <w:numFmt w:val="lowerRoman"/>
      <w:lvlText w:val="(%1)"/>
      <w:lvlJc w:val="left"/>
      <w:pPr>
        <w:ind w:left="1080" w:hanging="720"/>
      </w:pPr>
      <w:rPr>
        <w:rFonts w:hint="default"/>
      </w:rPr>
    </w:lvl>
    <w:lvl w:ilvl="1" w:tplc="6DBA1988" w:tentative="1">
      <w:start w:val="1"/>
      <w:numFmt w:val="lowerLetter"/>
      <w:lvlText w:val="%2."/>
      <w:lvlJc w:val="left"/>
      <w:pPr>
        <w:ind w:left="1440" w:hanging="360"/>
      </w:pPr>
    </w:lvl>
    <w:lvl w:ilvl="2" w:tplc="FB5EF224" w:tentative="1">
      <w:start w:val="1"/>
      <w:numFmt w:val="lowerRoman"/>
      <w:lvlText w:val="%3."/>
      <w:lvlJc w:val="right"/>
      <w:pPr>
        <w:ind w:left="2160" w:hanging="180"/>
      </w:pPr>
    </w:lvl>
    <w:lvl w:ilvl="3" w:tplc="0AC82040" w:tentative="1">
      <w:start w:val="1"/>
      <w:numFmt w:val="decimal"/>
      <w:lvlText w:val="%4."/>
      <w:lvlJc w:val="left"/>
      <w:pPr>
        <w:ind w:left="2880" w:hanging="360"/>
      </w:pPr>
    </w:lvl>
    <w:lvl w:ilvl="4" w:tplc="C01EFB24" w:tentative="1">
      <w:start w:val="1"/>
      <w:numFmt w:val="lowerLetter"/>
      <w:lvlText w:val="%5."/>
      <w:lvlJc w:val="left"/>
      <w:pPr>
        <w:ind w:left="3600" w:hanging="360"/>
      </w:pPr>
    </w:lvl>
    <w:lvl w:ilvl="5" w:tplc="18E2DF98" w:tentative="1">
      <w:start w:val="1"/>
      <w:numFmt w:val="lowerRoman"/>
      <w:lvlText w:val="%6."/>
      <w:lvlJc w:val="right"/>
      <w:pPr>
        <w:ind w:left="4320" w:hanging="180"/>
      </w:pPr>
    </w:lvl>
    <w:lvl w:ilvl="6" w:tplc="436E3D72" w:tentative="1">
      <w:start w:val="1"/>
      <w:numFmt w:val="decimal"/>
      <w:lvlText w:val="%7."/>
      <w:lvlJc w:val="left"/>
      <w:pPr>
        <w:ind w:left="5040" w:hanging="360"/>
      </w:pPr>
    </w:lvl>
    <w:lvl w:ilvl="7" w:tplc="887A4F26" w:tentative="1">
      <w:start w:val="1"/>
      <w:numFmt w:val="lowerLetter"/>
      <w:lvlText w:val="%8."/>
      <w:lvlJc w:val="left"/>
      <w:pPr>
        <w:ind w:left="5760" w:hanging="360"/>
      </w:pPr>
    </w:lvl>
    <w:lvl w:ilvl="8" w:tplc="E4D8ED7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6D0215A">
      <w:start w:val="1"/>
      <w:numFmt w:val="lowerRoman"/>
      <w:lvlText w:val="(%1)"/>
      <w:lvlJc w:val="left"/>
      <w:pPr>
        <w:ind w:left="1080" w:hanging="720"/>
      </w:pPr>
      <w:rPr>
        <w:rFonts w:hint="default"/>
      </w:rPr>
    </w:lvl>
    <w:lvl w:ilvl="1" w:tplc="C1765246" w:tentative="1">
      <w:start w:val="1"/>
      <w:numFmt w:val="lowerLetter"/>
      <w:lvlText w:val="%2."/>
      <w:lvlJc w:val="left"/>
      <w:pPr>
        <w:ind w:left="1440" w:hanging="360"/>
      </w:pPr>
    </w:lvl>
    <w:lvl w:ilvl="2" w:tplc="C6DC78A6" w:tentative="1">
      <w:start w:val="1"/>
      <w:numFmt w:val="lowerRoman"/>
      <w:lvlText w:val="%3."/>
      <w:lvlJc w:val="right"/>
      <w:pPr>
        <w:ind w:left="2160" w:hanging="180"/>
      </w:pPr>
    </w:lvl>
    <w:lvl w:ilvl="3" w:tplc="E5080BD0" w:tentative="1">
      <w:start w:val="1"/>
      <w:numFmt w:val="decimal"/>
      <w:lvlText w:val="%4."/>
      <w:lvlJc w:val="left"/>
      <w:pPr>
        <w:ind w:left="2880" w:hanging="360"/>
      </w:pPr>
    </w:lvl>
    <w:lvl w:ilvl="4" w:tplc="AECA2700" w:tentative="1">
      <w:start w:val="1"/>
      <w:numFmt w:val="lowerLetter"/>
      <w:lvlText w:val="%5."/>
      <w:lvlJc w:val="left"/>
      <w:pPr>
        <w:ind w:left="3600" w:hanging="360"/>
      </w:pPr>
    </w:lvl>
    <w:lvl w:ilvl="5" w:tplc="9BDE2934" w:tentative="1">
      <w:start w:val="1"/>
      <w:numFmt w:val="lowerRoman"/>
      <w:lvlText w:val="%6."/>
      <w:lvlJc w:val="right"/>
      <w:pPr>
        <w:ind w:left="4320" w:hanging="180"/>
      </w:pPr>
    </w:lvl>
    <w:lvl w:ilvl="6" w:tplc="34EA64C6" w:tentative="1">
      <w:start w:val="1"/>
      <w:numFmt w:val="decimal"/>
      <w:lvlText w:val="%7."/>
      <w:lvlJc w:val="left"/>
      <w:pPr>
        <w:ind w:left="5040" w:hanging="360"/>
      </w:pPr>
    </w:lvl>
    <w:lvl w:ilvl="7" w:tplc="611021AC" w:tentative="1">
      <w:start w:val="1"/>
      <w:numFmt w:val="lowerLetter"/>
      <w:lvlText w:val="%8."/>
      <w:lvlJc w:val="left"/>
      <w:pPr>
        <w:ind w:left="5760" w:hanging="360"/>
      </w:pPr>
    </w:lvl>
    <w:lvl w:ilvl="8" w:tplc="0876035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86679A8">
      <w:start w:val="1"/>
      <w:numFmt w:val="lowerRoman"/>
      <w:lvlText w:val="(%1)"/>
      <w:lvlJc w:val="left"/>
      <w:pPr>
        <w:ind w:left="1080" w:hanging="720"/>
      </w:pPr>
      <w:rPr>
        <w:rFonts w:hint="default"/>
      </w:rPr>
    </w:lvl>
    <w:lvl w:ilvl="1" w:tplc="93E8AD0A" w:tentative="1">
      <w:start w:val="1"/>
      <w:numFmt w:val="lowerLetter"/>
      <w:lvlText w:val="%2."/>
      <w:lvlJc w:val="left"/>
      <w:pPr>
        <w:ind w:left="1440" w:hanging="360"/>
      </w:pPr>
    </w:lvl>
    <w:lvl w:ilvl="2" w:tplc="F40C1368" w:tentative="1">
      <w:start w:val="1"/>
      <w:numFmt w:val="lowerRoman"/>
      <w:lvlText w:val="%3."/>
      <w:lvlJc w:val="right"/>
      <w:pPr>
        <w:ind w:left="2160" w:hanging="180"/>
      </w:pPr>
    </w:lvl>
    <w:lvl w:ilvl="3" w:tplc="C296A7A0" w:tentative="1">
      <w:start w:val="1"/>
      <w:numFmt w:val="decimal"/>
      <w:lvlText w:val="%4."/>
      <w:lvlJc w:val="left"/>
      <w:pPr>
        <w:ind w:left="2880" w:hanging="360"/>
      </w:pPr>
    </w:lvl>
    <w:lvl w:ilvl="4" w:tplc="2BBEA252" w:tentative="1">
      <w:start w:val="1"/>
      <w:numFmt w:val="lowerLetter"/>
      <w:lvlText w:val="%5."/>
      <w:lvlJc w:val="left"/>
      <w:pPr>
        <w:ind w:left="3600" w:hanging="360"/>
      </w:pPr>
    </w:lvl>
    <w:lvl w:ilvl="5" w:tplc="9BF211EC" w:tentative="1">
      <w:start w:val="1"/>
      <w:numFmt w:val="lowerRoman"/>
      <w:lvlText w:val="%6."/>
      <w:lvlJc w:val="right"/>
      <w:pPr>
        <w:ind w:left="4320" w:hanging="180"/>
      </w:pPr>
    </w:lvl>
    <w:lvl w:ilvl="6" w:tplc="F52E6E0C" w:tentative="1">
      <w:start w:val="1"/>
      <w:numFmt w:val="decimal"/>
      <w:lvlText w:val="%7."/>
      <w:lvlJc w:val="left"/>
      <w:pPr>
        <w:ind w:left="5040" w:hanging="360"/>
      </w:pPr>
    </w:lvl>
    <w:lvl w:ilvl="7" w:tplc="5F967422" w:tentative="1">
      <w:start w:val="1"/>
      <w:numFmt w:val="lowerLetter"/>
      <w:lvlText w:val="%8."/>
      <w:lvlJc w:val="left"/>
      <w:pPr>
        <w:ind w:left="5760" w:hanging="360"/>
      </w:pPr>
    </w:lvl>
    <w:lvl w:ilvl="8" w:tplc="9A8EDA3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B9616CE">
      <w:start w:val="1"/>
      <w:numFmt w:val="lowerRoman"/>
      <w:lvlText w:val="(%1)"/>
      <w:lvlJc w:val="left"/>
      <w:pPr>
        <w:ind w:left="1080" w:hanging="720"/>
      </w:pPr>
      <w:rPr>
        <w:rFonts w:hint="default"/>
      </w:rPr>
    </w:lvl>
    <w:lvl w:ilvl="1" w:tplc="55841EAE" w:tentative="1">
      <w:start w:val="1"/>
      <w:numFmt w:val="lowerLetter"/>
      <w:lvlText w:val="%2."/>
      <w:lvlJc w:val="left"/>
      <w:pPr>
        <w:ind w:left="1440" w:hanging="360"/>
      </w:pPr>
    </w:lvl>
    <w:lvl w:ilvl="2" w:tplc="726403D8" w:tentative="1">
      <w:start w:val="1"/>
      <w:numFmt w:val="lowerRoman"/>
      <w:lvlText w:val="%3."/>
      <w:lvlJc w:val="right"/>
      <w:pPr>
        <w:ind w:left="2160" w:hanging="180"/>
      </w:pPr>
    </w:lvl>
    <w:lvl w:ilvl="3" w:tplc="BFF25BF0" w:tentative="1">
      <w:start w:val="1"/>
      <w:numFmt w:val="decimal"/>
      <w:lvlText w:val="%4."/>
      <w:lvlJc w:val="left"/>
      <w:pPr>
        <w:ind w:left="2880" w:hanging="360"/>
      </w:pPr>
    </w:lvl>
    <w:lvl w:ilvl="4" w:tplc="61A43422" w:tentative="1">
      <w:start w:val="1"/>
      <w:numFmt w:val="lowerLetter"/>
      <w:lvlText w:val="%5."/>
      <w:lvlJc w:val="left"/>
      <w:pPr>
        <w:ind w:left="3600" w:hanging="360"/>
      </w:pPr>
    </w:lvl>
    <w:lvl w:ilvl="5" w:tplc="875A0988" w:tentative="1">
      <w:start w:val="1"/>
      <w:numFmt w:val="lowerRoman"/>
      <w:lvlText w:val="%6."/>
      <w:lvlJc w:val="right"/>
      <w:pPr>
        <w:ind w:left="4320" w:hanging="180"/>
      </w:pPr>
    </w:lvl>
    <w:lvl w:ilvl="6" w:tplc="176E28F8" w:tentative="1">
      <w:start w:val="1"/>
      <w:numFmt w:val="decimal"/>
      <w:lvlText w:val="%7."/>
      <w:lvlJc w:val="left"/>
      <w:pPr>
        <w:ind w:left="5040" w:hanging="360"/>
      </w:pPr>
    </w:lvl>
    <w:lvl w:ilvl="7" w:tplc="10BC37D0" w:tentative="1">
      <w:start w:val="1"/>
      <w:numFmt w:val="lowerLetter"/>
      <w:lvlText w:val="%8."/>
      <w:lvlJc w:val="left"/>
      <w:pPr>
        <w:ind w:left="5760" w:hanging="360"/>
      </w:pPr>
    </w:lvl>
    <w:lvl w:ilvl="8" w:tplc="AD505D6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A0A6F26">
      <w:start w:val="1"/>
      <w:numFmt w:val="lowerRoman"/>
      <w:lvlText w:val="(%1)"/>
      <w:lvlJc w:val="left"/>
      <w:pPr>
        <w:ind w:left="1080" w:hanging="720"/>
      </w:pPr>
      <w:rPr>
        <w:rFonts w:hint="default"/>
      </w:rPr>
    </w:lvl>
    <w:lvl w:ilvl="1" w:tplc="6BF4F852" w:tentative="1">
      <w:start w:val="1"/>
      <w:numFmt w:val="lowerLetter"/>
      <w:lvlText w:val="%2."/>
      <w:lvlJc w:val="left"/>
      <w:pPr>
        <w:ind w:left="1440" w:hanging="360"/>
      </w:pPr>
    </w:lvl>
    <w:lvl w:ilvl="2" w:tplc="07A22AC2" w:tentative="1">
      <w:start w:val="1"/>
      <w:numFmt w:val="lowerRoman"/>
      <w:lvlText w:val="%3."/>
      <w:lvlJc w:val="right"/>
      <w:pPr>
        <w:ind w:left="2160" w:hanging="180"/>
      </w:pPr>
    </w:lvl>
    <w:lvl w:ilvl="3" w:tplc="978E9320" w:tentative="1">
      <w:start w:val="1"/>
      <w:numFmt w:val="decimal"/>
      <w:lvlText w:val="%4."/>
      <w:lvlJc w:val="left"/>
      <w:pPr>
        <w:ind w:left="2880" w:hanging="360"/>
      </w:pPr>
    </w:lvl>
    <w:lvl w:ilvl="4" w:tplc="A5B6D0A2" w:tentative="1">
      <w:start w:val="1"/>
      <w:numFmt w:val="lowerLetter"/>
      <w:lvlText w:val="%5."/>
      <w:lvlJc w:val="left"/>
      <w:pPr>
        <w:ind w:left="3600" w:hanging="360"/>
      </w:pPr>
    </w:lvl>
    <w:lvl w:ilvl="5" w:tplc="76F8994C" w:tentative="1">
      <w:start w:val="1"/>
      <w:numFmt w:val="lowerRoman"/>
      <w:lvlText w:val="%6."/>
      <w:lvlJc w:val="right"/>
      <w:pPr>
        <w:ind w:left="4320" w:hanging="180"/>
      </w:pPr>
    </w:lvl>
    <w:lvl w:ilvl="6" w:tplc="63088E60" w:tentative="1">
      <w:start w:val="1"/>
      <w:numFmt w:val="decimal"/>
      <w:lvlText w:val="%7."/>
      <w:lvlJc w:val="left"/>
      <w:pPr>
        <w:ind w:left="5040" w:hanging="360"/>
      </w:pPr>
    </w:lvl>
    <w:lvl w:ilvl="7" w:tplc="8B58585A" w:tentative="1">
      <w:start w:val="1"/>
      <w:numFmt w:val="lowerLetter"/>
      <w:lvlText w:val="%8."/>
      <w:lvlJc w:val="left"/>
      <w:pPr>
        <w:ind w:left="5760" w:hanging="360"/>
      </w:pPr>
    </w:lvl>
    <w:lvl w:ilvl="8" w:tplc="F3D029C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73893897">
    <w:abstractNumId w:val="11"/>
  </w:num>
  <w:num w:numId="2" w16cid:durableId="815032804">
    <w:abstractNumId w:val="4"/>
  </w:num>
  <w:num w:numId="3" w16cid:durableId="1102187909">
    <w:abstractNumId w:val="2"/>
  </w:num>
  <w:num w:numId="4" w16cid:durableId="193808109">
    <w:abstractNumId w:val="7"/>
  </w:num>
  <w:num w:numId="5" w16cid:durableId="2025087657">
    <w:abstractNumId w:val="6"/>
  </w:num>
  <w:num w:numId="6" w16cid:durableId="366494763">
    <w:abstractNumId w:val="1"/>
  </w:num>
  <w:num w:numId="7" w16cid:durableId="508907897">
    <w:abstractNumId w:val="9"/>
  </w:num>
  <w:num w:numId="8" w16cid:durableId="278028966">
    <w:abstractNumId w:val="5"/>
  </w:num>
  <w:num w:numId="9" w16cid:durableId="1444811769">
    <w:abstractNumId w:val="8"/>
  </w:num>
  <w:num w:numId="10" w16cid:durableId="322393650">
    <w:abstractNumId w:val="3"/>
  </w:num>
  <w:num w:numId="11" w16cid:durableId="1076435603">
    <w:abstractNumId w:val="10"/>
  </w:num>
  <w:num w:numId="12" w16cid:durableId="218440593">
    <w:abstractNumId w:val="0"/>
  </w:num>
  <w:num w:numId="13" w16cid:durableId="1688555707">
    <w:abstractNumId w:val="11"/>
  </w:num>
  <w:num w:numId="14" w16cid:durableId="800999026">
    <w:abstractNumId w:val="11"/>
  </w:num>
  <w:num w:numId="15" w16cid:durableId="4673613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2C50"/>
    <w:rsid w:val="000007B9"/>
    <w:rsid w:val="000123B3"/>
    <w:rsid w:val="000311C0"/>
    <w:rsid w:val="00081D8C"/>
    <w:rsid w:val="0009377C"/>
    <w:rsid w:val="000A666E"/>
    <w:rsid w:val="000B4485"/>
    <w:rsid w:val="000D07DA"/>
    <w:rsid w:val="000E545E"/>
    <w:rsid w:val="00116CB3"/>
    <w:rsid w:val="0019014F"/>
    <w:rsid w:val="001C1F65"/>
    <w:rsid w:val="001D146D"/>
    <w:rsid w:val="00207DEB"/>
    <w:rsid w:val="0021035A"/>
    <w:rsid w:val="002614DB"/>
    <w:rsid w:val="002A3FFD"/>
    <w:rsid w:val="002B7D40"/>
    <w:rsid w:val="002F48A1"/>
    <w:rsid w:val="00307EB9"/>
    <w:rsid w:val="00325692"/>
    <w:rsid w:val="00336766"/>
    <w:rsid w:val="00344988"/>
    <w:rsid w:val="003C18EF"/>
    <w:rsid w:val="003C7024"/>
    <w:rsid w:val="00410113"/>
    <w:rsid w:val="004212BA"/>
    <w:rsid w:val="0043337B"/>
    <w:rsid w:val="004B1A99"/>
    <w:rsid w:val="004B3F44"/>
    <w:rsid w:val="004C18F3"/>
    <w:rsid w:val="004C4412"/>
    <w:rsid w:val="004E5704"/>
    <w:rsid w:val="00515B30"/>
    <w:rsid w:val="00534C89"/>
    <w:rsid w:val="005864D7"/>
    <w:rsid w:val="005B7CF5"/>
    <w:rsid w:val="005C2C8D"/>
    <w:rsid w:val="005E1FF1"/>
    <w:rsid w:val="00602B7F"/>
    <w:rsid w:val="006040D9"/>
    <w:rsid w:val="0061164A"/>
    <w:rsid w:val="00613675"/>
    <w:rsid w:val="006318D3"/>
    <w:rsid w:val="00644F72"/>
    <w:rsid w:val="00655C02"/>
    <w:rsid w:val="0067284F"/>
    <w:rsid w:val="00676938"/>
    <w:rsid w:val="00680DF7"/>
    <w:rsid w:val="00691ADF"/>
    <w:rsid w:val="006A258C"/>
    <w:rsid w:val="006D42AE"/>
    <w:rsid w:val="007049EB"/>
    <w:rsid w:val="00717CBF"/>
    <w:rsid w:val="0073687F"/>
    <w:rsid w:val="00746CCC"/>
    <w:rsid w:val="007B1F3C"/>
    <w:rsid w:val="007C219D"/>
    <w:rsid w:val="007E0673"/>
    <w:rsid w:val="007F187E"/>
    <w:rsid w:val="007F1A4F"/>
    <w:rsid w:val="008256AF"/>
    <w:rsid w:val="00834E98"/>
    <w:rsid w:val="00846B6D"/>
    <w:rsid w:val="00930DE0"/>
    <w:rsid w:val="00931C8B"/>
    <w:rsid w:val="00942B54"/>
    <w:rsid w:val="00954D07"/>
    <w:rsid w:val="00965FCA"/>
    <w:rsid w:val="009C7B4A"/>
    <w:rsid w:val="00A44BA2"/>
    <w:rsid w:val="00A63493"/>
    <w:rsid w:val="00B102CE"/>
    <w:rsid w:val="00B611CE"/>
    <w:rsid w:val="00B704E5"/>
    <w:rsid w:val="00B74EA3"/>
    <w:rsid w:val="00BC4739"/>
    <w:rsid w:val="00C0192D"/>
    <w:rsid w:val="00C56BB2"/>
    <w:rsid w:val="00CC2C4F"/>
    <w:rsid w:val="00D134CA"/>
    <w:rsid w:val="00D41866"/>
    <w:rsid w:val="00D92420"/>
    <w:rsid w:val="00DC2C50"/>
    <w:rsid w:val="00DD7646"/>
    <w:rsid w:val="00DF7B58"/>
    <w:rsid w:val="00E01789"/>
    <w:rsid w:val="00E4721B"/>
    <w:rsid w:val="00E668CA"/>
    <w:rsid w:val="00E670E0"/>
    <w:rsid w:val="00E75467"/>
    <w:rsid w:val="00EA0FAD"/>
    <w:rsid w:val="00ED0F8B"/>
    <w:rsid w:val="00ED4054"/>
    <w:rsid w:val="00EE1324"/>
    <w:rsid w:val="00EF0E38"/>
    <w:rsid w:val="00F67C18"/>
    <w:rsid w:val="00F93B70"/>
    <w:rsid w:val="00FB4191"/>
    <w:rsid w:val="00FD045B"/>
    <w:rsid w:val="00FF70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D3EA0"/>
  <w15:docId w15:val="{DFFD9843-B510-42DE-9E5D-8C4B0454B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834E98"/>
    <w:rPr>
      <w:sz w:val="16"/>
      <w:szCs w:val="16"/>
    </w:rPr>
  </w:style>
  <w:style w:type="paragraph" w:styleId="CommentSubject">
    <w:name w:val="annotation subject"/>
    <w:basedOn w:val="CommentText"/>
    <w:next w:val="CommentText"/>
    <w:link w:val="CommentSubjectChar"/>
    <w:uiPriority w:val="99"/>
    <w:semiHidden/>
    <w:unhideWhenUsed/>
    <w:rsid w:val="00834E98"/>
    <w:rPr>
      <w:b/>
      <w:bCs/>
      <w:sz w:val="20"/>
      <w:szCs w:val="20"/>
    </w:rPr>
  </w:style>
  <w:style w:type="character" w:customStyle="1" w:styleId="CommentSubjectChar">
    <w:name w:val="Comment Subject Char"/>
    <w:basedOn w:val="CommentTextChar"/>
    <w:link w:val="CommentSubject"/>
    <w:uiPriority w:val="99"/>
    <w:semiHidden/>
    <w:rsid w:val="00834E9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08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46FFF" w:rsidRDefault="00E9190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46FFF" w:rsidRDefault="00E9190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46FFF" w:rsidRDefault="00E9190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03B00" w:rsidRDefault="00E9190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03B00" w:rsidRDefault="00E9190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03B00" w:rsidRDefault="00E9190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03B00" w:rsidRDefault="00E9190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03B00" w:rsidRDefault="00E9190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03B00" w:rsidRDefault="00E9190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03B00" w:rsidRDefault="00E9190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03B00" w:rsidRDefault="00E9190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03B00" w:rsidRDefault="00E9190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03B00" w:rsidRDefault="00E9190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03B00" w:rsidRDefault="00E9190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03B00" w:rsidRDefault="00E9190E"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03B00" w:rsidRDefault="00E9190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03B00" w:rsidRDefault="00E9190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03B00" w:rsidRDefault="00E9190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03B00" w:rsidRDefault="00E9190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03B00" w:rsidRDefault="00E9190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03B00" w:rsidRDefault="00E9190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03B00" w:rsidRDefault="00E9190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03B00" w:rsidRDefault="00E9190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03B00" w:rsidRDefault="00E9190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03B00" w:rsidRDefault="00E9190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03B00" w:rsidRDefault="00E9190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03B00" w:rsidRDefault="00E9190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03B00" w:rsidRDefault="00E9190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03B00" w:rsidRDefault="00E9190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03B00" w:rsidRDefault="00E9190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03B00" w:rsidRDefault="00E9190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03B00" w:rsidRDefault="00E9190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03B00" w:rsidRDefault="00E9190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03B00" w:rsidRDefault="00E9190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03B00" w:rsidRDefault="00E9190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03B00" w:rsidRDefault="00E9190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03B00" w:rsidRDefault="00E9190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03B00" w:rsidRDefault="00E9190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03B00" w:rsidRDefault="00E9190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03B00" w:rsidRDefault="00E9190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03B00" w:rsidRDefault="00E9190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03B00" w:rsidRDefault="00E9190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03B00" w:rsidRDefault="00E9190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03B00" w:rsidRDefault="00E9190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03B00" w:rsidRDefault="00E9190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03B00" w:rsidRDefault="00E9190E"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03B00" w:rsidRDefault="00E9190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03B00" w:rsidRDefault="00E9190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03B00" w:rsidRDefault="00E9190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03B00" w:rsidRDefault="00E9190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03B00" w:rsidRDefault="00E9190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03B00"/>
    <w:rsid w:val="00271A59"/>
    <w:rsid w:val="00803B00"/>
    <w:rsid w:val="008C05C4"/>
    <w:rsid w:val="00A07392"/>
    <w:rsid w:val="00E9190E"/>
    <w:rsid w:val="00F46F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6735</Words>
  <Characters>38393</Characters>
  <Application>Microsoft Office Word</Application>
  <DocSecurity>8</DocSecurity>
  <Lines>319</Lines>
  <Paragraphs>90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2024-02-07T04:24:00Z</dcterms:created>
  <dcterms:modified xsi:type="dcterms:W3CDTF">2024-02-07T04:25:00Z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