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26FEE" w14:textId="77777777" w:rsidR="00D2559D" w:rsidRPr="002C3EBF" w:rsidRDefault="007E53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B2712A" wp14:editId="3AB2712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587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B26FEF" w14:textId="77777777" w:rsidR="00D2559D" w:rsidRDefault="007E53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B26FF0" w14:textId="77777777" w:rsidR="00D2559D" w:rsidRDefault="007E53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B26FF1" w14:textId="77777777" w:rsidR="00D2559D" w:rsidRPr="002C3EBF" w:rsidRDefault="007E53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5CE4" w14:paraId="3AB26FF4" w14:textId="77777777" w:rsidTr="003D5CE4">
        <w:tc>
          <w:tcPr>
            <w:cnfStyle w:val="001000000000" w:firstRow="0" w:lastRow="0" w:firstColumn="1" w:lastColumn="0" w:oddVBand="0" w:evenVBand="0" w:oddHBand="0" w:evenHBand="0" w:firstRowFirstColumn="0" w:firstRowLastColumn="0" w:lastRowFirstColumn="0" w:lastRowLastColumn="0"/>
            <w:tcW w:w="3227" w:type="dxa"/>
          </w:tcPr>
          <w:p w14:paraId="3AB26FF2" w14:textId="77777777" w:rsidR="00D2559D" w:rsidRPr="00996FAF" w:rsidRDefault="007E53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B26FF3" w14:textId="77777777" w:rsidR="00D2559D" w:rsidRPr="00996FAF" w:rsidRDefault="007E53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Doutta Galla Footscray Aged Care Facility</w:t>
            </w:r>
          </w:p>
        </w:tc>
      </w:tr>
      <w:tr w:rsidR="003D5CE4" w14:paraId="3AB26FF7" w14:textId="77777777" w:rsidTr="003D5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26FF5" w14:textId="77777777" w:rsidR="00CA37CB" w:rsidRPr="00996FAF" w:rsidRDefault="007E53F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B26FF6" w14:textId="77777777" w:rsidR="00CA37CB" w:rsidRPr="00996FAF" w:rsidRDefault="007E53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48 Geelong Road</w:t>
            </w:r>
            <w:r w:rsidRPr="00602258">
              <w:rPr>
                <w:rFonts w:ascii="Arial" w:hAnsi="Arial" w:cs="Arial"/>
                <w:color w:val="auto"/>
              </w:rPr>
              <w:t xml:space="preserve"> FOOTSCRAY VIC 3011</w:t>
            </w:r>
          </w:p>
        </w:tc>
      </w:tr>
      <w:tr w:rsidR="003D5CE4" w14:paraId="3AB26FFA" w14:textId="77777777" w:rsidTr="003D5C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26FF8" w14:textId="77777777" w:rsidR="00CA37CB" w:rsidRPr="00996FAF" w:rsidRDefault="007E53F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B26FF9" w14:textId="77777777" w:rsidR="00CA37CB" w:rsidRPr="00996FAF" w:rsidRDefault="007E53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3830</w:t>
            </w:r>
          </w:p>
        </w:tc>
      </w:tr>
      <w:tr w:rsidR="003D5CE4" w14:paraId="3AB26FFD" w14:textId="77777777" w:rsidTr="003D5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26FFB" w14:textId="77777777" w:rsidR="00D2559D" w:rsidRPr="00996FAF" w:rsidRDefault="007E53F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B26FFC" w14:textId="77777777" w:rsidR="00D2559D" w:rsidRPr="00996FAF" w:rsidRDefault="007E53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Doutta Galla Aged Services Ltd</w:t>
            </w:r>
          </w:p>
        </w:tc>
      </w:tr>
      <w:tr w:rsidR="003D5CE4" w14:paraId="3AB27000" w14:textId="77777777" w:rsidTr="003D5C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26FFE" w14:textId="77777777" w:rsidR="00D2559D" w:rsidRPr="00996FAF" w:rsidRDefault="007E53F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B26FFF" w14:textId="77777777" w:rsidR="00D2559D" w:rsidRPr="00996FAF" w:rsidRDefault="007E53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D5CE4" w14:paraId="3AB27003" w14:textId="77777777" w:rsidTr="003D5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27001" w14:textId="77777777" w:rsidR="00D2559D" w:rsidRPr="00996FAF" w:rsidRDefault="007E53F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B27002" w14:textId="77777777" w:rsidR="00D2559D" w:rsidRPr="00996FAF" w:rsidRDefault="007E53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June 2023 to 14 June 2023</w:t>
            </w:r>
          </w:p>
        </w:tc>
      </w:tr>
      <w:tr w:rsidR="003D5CE4" w14:paraId="3AB27006" w14:textId="77777777" w:rsidTr="003D5C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B27004" w14:textId="77777777" w:rsidR="00D2559D" w:rsidRPr="00996FAF" w:rsidRDefault="007E53F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B27005" w14:textId="33A36868" w:rsidR="00D2559D" w:rsidRPr="00996FAF" w:rsidRDefault="00E618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CB2505">
              <w:rPr>
                <w:rFonts w:ascii="Arial" w:hAnsi="Arial" w:cs="Arial"/>
                <w:color w:val="auto"/>
              </w:rPr>
              <w:t>6</w:t>
            </w:r>
            <w:r w:rsidR="0082583B" w:rsidRPr="0082583B">
              <w:rPr>
                <w:rFonts w:ascii="Arial" w:hAnsi="Arial" w:cs="Arial"/>
                <w:color w:val="auto"/>
              </w:rPr>
              <w:t xml:space="preserve"> July 2023</w:t>
            </w:r>
          </w:p>
        </w:tc>
      </w:tr>
    </w:tbl>
    <w:bookmarkEnd w:id="0"/>
    <w:p w14:paraId="3AB27007" w14:textId="77777777" w:rsidR="00FA0A5B" w:rsidRPr="00996FAF" w:rsidRDefault="007E53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B27008" w14:textId="77777777" w:rsidR="000078F8" w:rsidRPr="00996FAF" w:rsidRDefault="007E53F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AB27009" w14:textId="59FC057B" w:rsidR="000078F8" w:rsidRPr="00996FAF" w:rsidRDefault="007E53F9" w:rsidP="0036130C">
      <w:pPr>
        <w:pStyle w:val="NormalArial"/>
      </w:pPr>
      <w:r w:rsidRPr="00996FAF">
        <w:t xml:space="preserve">This performance report for </w:t>
      </w:r>
      <w:r w:rsidRPr="00996FAF">
        <w:rPr>
          <w:color w:val="auto"/>
        </w:rPr>
        <w:t>Doutta Galla Footscray Aged Care Facility (</w:t>
      </w:r>
      <w:r w:rsidRPr="00996FAF">
        <w:rPr>
          <w:b/>
          <w:color w:val="auto"/>
        </w:rPr>
        <w:t>the service</w:t>
      </w:r>
      <w:r w:rsidRPr="00996FAF">
        <w:rPr>
          <w:color w:val="auto"/>
        </w:rPr>
        <w:t>) has been prepared by</w:t>
      </w:r>
      <w:r w:rsidRPr="00996FAF">
        <w:rPr>
          <w:color w:val="0000FF"/>
        </w:rPr>
        <w:t xml:space="preserve"> </w:t>
      </w:r>
      <w:r w:rsidR="0082583B" w:rsidRPr="0082583B">
        <w:rPr>
          <w:color w:val="auto"/>
        </w:rPr>
        <w:t>D Utting</w:t>
      </w:r>
      <w:r w:rsidRPr="0082583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AB2700A" w14:textId="77777777" w:rsidR="000078F8" w:rsidRPr="00996FAF" w:rsidRDefault="007E53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B2700B" w14:textId="77777777" w:rsidR="000078F8" w:rsidRPr="00996FAF" w:rsidRDefault="007E53F9" w:rsidP="0036130C">
      <w:pPr>
        <w:pStyle w:val="NormalArial"/>
      </w:pPr>
      <w:r w:rsidRPr="00996FAF">
        <w:t>The report also specifies any areas in which improvements must be made to ensure the Quality Standards are complied with.</w:t>
      </w:r>
    </w:p>
    <w:p w14:paraId="3AB2700C" w14:textId="77777777" w:rsidR="00DF37F2" w:rsidRPr="00996FAF" w:rsidRDefault="007E53F9" w:rsidP="00712752">
      <w:pPr>
        <w:pStyle w:val="Heading1"/>
        <w:spacing w:before="240" w:after="240" w:line="22" w:lineRule="atLeast"/>
        <w:rPr>
          <w:rFonts w:ascii="Arial" w:hAnsi="Arial" w:cs="Arial"/>
        </w:rPr>
      </w:pPr>
      <w:r w:rsidRPr="00996FAF">
        <w:rPr>
          <w:rFonts w:ascii="Arial" w:hAnsi="Arial" w:cs="Arial"/>
        </w:rPr>
        <w:t>Material relied on</w:t>
      </w:r>
    </w:p>
    <w:p w14:paraId="3AB2700D" w14:textId="77777777" w:rsidR="00DF37F2" w:rsidRPr="00996FAF" w:rsidRDefault="007E53F9" w:rsidP="0036130C">
      <w:pPr>
        <w:pStyle w:val="NormalArial"/>
      </w:pPr>
      <w:r w:rsidRPr="00996FAF">
        <w:t>The following information has been considered in preparing the performance report:</w:t>
      </w:r>
    </w:p>
    <w:p w14:paraId="3AB2700E" w14:textId="0964F6CA" w:rsidR="00DF37F2" w:rsidRPr="0082583B" w:rsidRDefault="007E53F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82583B">
        <w:rPr>
          <w:rFonts w:ascii="Arial" w:hAnsi="Arial" w:cs="Arial"/>
          <w:color w:val="auto"/>
        </w:rPr>
        <w:t>a site assessment, observations at the service, review of documents and interviews with staff, consumers/</w:t>
      </w:r>
      <w:r w:rsidR="0002343E" w:rsidRPr="0082583B">
        <w:rPr>
          <w:rFonts w:ascii="Arial" w:hAnsi="Arial" w:cs="Arial"/>
          <w:color w:val="auto"/>
        </w:rPr>
        <w:t>representatives,</w:t>
      </w:r>
      <w:r w:rsidRPr="0082583B">
        <w:rPr>
          <w:rFonts w:ascii="Arial" w:hAnsi="Arial" w:cs="Arial"/>
          <w:color w:val="auto"/>
        </w:rPr>
        <w:t xml:space="preserve"> and others</w:t>
      </w:r>
      <w:r w:rsidR="0082583B">
        <w:rPr>
          <w:rFonts w:ascii="Arial" w:hAnsi="Arial" w:cs="Arial"/>
          <w:color w:val="auto"/>
        </w:rPr>
        <w:t>.</w:t>
      </w:r>
    </w:p>
    <w:p w14:paraId="3AB27012" w14:textId="6C707A7B" w:rsidR="003B1763" w:rsidRPr="00935310" w:rsidRDefault="007E53F9" w:rsidP="00935310">
      <w:pPr>
        <w:spacing w:line="22" w:lineRule="atLeast"/>
        <w:ind w:left="357"/>
        <w:rPr>
          <w:rFonts w:ascii="Arial" w:hAnsi="Arial" w:cs="Arial"/>
        </w:rPr>
      </w:pPr>
      <w:r w:rsidRPr="00935310">
        <w:rPr>
          <w:rFonts w:ascii="Arial" w:hAnsi="Arial" w:cs="Arial"/>
        </w:rPr>
        <w:br w:type="page"/>
      </w:r>
    </w:p>
    <w:p w14:paraId="3AB27013" w14:textId="77777777" w:rsidR="00FC045E" w:rsidRPr="00996FAF" w:rsidRDefault="007E53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5CE4" w14:paraId="3AB27019" w14:textId="77777777" w:rsidTr="003D5C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27017" w14:textId="77777777" w:rsidR="00FC045E" w:rsidRPr="00996FAF" w:rsidRDefault="007E53F9" w:rsidP="009767BC">
            <w:pPr>
              <w:keepNext/>
              <w:spacing w:before="0" w:line="22" w:lineRule="atLeast"/>
              <w:ind w:right="-109"/>
              <w:rPr>
                <w:rFonts w:ascii="Arial" w:hAnsi="Arial" w:cs="Arial"/>
              </w:rPr>
            </w:pPr>
            <w:r w:rsidRPr="00996FAF">
              <w:rPr>
                <w:rFonts w:ascii="Arial" w:hAnsi="Arial" w:cs="Arial"/>
              </w:rPr>
              <w:t xml:space="preserve">Standard 2 </w:t>
            </w:r>
            <w:r w:rsidRPr="00935310">
              <w:rPr>
                <w:rFonts w:ascii="Arial" w:hAnsi="Arial" w:cs="Arial"/>
                <w:b w:val="0"/>
                <w:bCs/>
              </w:rPr>
              <w:t>Ongoing assessment and planning with consumers</w:t>
            </w:r>
          </w:p>
        </w:tc>
        <w:tc>
          <w:tcPr>
            <w:tcW w:w="1583" w:type="pct"/>
            <w:shd w:val="clear" w:color="auto" w:fill="auto"/>
          </w:tcPr>
          <w:p w14:paraId="3AB27018" w14:textId="4185D80D" w:rsidR="00FC045E" w:rsidRPr="00935310" w:rsidRDefault="008E7C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2494" w:rsidRPr="00935310">
                  <w:rPr>
                    <w:rFonts w:ascii="Arial" w:hAnsi="Arial" w:cs="Arial"/>
                    <w:bCs/>
                  </w:rPr>
                  <w:t>Not applicable as not all requirements have been assessed</w:t>
                </w:r>
              </w:sdtContent>
            </w:sdt>
            <w:r w:rsidR="007E53F9" w:rsidRPr="00935310">
              <w:rPr>
                <w:rFonts w:ascii="Arial" w:hAnsi="Arial" w:cs="Arial"/>
                <w:bCs/>
              </w:rPr>
              <w:t xml:space="preserve"> </w:t>
            </w:r>
          </w:p>
        </w:tc>
      </w:tr>
      <w:tr w:rsidR="003D5CE4" w14:paraId="3AB2701C" w14:textId="77777777" w:rsidTr="003D5C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2701A" w14:textId="77777777" w:rsidR="00FC045E" w:rsidRPr="00996FAF" w:rsidRDefault="007E53F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AB2701B" w14:textId="0A569123" w:rsidR="00FC045E" w:rsidRPr="00996FAF" w:rsidRDefault="008E7C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2494">
                  <w:rPr>
                    <w:rFonts w:ascii="Arial" w:hAnsi="Arial" w:cs="Arial"/>
                    <w:b/>
                  </w:rPr>
                  <w:t>Not applicable as not all requirements have been assessed</w:t>
                </w:r>
              </w:sdtContent>
            </w:sdt>
            <w:r w:rsidR="007E53F9" w:rsidRPr="00996FAF">
              <w:rPr>
                <w:rFonts w:ascii="Arial" w:hAnsi="Arial" w:cs="Arial"/>
                <w:b/>
              </w:rPr>
              <w:t xml:space="preserve"> </w:t>
            </w:r>
          </w:p>
        </w:tc>
      </w:tr>
      <w:tr w:rsidR="003D5CE4" w14:paraId="3AB27028" w14:textId="77777777" w:rsidTr="003D5C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27026" w14:textId="77777777" w:rsidR="00FC045E" w:rsidRPr="00996FAF" w:rsidRDefault="007E53F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B27027" w14:textId="51C8FE1E" w:rsidR="00FC045E" w:rsidRPr="00996FAF" w:rsidRDefault="008E7C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2494">
                  <w:rPr>
                    <w:rFonts w:ascii="Arial" w:hAnsi="Arial" w:cs="Arial"/>
                    <w:b/>
                  </w:rPr>
                  <w:t>Not applicable as not all requirements have been assessed</w:t>
                </w:r>
              </w:sdtContent>
            </w:sdt>
            <w:r w:rsidR="007E53F9" w:rsidRPr="00996FAF">
              <w:rPr>
                <w:rFonts w:ascii="Arial" w:hAnsi="Arial" w:cs="Arial"/>
                <w:b/>
              </w:rPr>
              <w:t xml:space="preserve"> </w:t>
            </w:r>
          </w:p>
        </w:tc>
      </w:tr>
      <w:tr w:rsidR="003D5CE4" w14:paraId="3AB2702B" w14:textId="77777777" w:rsidTr="003D5C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27029" w14:textId="77777777" w:rsidR="00FC045E" w:rsidRPr="00996FAF" w:rsidRDefault="007E53F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AB2702A" w14:textId="203A6611" w:rsidR="00FC045E" w:rsidRPr="00996FAF" w:rsidRDefault="008E7C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2494">
                  <w:rPr>
                    <w:rFonts w:ascii="Arial" w:hAnsi="Arial" w:cs="Arial"/>
                    <w:b/>
                  </w:rPr>
                  <w:t>Not applicable as not all requirements have been assessed</w:t>
                </w:r>
              </w:sdtContent>
            </w:sdt>
            <w:r w:rsidR="007E53F9" w:rsidRPr="00996FAF">
              <w:rPr>
                <w:rFonts w:ascii="Arial" w:hAnsi="Arial" w:cs="Arial"/>
                <w:b/>
              </w:rPr>
              <w:t xml:space="preserve"> </w:t>
            </w:r>
          </w:p>
        </w:tc>
      </w:tr>
    </w:tbl>
    <w:p w14:paraId="3AB2702C" w14:textId="77777777" w:rsidR="00FC045E" w:rsidRPr="00996FAF" w:rsidRDefault="007E53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B2702D" w14:textId="77777777" w:rsidR="00FC045E" w:rsidRPr="00996FAF" w:rsidRDefault="007E53F9" w:rsidP="00712752">
      <w:pPr>
        <w:pStyle w:val="Heading1"/>
        <w:spacing w:before="0" w:after="240" w:line="22" w:lineRule="atLeast"/>
        <w:rPr>
          <w:rFonts w:ascii="Arial" w:hAnsi="Arial" w:cs="Arial"/>
        </w:rPr>
      </w:pPr>
      <w:r w:rsidRPr="00996FAF">
        <w:rPr>
          <w:rFonts w:ascii="Arial" w:hAnsi="Arial" w:cs="Arial"/>
        </w:rPr>
        <w:t>Areas for improvement</w:t>
      </w:r>
    </w:p>
    <w:p w14:paraId="3AB2702F" w14:textId="77777777" w:rsidR="00FC045E" w:rsidRPr="00996FAF" w:rsidRDefault="007E53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B27034" w14:textId="26DE31B4" w:rsidR="00FC045E" w:rsidRPr="00996FAF" w:rsidRDefault="007E53F9" w:rsidP="0036130C">
      <w:pPr>
        <w:pStyle w:val="NormalArial"/>
      </w:pPr>
      <w:r w:rsidRPr="00996FAF">
        <w:br w:type="page"/>
      </w:r>
    </w:p>
    <w:p w14:paraId="3AB27057" w14:textId="77777777" w:rsidR="00FC045E" w:rsidRPr="00996FAF" w:rsidRDefault="007E53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D5CE4" w14:paraId="3AB2705A" w14:textId="77777777" w:rsidTr="003D5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AB27058" w14:textId="77777777" w:rsidR="00FC045E" w:rsidRPr="0075021E" w:rsidRDefault="007E53F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AB27059" w14:textId="77777777" w:rsidR="00FC045E" w:rsidRPr="00996FAF" w:rsidRDefault="008E7C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5CE4" w14:paraId="3AB2705E" w14:textId="77777777" w:rsidTr="003D5CE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B2705B" w14:textId="77777777" w:rsidR="00FC045E" w:rsidRPr="00996FAF" w:rsidRDefault="007E53F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AB2705C" w14:textId="77777777" w:rsidR="00FC045E" w:rsidRPr="00996FAF" w:rsidRDefault="007E53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AB2705D" w14:textId="312E8A92" w:rsidR="00FC045E" w:rsidRPr="00996FAF" w:rsidRDefault="008E7C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658AD">
                  <w:rPr>
                    <w:rFonts w:ascii="Arial" w:hAnsi="Arial" w:cs="Arial"/>
                    <w:color w:val="auto"/>
                  </w:rPr>
                  <w:t>Compliant</w:t>
                </w:r>
              </w:sdtContent>
            </w:sdt>
            <w:r w:rsidR="007E53F9" w:rsidRPr="00996FAF">
              <w:rPr>
                <w:rFonts w:ascii="Arial" w:hAnsi="Arial" w:cs="Arial"/>
                <w:color w:val="0000FF"/>
              </w:rPr>
              <w:t xml:space="preserve"> </w:t>
            </w:r>
          </w:p>
        </w:tc>
      </w:tr>
      <w:tr w:rsidR="003D5CE4" w14:paraId="3AB27070" w14:textId="77777777" w:rsidTr="003D5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B2706D" w14:textId="77777777" w:rsidR="00FC045E" w:rsidRPr="00996FAF" w:rsidRDefault="007E53F9"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AB2706E" w14:textId="77777777" w:rsidR="00FC045E" w:rsidRPr="00996FAF" w:rsidRDefault="007E53F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AB2706F" w14:textId="0E083316" w:rsidR="00FC045E" w:rsidRPr="00996FAF" w:rsidRDefault="008E7CE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658AD">
                  <w:rPr>
                    <w:rFonts w:ascii="Arial" w:hAnsi="Arial" w:cs="Arial"/>
                    <w:color w:val="auto"/>
                  </w:rPr>
                  <w:t>Compliant</w:t>
                </w:r>
              </w:sdtContent>
            </w:sdt>
            <w:r w:rsidR="007E53F9" w:rsidRPr="00996FAF">
              <w:rPr>
                <w:rFonts w:ascii="Arial" w:hAnsi="Arial" w:cs="Arial"/>
                <w:color w:val="0000FF"/>
              </w:rPr>
              <w:t xml:space="preserve"> </w:t>
            </w:r>
          </w:p>
        </w:tc>
      </w:tr>
    </w:tbl>
    <w:p w14:paraId="3AB27071" w14:textId="77777777" w:rsidR="00D87E7C" w:rsidRDefault="007E53F9" w:rsidP="00D87E7C">
      <w:pPr>
        <w:pStyle w:val="Heading20"/>
      </w:pPr>
      <w:r w:rsidRPr="00996FAF">
        <w:t>Findings</w:t>
      </w:r>
    </w:p>
    <w:p w14:paraId="6157C37D" w14:textId="2EFD4BA8" w:rsidR="002D0CE9" w:rsidRDefault="00020C3F" w:rsidP="00CE0A68">
      <w:pPr>
        <w:pStyle w:val="NormalArial"/>
        <w:rPr>
          <w:rFonts w:eastAsia="Arial"/>
          <w:lang w:eastAsia="en-AU"/>
        </w:rPr>
      </w:pPr>
      <w:r>
        <w:rPr>
          <w:rFonts w:eastAsia="Arial"/>
          <w:lang w:eastAsia="en-AU"/>
        </w:rPr>
        <w:t>T</w:t>
      </w:r>
      <w:r w:rsidR="00A10E0C" w:rsidRPr="00A10E0C">
        <w:rPr>
          <w:rFonts w:eastAsia="Arial"/>
          <w:lang w:eastAsia="en-AU"/>
        </w:rPr>
        <w:t>he service was found non-compliant with Requirements 2(3)(a)</w:t>
      </w:r>
      <w:r w:rsidR="00756261">
        <w:rPr>
          <w:rFonts w:eastAsia="Arial"/>
          <w:lang w:eastAsia="en-AU"/>
        </w:rPr>
        <w:t xml:space="preserve"> and </w:t>
      </w:r>
      <w:r w:rsidR="00A10E0C" w:rsidRPr="00A10E0C">
        <w:rPr>
          <w:rFonts w:eastAsia="Arial"/>
          <w:lang w:eastAsia="en-AU"/>
        </w:rPr>
        <w:t>2(3)(e)</w:t>
      </w:r>
      <w:r w:rsidR="00D0689B">
        <w:rPr>
          <w:rFonts w:eastAsia="Arial"/>
          <w:lang w:eastAsia="en-AU"/>
        </w:rPr>
        <w:t xml:space="preserve"> </w:t>
      </w:r>
      <w:r w:rsidR="00A10E0C" w:rsidRPr="00A10E0C">
        <w:rPr>
          <w:rFonts w:eastAsia="Arial"/>
          <w:lang w:eastAsia="en-AU"/>
        </w:rPr>
        <w:t xml:space="preserve">during a Site Audit </w:t>
      </w:r>
      <w:r w:rsidR="00756261">
        <w:rPr>
          <w:rFonts w:eastAsia="Arial"/>
          <w:lang w:eastAsia="en-AU"/>
        </w:rPr>
        <w:t>conducted</w:t>
      </w:r>
      <w:r w:rsidR="00A10E0C" w:rsidRPr="00A10E0C">
        <w:rPr>
          <w:rFonts w:eastAsia="Arial"/>
          <w:lang w:eastAsia="en-AU"/>
        </w:rPr>
        <w:t xml:space="preserve"> </w:t>
      </w:r>
      <w:r w:rsidR="002B2D35">
        <w:rPr>
          <w:rFonts w:eastAsia="Arial"/>
          <w:lang w:eastAsia="en-AU"/>
        </w:rPr>
        <w:t>in October</w:t>
      </w:r>
      <w:r w:rsidR="00A10E0C" w:rsidRPr="00A10E0C">
        <w:rPr>
          <w:rFonts w:eastAsia="Arial"/>
          <w:lang w:eastAsia="en-AU"/>
        </w:rPr>
        <w:t xml:space="preserve"> 202</w:t>
      </w:r>
      <w:r w:rsidR="00756261">
        <w:rPr>
          <w:rFonts w:eastAsia="Arial"/>
          <w:lang w:eastAsia="en-AU"/>
        </w:rPr>
        <w:t>2</w:t>
      </w:r>
      <w:r w:rsidR="00A10E0C" w:rsidRPr="00A10E0C">
        <w:rPr>
          <w:rFonts w:eastAsia="Arial"/>
          <w:lang w:eastAsia="en-AU"/>
        </w:rPr>
        <w:t xml:space="preserve">. </w:t>
      </w:r>
      <w:r w:rsidR="00A906E2" w:rsidRPr="00CA5E7F">
        <w:rPr>
          <w:rFonts w:eastAsia="Arial"/>
          <w:lang w:eastAsia="en-AU"/>
        </w:rPr>
        <w:t>The service did not</w:t>
      </w:r>
      <w:r w:rsidR="00753E24">
        <w:rPr>
          <w:rFonts w:eastAsia="Arial"/>
          <w:lang w:eastAsia="en-AU"/>
        </w:rPr>
        <w:t>:</w:t>
      </w:r>
      <w:r w:rsidR="00A906E2" w:rsidRPr="00CA5E7F">
        <w:rPr>
          <w:rFonts w:eastAsia="Arial"/>
          <w:lang w:eastAsia="en-AU"/>
        </w:rPr>
        <w:t xml:space="preserve"> </w:t>
      </w:r>
    </w:p>
    <w:p w14:paraId="44316F76" w14:textId="77777777" w:rsidR="005E67C1" w:rsidRPr="005E67C1" w:rsidRDefault="00A906E2" w:rsidP="002D0CE9">
      <w:pPr>
        <w:pStyle w:val="NormalArial"/>
        <w:numPr>
          <w:ilvl w:val="0"/>
          <w:numId w:val="20"/>
        </w:numPr>
        <w:rPr>
          <w:rFonts w:eastAsia="Arial"/>
          <w:lang w:eastAsia="en-AU"/>
        </w:rPr>
      </w:pPr>
      <w:r w:rsidRPr="00CA5E7F">
        <w:rPr>
          <w:rFonts w:eastAsia="Arial"/>
          <w:lang w:eastAsia="en-AU"/>
        </w:rPr>
        <w:t xml:space="preserve">demonstrate effective processes to ensure assessment and care planning </w:t>
      </w:r>
      <w:r w:rsidR="001B4ADE">
        <w:rPr>
          <w:rFonts w:eastAsia="Arial"/>
          <w:lang w:eastAsia="en-AU"/>
        </w:rPr>
        <w:t>considered risk in</w:t>
      </w:r>
      <w:r w:rsidRPr="00CA5E7F">
        <w:rPr>
          <w:rFonts w:eastAsia="Arial"/>
          <w:lang w:eastAsia="en-AU"/>
        </w:rPr>
        <w:t xml:space="preserve"> relation to transmission-based precautions, behaviour support, and the use of a bed pole and smoking. </w:t>
      </w:r>
    </w:p>
    <w:p w14:paraId="75D831C5" w14:textId="1221AE07" w:rsidR="00A906E2" w:rsidRPr="00B42472" w:rsidRDefault="002B2D35" w:rsidP="002D0CE9">
      <w:pPr>
        <w:pStyle w:val="NormalArial"/>
        <w:numPr>
          <w:ilvl w:val="0"/>
          <w:numId w:val="20"/>
        </w:numPr>
        <w:rPr>
          <w:rFonts w:eastAsia="Arial"/>
          <w:lang w:eastAsia="en-AU"/>
        </w:rPr>
      </w:pPr>
      <w:r w:rsidRPr="00A906E2">
        <w:rPr>
          <w:rFonts w:eastAsia="Times New Roman"/>
          <w:color w:val="000000"/>
          <w:lang w:eastAsia="en-AU"/>
        </w:rPr>
        <w:t>demonstrate effective processes to review</w:t>
      </w:r>
      <w:r w:rsidR="00753E24">
        <w:rPr>
          <w:rFonts w:eastAsia="Times New Roman"/>
          <w:color w:val="000000"/>
          <w:lang w:eastAsia="en-AU"/>
        </w:rPr>
        <w:t xml:space="preserve"> the</w:t>
      </w:r>
      <w:r w:rsidRPr="00A906E2">
        <w:rPr>
          <w:rFonts w:eastAsia="Times New Roman"/>
          <w:color w:val="000000"/>
          <w:lang w:eastAsia="en-AU"/>
        </w:rPr>
        <w:t xml:space="preserve"> consumers care regularly following incidents or when circumstances impact needs or goals.</w:t>
      </w:r>
      <w:r w:rsidRPr="00A906E2">
        <w:rPr>
          <w:rFonts w:eastAsia="Times New Roman"/>
          <w:noProof/>
          <w:color w:val="000000"/>
          <w:lang w:eastAsia="en-AU"/>
        </w:rPr>
        <w:t xml:space="preserve"> </w:t>
      </w:r>
    </w:p>
    <w:p w14:paraId="667983B8" w14:textId="77777777" w:rsidR="00753E24" w:rsidRDefault="00C56152" w:rsidP="00660CC2">
      <w:pPr>
        <w:pStyle w:val="NormalArial"/>
        <w:rPr>
          <w:rFonts w:eastAsia="Times New Roman"/>
          <w:color w:val="000000"/>
          <w:lang w:eastAsia="en-AU"/>
        </w:rPr>
      </w:pPr>
      <w:r w:rsidRPr="00A906E2">
        <w:rPr>
          <w:rFonts w:eastAsia="Times New Roman"/>
          <w:color w:val="000000"/>
          <w:lang w:eastAsia="en-AU"/>
        </w:rPr>
        <w:t xml:space="preserve">The service has implemented </w:t>
      </w:r>
      <w:r w:rsidR="003F2151">
        <w:rPr>
          <w:rFonts w:eastAsia="Times New Roman"/>
          <w:color w:val="000000"/>
          <w:lang w:eastAsia="en-AU"/>
        </w:rPr>
        <w:t xml:space="preserve">corrective </w:t>
      </w:r>
      <w:r w:rsidRPr="00A906E2">
        <w:rPr>
          <w:rFonts w:eastAsia="Times New Roman"/>
          <w:color w:val="000000"/>
          <w:lang w:eastAsia="en-AU"/>
        </w:rPr>
        <w:t xml:space="preserve">actions in response to the non-compliance identified at the </w:t>
      </w:r>
      <w:r w:rsidR="003A681E">
        <w:rPr>
          <w:rFonts w:eastAsia="Times New Roman"/>
          <w:color w:val="000000"/>
          <w:lang w:eastAsia="en-AU"/>
        </w:rPr>
        <w:t xml:space="preserve">October 2022 </w:t>
      </w:r>
      <w:r w:rsidRPr="00A906E2">
        <w:rPr>
          <w:rFonts w:eastAsia="Times New Roman"/>
          <w:color w:val="000000"/>
          <w:lang w:eastAsia="en-AU"/>
        </w:rPr>
        <w:t xml:space="preserve">Site Audit </w:t>
      </w:r>
      <w:r>
        <w:rPr>
          <w:rFonts w:eastAsia="Times New Roman"/>
          <w:color w:val="000000"/>
          <w:lang w:eastAsia="en-AU"/>
        </w:rPr>
        <w:t>which</w:t>
      </w:r>
      <w:r w:rsidRPr="00A906E2">
        <w:rPr>
          <w:rFonts w:eastAsia="Times New Roman"/>
          <w:color w:val="000000"/>
          <w:lang w:eastAsia="en-AU"/>
        </w:rPr>
        <w:t xml:space="preserve"> have been effective. </w:t>
      </w:r>
    </w:p>
    <w:p w14:paraId="13FEAA38" w14:textId="62367426" w:rsidR="002B2D35" w:rsidRPr="00DB26E5" w:rsidRDefault="00E07F39" w:rsidP="00660CC2">
      <w:pPr>
        <w:pStyle w:val="NormalArial"/>
        <w:rPr>
          <w:rFonts w:eastAsia="Times New Roman"/>
          <w:b/>
          <w:color w:val="000000"/>
          <w:szCs w:val="22"/>
          <w:lang w:eastAsia="en-AU"/>
        </w:rPr>
      </w:pPr>
      <w:r w:rsidRPr="00E07F39">
        <w:rPr>
          <w:rFonts w:eastAsia="Arial"/>
          <w:lang w:eastAsia="en-AU"/>
        </w:rPr>
        <w:t xml:space="preserve">In relation to </w:t>
      </w:r>
      <w:r w:rsidR="0047213D">
        <w:rPr>
          <w:rFonts w:eastAsia="Arial"/>
          <w:lang w:eastAsia="en-AU"/>
        </w:rPr>
        <w:t xml:space="preserve">Requirement </w:t>
      </w:r>
      <w:r w:rsidRPr="00E07F39">
        <w:rPr>
          <w:rFonts w:eastAsia="Arial"/>
          <w:lang w:eastAsia="en-AU"/>
        </w:rPr>
        <w:t>2(3)(a)</w:t>
      </w:r>
      <w:r w:rsidR="00753E24">
        <w:rPr>
          <w:rFonts w:eastAsia="Arial"/>
          <w:lang w:eastAsia="en-AU"/>
        </w:rPr>
        <w:t>,</w:t>
      </w:r>
      <w:r w:rsidRPr="00E07F39">
        <w:rPr>
          <w:rFonts w:eastAsia="Arial"/>
          <w:lang w:eastAsia="en-AU"/>
        </w:rPr>
        <w:t xml:space="preserve"> </w:t>
      </w:r>
      <w:r w:rsidR="002B2D35" w:rsidRPr="00E07F39">
        <w:rPr>
          <w:rFonts w:eastAsia="Arial"/>
          <w:lang w:eastAsia="en-AU"/>
        </w:rPr>
        <w:t xml:space="preserve">consumers and representatives </w:t>
      </w:r>
      <w:r w:rsidR="00EC1F33">
        <w:rPr>
          <w:rFonts w:eastAsia="Arial"/>
          <w:lang w:eastAsia="en-AU"/>
        </w:rPr>
        <w:t>were satisfied</w:t>
      </w:r>
      <w:r w:rsidR="002B2D35" w:rsidRPr="00E07F39">
        <w:rPr>
          <w:rFonts w:eastAsia="Arial"/>
          <w:lang w:eastAsia="en-AU"/>
        </w:rPr>
        <w:t xml:space="preserve"> that the assessment and care planning process considers the risks to the consumer’s health and well-being.</w:t>
      </w:r>
      <w:r w:rsidR="00E7073A">
        <w:rPr>
          <w:rFonts w:eastAsia="Arial"/>
          <w:lang w:eastAsia="en-AU"/>
        </w:rPr>
        <w:t xml:space="preserve"> </w:t>
      </w:r>
      <w:r w:rsidR="00C56152" w:rsidRPr="00CA5E7F">
        <w:rPr>
          <w:rFonts w:eastAsia="Arial"/>
          <w:lang w:eastAsia="en-AU"/>
        </w:rPr>
        <w:t>Clinical staff demonstrated knowledge of consumers’ risks and described strategies used to ensure care is effective and minimise</w:t>
      </w:r>
      <w:r w:rsidR="00753E24">
        <w:rPr>
          <w:rFonts w:eastAsia="Arial"/>
          <w:lang w:eastAsia="en-AU"/>
        </w:rPr>
        <w:t>s</w:t>
      </w:r>
      <w:r w:rsidR="00C56152" w:rsidRPr="00CA5E7F">
        <w:rPr>
          <w:rFonts w:eastAsia="Arial"/>
          <w:lang w:eastAsia="en-AU"/>
        </w:rPr>
        <w:t xml:space="preserve"> identified risks. </w:t>
      </w:r>
      <w:r w:rsidR="00E7073A">
        <w:rPr>
          <w:rFonts w:eastAsia="Arial"/>
          <w:lang w:eastAsia="en-AU"/>
        </w:rPr>
        <w:t>Staff</w:t>
      </w:r>
      <w:r w:rsidR="00B22232">
        <w:rPr>
          <w:rFonts w:eastAsia="Arial"/>
          <w:lang w:eastAsia="en-AU"/>
        </w:rPr>
        <w:t xml:space="preserve"> have</w:t>
      </w:r>
      <w:r w:rsidR="00E0366F">
        <w:rPr>
          <w:rFonts w:eastAsia="Arial"/>
          <w:lang w:eastAsia="en-AU"/>
        </w:rPr>
        <w:t xml:space="preserve"> attended </w:t>
      </w:r>
      <w:r w:rsidR="00526AC7">
        <w:rPr>
          <w:rFonts w:eastAsia="Arial"/>
          <w:lang w:eastAsia="en-AU"/>
        </w:rPr>
        <w:t>infectious diseases</w:t>
      </w:r>
      <w:r w:rsidR="009F1DD7">
        <w:rPr>
          <w:rFonts w:eastAsia="Arial"/>
          <w:lang w:eastAsia="en-AU"/>
        </w:rPr>
        <w:t xml:space="preserve"> and restrictive practices</w:t>
      </w:r>
      <w:r w:rsidR="00526AC7">
        <w:rPr>
          <w:rFonts w:eastAsia="Arial"/>
          <w:lang w:eastAsia="en-AU"/>
        </w:rPr>
        <w:t xml:space="preserve"> training</w:t>
      </w:r>
      <w:r w:rsidR="009F1DD7">
        <w:rPr>
          <w:rFonts w:eastAsia="Arial"/>
          <w:lang w:eastAsia="en-AU"/>
        </w:rPr>
        <w:t xml:space="preserve">. </w:t>
      </w:r>
      <w:r w:rsidR="00913EE8">
        <w:rPr>
          <w:rFonts w:eastAsia="Arial"/>
          <w:lang w:eastAsia="en-AU"/>
        </w:rPr>
        <w:t>Consumer c</w:t>
      </w:r>
      <w:r w:rsidR="00C56152" w:rsidRPr="00CA5E7F">
        <w:rPr>
          <w:rFonts w:eastAsia="Arial"/>
          <w:lang w:eastAsia="en-AU"/>
        </w:rPr>
        <w:t xml:space="preserve">are documentation demonstrated care planning </w:t>
      </w:r>
      <w:r w:rsidR="00F41479">
        <w:rPr>
          <w:rFonts w:eastAsia="Arial"/>
          <w:lang w:eastAsia="en-AU"/>
        </w:rPr>
        <w:t>included</w:t>
      </w:r>
      <w:r w:rsidR="00C56152" w:rsidRPr="00CA5E7F">
        <w:rPr>
          <w:rFonts w:eastAsia="Arial"/>
          <w:lang w:eastAsia="en-AU"/>
        </w:rPr>
        <w:t xml:space="preserve"> the use of validated risk assessment tools and </w:t>
      </w:r>
      <w:r w:rsidR="00913EE8">
        <w:rPr>
          <w:rFonts w:eastAsia="Arial"/>
          <w:lang w:eastAsia="en-AU"/>
        </w:rPr>
        <w:t>completion of</w:t>
      </w:r>
      <w:r w:rsidR="00C56152" w:rsidRPr="00CA5E7F">
        <w:rPr>
          <w:rFonts w:eastAsia="Arial"/>
          <w:lang w:eastAsia="en-AU"/>
        </w:rPr>
        <w:t xml:space="preserve"> 3-monthly reviews.</w:t>
      </w:r>
    </w:p>
    <w:p w14:paraId="7915CB66" w14:textId="5E12BA5B" w:rsidR="00E07F39" w:rsidRPr="004B04BA" w:rsidRDefault="002B2D35" w:rsidP="00503F4E">
      <w:pPr>
        <w:pStyle w:val="NormalArial"/>
        <w:rPr>
          <w:rFonts w:eastAsia="Calibri"/>
          <w:b/>
          <w:color w:val="000000"/>
        </w:rPr>
      </w:pPr>
      <w:r>
        <w:rPr>
          <w:rFonts w:eastAsia="Arial"/>
          <w:lang w:eastAsia="en-AU"/>
        </w:rPr>
        <w:t xml:space="preserve">In relation to </w:t>
      </w:r>
      <w:r w:rsidR="0047213D">
        <w:rPr>
          <w:rFonts w:eastAsia="Arial"/>
          <w:lang w:eastAsia="en-AU"/>
        </w:rPr>
        <w:t xml:space="preserve">Requirement </w:t>
      </w:r>
      <w:r w:rsidR="00E07F39" w:rsidRPr="00E07F39">
        <w:rPr>
          <w:rFonts w:eastAsia="Arial"/>
          <w:lang w:eastAsia="en-AU"/>
        </w:rPr>
        <w:t>2(3)(e)</w:t>
      </w:r>
      <w:r w:rsidR="00753E24">
        <w:rPr>
          <w:rFonts w:eastAsia="Arial"/>
          <w:lang w:eastAsia="en-AU"/>
        </w:rPr>
        <w:t>,</w:t>
      </w:r>
      <w:r w:rsidR="00E07F39" w:rsidRPr="00E07F39">
        <w:rPr>
          <w:rFonts w:eastAsia="Arial"/>
          <w:lang w:eastAsia="en-AU"/>
        </w:rPr>
        <w:t xml:space="preserve"> </w:t>
      </w:r>
      <w:bookmarkStart w:id="1" w:name="_Hlk137736478"/>
      <w:r w:rsidR="0047213D">
        <w:rPr>
          <w:rFonts w:eastAsia="Arial"/>
          <w:lang w:eastAsia="en-AU"/>
        </w:rPr>
        <w:t>c</w:t>
      </w:r>
      <w:r w:rsidR="00CD54FE">
        <w:rPr>
          <w:rFonts w:eastAsia="Arial"/>
          <w:lang w:eastAsia="en-AU"/>
        </w:rPr>
        <w:t>onsumers and representatives said they are satisfied</w:t>
      </w:r>
      <w:r w:rsidR="00CD54FE" w:rsidRPr="00A906E2">
        <w:rPr>
          <w:rFonts w:eastAsia="Calibri"/>
          <w:color w:val="000000"/>
        </w:rPr>
        <w:t xml:space="preserve"> with how the service reviews care </w:t>
      </w:r>
      <w:r w:rsidR="00CD54FE">
        <w:rPr>
          <w:rFonts w:eastAsia="Calibri"/>
          <w:color w:val="000000"/>
        </w:rPr>
        <w:t>and communicat</w:t>
      </w:r>
      <w:r w:rsidR="00F41479">
        <w:rPr>
          <w:rFonts w:eastAsia="Calibri"/>
          <w:color w:val="000000"/>
        </w:rPr>
        <w:t xml:space="preserve">es </w:t>
      </w:r>
      <w:r w:rsidR="00CD54FE">
        <w:rPr>
          <w:rFonts w:eastAsia="Calibri"/>
          <w:color w:val="000000"/>
        </w:rPr>
        <w:t>with them when changes occur.</w:t>
      </w:r>
      <w:r w:rsidR="00CD54FE" w:rsidRPr="00A906E2">
        <w:rPr>
          <w:rFonts w:eastAsia="Calibri"/>
          <w:color w:val="000000"/>
        </w:rPr>
        <w:t xml:space="preserve"> </w:t>
      </w:r>
      <w:r w:rsidR="00B71512" w:rsidRPr="00B71512">
        <w:rPr>
          <w:rFonts w:eastAsia="Calibri"/>
          <w:color w:val="000000"/>
        </w:rPr>
        <w:t xml:space="preserve">The </w:t>
      </w:r>
      <w:r w:rsidR="00B71512">
        <w:rPr>
          <w:rFonts w:eastAsia="Calibri"/>
          <w:color w:val="000000"/>
        </w:rPr>
        <w:t xml:space="preserve">service has implemented </w:t>
      </w:r>
      <w:r w:rsidR="004B04BA">
        <w:rPr>
          <w:rFonts w:eastAsia="Calibri"/>
          <w:color w:val="000000"/>
        </w:rPr>
        <w:t xml:space="preserve">the use of </w:t>
      </w:r>
      <w:r w:rsidR="00B71512">
        <w:rPr>
          <w:rFonts w:eastAsia="Calibri"/>
          <w:color w:val="000000"/>
        </w:rPr>
        <w:t xml:space="preserve">a </w:t>
      </w:r>
      <w:r w:rsidR="00B71512" w:rsidRPr="00B71512">
        <w:rPr>
          <w:rFonts w:eastAsia="Calibri"/>
          <w:color w:val="000000"/>
        </w:rPr>
        <w:t xml:space="preserve">consumer monitoring tool </w:t>
      </w:r>
      <w:r w:rsidR="004B04BA">
        <w:rPr>
          <w:rFonts w:eastAsia="Calibri"/>
          <w:color w:val="000000"/>
        </w:rPr>
        <w:t xml:space="preserve">called </w:t>
      </w:r>
      <w:r w:rsidR="00B71512" w:rsidRPr="00B71512">
        <w:rPr>
          <w:rFonts w:eastAsia="Calibri"/>
          <w:color w:val="000000"/>
        </w:rPr>
        <w:t xml:space="preserve">‘Stop and Watch’ when changes in consumers </w:t>
      </w:r>
      <w:r w:rsidR="00EC545F">
        <w:rPr>
          <w:rFonts w:eastAsia="Calibri"/>
          <w:color w:val="000000"/>
        </w:rPr>
        <w:t xml:space="preserve">condition </w:t>
      </w:r>
      <w:r w:rsidR="00B71512" w:rsidRPr="00B71512">
        <w:rPr>
          <w:rFonts w:eastAsia="Calibri"/>
          <w:color w:val="000000"/>
        </w:rPr>
        <w:t>are identified.</w:t>
      </w:r>
      <w:r w:rsidR="00936DC6">
        <w:rPr>
          <w:rFonts w:eastAsia="Calibri"/>
          <w:color w:val="000000"/>
        </w:rPr>
        <w:t xml:space="preserve"> Staff interviewed described when they use this monitoring tool</w:t>
      </w:r>
      <w:r w:rsidR="00B71512" w:rsidRPr="00B71512">
        <w:rPr>
          <w:rFonts w:eastAsia="Calibri"/>
          <w:color w:val="000000"/>
        </w:rPr>
        <w:t xml:space="preserve"> </w:t>
      </w:r>
      <w:r w:rsidR="007D55E7">
        <w:rPr>
          <w:rFonts w:eastAsia="Calibri"/>
          <w:color w:val="000000"/>
        </w:rPr>
        <w:t xml:space="preserve">and how this </w:t>
      </w:r>
      <w:r w:rsidR="00C927A4">
        <w:rPr>
          <w:rFonts w:eastAsia="Calibri"/>
          <w:color w:val="000000"/>
        </w:rPr>
        <w:t xml:space="preserve">tool identifies changes in consumers </w:t>
      </w:r>
      <w:r w:rsidR="00C211D3">
        <w:rPr>
          <w:rFonts w:eastAsia="Calibri"/>
          <w:color w:val="000000"/>
        </w:rPr>
        <w:t xml:space="preserve">behaviour and/or </w:t>
      </w:r>
      <w:r w:rsidR="00C927A4">
        <w:rPr>
          <w:rFonts w:eastAsia="Calibri"/>
          <w:color w:val="000000"/>
        </w:rPr>
        <w:t>health</w:t>
      </w:r>
      <w:r w:rsidR="00C211D3">
        <w:rPr>
          <w:rFonts w:eastAsia="Calibri"/>
          <w:color w:val="000000"/>
        </w:rPr>
        <w:t xml:space="preserve">. </w:t>
      </w:r>
      <w:r w:rsidR="00CD54FE">
        <w:rPr>
          <w:rFonts w:eastAsia="Arial"/>
          <w:lang w:eastAsia="en-AU"/>
        </w:rPr>
        <w:t>A</w:t>
      </w:r>
      <w:r w:rsidRPr="00E07F39">
        <w:rPr>
          <w:rFonts w:eastAsia="Arial"/>
          <w:lang w:eastAsia="en-AU"/>
        </w:rPr>
        <w:t xml:space="preserve">ssessment and planning </w:t>
      </w:r>
      <w:r w:rsidR="00FE51CB">
        <w:rPr>
          <w:rFonts w:eastAsia="Arial"/>
          <w:lang w:eastAsia="en-AU"/>
        </w:rPr>
        <w:t>reflected regular</w:t>
      </w:r>
      <w:r w:rsidR="00E35A30">
        <w:rPr>
          <w:rFonts w:eastAsia="Arial"/>
          <w:lang w:eastAsia="en-AU"/>
        </w:rPr>
        <w:t xml:space="preserve"> </w:t>
      </w:r>
      <w:r w:rsidR="00FE51CB">
        <w:rPr>
          <w:rFonts w:eastAsia="Arial"/>
          <w:lang w:eastAsia="en-AU"/>
        </w:rPr>
        <w:t>review of care</w:t>
      </w:r>
      <w:r w:rsidR="0047213D">
        <w:rPr>
          <w:rFonts w:eastAsia="Arial"/>
          <w:lang w:eastAsia="en-AU"/>
        </w:rPr>
        <w:t>,</w:t>
      </w:r>
      <w:r w:rsidR="00A51962">
        <w:rPr>
          <w:rFonts w:eastAsia="Arial"/>
          <w:lang w:eastAsia="en-AU"/>
        </w:rPr>
        <w:t xml:space="preserve"> </w:t>
      </w:r>
      <w:r w:rsidR="004B02DE">
        <w:rPr>
          <w:rFonts w:eastAsia="Arial"/>
          <w:lang w:eastAsia="en-AU"/>
        </w:rPr>
        <w:t xml:space="preserve">following incidents or changes in </w:t>
      </w:r>
      <w:r w:rsidR="00D73836">
        <w:rPr>
          <w:rFonts w:eastAsia="Arial"/>
          <w:lang w:eastAsia="en-AU"/>
        </w:rPr>
        <w:t>consumers’</w:t>
      </w:r>
      <w:r w:rsidR="004B02DE">
        <w:rPr>
          <w:rFonts w:eastAsia="Arial"/>
          <w:lang w:eastAsia="en-AU"/>
        </w:rPr>
        <w:t xml:space="preserve"> condition</w:t>
      </w:r>
      <w:r w:rsidR="00E35A30">
        <w:rPr>
          <w:rFonts w:eastAsia="Arial"/>
          <w:lang w:eastAsia="en-AU"/>
        </w:rPr>
        <w:t>.</w:t>
      </w:r>
      <w:r w:rsidRPr="00E07F39">
        <w:rPr>
          <w:rFonts w:eastAsia="Arial"/>
          <w:lang w:eastAsia="en-AU"/>
        </w:rPr>
        <w:t xml:space="preserve"> </w:t>
      </w:r>
      <w:r w:rsidR="00C56152" w:rsidRPr="00A906E2">
        <w:rPr>
          <w:rFonts w:eastAsia="Calibri"/>
          <w:color w:val="000000"/>
        </w:rPr>
        <w:t xml:space="preserve">Clinical staff interviewed </w:t>
      </w:r>
      <w:r w:rsidR="00CD54FE">
        <w:rPr>
          <w:rFonts w:eastAsia="Calibri"/>
          <w:color w:val="000000"/>
        </w:rPr>
        <w:t>described the</w:t>
      </w:r>
      <w:r w:rsidR="00C56152" w:rsidRPr="00A906E2">
        <w:rPr>
          <w:rFonts w:eastAsia="Calibri"/>
          <w:color w:val="000000"/>
        </w:rPr>
        <w:t xml:space="preserve"> types of reviews required depending on the incident or change in consumer care circumstances.</w:t>
      </w:r>
    </w:p>
    <w:bookmarkEnd w:id="1"/>
    <w:p w14:paraId="3AB27072" w14:textId="50E37BED" w:rsidR="0087700C" w:rsidRPr="00334B7D" w:rsidRDefault="001E3779" w:rsidP="00A906E2">
      <w:pPr>
        <w:pStyle w:val="NormalArial"/>
      </w:pPr>
      <w:r>
        <w:rPr>
          <w:rFonts w:eastAsia="Arial"/>
          <w:lang w:eastAsia="en-AU"/>
        </w:rPr>
        <w:t xml:space="preserve">I have considered the information in the </w:t>
      </w:r>
      <w:r w:rsidR="00821286">
        <w:rPr>
          <w:rFonts w:eastAsia="Arial"/>
          <w:lang w:eastAsia="en-AU"/>
        </w:rPr>
        <w:t xml:space="preserve">Assessment </w:t>
      </w:r>
      <w:r w:rsidR="00831AB5">
        <w:rPr>
          <w:rFonts w:eastAsia="Arial"/>
          <w:lang w:eastAsia="en-AU"/>
        </w:rPr>
        <w:t xml:space="preserve">Team </w:t>
      </w:r>
      <w:r w:rsidR="00821286">
        <w:rPr>
          <w:rFonts w:eastAsia="Arial"/>
          <w:lang w:eastAsia="en-AU"/>
        </w:rPr>
        <w:t xml:space="preserve">report </w:t>
      </w:r>
      <w:r>
        <w:rPr>
          <w:rFonts w:eastAsia="Arial"/>
          <w:lang w:eastAsia="en-AU"/>
        </w:rPr>
        <w:t xml:space="preserve">and I am satisfied that the service is completing care planning </w:t>
      </w:r>
      <w:r w:rsidR="0001168C">
        <w:rPr>
          <w:rFonts w:eastAsia="Arial"/>
          <w:lang w:eastAsia="en-AU"/>
        </w:rPr>
        <w:t>in partnership with consumers, considering their risks and documenting strategies in alignment with the</w:t>
      </w:r>
      <w:r w:rsidR="00753E24">
        <w:rPr>
          <w:rFonts w:eastAsia="Arial"/>
          <w:lang w:eastAsia="en-AU"/>
        </w:rPr>
        <w:t>ir</w:t>
      </w:r>
      <w:r w:rsidR="0001168C">
        <w:rPr>
          <w:rFonts w:eastAsia="Arial"/>
          <w:lang w:eastAsia="en-AU"/>
        </w:rPr>
        <w:t xml:space="preserve"> assessed needs. </w:t>
      </w:r>
      <w:r w:rsidR="00082319">
        <w:rPr>
          <w:rFonts w:eastAsia="Arial"/>
          <w:lang w:eastAsia="en-AU"/>
        </w:rPr>
        <w:t xml:space="preserve">I am also satisfied </w:t>
      </w:r>
      <w:r w:rsidR="00753E24">
        <w:rPr>
          <w:rFonts w:eastAsia="Arial"/>
          <w:lang w:eastAsia="en-AU"/>
        </w:rPr>
        <w:t>the serv</w:t>
      </w:r>
      <w:r w:rsidR="00B37691">
        <w:rPr>
          <w:rFonts w:eastAsia="Arial"/>
          <w:lang w:eastAsia="en-AU"/>
        </w:rPr>
        <w:t>ice</w:t>
      </w:r>
      <w:r w:rsidR="00753E24">
        <w:rPr>
          <w:rFonts w:eastAsia="Arial"/>
          <w:lang w:eastAsia="en-AU"/>
        </w:rPr>
        <w:t xml:space="preserve"> has systems and processes in place to ensure that</w:t>
      </w:r>
      <w:r w:rsidR="00082319">
        <w:rPr>
          <w:rFonts w:eastAsia="Arial"/>
          <w:lang w:eastAsia="en-AU"/>
        </w:rPr>
        <w:t xml:space="preserve"> consumers </w:t>
      </w:r>
      <w:r w:rsidR="00013C6F">
        <w:rPr>
          <w:rFonts w:eastAsia="Arial"/>
          <w:lang w:eastAsia="en-AU"/>
        </w:rPr>
        <w:t xml:space="preserve">with changed care needs </w:t>
      </w:r>
      <w:r w:rsidR="00082319">
        <w:rPr>
          <w:rFonts w:eastAsia="Arial"/>
          <w:lang w:eastAsia="en-AU"/>
        </w:rPr>
        <w:t xml:space="preserve">or </w:t>
      </w:r>
      <w:r w:rsidR="00C211D3">
        <w:rPr>
          <w:rFonts w:eastAsia="Arial"/>
          <w:lang w:eastAsia="en-AU"/>
        </w:rPr>
        <w:t>deterioration</w:t>
      </w:r>
      <w:r w:rsidR="00082319">
        <w:rPr>
          <w:rFonts w:eastAsia="Arial"/>
          <w:lang w:eastAsia="en-AU"/>
        </w:rPr>
        <w:t xml:space="preserve"> are </w:t>
      </w:r>
      <w:r w:rsidR="00EE76A2">
        <w:rPr>
          <w:rFonts w:eastAsia="Arial"/>
          <w:lang w:eastAsia="en-AU"/>
        </w:rPr>
        <w:t xml:space="preserve">reviewed and </w:t>
      </w:r>
      <w:r w:rsidR="00DD6167">
        <w:rPr>
          <w:rFonts w:eastAsia="Arial"/>
          <w:lang w:eastAsia="en-AU"/>
        </w:rPr>
        <w:t xml:space="preserve">their </w:t>
      </w:r>
      <w:r w:rsidR="00EE76A2">
        <w:rPr>
          <w:rFonts w:eastAsia="Arial"/>
          <w:lang w:eastAsia="en-AU"/>
        </w:rPr>
        <w:t xml:space="preserve">assessed needs </w:t>
      </w:r>
      <w:r w:rsidR="00DD6167">
        <w:rPr>
          <w:rFonts w:eastAsia="Arial"/>
          <w:lang w:eastAsia="en-AU"/>
        </w:rPr>
        <w:t xml:space="preserve">are </w:t>
      </w:r>
      <w:r w:rsidR="00EE76A2">
        <w:rPr>
          <w:rFonts w:eastAsia="Arial"/>
          <w:lang w:eastAsia="en-AU"/>
        </w:rPr>
        <w:t xml:space="preserve">documented to reflect changes to care delivery. I encourage the service to continue to embed these </w:t>
      </w:r>
      <w:r w:rsidR="00D0689B">
        <w:rPr>
          <w:rFonts w:eastAsia="Arial"/>
          <w:lang w:eastAsia="en-AU"/>
        </w:rPr>
        <w:t xml:space="preserve">improvements </w:t>
      </w:r>
      <w:r w:rsidR="00753E24">
        <w:rPr>
          <w:rFonts w:eastAsia="Arial"/>
          <w:lang w:eastAsia="en-AU"/>
        </w:rPr>
        <w:t xml:space="preserve">into usual practice </w:t>
      </w:r>
      <w:r w:rsidR="00D0689B">
        <w:rPr>
          <w:rFonts w:eastAsia="Arial"/>
          <w:lang w:eastAsia="en-AU"/>
        </w:rPr>
        <w:t>and continue to evaluate</w:t>
      </w:r>
      <w:r w:rsidR="00753E24">
        <w:rPr>
          <w:rFonts w:eastAsia="Arial"/>
          <w:lang w:eastAsia="en-AU"/>
        </w:rPr>
        <w:t xml:space="preserve"> them</w:t>
      </w:r>
      <w:r w:rsidR="00D0689B">
        <w:rPr>
          <w:rFonts w:eastAsia="Arial"/>
          <w:lang w:eastAsia="en-AU"/>
        </w:rPr>
        <w:t xml:space="preserve"> for effectiveness. I find Requirements </w:t>
      </w:r>
      <w:r w:rsidR="00D0689B" w:rsidRPr="00A10E0C">
        <w:rPr>
          <w:rFonts w:eastAsia="Arial"/>
          <w:lang w:eastAsia="en-AU"/>
        </w:rPr>
        <w:t>2(3)(a)</w:t>
      </w:r>
      <w:r w:rsidR="007403F4">
        <w:rPr>
          <w:rFonts w:eastAsia="Arial"/>
          <w:lang w:eastAsia="en-AU"/>
        </w:rPr>
        <w:t xml:space="preserve"> and </w:t>
      </w:r>
      <w:r w:rsidR="00D0689B" w:rsidRPr="00A10E0C">
        <w:rPr>
          <w:rFonts w:eastAsia="Arial"/>
          <w:lang w:eastAsia="en-AU"/>
        </w:rPr>
        <w:t>2(3)(e)</w:t>
      </w:r>
      <w:r w:rsidR="00D0689B">
        <w:rPr>
          <w:rFonts w:eastAsia="Arial"/>
          <w:lang w:eastAsia="en-AU"/>
        </w:rPr>
        <w:t xml:space="preserve"> are Compliant. </w:t>
      </w:r>
      <w:r w:rsidR="007E53F9" w:rsidRPr="00996FAF">
        <w:br w:type="page"/>
      </w:r>
    </w:p>
    <w:p w14:paraId="3AB27073" w14:textId="77777777" w:rsidR="00FC045E" w:rsidRPr="00996FAF" w:rsidRDefault="007E53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D5CE4" w14:paraId="3AB27076" w14:textId="77777777" w:rsidTr="0082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AB27074" w14:textId="77777777" w:rsidR="00FC045E" w:rsidRPr="00996FAF" w:rsidRDefault="007E53F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AB27075" w14:textId="77777777" w:rsidR="00FC045E" w:rsidRPr="00996FAF" w:rsidRDefault="008E7C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5CE4" w14:paraId="3AB2707D" w14:textId="77777777" w:rsidTr="003D5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27077" w14:textId="77777777" w:rsidR="00FC045E" w:rsidRPr="00996FAF" w:rsidRDefault="007E53F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AB27078" w14:textId="77777777" w:rsidR="00FC045E" w:rsidRPr="00996FAF" w:rsidRDefault="007E53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B27079" w14:textId="77777777" w:rsidR="00FC045E" w:rsidRPr="00996FAF" w:rsidRDefault="007E53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B2707A" w14:textId="77777777" w:rsidR="00FC045E" w:rsidRPr="00996FAF" w:rsidRDefault="007E53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B2707B" w14:textId="77777777" w:rsidR="00FC045E" w:rsidRPr="00996FAF" w:rsidRDefault="007E53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AB2707C" w14:textId="633AD55F" w:rsidR="00FC045E" w:rsidRPr="00996FAF" w:rsidRDefault="008E7C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658AD">
                  <w:rPr>
                    <w:rFonts w:ascii="Arial" w:hAnsi="Arial" w:cs="Arial"/>
                    <w:color w:val="auto"/>
                  </w:rPr>
                  <w:t>Compliant</w:t>
                </w:r>
              </w:sdtContent>
            </w:sdt>
            <w:r w:rsidR="007E53F9" w:rsidRPr="00996FAF">
              <w:rPr>
                <w:rFonts w:ascii="Arial" w:hAnsi="Arial" w:cs="Arial"/>
                <w:color w:val="0000FF"/>
              </w:rPr>
              <w:t xml:space="preserve"> </w:t>
            </w:r>
          </w:p>
        </w:tc>
      </w:tr>
      <w:tr w:rsidR="003D5CE4" w14:paraId="3AB27081" w14:textId="77777777" w:rsidTr="003D5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2707E" w14:textId="77777777" w:rsidR="00FC045E" w:rsidRPr="00996FAF" w:rsidRDefault="007E53F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B2707F" w14:textId="77777777" w:rsidR="00FC045E" w:rsidRPr="00996FAF" w:rsidRDefault="007E53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AB27080" w14:textId="40C39A09" w:rsidR="00FC045E" w:rsidRPr="00996FAF" w:rsidRDefault="008E7CE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658AD">
                  <w:rPr>
                    <w:rFonts w:ascii="Arial" w:hAnsi="Arial" w:cs="Arial"/>
                    <w:color w:val="auto"/>
                  </w:rPr>
                  <w:t>Compliant</w:t>
                </w:r>
              </w:sdtContent>
            </w:sdt>
            <w:r w:rsidR="007E53F9" w:rsidRPr="00996FAF">
              <w:rPr>
                <w:rFonts w:ascii="Arial" w:hAnsi="Arial" w:cs="Arial"/>
                <w:color w:val="0000FF"/>
              </w:rPr>
              <w:t xml:space="preserve"> </w:t>
            </w:r>
          </w:p>
        </w:tc>
      </w:tr>
    </w:tbl>
    <w:p w14:paraId="3AB27098" w14:textId="77777777" w:rsidR="00D87E7C" w:rsidRDefault="007E53F9" w:rsidP="00D87E7C">
      <w:pPr>
        <w:pStyle w:val="Heading20"/>
      </w:pPr>
      <w:r w:rsidRPr="00996FAF">
        <w:t>Findings</w:t>
      </w:r>
    </w:p>
    <w:p w14:paraId="6074C070" w14:textId="5E85A824" w:rsidR="006C34ED" w:rsidRDefault="009229AB" w:rsidP="006541EB">
      <w:pPr>
        <w:rPr>
          <w:rFonts w:ascii="Arial" w:eastAsia="Times New Roman" w:hAnsi="Arial" w:cs="Arial"/>
          <w:color w:val="000000"/>
          <w:lang w:eastAsia="en-AU"/>
        </w:rPr>
      </w:pPr>
      <w:r>
        <w:rPr>
          <w:rFonts w:ascii="Arial" w:eastAsia="Arial" w:hAnsi="Arial" w:cs="Arial"/>
          <w:lang w:eastAsia="en-AU"/>
        </w:rPr>
        <w:t>The</w:t>
      </w:r>
      <w:r w:rsidR="00A10E0C" w:rsidRPr="00A10E0C">
        <w:rPr>
          <w:rFonts w:ascii="Arial" w:eastAsia="Arial" w:hAnsi="Arial" w:cs="Arial"/>
          <w:lang w:eastAsia="en-AU"/>
        </w:rPr>
        <w:t xml:space="preserve"> service was found non-compliant with Requirements 3(3)(a)</w:t>
      </w:r>
      <w:r w:rsidR="007C2478">
        <w:rPr>
          <w:rFonts w:ascii="Arial" w:eastAsia="Arial" w:hAnsi="Arial" w:cs="Arial"/>
          <w:lang w:eastAsia="en-AU"/>
        </w:rPr>
        <w:t xml:space="preserve"> and </w:t>
      </w:r>
      <w:r w:rsidR="00A10E0C" w:rsidRPr="00A10E0C">
        <w:rPr>
          <w:rFonts w:ascii="Arial" w:eastAsia="Arial" w:hAnsi="Arial" w:cs="Arial"/>
          <w:lang w:eastAsia="en-AU"/>
        </w:rPr>
        <w:t>3(3)(b</w:t>
      </w:r>
      <w:r w:rsidR="006541EB">
        <w:rPr>
          <w:rFonts w:ascii="Arial" w:eastAsia="Arial" w:hAnsi="Arial" w:cs="Arial"/>
          <w:lang w:eastAsia="en-AU"/>
        </w:rPr>
        <w:t xml:space="preserve">) </w:t>
      </w:r>
      <w:r w:rsidR="00A10E0C" w:rsidRPr="00A10E0C">
        <w:rPr>
          <w:rFonts w:ascii="Arial" w:eastAsia="Arial" w:hAnsi="Arial" w:cs="Arial"/>
          <w:lang w:eastAsia="en-AU"/>
        </w:rPr>
        <w:t xml:space="preserve">during a Site Audit </w:t>
      </w:r>
      <w:r w:rsidR="007C2478">
        <w:rPr>
          <w:rFonts w:ascii="Arial" w:eastAsia="Arial" w:hAnsi="Arial" w:cs="Arial"/>
          <w:lang w:eastAsia="en-AU"/>
        </w:rPr>
        <w:t>conducted</w:t>
      </w:r>
      <w:r w:rsidR="00A10E0C" w:rsidRPr="00A10E0C">
        <w:rPr>
          <w:rFonts w:ascii="Arial" w:eastAsia="Arial" w:hAnsi="Arial" w:cs="Arial"/>
          <w:lang w:eastAsia="en-AU"/>
        </w:rPr>
        <w:t xml:space="preserve"> </w:t>
      </w:r>
      <w:r>
        <w:rPr>
          <w:rFonts w:ascii="Arial" w:eastAsia="Arial" w:hAnsi="Arial" w:cs="Arial"/>
          <w:lang w:eastAsia="en-AU"/>
        </w:rPr>
        <w:t>in October</w:t>
      </w:r>
      <w:r w:rsidR="00A10E0C" w:rsidRPr="00A10E0C">
        <w:rPr>
          <w:rFonts w:ascii="Arial" w:eastAsia="Arial" w:hAnsi="Arial" w:cs="Arial"/>
          <w:lang w:eastAsia="en-AU"/>
        </w:rPr>
        <w:t xml:space="preserve"> 202</w:t>
      </w:r>
      <w:r w:rsidR="007C2478">
        <w:rPr>
          <w:rFonts w:ascii="Arial" w:eastAsia="Arial" w:hAnsi="Arial" w:cs="Arial"/>
          <w:lang w:eastAsia="en-AU"/>
        </w:rPr>
        <w:t>2</w:t>
      </w:r>
      <w:r w:rsidR="00A10E0C" w:rsidRPr="00A10E0C">
        <w:rPr>
          <w:rFonts w:ascii="Arial" w:eastAsia="Arial" w:hAnsi="Arial" w:cs="Arial"/>
          <w:lang w:eastAsia="en-AU"/>
        </w:rPr>
        <w:t xml:space="preserve">. </w:t>
      </w:r>
      <w:r w:rsidR="006541EB" w:rsidRPr="006541EB">
        <w:rPr>
          <w:rFonts w:ascii="Arial" w:eastAsia="Times New Roman" w:hAnsi="Arial" w:cs="Arial"/>
          <w:color w:val="000000"/>
          <w:lang w:eastAsia="en-AU"/>
        </w:rPr>
        <w:t xml:space="preserve">The service did not </w:t>
      </w:r>
    </w:p>
    <w:p w14:paraId="6CFED09D" w14:textId="77777777" w:rsidR="006C34ED" w:rsidRDefault="006541EB" w:rsidP="006C34ED">
      <w:pPr>
        <w:pStyle w:val="ListParagraph"/>
        <w:numPr>
          <w:ilvl w:val="0"/>
          <w:numId w:val="21"/>
        </w:numPr>
        <w:ind w:left="714" w:hanging="357"/>
        <w:contextualSpacing w:val="0"/>
        <w:rPr>
          <w:rFonts w:ascii="Arial" w:eastAsia="Times New Roman" w:hAnsi="Arial" w:cs="Arial"/>
          <w:color w:val="000000"/>
          <w:lang w:eastAsia="en-AU"/>
        </w:rPr>
      </w:pPr>
      <w:r w:rsidRPr="006C34ED">
        <w:rPr>
          <w:rFonts w:ascii="Arial" w:eastAsia="Times New Roman" w:hAnsi="Arial" w:cs="Arial"/>
          <w:color w:val="000000"/>
          <w:lang w:eastAsia="en-AU"/>
        </w:rPr>
        <w:t xml:space="preserve">demonstrate that each consumer is consistently receiving </w:t>
      </w:r>
      <w:r w:rsidR="007C2478" w:rsidRPr="006C34ED">
        <w:rPr>
          <w:rFonts w:ascii="Arial" w:eastAsia="Times New Roman" w:hAnsi="Arial" w:cs="Arial"/>
          <w:color w:val="000000"/>
          <w:lang w:eastAsia="en-AU"/>
        </w:rPr>
        <w:t>best practice care in relation to</w:t>
      </w:r>
      <w:r w:rsidRPr="006C34ED">
        <w:rPr>
          <w:rFonts w:ascii="Arial" w:eastAsia="Times New Roman" w:hAnsi="Arial" w:cs="Arial"/>
          <w:color w:val="000000"/>
          <w:lang w:eastAsia="en-AU"/>
        </w:rPr>
        <w:t xml:space="preserve"> restrictive practices, skin integrity and pain management. </w:t>
      </w:r>
    </w:p>
    <w:p w14:paraId="37BC5D3F" w14:textId="4890663D" w:rsidR="006541EB" w:rsidRPr="006C34ED" w:rsidRDefault="00552776" w:rsidP="006C34ED">
      <w:pPr>
        <w:pStyle w:val="ListParagraph"/>
        <w:numPr>
          <w:ilvl w:val="0"/>
          <w:numId w:val="21"/>
        </w:numPr>
        <w:ind w:left="714" w:hanging="357"/>
        <w:contextualSpacing w:val="0"/>
        <w:rPr>
          <w:rFonts w:ascii="Arial" w:eastAsia="Times New Roman" w:hAnsi="Arial" w:cs="Arial"/>
          <w:color w:val="000000"/>
          <w:lang w:eastAsia="en-AU"/>
        </w:rPr>
      </w:pPr>
      <w:r w:rsidRPr="006C34ED">
        <w:rPr>
          <w:rFonts w:ascii="Arial" w:eastAsia="Times New Roman" w:hAnsi="Arial" w:cs="Arial"/>
          <w:color w:val="000000"/>
          <w:lang w:eastAsia="en-AU"/>
        </w:rPr>
        <w:t>demonstrate that high</w:t>
      </w:r>
      <w:r w:rsidR="00753E24">
        <w:rPr>
          <w:rFonts w:ascii="Arial" w:eastAsia="Times New Roman" w:hAnsi="Arial" w:cs="Arial"/>
          <w:color w:val="000000"/>
          <w:lang w:eastAsia="en-AU"/>
        </w:rPr>
        <w:t xml:space="preserve"> </w:t>
      </w:r>
      <w:r w:rsidRPr="006C34ED">
        <w:rPr>
          <w:rFonts w:ascii="Arial" w:eastAsia="Times New Roman" w:hAnsi="Arial" w:cs="Arial"/>
          <w:color w:val="000000"/>
          <w:lang w:eastAsia="en-AU"/>
        </w:rPr>
        <w:t xml:space="preserve">impact and high prevalence risks related to responsive behaviours, weight loss and falls </w:t>
      </w:r>
      <w:r w:rsidR="00A43F42" w:rsidRPr="006C34ED">
        <w:rPr>
          <w:rFonts w:ascii="Arial" w:eastAsia="Times New Roman" w:hAnsi="Arial" w:cs="Arial"/>
          <w:color w:val="000000"/>
          <w:lang w:eastAsia="en-AU"/>
        </w:rPr>
        <w:t xml:space="preserve">were </w:t>
      </w:r>
      <w:r w:rsidRPr="006C34ED">
        <w:rPr>
          <w:rFonts w:ascii="Arial" w:eastAsia="Times New Roman" w:hAnsi="Arial" w:cs="Arial"/>
          <w:color w:val="000000"/>
          <w:lang w:eastAsia="en-AU"/>
        </w:rPr>
        <w:t xml:space="preserve">consistently identified, and </w:t>
      </w:r>
      <w:r w:rsidR="00A43F42" w:rsidRPr="006C34ED">
        <w:rPr>
          <w:rFonts w:ascii="Arial" w:eastAsia="Times New Roman" w:hAnsi="Arial" w:cs="Arial"/>
          <w:color w:val="000000"/>
          <w:lang w:eastAsia="en-AU"/>
        </w:rPr>
        <w:t xml:space="preserve">mitigation </w:t>
      </w:r>
      <w:r w:rsidR="00CC305E" w:rsidRPr="006C34ED">
        <w:rPr>
          <w:rFonts w:ascii="Arial" w:eastAsia="Times New Roman" w:hAnsi="Arial" w:cs="Arial"/>
          <w:color w:val="000000"/>
          <w:lang w:eastAsia="en-AU"/>
        </w:rPr>
        <w:t>strategies were</w:t>
      </w:r>
      <w:r w:rsidRPr="006C34ED">
        <w:rPr>
          <w:rFonts w:ascii="Arial" w:eastAsia="Times New Roman" w:hAnsi="Arial" w:cs="Arial"/>
          <w:color w:val="000000"/>
          <w:lang w:eastAsia="en-AU"/>
        </w:rPr>
        <w:t xml:space="preserve"> considered and implemented. </w:t>
      </w:r>
    </w:p>
    <w:p w14:paraId="4CD604CA" w14:textId="7E04759B" w:rsidR="00BE7D68" w:rsidRPr="00915203" w:rsidRDefault="006541EB" w:rsidP="00B67D43">
      <w:pPr>
        <w:rPr>
          <w:rFonts w:ascii="Arial" w:eastAsia="Times New Roman" w:hAnsi="Arial" w:cs="Arial"/>
          <w:color w:val="000000"/>
          <w:lang w:eastAsia="en-AU"/>
        </w:rPr>
      </w:pPr>
      <w:r>
        <w:rPr>
          <w:rFonts w:ascii="Arial" w:eastAsia="Times New Roman" w:hAnsi="Arial" w:cs="Arial"/>
          <w:color w:val="000000"/>
          <w:lang w:eastAsia="en-AU"/>
        </w:rPr>
        <w:t xml:space="preserve">At the June 2023 </w:t>
      </w:r>
      <w:r w:rsidR="00552776">
        <w:rPr>
          <w:rFonts w:ascii="Arial" w:eastAsia="Times New Roman" w:hAnsi="Arial" w:cs="Arial"/>
          <w:color w:val="000000"/>
          <w:lang w:eastAsia="en-AU"/>
        </w:rPr>
        <w:t>Assessment</w:t>
      </w:r>
      <w:r>
        <w:rPr>
          <w:rFonts w:ascii="Arial" w:eastAsia="Times New Roman" w:hAnsi="Arial" w:cs="Arial"/>
          <w:color w:val="000000"/>
          <w:lang w:eastAsia="en-AU"/>
        </w:rPr>
        <w:t xml:space="preserve"> </w:t>
      </w:r>
      <w:r w:rsidR="00552776">
        <w:rPr>
          <w:rFonts w:ascii="Arial" w:eastAsia="Times New Roman" w:hAnsi="Arial" w:cs="Arial"/>
          <w:color w:val="000000"/>
          <w:lang w:eastAsia="en-AU"/>
        </w:rPr>
        <w:t>C</w:t>
      </w:r>
      <w:r>
        <w:rPr>
          <w:rFonts w:ascii="Arial" w:eastAsia="Times New Roman" w:hAnsi="Arial" w:cs="Arial"/>
          <w:color w:val="000000"/>
          <w:lang w:eastAsia="en-AU"/>
        </w:rPr>
        <w:t xml:space="preserve">ontact the Assessment </w:t>
      </w:r>
      <w:r w:rsidR="0047213D">
        <w:rPr>
          <w:rFonts w:ascii="Arial" w:eastAsia="Times New Roman" w:hAnsi="Arial" w:cs="Arial"/>
          <w:color w:val="000000"/>
          <w:lang w:eastAsia="en-AU"/>
        </w:rPr>
        <w:t>T</w:t>
      </w:r>
      <w:r>
        <w:rPr>
          <w:rFonts w:ascii="Arial" w:eastAsia="Times New Roman" w:hAnsi="Arial" w:cs="Arial"/>
          <w:color w:val="000000"/>
          <w:lang w:eastAsia="en-AU"/>
        </w:rPr>
        <w:t xml:space="preserve">eam </w:t>
      </w:r>
      <w:r w:rsidR="0037453D">
        <w:rPr>
          <w:rFonts w:ascii="Arial" w:eastAsia="Times New Roman" w:hAnsi="Arial" w:cs="Arial"/>
          <w:color w:val="000000"/>
          <w:lang w:eastAsia="en-AU"/>
        </w:rPr>
        <w:t>found</w:t>
      </w:r>
      <w:r w:rsidRPr="006541EB">
        <w:rPr>
          <w:rFonts w:ascii="Arial" w:eastAsia="Times New Roman" w:hAnsi="Arial" w:cs="Arial"/>
          <w:color w:val="000000"/>
          <w:lang w:eastAsia="en-AU"/>
        </w:rPr>
        <w:t xml:space="preserve"> </w:t>
      </w:r>
      <w:r w:rsidR="0047213D">
        <w:rPr>
          <w:rFonts w:ascii="Arial" w:eastAsia="Times New Roman" w:hAnsi="Arial" w:cs="Arial"/>
          <w:color w:val="000000"/>
          <w:lang w:eastAsia="en-AU"/>
        </w:rPr>
        <w:t xml:space="preserve">the </w:t>
      </w:r>
      <w:r w:rsidRPr="006541EB">
        <w:rPr>
          <w:rFonts w:ascii="Arial" w:eastAsia="Times New Roman" w:hAnsi="Arial" w:cs="Arial"/>
          <w:color w:val="000000"/>
          <w:lang w:eastAsia="en-AU"/>
        </w:rPr>
        <w:t xml:space="preserve">organisation has implemented </w:t>
      </w:r>
      <w:r w:rsidR="0037453D">
        <w:rPr>
          <w:rFonts w:ascii="Arial" w:eastAsia="Times New Roman" w:hAnsi="Arial" w:cs="Arial"/>
          <w:color w:val="000000"/>
          <w:lang w:eastAsia="en-AU"/>
        </w:rPr>
        <w:t>effective corrective</w:t>
      </w:r>
      <w:r w:rsidRPr="006541EB">
        <w:rPr>
          <w:rFonts w:ascii="Arial" w:eastAsia="Times New Roman" w:hAnsi="Arial" w:cs="Arial"/>
          <w:color w:val="000000"/>
          <w:lang w:eastAsia="en-AU"/>
        </w:rPr>
        <w:t xml:space="preserve"> actions in response to the non-compliance</w:t>
      </w:r>
      <w:r w:rsidR="0037453D">
        <w:rPr>
          <w:rFonts w:ascii="Arial" w:eastAsia="Times New Roman" w:hAnsi="Arial" w:cs="Arial"/>
          <w:color w:val="000000"/>
          <w:lang w:eastAsia="en-AU"/>
        </w:rPr>
        <w:t xml:space="preserve">. </w:t>
      </w:r>
    </w:p>
    <w:p w14:paraId="60B3DCAA" w14:textId="62C5A0AE" w:rsidR="003528F1" w:rsidRPr="007A27D8" w:rsidRDefault="001C572D" w:rsidP="0036130C">
      <w:pPr>
        <w:pStyle w:val="NormalArial"/>
      </w:pPr>
      <w:r w:rsidRPr="001C572D">
        <w:rPr>
          <w:rFonts w:eastAsia="Arial"/>
          <w:lang w:eastAsia="en-AU"/>
        </w:rPr>
        <w:t>In relation to</w:t>
      </w:r>
      <w:r w:rsidR="004A3357">
        <w:rPr>
          <w:rFonts w:eastAsia="Arial"/>
          <w:lang w:eastAsia="en-AU"/>
        </w:rPr>
        <w:t xml:space="preserve"> </w:t>
      </w:r>
      <w:r w:rsidR="0047213D">
        <w:rPr>
          <w:rFonts w:eastAsia="Arial"/>
          <w:lang w:eastAsia="en-AU"/>
        </w:rPr>
        <w:t xml:space="preserve">Requirement </w:t>
      </w:r>
      <w:r w:rsidR="004A3357" w:rsidRPr="001C572D">
        <w:rPr>
          <w:rFonts w:eastAsia="Arial"/>
          <w:lang w:eastAsia="en-AU"/>
        </w:rPr>
        <w:t>3(3)(a)</w:t>
      </w:r>
      <w:r w:rsidR="00753E24">
        <w:rPr>
          <w:rFonts w:eastAsia="Arial"/>
          <w:lang w:eastAsia="en-AU"/>
        </w:rPr>
        <w:t>,</w:t>
      </w:r>
      <w:r w:rsidR="00C236C2">
        <w:rPr>
          <w:rFonts w:eastAsia="Arial"/>
          <w:lang w:eastAsia="en-AU"/>
        </w:rPr>
        <w:t xml:space="preserve"> </w:t>
      </w:r>
      <w:r w:rsidR="00C236C2">
        <w:t>t</w:t>
      </w:r>
      <w:r w:rsidR="00C236C2" w:rsidRPr="0092520B">
        <w:t>he service has provided education and training to staff on restrictive practices, wound management, delivery of personal care and hygiene and pain assessment and monitoring</w:t>
      </w:r>
      <w:r w:rsidR="00C236C2">
        <w:t>. C</w:t>
      </w:r>
      <w:r w:rsidR="00417735">
        <w:rPr>
          <w:rFonts w:eastAsia="Arial"/>
          <w:lang w:eastAsia="en-AU"/>
        </w:rPr>
        <w:t xml:space="preserve">onsumers and representatives interviewed were satisfied with the consultation regarding </w:t>
      </w:r>
      <w:r w:rsidR="00786105">
        <w:rPr>
          <w:rFonts w:eastAsia="Arial"/>
          <w:lang w:eastAsia="en-AU"/>
        </w:rPr>
        <w:t>restrictive</w:t>
      </w:r>
      <w:r w:rsidR="00417735">
        <w:rPr>
          <w:rFonts w:eastAsia="Arial"/>
          <w:lang w:eastAsia="en-AU"/>
        </w:rPr>
        <w:t xml:space="preserve"> practice</w:t>
      </w:r>
      <w:r w:rsidR="0047213D">
        <w:rPr>
          <w:rFonts w:eastAsia="Arial"/>
          <w:lang w:eastAsia="en-AU"/>
        </w:rPr>
        <w:t>s</w:t>
      </w:r>
      <w:r w:rsidR="0069432E">
        <w:rPr>
          <w:rFonts w:eastAsia="Arial"/>
          <w:lang w:eastAsia="en-AU"/>
        </w:rPr>
        <w:t xml:space="preserve"> and the management of pain. </w:t>
      </w:r>
      <w:r w:rsidR="00753E24">
        <w:rPr>
          <w:rFonts w:eastAsia="Arial"/>
          <w:lang w:eastAsia="en-AU"/>
        </w:rPr>
        <w:t>C</w:t>
      </w:r>
      <w:r w:rsidR="00582A69">
        <w:rPr>
          <w:rFonts w:eastAsia="Arial"/>
          <w:lang w:eastAsia="en-AU"/>
        </w:rPr>
        <w:t xml:space="preserve">onsumers subject to </w:t>
      </w:r>
      <w:r w:rsidR="00EA5515">
        <w:rPr>
          <w:rFonts w:eastAsia="Arial"/>
          <w:lang w:eastAsia="en-AU"/>
        </w:rPr>
        <w:t xml:space="preserve">restrictive </w:t>
      </w:r>
      <w:r w:rsidR="00582A69">
        <w:rPr>
          <w:rFonts w:eastAsia="Arial"/>
          <w:lang w:eastAsia="en-AU"/>
        </w:rPr>
        <w:t xml:space="preserve">practices </w:t>
      </w:r>
      <w:r w:rsidR="00936F13">
        <w:rPr>
          <w:rFonts w:eastAsia="Arial"/>
          <w:lang w:eastAsia="en-AU"/>
        </w:rPr>
        <w:t>were found to have consent in place and care planning documentation record</w:t>
      </w:r>
      <w:r w:rsidR="0047213D">
        <w:rPr>
          <w:rFonts w:eastAsia="Arial"/>
          <w:lang w:eastAsia="en-AU"/>
        </w:rPr>
        <w:t>ed</w:t>
      </w:r>
      <w:r w:rsidR="00936F13">
        <w:rPr>
          <w:rFonts w:eastAsia="Arial"/>
          <w:lang w:eastAsia="en-AU"/>
        </w:rPr>
        <w:t xml:space="preserve"> triggers and </w:t>
      </w:r>
      <w:r w:rsidR="009D7A55">
        <w:rPr>
          <w:rFonts w:eastAsia="Arial"/>
          <w:lang w:eastAsia="en-AU"/>
        </w:rPr>
        <w:t>strategies tailored t</w:t>
      </w:r>
      <w:r w:rsidR="000134D6">
        <w:rPr>
          <w:rFonts w:eastAsia="Arial"/>
          <w:lang w:eastAsia="en-AU"/>
        </w:rPr>
        <w:t>o</w:t>
      </w:r>
      <w:r w:rsidR="009D7A55">
        <w:rPr>
          <w:rFonts w:eastAsia="Arial"/>
          <w:lang w:eastAsia="en-AU"/>
        </w:rPr>
        <w:t xml:space="preserve"> the</w:t>
      </w:r>
      <w:r w:rsidR="00753E24">
        <w:rPr>
          <w:rFonts w:eastAsia="Arial"/>
          <w:lang w:eastAsia="en-AU"/>
        </w:rPr>
        <w:t>ir</w:t>
      </w:r>
      <w:r w:rsidR="009D7A55">
        <w:rPr>
          <w:rFonts w:eastAsia="Arial"/>
          <w:lang w:eastAsia="en-AU"/>
        </w:rPr>
        <w:t xml:space="preserve"> </w:t>
      </w:r>
      <w:r w:rsidR="00753E24">
        <w:rPr>
          <w:rFonts w:eastAsia="Arial"/>
          <w:lang w:eastAsia="en-AU"/>
        </w:rPr>
        <w:t>individual</w:t>
      </w:r>
      <w:r w:rsidR="009D7A55">
        <w:rPr>
          <w:rFonts w:eastAsia="Arial"/>
          <w:lang w:eastAsia="en-AU"/>
        </w:rPr>
        <w:t xml:space="preserve"> need</w:t>
      </w:r>
      <w:r w:rsidR="00753E24">
        <w:rPr>
          <w:rFonts w:eastAsia="Arial"/>
          <w:lang w:eastAsia="en-AU"/>
        </w:rPr>
        <w:t>s</w:t>
      </w:r>
      <w:r w:rsidR="009D7A55">
        <w:rPr>
          <w:rFonts w:eastAsia="Arial"/>
          <w:lang w:eastAsia="en-AU"/>
        </w:rPr>
        <w:t xml:space="preserve">. </w:t>
      </w:r>
      <w:r w:rsidR="003528F1" w:rsidRPr="00A01343">
        <w:t xml:space="preserve">The service </w:t>
      </w:r>
      <w:r w:rsidR="00A72462">
        <w:t>demonstrate</w:t>
      </w:r>
      <w:r w:rsidR="00A74D38">
        <w:t>d</w:t>
      </w:r>
      <w:r w:rsidR="00A72462">
        <w:t xml:space="preserve"> the effective monitoring of </w:t>
      </w:r>
      <w:r w:rsidR="003528F1" w:rsidRPr="00A01343">
        <w:t>pain</w:t>
      </w:r>
      <w:r w:rsidR="00A72462">
        <w:t>.</w:t>
      </w:r>
      <w:r w:rsidR="003528F1" w:rsidRPr="00A01343">
        <w:t xml:space="preserve"> </w:t>
      </w:r>
      <w:r w:rsidR="00EE7280">
        <w:t>Consumer</w:t>
      </w:r>
      <w:r w:rsidR="003528F1" w:rsidRPr="00A01343">
        <w:t xml:space="preserve"> care documentation showed pain monitoring, </w:t>
      </w:r>
      <w:r w:rsidR="00EE7280">
        <w:t>t</w:t>
      </w:r>
      <w:r w:rsidR="00EE7280" w:rsidRPr="00A01343">
        <w:t xml:space="preserve">he use of alternatives to analgesics for pain management </w:t>
      </w:r>
      <w:r w:rsidR="003528F1" w:rsidRPr="00A01343">
        <w:t xml:space="preserve">and evaluation. </w:t>
      </w:r>
      <w:r w:rsidR="00EE7280">
        <w:t>S</w:t>
      </w:r>
      <w:r w:rsidR="003528F1" w:rsidRPr="00A01343">
        <w:t xml:space="preserve">taff described pain management in line with the consumer’s pain management plans. </w:t>
      </w:r>
      <w:r w:rsidR="008B4DCA">
        <w:t xml:space="preserve">Consumers with risks </w:t>
      </w:r>
      <w:r w:rsidR="0047213D">
        <w:t xml:space="preserve">of </w:t>
      </w:r>
      <w:r w:rsidR="008B4DCA">
        <w:t>pressure i</w:t>
      </w:r>
      <w:r w:rsidR="005B408F">
        <w:t>n</w:t>
      </w:r>
      <w:r w:rsidR="008B4DCA">
        <w:t xml:space="preserve">juries were </w:t>
      </w:r>
      <w:r w:rsidR="005B408F">
        <w:t>identified and responded to</w:t>
      </w:r>
      <w:r w:rsidR="00DF160A">
        <w:t xml:space="preserve"> effectively. Care planning </w:t>
      </w:r>
      <w:r w:rsidR="0048625E">
        <w:t xml:space="preserve">included assessment, strategies to </w:t>
      </w:r>
      <w:r w:rsidR="00D57BE6">
        <w:t>mitigate the risks</w:t>
      </w:r>
      <w:r w:rsidR="00AF19FE">
        <w:t xml:space="preserve"> and</w:t>
      </w:r>
      <w:r w:rsidR="00D57BE6">
        <w:t xml:space="preserve"> completion of wou</w:t>
      </w:r>
      <w:r w:rsidR="00F13748">
        <w:t>nd</w:t>
      </w:r>
      <w:r w:rsidR="00D95CB9">
        <w:t xml:space="preserve"> </w:t>
      </w:r>
      <w:r w:rsidR="00D57BE6">
        <w:t xml:space="preserve">management documentation in line with </w:t>
      </w:r>
      <w:r w:rsidR="00F44DB9">
        <w:t xml:space="preserve">policy. Staff </w:t>
      </w:r>
      <w:r w:rsidR="00F44DB9" w:rsidRPr="004F3E76">
        <w:t xml:space="preserve">explained </w:t>
      </w:r>
      <w:r w:rsidR="004837E4" w:rsidRPr="004F3E76">
        <w:t xml:space="preserve">how they refer </w:t>
      </w:r>
      <w:r w:rsidR="00D73836" w:rsidRPr="004F3E76">
        <w:t>consumers</w:t>
      </w:r>
      <w:r w:rsidR="00570B21" w:rsidRPr="004F3E76">
        <w:t xml:space="preserve"> with </w:t>
      </w:r>
      <w:r w:rsidR="00831ED9" w:rsidRPr="004F3E76">
        <w:t xml:space="preserve">slow to heal </w:t>
      </w:r>
      <w:r w:rsidR="00570B21" w:rsidRPr="004F3E76">
        <w:t>wounds</w:t>
      </w:r>
      <w:r w:rsidR="004F3E76" w:rsidRPr="004F3E76">
        <w:t xml:space="preserve"> </w:t>
      </w:r>
      <w:r w:rsidR="00570B21" w:rsidRPr="004F3E76">
        <w:t xml:space="preserve">to the </w:t>
      </w:r>
      <w:r w:rsidR="00831ED9" w:rsidRPr="004F3E76">
        <w:t>medical practitioner and/or wound specialist for advice</w:t>
      </w:r>
      <w:r w:rsidR="004F3E76">
        <w:t xml:space="preserve">, and referrals were evidenced in consumers care plans. </w:t>
      </w:r>
    </w:p>
    <w:p w14:paraId="56E88919" w14:textId="182669CC" w:rsidR="002657A8" w:rsidRDefault="009B7D66" w:rsidP="0036130C">
      <w:pPr>
        <w:pStyle w:val="NormalArial"/>
      </w:pPr>
      <w:r>
        <w:t xml:space="preserve">In relation </w:t>
      </w:r>
      <w:r w:rsidR="003C7DBC">
        <w:t xml:space="preserve">to </w:t>
      </w:r>
      <w:r w:rsidR="0047213D">
        <w:t xml:space="preserve">Requirement </w:t>
      </w:r>
      <w:r w:rsidR="003C7DBC" w:rsidRPr="001C572D">
        <w:rPr>
          <w:rFonts w:eastAsia="Arial"/>
          <w:lang w:eastAsia="en-AU"/>
        </w:rPr>
        <w:t>3(3)(b)</w:t>
      </w:r>
      <w:r>
        <w:t xml:space="preserve">, </w:t>
      </w:r>
      <w:r w:rsidR="002657A8">
        <w:t>t</w:t>
      </w:r>
      <w:r w:rsidRPr="005A3621">
        <w:t>he service demonstrated effective processes to manage high</w:t>
      </w:r>
      <w:r w:rsidR="00753E24">
        <w:t xml:space="preserve"> </w:t>
      </w:r>
      <w:r w:rsidRPr="005A3621">
        <w:t>impact or high</w:t>
      </w:r>
      <w:r w:rsidR="00753E24">
        <w:t xml:space="preserve"> </w:t>
      </w:r>
      <w:r w:rsidRPr="005A3621">
        <w:t xml:space="preserve">prevalence risks associated with the care of each consumer, such as </w:t>
      </w:r>
      <w:r w:rsidR="002657A8">
        <w:t xml:space="preserve">responsive </w:t>
      </w:r>
      <w:r w:rsidRPr="005A3621">
        <w:t>behaviours, diabetes management, falls</w:t>
      </w:r>
      <w:r>
        <w:t>,</w:t>
      </w:r>
      <w:r w:rsidRPr="005A3621">
        <w:t xml:space="preserve"> and complex needs management</w:t>
      </w:r>
      <w:r>
        <w:t xml:space="preserve">. </w:t>
      </w:r>
      <w:r w:rsidR="00D87FD8">
        <w:t>Consumers with changed</w:t>
      </w:r>
      <w:r w:rsidR="00436912">
        <w:t xml:space="preserve"> behaviours </w:t>
      </w:r>
      <w:r w:rsidR="00D87FD8">
        <w:t>were</w:t>
      </w:r>
      <w:r w:rsidR="00436912">
        <w:t xml:space="preserve"> found to </w:t>
      </w:r>
      <w:r w:rsidR="006176E0">
        <w:t xml:space="preserve">have </w:t>
      </w:r>
      <w:r w:rsidR="006018B1">
        <w:t>an individualised behaviour</w:t>
      </w:r>
      <w:r w:rsidR="00070F56">
        <w:t xml:space="preserve"> support plan </w:t>
      </w:r>
      <w:r w:rsidR="006176E0">
        <w:t>guiding</w:t>
      </w:r>
      <w:r w:rsidR="00070F56">
        <w:t xml:space="preserve"> staff in the safe management </w:t>
      </w:r>
      <w:r w:rsidR="006018B1">
        <w:t>of the</w:t>
      </w:r>
      <w:r w:rsidR="00070F56">
        <w:t xml:space="preserve"> responsive behaviours. </w:t>
      </w:r>
      <w:r w:rsidR="00C247F8">
        <w:t>N</w:t>
      </w:r>
      <w:r w:rsidR="00070F56">
        <w:t>on-pharmacological interventions and instructions for escalating care when behavioural interventions are unsuccessful</w:t>
      </w:r>
      <w:r w:rsidR="00C247F8">
        <w:t xml:space="preserve"> were documented</w:t>
      </w:r>
      <w:r w:rsidR="00070F56">
        <w:t>.</w:t>
      </w:r>
      <w:r w:rsidR="00EF0276">
        <w:t xml:space="preserve"> The service </w:t>
      </w:r>
      <w:r w:rsidR="00165127">
        <w:t xml:space="preserve">is using validated assessment tools to identify consumers at risk of falling. </w:t>
      </w:r>
      <w:r w:rsidR="00C247F8">
        <w:t>P</w:t>
      </w:r>
      <w:r w:rsidR="00445F7D">
        <w:t xml:space="preserve">ost fall interventions </w:t>
      </w:r>
      <w:r w:rsidR="00C247F8">
        <w:t xml:space="preserve">for sampled consumers </w:t>
      </w:r>
      <w:r w:rsidR="00445F7D">
        <w:t xml:space="preserve">included </w:t>
      </w:r>
      <w:r w:rsidR="00EF0276" w:rsidRPr="00210A5E">
        <w:rPr>
          <w:rStyle w:val="PlaceholderText"/>
          <w:rFonts w:eastAsia="Calibri"/>
          <w:color w:val="000000"/>
        </w:rPr>
        <w:t>neurological observations</w:t>
      </w:r>
      <w:r w:rsidR="00445F7D">
        <w:rPr>
          <w:rStyle w:val="PlaceholderText"/>
          <w:rFonts w:eastAsia="Calibri"/>
          <w:color w:val="000000"/>
        </w:rPr>
        <w:t xml:space="preserve">, </w:t>
      </w:r>
      <w:r w:rsidR="00EF0276" w:rsidRPr="00210A5E">
        <w:rPr>
          <w:rStyle w:val="PlaceholderText"/>
          <w:rFonts w:eastAsia="Calibri"/>
          <w:color w:val="000000"/>
        </w:rPr>
        <w:t>pain assessments</w:t>
      </w:r>
      <w:r w:rsidR="00445F7D">
        <w:rPr>
          <w:rStyle w:val="PlaceholderText"/>
          <w:rFonts w:eastAsia="Calibri"/>
          <w:color w:val="000000"/>
        </w:rPr>
        <w:t>,</w:t>
      </w:r>
      <w:r w:rsidR="00EF0276" w:rsidRPr="00210A5E">
        <w:rPr>
          <w:rStyle w:val="PlaceholderText"/>
          <w:rFonts w:eastAsia="Calibri"/>
          <w:color w:val="000000"/>
        </w:rPr>
        <w:t xml:space="preserve"> </w:t>
      </w:r>
      <w:r w:rsidR="00445F7D">
        <w:rPr>
          <w:rStyle w:val="PlaceholderText"/>
          <w:rFonts w:eastAsia="Calibri"/>
          <w:color w:val="000000"/>
        </w:rPr>
        <w:t xml:space="preserve">contact with </w:t>
      </w:r>
      <w:r w:rsidR="00EF0276" w:rsidRPr="00210A5E">
        <w:rPr>
          <w:rStyle w:val="PlaceholderText"/>
          <w:rFonts w:eastAsia="Calibri"/>
          <w:color w:val="000000"/>
        </w:rPr>
        <w:t>representative</w:t>
      </w:r>
      <w:r w:rsidR="00EA208F">
        <w:rPr>
          <w:rStyle w:val="PlaceholderText"/>
          <w:rFonts w:eastAsia="Calibri"/>
          <w:color w:val="000000"/>
        </w:rPr>
        <w:t>s</w:t>
      </w:r>
      <w:r w:rsidR="00EF0276" w:rsidRPr="00210A5E">
        <w:rPr>
          <w:rStyle w:val="PlaceholderText"/>
          <w:rFonts w:eastAsia="Calibri"/>
          <w:color w:val="000000"/>
        </w:rPr>
        <w:t xml:space="preserve"> </w:t>
      </w:r>
      <w:r w:rsidR="00445F7D">
        <w:rPr>
          <w:rStyle w:val="PlaceholderText"/>
          <w:rFonts w:eastAsia="Calibri"/>
          <w:color w:val="000000"/>
        </w:rPr>
        <w:t xml:space="preserve">and referral to </w:t>
      </w:r>
      <w:r w:rsidR="00EF0276" w:rsidRPr="00974389">
        <w:rPr>
          <w:rStyle w:val="PlaceholderText"/>
          <w:rFonts w:eastAsia="Calibri"/>
          <w:color w:val="000000"/>
        </w:rPr>
        <w:t xml:space="preserve">medical practitioner and physiotherapist </w:t>
      </w:r>
      <w:r w:rsidR="00445F7D">
        <w:rPr>
          <w:rStyle w:val="PlaceholderText"/>
          <w:rFonts w:eastAsia="Calibri"/>
          <w:color w:val="000000"/>
        </w:rPr>
        <w:t>for review.</w:t>
      </w:r>
      <w:r w:rsidR="00EF0276" w:rsidRPr="00210A5E">
        <w:rPr>
          <w:rStyle w:val="PlaceholderText"/>
          <w:rFonts w:eastAsia="Calibri"/>
          <w:color w:val="000000"/>
        </w:rPr>
        <w:t xml:space="preserve"> </w:t>
      </w:r>
      <w:r w:rsidR="00445F7D">
        <w:rPr>
          <w:rStyle w:val="PlaceholderText"/>
          <w:rFonts w:eastAsia="Calibri"/>
          <w:color w:val="000000"/>
        </w:rPr>
        <w:t>The Assessment Team observed review</w:t>
      </w:r>
      <w:r w:rsidR="00586A30">
        <w:rPr>
          <w:rStyle w:val="PlaceholderText"/>
          <w:rFonts w:eastAsia="Calibri"/>
          <w:color w:val="000000"/>
        </w:rPr>
        <w:t xml:space="preserve"> of </w:t>
      </w:r>
      <w:r w:rsidR="00EF0276" w:rsidRPr="00974389">
        <w:rPr>
          <w:rStyle w:val="PlaceholderText"/>
          <w:rFonts w:eastAsia="Calibri"/>
          <w:color w:val="000000"/>
        </w:rPr>
        <w:t>incidents</w:t>
      </w:r>
      <w:r w:rsidR="00586A30">
        <w:rPr>
          <w:rStyle w:val="PlaceholderText"/>
          <w:rFonts w:eastAsia="Calibri"/>
          <w:color w:val="000000"/>
        </w:rPr>
        <w:t xml:space="preserve"> by clinical staff</w:t>
      </w:r>
      <w:r w:rsidR="00EF0276" w:rsidRPr="00210A5E">
        <w:rPr>
          <w:rStyle w:val="PlaceholderText"/>
          <w:rFonts w:eastAsia="Calibri"/>
          <w:color w:val="000000"/>
        </w:rPr>
        <w:t>, and new interventions implemented.</w:t>
      </w:r>
    </w:p>
    <w:p w14:paraId="3AB27099" w14:textId="0F81A5C3" w:rsidR="002B0C90" w:rsidRPr="00262C0B" w:rsidRDefault="009B7D66" w:rsidP="0036130C">
      <w:pPr>
        <w:pStyle w:val="NormalArial"/>
      </w:pPr>
      <w:r>
        <w:rPr>
          <w:rFonts w:eastAsia="Arial"/>
          <w:lang w:eastAsia="en-AU"/>
        </w:rPr>
        <w:lastRenderedPageBreak/>
        <w:t xml:space="preserve">I have considered the information in the Assessment </w:t>
      </w:r>
      <w:r w:rsidR="00831AB5">
        <w:rPr>
          <w:rFonts w:eastAsia="Arial"/>
          <w:lang w:eastAsia="en-AU"/>
        </w:rPr>
        <w:t xml:space="preserve">Team </w:t>
      </w:r>
      <w:r>
        <w:rPr>
          <w:rFonts w:eastAsia="Arial"/>
          <w:lang w:eastAsia="en-AU"/>
        </w:rPr>
        <w:t>report and I am satisfied that the service is</w:t>
      </w:r>
      <w:r w:rsidR="009F109A">
        <w:rPr>
          <w:rFonts w:eastAsia="Arial"/>
          <w:lang w:eastAsia="en-AU"/>
        </w:rPr>
        <w:t xml:space="preserve"> delivering care that is ta</w:t>
      </w:r>
      <w:r w:rsidR="00A4093F">
        <w:rPr>
          <w:rFonts w:eastAsia="Arial"/>
          <w:lang w:eastAsia="en-AU"/>
        </w:rPr>
        <w:t>i</w:t>
      </w:r>
      <w:r w:rsidR="009F109A">
        <w:rPr>
          <w:rFonts w:eastAsia="Arial"/>
          <w:lang w:eastAsia="en-AU"/>
        </w:rPr>
        <w:t xml:space="preserve">lored to the </w:t>
      </w:r>
      <w:r w:rsidR="00F0101F">
        <w:rPr>
          <w:rFonts w:eastAsia="Arial"/>
          <w:lang w:eastAsia="en-AU"/>
        </w:rPr>
        <w:t>consumers’</w:t>
      </w:r>
      <w:r w:rsidR="009F109A">
        <w:rPr>
          <w:rFonts w:eastAsia="Arial"/>
          <w:lang w:eastAsia="en-AU"/>
        </w:rPr>
        <w:t xml:space="preserve"> needs and optimises their </w:t>
      </w:r>
      <w:r w:rsidR="00D64B46">
        <w:rPr>
          <w:rFonts w:eastAsia="Arial"/>
          <w:lang w:eastAsia="en-AU"/>
        </w:rPr>
        <w:t xml:space="preserve">quality of life. </w:t>
      </w:r>
      <w:r>
        <w:rPr>
          <w:rFonts w:eastAsia="Arial"/>
          <w:lang w:eastAsia="en-AU"/>
        </w:rPr>
        <w:t xml:space="preserve">I am also satisfied </w:t>
      </w:r>
      <w:r w:rsidR="00D64B46">
        <w:rPr>
          <w:rFonts w:eastAsia="Arial"/>
          <w:lang w:eastAsia="en-AU"/>
        </w:rPr>
        <w:t>the service is identifying high impact and high prevalence risks and effectively assessing the consumers</w:t>
      </w:r>
      <w:r w:rsidR="00A4093F">
        <w:rPr>
          <w:rFonts w:eastAsia="Arial"/>
          <w:lang w:eastAsia="en-AU"/>
        </w:rPr>
        <w:t xml:space="preserve"> mitigation strategies to minimise </w:t>
      </w:r>
      <w:r w:rsidR="00B872B9">
        <w:rPr>
          <w:rFonts w:eastAsia="Arial"/>
          <w:lang w:eastAsia="en-AU"/>
        </w:rPr>
        <w:t>incidents</w:t>
      </w:r>
      <w:r w:rsidR="00A4093F">
        <w:rPr>
          <w:rFonts w:eastAsia="Arial"/>
          <w:lang w:eastAsia="en-AU"/>
        </w:rPr>
        <w:t xml:space="preserve"> and impact. </w:t>
      </w:r>
      <w:r>
        <w:rPr>
          <w:rFonts w:eastAsia="Arial"/>
          <w:lang w:eastAsia="en-AU"/>
        </w:rPr>
        <w:t>I encourage the service to continue to embed these improvements</w:t>
      </w:r>
      <w:r w:rsidR="00753E24">
        <w:rPr>
          <w:rFonts w:eastAsia="Arial"/>
          <w:lang w:eastAsia="en-AU"/>
        </w:rPr>
        <w:t xml:space="preserve"> into usual practice</w:t>
      </w:r>
      <w:r>
        <w:rPr>
          <w:rFonts w:eastAsia="Arial"/>
          <w:lang w:eastAsia="en-AU"/>
        </w:rPr>
        <w:t xml:space="preserve"> and continue to evaluate for effectiveness. I find Requirements </w:t>
      </w:r>
      <w:r w:rsidR="00A4093F">
        <w:rPr>
          <w:rFonts w:eastAsia="Arial"/>
          <w:lang w:eastAsia="en-AU"/>
        </w:rPr>
        <w:t>3</w:t>
      </w:r>
      <w:r w:rsidRPr="00A10E0C">
        <w:rPr>
          <w:rFonts w:eastAsia="Arial"/>
          <w:lang w:eastAsia="en-AU"/>
        </w:rPr>
        <w:t>(3)(a)</w:t>
      </w:r>
      <w:r w:rsidR="00586A30">
        <w:rPr>
          <w:rFonts w:eastAsia="Arial"/>
          <w:lang w:eastAsia="en-AU"/>
        </w:rPr>
        <w:t xml:space="preserve"> and</w:t>
      </w:r>
      <w:r w:rsidRPr="00A10E0C">
        <w:rPr>
          <w:rFonts w:eastAsia="Arial"/>
          <w:lang w:eastAsia="en-AU"/>
        </w:rPr>
        <w:t xml:space="preserve"> </w:t>
      </w:r>
      <w:r w:rsidR="00A4093F">
        <w:rPr>
          <w:rFonts w:eastAsia="Arial"/>
          <w:lang w:eastAsia="en-AU"/>
        </w:rPr>
        <w:t>3</w:t>
      </w:r>
      <w:r w:rsidRPr="00A10E0C">
        <w:rPr>
          <w:rFonts w:eastAsia="Arial"/>
          <w:lang w:eastAsia="en-AU"/>
        </w:rPr>
        <w:t>(3)(</w:t>
      </w:r>
      <w:r w:rsidR="00A4093F">
        <w:rPr>
          <w:rFonts w:eastAsia="Arial"/>
          <w:lang w:eastAsia="en-AU"/>
        </w:rPr>
        <w:t>b</w:t>
      </w:r>
      <w:r w:rsidRPr="00A10E0C">
        <w:rPr>
          <w:rFonts w:eastAsia="Arial"/>
          <w:lang w:eastAsia="en-AU"/>
        </w:rPr>
        <w:t>)</w:t>
      </w:r>
      <w:r>
        <w:rPr>
          <w:rFonts w:eastAsia="Arial"/>
          <w:lang w:eastAsia="en-AU"/>
        </w:rPr>
        <w:t xml:space="preserve"> are Compliant. </w:t>
      </w:r>
      <w:r w:rsidR="007E53F9">
        <w:br w:type="page"/>
      </w:r>
    </w:p>
    <w:p w14:paraId="3AB270E9" w14:textId="77777777" w:rsidR="00FC045E" w:rsidRPr="00996FAF" w:rsidRDefault="007E53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D5CE4" w14:paraId="3AB270EC" w14:textId="77777777" w:rsidTr="00A10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AB270EA" w14:textId="77777777" w:rsidR="00FC045E" w:rsidRPr="00996FAF" w:rsidRDefault="007E53F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B270EB" w14:textId="77777777" w:rsidR="00FC045E" w:rsidRPr="00996FAF" w:rsidRDefault="008E7C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5CE4" w14:paraId="3AB270F8" w14:textId="77777777" w:rsidTr="003D5C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270F5" w14:textId="77777777" w:rsidR="00FC045E" w:rsidRPr="00996FAF" w:rsidRDefault="007E53F9"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AB270F6" w14:textId="77777777" w:rsidR="00FC045E" w:rsidRPr="00996FAF" w:rsidRDefault="007E53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AB270F7" w14:textId="4D663819" w:rsidR="00FC045E" w:rsidRPr="00996FAF" w:rsidRDefault="008E7C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833FE">
                  <w:rPr>
                    <w:rFonts w:ascii="Arial" w:hAnsi="Arial" w:cs="Arial"/>
                    <w:color w:val="auto"/>
                  </w:rPr>
                  <w:t>Compliant</w:t>
                </w:r>
              </w:sdtContent>
            </w:sdt>
            <w:r w:rsidR="007E53F9" w:rsidRPr="00996FAF">
              <w:rPr>
                <w:rFonts w:ascii="Arial" w:hAnsi="Arial" w:cs="Arial"/>
                <w:color w:val="0000FF"/>
              </w:rPr>
              <w:t xml:space="preserve"> </w:t>
            </w:r>
          </w:p>
        </w:tc>
      </w:tr>
    </w:tbl>
    <w:p w14:paraId="3AB27101" w14:textId="77777777" w:rsidR="002B0C90" w:rsidRDefault="007E53F9" w:rsidP="002B0C90">
      <w:pPr>
        <w:pStyle w:val="Heading20"/>
      </w:pPr>
      <w:r>
        <w:t>Findings</w:t>
      </w:r>
    </w:p>
    <w:p w14:paraId="27F4436C" w14:textId="2E9D84D3" w:rsidR="00803FC5" w:rsidRDefault="00DD7C40" w:rsidP="009E386F">
      <w:pPr>
        <w:spacing w:after="160"/>
        <w:rPr>
          <w:rFonts w:ascii="Arial" w:eastAsia="Times New Roman" w:hAnsi="Arial" w:cs="Arial"/>
          <w:color w:val="000000"/>
          <w:lang w:eastAsia="en-AU"/>
        </w:rPr>
      </w:pPr>
      <w:bookmarkStart w:id="2" w:name="_Hlk139897360"/>
      <w:r>
        <w:rPr>
          <w:rFonts w:ascii="Arial" w:eastAsia="Arial" w:hAnsi="Arial" w:cs="Arial"/>
          <w:lang w:eastAsia="en-AU"/>
        </w:rPr>
        <w:t>The</w:t>
      </w:r>
      <w:r w:rsidRPr="00A10E0C">
        <w:rPr>
          <w:rFonts w:ascii="Arial" w:eastAsia="Arial" w:hAnsi="Arial" w:cs="Arial"/>
          <w:lang w:eastAsia="en-AU"/>
        </w:rPr>
        <w:t xml:space="preserve"> service was found non-compliant with Requirement </w:t>
      </w:r>
      <w:r>
        <w:rPr>
          <w:rFonts w:ascii="Arial" w:eastAsia="Arial" w:hAnsi="Arial" w:cs="Arial"/>
          <w:lang w:eastAsia="en-AU"/>
        </w:rPr>
        <w:t>7</w:t>
      </w:r>
      <w:r w:rsidRPr="00A10E0C">
        <w:rPr>
          <w:rFonts w:ascii="Arial" w:eastAsia="Arial" w:hAnsi="Arial" w:cs="Arial"/>
          <w:lang w:eastAsia="en-AU"/>
        </w:rPr>
        <w:t>(3)(</w:t>
      </w:r>
      <w:r>
        <w:rPr>
          <w:rFonts w:ascii="Arial" w:eastAsia="Arial" w:hAnsi="Arial" w:cs="Arial"/>
          <w:lang w:eastAsia="en-AU"/>
        </w:rPr>
        <w:t>c</w:t>
      </w:r>
      <w:r w:rsidRPr="00A10E0C">
        <w:rPr>
          <w:rFonts w:ascii="Arial" w:eastAsia="Arial" w:hAnsi="Arial" w:cs="Arial"/>
          <w:lang w:eastAsia="en-AU"/>
        </w:rPr>
        <w:t>)</w:t>
      </w:r>
      <w:r w:rsidR="00F0101F">
        <w:rPr>
          <w:rFonts w:ascii="Arial" w:eastAsia="Arial" w:hAnsi="Arial" w:cs="Arial"/>
          <w:lang w:eastAsia="en-AU"/>
        </w:rPr>
        <w:t xml:space="preserve"> </w:t>
      </w:r>
      <w:r w:rsidRPr="00A10E0C">
        <w:rPr>
          <w:rFonts w:ascii="Arial" w:eastAsia="Arial" w:hAnsi="Arial" w:cs="Arial"/>
          <w:lang w:eastAsia="en-AU"/>
        </w:rPr>
        <w:t xml:space="preserve">during a Site Audit </w:t>
      </w:r>
      <w:r w:rsidR="003E37DB">
        <w:rPr>
          <w:rFonts w:ascii="Arial" w:eastAsia="Arial" w:hAnsi="Arial" w:cs="Arial"/>
          <w:lang w:eastAsia="en-AU"/>
        </w:rPr>
        <w:t>conducted</w:t>
      </w:r>
      <w:r w:rsidRPr="00A10E0C">
        <w:rPr>
          <w:rFonts w:ascii="Arial" w:eastAsia="Arial" w:hAnsi="Arial" w:cs="Arial"/>
          <w:lang w:eastAsia="en-AU"/>
        </w:rPr>
        <w:t xml:space="preserve"> </w:t>
      </w:r>
      <w:r>
        <w:rPr>
          <w:rFonts w:ascii="Arial" w:eastAsia="Arial" w:hAnsi="Arial" w:cs="Arial"/>
          <w:lang w:eastAsia="en-AU"/>
        </w:rPr>
        <w:t>in October</w:t>
      </w:r>
      <w:r w:rsidRPr="00A10E0C">
        <w:rPr>
          <w:rFonts w:ascii="Arial" w:eastAsia="Arial" w:hAnsi="Arial" w:cs="Arial"/>
          <w:lang w:eastAsia="en-AU"/>
        </w:rPr>
        <w:t xml:space="preserve"> 202</w:t>
      </w:r>
      <w:r w:rsidR="003E37DB">
        <w:rPr>
          <w:rFonts w:ascii="Arial" w:eastAsia="Arial" w:hAnsi="Arial" w:cs="Arial"/>
          <w:lang w:eastAsia="en-AU"/>
        </w:rPr>
        <w:t>2</w:t>
      </w:r>
      <w:r w:rsidRPr="00A10E0C">
        <w:rPr>
          <w:rFonts w:ascii="Arial" w:eastAsia="Arial" w:hAnsi="Arial" w:cs="Arial"/>
          <w:lang w:eastAsia="en-AU"/>
        </w:rPr>
        <w:t xml:space="preserve">. </w:t>
      </w:r>
      <w:r w:rsidRPr="006541EB">
        <w:rPr>
          <w:rFonts w:ascii="Arial" w:eastAsia="Times New Roman" w:hAnsi="Arial" w:cs="Arial"/>
          <w:color w:val="000000"/>
          <w:lang w:eastAsia="en-AU"/>
        </w:rPr>
        <w:t>The service did not</w:t>
      </w:r>
      <w:r w:rsidR="00753E24">
        <w:rPr>
          <w:rFonts w:ascii="Arial" w:eastAsia="Times New Roman" w:hAnsi="Arial" w:cs="Arial"/>
          <w:color w:val="000000"/>
          <w:lang w:eastAsia="en-AU"/>
        </w:rPr>
        <w:t>:</w:t>
      </w:r>
    </w:p>
    <w:p w14:paraId="02F29267" w14:textId="562BB5DB" w:rsidR="009E386F" w:rsidRPr="00803FC5" w:rsidRDefault="00DD7C40" w:rsidP="00803FC5">
      <w:pPr>
        <w:pStyle w:val="ListParagraph"/>
        <w:numPr>
          <w:ilvl w:val="0"/>
          <w:numId w:val="22"/>
        </w:numPr>
        <w:spacing w:after="160"/>
        <w:rPr>
          <w:rFonts w:ascii="Arial" w:eastAsia="Times New Roman" w:hAnsi="Arial" w:cs="Arial"/>
          <w:color w:val="000000"/>
          <w:lang w:eastAsia="en-AU"/>
        </w:rPr>
      </w:pPr>
      <w:r w:rsidRPr="00803FC5">
        <w:rPr>
          <w:rFonts w:ascii="Arial" w:eastAsia="Times New Roman" w:hAnsi="Arial" w:cs="Arial"/>
          <w:color w:val="000000"/>
          <w:lang w:eastAsia="en-AU"/>
        </w:rPr>
        <w:t xml:space="preserve">demonstrate </w:t>
      </w:r>
      <w:r w:rsidR="00AA2884" w:rsidRPr="00803FC5">
        <w:rPr>
          <w:rFonts w:ascii="Arial" w:eastAsia="Times New Roman" w:hAnsi="Arial" w:cs="Arial"/>
          <w:color w:val="000000"/>
          <w:lang w:eastAsia="en-AU"/>
        </w:rPr>
        <w:t xml:space="preserve">staff were </w:t>
      </w:r>
      <w:r w:rsidR="00DA0BC4" w:rsidRPr="00803FC5">
        <w:rPr>
          <w:rFonts w:ascii="Arial" w:eastAsia="Times New Roman" w:hAnsi="Arial" w:cs="Arial"/>
          <w:color w:val="000000"/>
          <w:lang w:eastAsia="en-AU"/>
        </w:rPr>
        <w:t>effectively assessing and identifying consumers care needs and risks</w:t>
      </w:r>
      <w:r w:rsidR="004F5713">
        <w:rPr>
          <w:rFonts w:ascii="Arial" w:eastAsia="Times New Roman" w:hAnsi="Arial" w:cs="Arial"/>
          <w:color w:val="000000"/>
          <w:lang w:eastAsia="en-AU"/>
        </w:rPr>
        <w:t xml:space="preserve">, specifically in relation to prompt identification of </w:t>
      </w:r>
      <w:r w:rsidR="009E386F" w:rsidRPr="00803FC5">
        <w:rPr>
          <w:rFonts w:ascii="Arial" w:eastAsia="Times New Roman" w:hAnsi="Arial" w:cs="Arial"/>
          <w:color w:val="000000"/>
          <w:lang w:eastAsia="en-AU"/>
        </w:rPr>
        <w:t>pressure injuries</w:t>
      </w:r>
      <w:r w:rsidR="004F5713">
        <w:rPr>
          <w:rFonts w:ascii="Arial" w:eastAsia="Times New Roman" w:hAnsi="Arial" w:cs="Arial"/>
          <w:color w:val="000000"/>
          <w:lang w:eastAsia="en-AU"/>
        </w:rPr>
        <w:t xml:space="preserve"> </w:t>
      </w:r>
      <w:r w:rsidR="00AD5F8E">
        <w:rPr>
          <w:rFonts w:ascii="Arial" w:eastAsia="Times New Roman" w:hAnsi="Arial" w:cs="Arial"/>
          <w:color w:val="000000"/>
          <w:lang w:eastAsia="en-AU"/>
        </w:rPr>
        <w:t xml:space="preserve">and </w:t>
      </w:r>
      <w:r w:rsidR="004F5713">
        <w:rPr>
          <w:rFonts w:ascii="Arial" w:eastAsia="Times New Roman" w:hAnsi="Arial" w:cs="Arial"/>
          <w:color w:val="000000"/>
          <w:lang w:eastAsia="en-AU"/>
        </w:rPr>
        <w:t xml:space="preserve">the risks </w:t>
      </w:r>
      <w:r w:rsidR="00AD5F8E">
        <w:rPr>
          <w:rFonts w:ascii="Arial" w:eastAsia="Times New Roman" w:hAnsi="Arial" w:cs="Arial"/>
          <w:color w:val="000000"/>
          <w:lang w:eastAsia="en-AU"/>
        </w:rPr>
        <w:t xml:space="preserve">associated with </w:t>
      </w:r>
      <w:r w:rsidR="004F5713">
        <w:rPr>
          <w:rFonts w:ascii="Arial" w:eastAsia="Times New Roman" w:hAnsi="Arial" w:cs="Arial"/>
          <w:color w:val="000000"/>
          <w:lang w:eastAsia="en-AU"/>
        </w:rPr>
        <w:t>using</w:t>
      </w:r>
      <w:r w:rsidR="00687E51" w:rsidRPr="00803FC5">
        <w:rPr>
          <w:rFonts w:ascii="Arial" w:eastAsia="Times New Roman" w:hAnsi="Arial" w:cs="Arial"/>
          <w:color w:val="000000"/>
          <w:lang w:eastAsia="en-AU"/>
        </w:rPr>
        <w:t xml:space="preserve"> a bed pole</w:t>
      </w:r>
      <w:r w:rsidR="009E386F" w:rsidRPr="00803FC5">
        <w:rPr>
          <w:rFonts w:ascii="Arial" w:eastAsia="Times New Roman" w:hAnsi="Arial" w:cs="Arial"/>
          <w:color w:val="000000"/>
          <w:lang w:eastAsia="en-AU"/>
        </w:rPr>
        <w:t>.</w:t>
      </w:r>
    </w:p>
    <w:p w14:paraId="0C9292E3" w14:textId="75C99868" w:rsidR="00DD7C40" w:rsidRPr="00A10E0C" w:rsidRDefault="00BD1D06" w:rsidP="004F5713">
      <w:pPr>
        <w:rPr>
          <w:rFonts w:ascii="Arial" w:eastAsia="Times New Roman" w:hAnsi="Arial" w:cs="Arial"/>
          <w:color w:val="auto"/>
          <w:lang w:eastAsia="en-AU"/>
        </w:rPr>
      </w:pPr>
      <w:bookmarkStart w:id="3" w:name="_Hlk141189404"/>
      <w:r>
        <w:rPr>
          <w:rFonts w:ascii="Arial" w:eastAsia="Times New Roman" w:hAnsi="Arial" w:cs="Arial"/>
          <w:color w:val="000000"/>
          <w:lang w:eastAsia="en-AU"/>
        </w:rPr>
        <w:t>At the June 2023 Assessment Contact the Assessment Team found</w:t>
      </w:r>
      <w:r w:rsidRPr="006541EB">
        <w:rPr>
          <w:rFonts w:ascii="Arial" w:eastAsia="Times New Roman" w:hAnsi="Arial" w:cs="Arial"/>
          <w:color w:val="000000"/>
          <w:lang w:eastAsia="en-AU"/>
        </w:rPr>
        <w:t xml:space="preserve"> </w:t>
      </w:r>
      <w:r w:rsidR="00687E51">
        <w:rPr>
          <w:rFonts w:ascii="Arial" w:eastAsia="Times New Roman" w:hAnsi="Arial" w:cs="Arial"/>
          <w:color w:val="000000"/>
          <w:lang w:eastAsia="en-AU"/>
        </w:rPr>
        <w:t>the service</w:t>
      </w:r>
      <w:r w:rsidRPr="006541EB">
        <w:rPr>
          <w:rFonts w:ascii="Arial" w:eastAsia="Times New Roman" w:hAnsi="Arial" w:cs="Arial"/>
          <w:color w:val="000000"/>
          <w:lang w:eastAsia="en-AU"/>
        </w:rPr>
        <w:t xml:space="preserve"> has implemented </w:t>
      </w:r>
      <w:r>
        <w:rPr>
          <w:rFonts w:ascii="Arial" w:eastAsia="Times New Roman" w:hAnsi="Arial" w:cs="Arial"/>
          <w:color w:val="000000"/>
          <w:lang w:eastAsia="en-AU"/>
        </w:rPr>
        <w:t>effective corrective</w:t>
      </w:r>
      <w:r w:rsidRPr="006541EB">
        <w:rPr>
          <w:rFonts w:ascii="Arial" w:eastAsia="Times New Roman" w:hAnsi="Arial" w:cs="Arial"/>
          <w:color w:val="000000"/>
          <w:lang w:eastAsia="en-AU"/>
        </w:rPr>
        <w:t xml:space="preserve"> actions in response to the non-compliance</w:t>
      </w:r>
      <w:r>
        <w:rPr>
          <w:rFonts w:ascii="Arial" w:eastAsia="Times New Roman" w:hAnsi="Arial" w:cs="Arial"/>
          <w:color w:val="000000"/>
          <w:lang w:eastAsia="en-AU"/>
        </w:rPr>
        <w:t xml:space="preserve">. </w:t>
      </w:r>
    </w:p>
    <w:bookmarkEnd w:id="3"/>
    <w:p w14:paraId="738B2DFC" w14:textId="01699DDD" w:rsidR="00DE0D5B" w:rsidRPr="00E834A9" w:rsidRDefault="00753E24" w:rsidP="00633D76">
      <w:pPr>
        <w:spacing w:after="160"/>
        <w:rPr>
          <w:rFonts w:ascii="Arial" w:eastAsia="Times New Roman" w:hAnsi="Arial" w:cs="Arial"/>
          <w:color w:val="auto"/>
          <w:lang w:eastAsia="en-AU"/>
        </w:rPr>
      </w:pPr>
      <w:r>
        <w:rPr>
          <w:rFonts w:ascii="Arial" w:eastAsia="Arial" w:hAnsi="Arial" w:cs="Arial"/>
          <w:lang w:eastAsia="en-AU"/>
        </w:rPr>
        <w:t>T</w:t>
      </w:r>
      <w:r w:rsidR="00A82342">
        <w:rPr>
          <w:rFonts w:ascii="Arial" w:eastAsia="Arial" w:hAnsi="Arial" w:cs="Arial"/>
          <w:lang w:eastAsia="en-AU"/>
        </w:rPr>
        <w:t>he service</w:t>
      </w:r>
      <w:r>
        <w:rPr>
          <w:rFonts w:ascii="Arial" w:eastAsia="Arial" w:hAnsi="Arial" w:cs="Arial"/>
          <w:lang w:eastAsia="en-AU"/>
        </w:rPr>
        <w:t xml:space="preserve"> demonstrated it</w:t>
      </w:r>
      <w:r w:rsidR="00330880">
        <w:rPr>
          <w:rFonts w:ascii="Arial" w:eastAsia="Arial" w:hAnsi="Arial" w:cs="Arial"/>
          <w:lang w:eastAsia="en-AU"/>
        </w:rPr>
        <w:t xml:space="preserve"> </w:t>
      </w:r>
      <w:r w:rsidR="00AF3400">
        <w:rPr>
          <w:rFonts w:ascii="Arial" w:eastAsia="Arial" w:hAnsi="Arial" w:cs="Arial"/>
          <w:lang w:eastAsia="en-AU"/>
        </w:rPr>
        <w:t xml:space="preserve">engaged an external auditor to complete a review </w:t>
      </w:r>
      <w:r w:rsidR="003B3F1E">
        <w:rPr>
          <w:rFonts w:ascii="Arial" w:eastAsia="Arial" w:hAnsi="Arial" w:cs="Arial"/>
          <w:lang w:eastAsia="en-AU"/>
        </w:rPr>
        <w:t xml:space="preserve">of </w:t>
      </w:r>
      <w:r w:rsidR="00EF6E1D">
        <w:rPr>
          <w:rFonts w:ascii="Arial" w:eastAsia="Arial" w:hAnsi="Arial" w:cs="Arial"/>
          <w:lang w:eastAsia="en-AU"/>
        </w:rPr>
        <w:t xml:space="preserve">clinical and care practices. </w:t>
      </w:r>
      <w:r w:rsidR="0079145C">
        <w:rPr>
          <w:rFonts w:ascii="Arial" w:eastAsia="Arial" w:hAnsi="Arial" w:cs="Arial"/>
          <w:lang w:eastAsia="en-AU"/>
        </w:rPr>
        <w:t xml:space="preserve">The clinical governance and quality teams have </w:t>
      </w:r>
      <w:r w:rsidR="00124D78">
        <w:rPr>
          <w:rFonts w:ascii="Arial" w:eastAsia="Arial" w:hAnsi="Arial" w:cs="Arial"/>
          <w:lang w:eastAsia="en-AU"/>
        </w:rPr>
        <w:t xml:space="preserve">responsibility to drive the improvements identified in the review. </w:t>
      </w:r>
      <w:r w:rsidR="00F66DFB">
        <w:rPr>
          <w:rFonts w:ascii="Arial" w:eastAsia="Arial" w:hAnsi="Arial" w:cs="Arial"/>
          <w:lang w:eastAsia="en-AU"/>
        </w:rPr>
        <w:t>Improvements include</w:t>
      </w:r>
      <w:r w:rsidR="0018404C">
        <w:rPr>
          <w:rFonts w:ascii="Arial" w:eastAsia="Arial" w:hAnsi="Arial" w:cs="Arial"/>
          <w:lang w:eastAsia="en-AU"/>
        </w:rPr>
        <w:t xml:space="preserve"> the</w:t>
      </w:r>
      <w:r w:rsidR="00A82342">
        <w:rPr>
          <w:rFonts w:ascii="Arial" w:eastAsia="Arial" w:hAnsi="Arial" w:cs="Arial"/>
          <w:lang w:eastAsia="en-AU"/>
        </w:rPr>
        <w:t xml:space="preserve"> </w:t>
      </w:r>
      <w:r w:rsidR="00DE0D5B">
        <w:rPr>
          <w:rFonts w:ascii="Arial" w:eastAsia="Arial" w:hAnsi="Arial" w:cs="Arial"/>
          <w:lang w:eastAsia="en-AU"/>
        </w:rPr>
        <w:t>introduction of an</w:t>
      </w:r>
      <w:r w:rsidR="00BA0AC0">
        <w:rPr>
          <w:rFonts w:ascii="Arial" w:eastAsia="Arial" w:hAnsi="Arial" w:cs="Arial"/>
          <w:lang w:eastAsia="en-AU"/>
        </w:rPr>
        <w:t xml:space="preserve"> </w:t>
      </w:r>
      <w:r w:rsidR="00A82342" w:rsidRPr="00A82342">
        <w:rPr>
          <w:rFonts w:ascii="Arial" w:eastAsia="Arial" w:hAnsi="Arial" w:cs="Arial"/>
          <w:lang w:eastAsia="en-AU"/>
        </w:rPr>
        <w:t xml:space="preserve">electronic audit process to ensure that </w:t>
      </w:r>
      <w:r w:rsidR="00635751">
        <w:rPr>
          <w:rFonts w:ascii="Arial" w:eastAsia="Arial" w:hAnsi="Arial" w:cs="Arial"/>
          <w:lang w:eastAsia="en-AU"/>
        </w:rPr>
        <w:t>clinica</w:t>
      </w:r>
      <w:r w:rsidR="00633D76">
        <w:rPr>
          <w:rFonts w:ascii="Arial" w:eastAsia="Arial" w:hAnsi="Arial" w:cs="Arial"/>
          <w:lang w:eastAsia="en-AU"/>
        </w:rPr>
        <w:t xml:space="preserve">l </w:t>
      </w:r>
      <w:r w:rsidR="00A82342" w:rsidRPr="00A82342">
        <w:rPr>
          <w:rFonts w:ascii="Arial" w:eastAsia="Arial" w:hAnsi="Arial" w:cs="Arial"/>
          <w:lang w:eastAsia="en-AU"/>
        </w:rPr>
        <w:t>audits are completed in a timely manner and tasked to appropriate clinical staff. Audits includ</w:t>
      </w:r>
      <w:r w:rsidR="00F0101F">
        <w:rPr>
          <w:rFonts w:ascii="Arial" w:eastAsia="Arial" w:hAnsi="Arial" w:cs="Arial"/>
          <w:lang w:eastAsia="en-AU"/>
        </w:rPr>
        <w:t>e</w:t>
      </w:r>
      <w:r w:rsidR="00A82342" w:rsidRPr="00A82342">
        <w:rPr>
          <w:rFonts w:ascii="Arial" w:eastAsia="Arial" w:hAnsi="Arial" w:cs="Arial"/>
          <w:lang w:eastAsia="en-AU"/>
        </w:rPr>
        <w:t xml:space="preserve"> personal care and clinical care, wound care, medication compliance and nutrition and hydration</w:t>
      </w:r>
      <w:r w:rsidR="006F6408">
        <w:rPr>
          <w:rFonts w:ascii="Arial" w:eastAsia="Arial" w:hAnsi="Arial" w:cs="Arial"/>
          <w:lang w:eastAsia="en-AU"/>
        </w:rPr>
        <w:t>.</w:t>
      </w:r>
      <w:r w:rsidR="007F4D67">
        <w:rPr>
          <w:rFonts w:ascii="Arial" w:eastAsia="Arial" w:hAnsi="Arial" w:cs="Arial"/>
          <w:lang w:eastAsia="en-AU"/>
        </w:rPr>
        <w:t xml:space="preserve"> </w:t>
      </w:r>
      <w:r w:rsidR="00DE0D5B">
        <w:rPr>
          <w:rFonts w:ascii="Arial" w:eastAsia="Arial" w:hAnsi="Arial" w:cs="Arial"/>
          <w:lang w:eastAsia="en-AU"/>
        </w:rPr>
        <w:t>The Assessment Team</w:t>
      </w:r>
      <w:r w:rsidR="00DE0D5B" w:rsidRPr="00716756">
        <w:rPr>
          <w:rFonts w:ascii="Arial" w:eastAsia="Arial" w:hAnsi="Arial" w:cs="Arial"/>
          <w:lang w:eastAsia="en-AU"/>
        </w:rPr>
        <w:t xml:space="preserve"> </w:t>
      </w:r>
      <w:r w:rsidR="00DE0D5B">
        <w:rPr>
          <w:rFonts w:ascii="Arial" w:eastAsia="Arial" w:hAnsi="Arial" w:cs="Arial"/>
          <w:lang w:eastAsia="en-AU"/>
        </w:rPr>
        <w:t>review of</w:t>
      </w:r>
      <w:r w:rsidR="00DE0D5B" w:rsidRPr="00716756">
        <w:rPr>
          <w:rFonts w:ascii="Arial" w:eastAsia="Arial" w:hAnsi="Arial" w:cs="Arial"/>
          <w:lang w:eastAsia="en-AU"/>
        </w:rPr>
        <w:t xml:space="preserve"> audit schedules </w:t>
      </w:r>
      <w:r w:rsidR="00DE0D5B">
        <w:rPr>
          <w:rFonts w:ascii="Arial" w:eastAsia="Arial" w:hAnsi="Arial" w:cs="Arial"/>
          <w:lang w:eastAsia="en-AU"/>
        </w:rPr>
        <w:t xml:space="preserve">showed they </w:t>
      </w:r>
      <w:r w:rsidR="00DE0D5B" w:rsidRPr="00716756">
        <w:rPr>
          <w:rFonts w:ascii="Arial" w:eastAsia="Arial" w:hAnsi="Arial" w:cs="Arial"/>
          <w:lang w:eastAsia="en-AU"/>
        </w:rPr>
        <w:t>are tasked appropriately</w:t>
      </w:r>
      <w:r w:rsidR="00DE0D5B">
        <w:rPr>
          <w:rFonts w:ascii="Arial" w:eastAsia="Arial" w:hAnsi="Arial" w:cs="Arial"/>
          <w:lang w:eastAsia="en-AU"/>
        </w:rPr>
        <w:t xml:space="preserve">. </w:t>
      </w:r>
      <w:r w:rsidR="00C24CFF" w:rsidRPr="00C24CFF">
        <w:rPr>
          <w:rFonts w:ascii="Arial" w:eastAsia="Times New Roman" w:hAnsi="Arial" w:cs="Arial"/>
          <w:color w:val="auto"/>
          <w:lang w:eastAsia="en-AU"/>
        </w:rPr>
        <w:t xml:space="preserve">Progress notes are reviewed daily with wounds being audited on a weekly basis by a registered nurse to identify any risks and gaps in consumer care. </w:t>
      </w:r>
    </w:p>
    <w:p w14:paraId="75A42ACE" w14:textId="338B9A35" w:rsidR="00716756" w:rsidRDefault="00295198" w:rsidP="00716756">
      <w:pPr>
        <w:spacing w:after="160"/>
        <w:rPr>
          <w:rFonts w:ascii="Arial" w:eastAsia="Arial" w:hAnsi="Arial" w:cs="Arial"/>
          <w:lang w:eastAsia="en-AU"/>
        </w:rPr>
      </w:pPr>
      <w:r w:rsidRPr="00295198">
        <w:rPr>
          <w:rFonts w:ascii="Arial" w:eastAsia="Arial" w:hAnsi="Arial" w:cs="Arial"/>
          <w:lang w:eastAsia="en-AU"/>
        </w:rPr>
        <w:t xml:space="preserve">Care staff </w:t>
      </w:r>
      <w:r>
        <w:rPr>
          <w:rFonts w:ascii="Arial" w:eastAsia="Arial" w:hAnsi="Arial" w:cs="Arial"/>
          <w:lang w:eastAsia="en-AU"/>
        </w:rPr>
        <w:t>confirmed they</w:t>
      </w:r>
      <w:r w:rsidRPr="00295198">
        <w:rPr>
          <w:rFonts w:ascii="Arial" w:eastAsia="Arial" w:hAnsi="Arial" w:cs="Arial"/>
          <w:lang w:eastAsia="en-AU"/>
        </w:rPr>
        <w:t xml:space="preserve"> </w:t>
      </w:r>
      <w:r w:rsidR="00F0101F">
        <w:rPr>
          <w:rFonts w:ascii="Arial" w:eastAsia="Arial" w:hAnsi="Arial" w:cs="Arial"/>
          <w:lang w:eastAsia="en-AU"/>
        </w:rPr>
        <w:t xml:space="preserve">have </w:t>
      </w:r>
      <w:r w:rsidRPr="00295198">
        <w:rPr>
          <w:rFonts w:ascii="Arial" w:eastAsia="Arial" w:hAnsi="Arial" w:cs="Arial"/>
          <w:lang w:eastAsia="en-AU"/>
        </w:rPr>
        <w:t xml:space="preserve">received training in relation to care planning and restrictive practices and </w:t>
      </w:r>
      <w:r>
        <w:rPr>
          <w:rFonts w:ascii="Arial" w:eastAsia="Arial" w:hAnsi="Arial" w:cs="Arial"/>
          <w:lang w:eastAsia="en-AU"/>
        </w:rPr>
        <w:t>were able to demonstrate knowledge</w:t>
      </w:r>
      <w:r w:rsidRPr="00295198">
        <w:rPr>
          <w:rFonts w:ascii="Arial" w:eastAsia="Arial" w:hAnsi="Arial" w:cs="Arial"/>
          <w:lang w:eastAsia="en-AU"/>
        </w:rPr>
        <w:t xml:space="preserve"> of restrictive practices including bed poles</w:t>
      </w:r>
      <w:r>
        <w:rPr>
          <w:rFonts w:ascii="Arial" w:eastAsia="Arial" w:hAnsi="Arial" w:cs="Arial"/>
          <w:lang w:eastAsia="en-AU"/>
        </w:rPr>
        <w:t xml:space="preserve">. </w:t>
      </w:r>
      <w:r w:rsidR="00423C50">
        <w:rPr>
          <w:rFonts w:ascii="Arial" w:eastAsia="Arial" w:hAnsi="Arial" w:cs="Arial"/>
          <w:lang w:eastAsia="en-AU"/>
        </w:rPr>
        <w:t xml:space="preserve">Clinical staff described the </w:t>
      </w:r>
      <w:r w:rsidR="005B67BB">
        <w:rPr>
          <w:rFonts w:ascii="Arial" w:eastAsia="Arial" w:hAnsi="Arial" w:cs="Arial"/>
          <w:lang w:eastAsia="en-AU"/>
        </w:rPr>
        <w:t xml:space="preserve">definition of restrictive practices including bed pole use. </w:t>
      </w:r>
      <w:r w:rsidR="00732819" w:rsidRPr="00732819">
        <w:rPr>
          <w:rFonts w:ascii="Arial" w:eastAsia="Times New Roman" w:hAnsi="Arial" w:cs="Arial"/>
          <w:color w:val="auto"/>
          <w:lang w:eastAsia="en-AU"/>
        </w:rPr>
        <w:t xml:space="preserve"> The Assessment Team reviewed the training records for clinical and care staff and observed attendance records relating to clinical portfolio roles and responsibilities, SIRS, and restrictive practices.</w:t>
      </w:r>
    </w:p>
    <w:p w14:paraId="3AB27102" w14:textId="4BD9D956" w:rsidR="002B0C90" w:rsidRPr="00CB5A2B" w:rsidRDefault="00CB5A2B" w:rsidP="00716756">
      <w:pPr>
        <w:spacing w:after="160"/>
        <w:rPr>
          <w:rFonts w:ascii="Arial" w:hAnsi="Arial" w:cs="Arial"/>
        </w:rPr>
      </w:pPr>
      <w:r w:rsidRPr="00CB5A2B">
        <w:rPr>
          <w:rFonts w:ascii="Arial" w:hAnsi="Arial" w:cs="Arial"/>
        </w:rPr>
        <w:t xml:space="preserve">I have considered the information in the Assessment </w:t>
      </w:r>
      <w:r w:rsidR="00831AB5">
        <w:rPr>
          <w:rFonts w:ascii="Arial" w:hAnsi="Arial" w:cs="Arial"/>
        </w:rPr>
        <w:t>Team</w:t>
      </w:r>
      <w:r w:rsidR="00831AB5" w:rsidRPr="00CB5A2B">
        <w:rPr>
          <w:rFonts w:ascii="Arial" w:hAnsi="Arial" w:cs="Arial"/>
        </w:rPr>
        <w:t xml:space="preserve"> </w:t>
      </w:r>
      <w:r w:rsidRPr="00CB5A2B">
        <w:rPr>
          <w:rFonts w:ascii="Arial" w:hAnsi="Arial" w:cs="Arial"/>
        </w:rPr>
        <w:t xml:space="preserve">report and I am satisfied that the service is </w:t>
      </w:r>
      <w:r>
        <w:rPr>
          <w:rFonts w:ascii="Arial" w:hAnsi="Arial" w:cs="Arial"/>
        </w:rPr>
        <w:t xml:space="preserve">ensuring that the workforce is </w:t>
      </w:r>
      <w:r w:rsidR="007E0D2D">
        <w:rPr>
          <w:rFonts w:ascii="Arial" w:hAnsi="Arial" w:cs="Arial"/>
        </w:rPr>
        <w:t>trained to effectively perform their roles and has processes in place to identify</w:t>
      </w:r>
      <w:r w:rsidR="00753E24">
        <w:rPr>
          <w:rFonts w:ascii="Arial" w:hAnsi="Arial" w:cs="Arial"/>
        </w:rPr>
        <w:t xml:space="preserve"> and address</w:t>
      </w:r>
      <w:r w:rsidR="007E0D2D">
        <w:rPr>
          <w:rFonts w:ascii="Arial" w:hAnsi="Arial" w:cs="Arial"/>
        </w:rPr>
        <w:t xml:space="preserve"> staff knowledge gaps. </w:t>
      </w:r>
      <w:r w:rsidRPr="00CB5A2B">
        <w:rPr>
          <w:rFonts w:ascii="Arial" w:hAnsi="Arial" w:cs="Arial"/>
        </w:rPr>
        <w:t xml:space="preserve"> I encourage the service to continue to embed these improvements</w:t>
      </w:r>
      <w:r w:rsidR="00753E24">
        <w:rPr>
          <w:rFonts w:ascii="Arial" w:hAnsi="Arial" w:cs="Arial"/>
        </w:rPr>
        <w:t xml:space="preserve"> into usual practice</w:t>
      </w:r>
      <w:r w:rsidRPr="00CB5A2B">
        <w:rPr>
          <w:rFonts w:ascii="Arial" w:hAnsi="Arial" w:cs="Arial"/>
        </w:rPr>
        <w:t xml:space="preserve"> and continue to evaluate for effectiveness. I find Requirement </w:t>
      </w:r>
      <w:r w:rsidR="00B833FE">
        <w:rPr>
          <w:rFonts w:ascii="Arial" w:hAnsi="Arial" w:cs="Arial"/>
        </w:rPr>
        <w:t>7</w:t>
      </w:r>
      <w:r w:rsidRPr="00A10E0C">
        <w:rPr>
          <w:rFonts w:ascii="Arial" w:hAnsi="Arial" w:cs="Arial"/>
        </w:rPr>
        <w:t>(3)(</w:t>
      </w:r>
      <w:r w:rsidR="00B833FE">
        <w:rPr>
          <w:rFonts w:ascii="Arial" w:hAnsi="Arial" w:cs="Arial"/>
        </w:rPr>
        <w:t>c)</w:t>
      </w:r>
      <w:r w:rsidRPr="00A10E0C">
        <w:rPr>
          <w:rFonts w:ascii="Arial" w:hAnsi="Arial" w:cs="Arial"/>
        </w:rPr>
        <w:t xml:space="preserve"> </w:t>
      </w:r>
      <w:r w:rsidR="00B833FE">
        <w:rPr>
          <w:rFonts w:ascii="Arial" w:hAnsi="Arial" w:cs="Arial"/>
        </w:rPr>
        <w:t xml:space="preserve">is </w:t>
      </w:r>
      <w:r w:rsidRPr="00CB5A2B">
        <w:rPr>
          <w:rFonts w:ascii="Arial" w:hAnsi="Arial" w:cs="Arial"/>
        </w:rPr>
        <w:t xml:space="preserve">Compliant. </w:t>
      </w:r>
      <w:r w:rsidR="007E53F9" w:rsidRPr="00CB5A2B">
        <w:rPr>
          <w:rFonts w:ascii="Arial" w:hAnsi="Arial" w:cs="Arial"/>
        </w:rPr>
        <w:br w:type="page"/>
      </w:r>
    </w:p>
    <w:bookmarkEnd w:id="2"/>
    <w:p w14:paraId="3AB27103" w14:textId="77777777" w:rsidR="00FC045E" w:rsidRPr="00996FAF" w:rsidRDefault="007E53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D5CE4" w14:paraId="3AB27106" w14:textId="77777777" w:rsidTr="003D5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AB27104" w14:textId="77777777" w:rsidR="00FC045E" w:rsidRPr="00996FAF" w:rsidRDefault="007E53F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AB27105" w14:textId="77777777" w:rsidR="00FC045E" w:rsidRPr="00996FAF" w:rsidRDefault="008E7C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5CE4" w14:paraId="3AB27120" w14:textId="77777777" w:rsidTr="003D5CE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B27119" w14:textId="77777777" w:rsidR="00FC045E" w:rsidRPr="00996FAF" w:rsidRDefault="007E53F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AB2711A" w14:textId="77777777" w:rsidR="00FC045E" w:rsidRPr="00996FAF" w:rsidRDefault="007E53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B2711B" w14:textId="77777777" w:rsidR="00FC045E" w:rsidRPr="00996FAF" w:rsidRDefault="007E53F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AB2711C" w14:textId="77777777" w:rsidR="00FC045E" w:rsidRPr="00996FAF" w:rsidRDefault="007E53F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B2711D" w14:textId="77777777" w:rsidR="00FC045E" w:rsidRPr="00996FAF" w:rsidRDefault="007E53F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B2711E" w14:textId="77777777" w:rsidR="00FC045E" w:rsidRPr="00996FAF" w:rsidRDefault="007E53F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AB2711F" w14:textId="5FE0889C" w:rsidR="00FC045E" w:rsidRPr="00996FAF" w:rsidRDefault="008E7CE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45360">
                  <w:rPr>
                    <w:rFonts w:ascii="Arial" w:hAnsi="Arial" w:cs="Arial"/>
                    <w:color w:val="auto"/>
                  </w:rPr>
                  <w:t>Compliant</w:t>
                </w:r>
              </w:sdtContent>
            </w:sdt>
          </w:p>
        </w:tc>
      </w:tr>
      <w:tr w:rsidR="003D5CE4" w14:paraId="3AB27127" w14:textId="77777777" w:rsidTr="003D5C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B27121" w14:textId="77777777" w:rsidR="00FC045E" w:rsidRPr="00996FAF" w:rsidRDefault="007E53F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AB27122" w14:textId="77777777" w:rsidR="00FC045E" w:rsidRPr="00996FAF" w:rsidRDefault="007E53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B27123" w14:textId="77777777" w:rsidR="00FC045E" w:rsidRPr="00996FAF" w:rsidRDefault="007E53F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3AB27124" w14:textId="77777777" w:rsidR="00FC045E" w:rsidRPr="00996FAF" w:rsidRDefault="007E53F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AB27125" w14:textId="77777777" w:rsidR="00FC045E" w:rsidRPr="00996FAF" w:rsidRDefault="007E53F9"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AB27126" w14:textId="5C9DE17E" w:rsidR="00FC045E" w:rsidRPr="00996FAF" w:rsidRDefault="008E7CE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45360">
                  <w:rPr>
                    <w:rFonts w:ascii="Arial" w:hAnsi="Arial" w:cs="Arial"/>
                    <w:color w:val="auto"/>
                  </w:rPr>
                  <w:t>Compliant</w:t>
                </w:r>
              </w:sdtContent>
            </w:sdt>
          </w:p>
        </w:tc>
      </w:tr>
    </w:tbl>
    <w:p w14:paraId="3AB27128" w14:textId="77777777" w:rsidR="00D87E7C" w:rsidRDefault="007E53F9" w:rsidP="00D87E7C">
      <w:pPr>
        <w:pStyle w:val="Heading20"/>
      </w:pPr>
      <w:r w:rsidRPr="00996FAF">
        <w:t>Findings</w:t>
      </w:r>
    </w:p>
    <w:p w14:paraId="0C0A79FA" w14:textId="3389A7BE" w:rsidR="00C7315F" w:rsidRDefault="002668E0" w:rsidP="002668E0">
      <w:pPr>
        <w:spacing w:before="240" w:line="276" w:lineRule="auto"/>
        <w:rPr>
          <w:rFonts w:ascii="Arial" w:eastAsia="Arial" w:hAnsi="Arial" w:cs="Arial"/>
          <w:lang w:eastAsia="en-AU"/>
        </w:rPr>
      </w:pPr>
      <w:r w:rsidRPr="002668E0">
        <w:rPr>
          <w:rFonts w:ascii="Arial" w:eastAsia="Arial" w:hAnsi="Arial" w:cs="Arial"/>
          <w:lang w:eastAsia="en-AU"/>
        </w:rPr>
        <w:t xml:space="preserve">The service was found non-compliant with Requirements </w:t>
      </w:r>
      <w:r w:rsidR="00BA16E6" w:rsidRPr="00A10E0C">
        <w:rPr>
          <w:rFonts w:ascii="Arial" w:eastAsia="Arial" w:hAnsi="Arial" w:cs="Arial"/>
          <w:lang w:eastAsia="en-AU"/>
        </w:rPr>
        <w:t>8(3)(d) and 8(3)(e)</w:t>
      </w:r>
      <w:r w:rsidR="00BA16E6">
        <w:rPr>
          <w:rFonts w:ascii="Arial" w:eastAsia="Arial" w:hAnsi="Arial" w:cs="Arial"/>
          <w:lang w:eastAsia="en-AU"/>
        </w:rPr>
        <w:t xml:space="preserve"> </w:t>
      </w:r>
      <w:r w:rsidRPr="002668E0">
        <w:rPr>
          <w:rFonts w:ascii="Arial" w:eastAsia="Arial" w:hAnsi="Arial" w:cs="Arial"/>
          <w:lang w:eastAsia="en-AU"/>
        </w:rPr>
        <w:t xml:space="preserve">during a Site Audit </w:t>
      </w:r>
      <w:r w:rsidR="00213915">
        <w:rPr>
          <w:rFonts w:ascii="Arial" w:eastAsia="Arial" w:hAnsi="Arial" w:cs="Arial"/>
          <w:lang w:eastAsia="en-AU"/>
        </w:rPr>
        <w:t xml:space="preserve">conducted </w:t>
      </w:r>
      <w:r w:rsidRPr="002668E0">
        <w:rPr>
          <w:rFonts w:ascii="Arial" w:eastAsia="Arial" w:hAnsi="Arial" w:cs="Arial"/>
          <w:lang w:eastAsia="en-AU"/>
        </w:rPr>
        <w:t>in October 202</w:t>
      </w:r>
      <w:r w:rsidR="00213915">
        <w:rPr>
          <w:rFonts w:ascii="Arial" w:eastAsia="Arial" w:hAnsi="Arial" w:cs="Arial"/>
          <w:lang w:eastAsia="en-AU"/>
        </w:rPr>
        <w:t>2</w:t>
      </w:r>
      <w:r w:rsidRPr="002668E0">
        <w:rPr>
          <w:rFonts w:ascii="Arial" w:eastAsia="Arial" w:hAnsi="Arial" w:cs="Arial"/>
          <w:lang w:eastAsia="en-AU"/>
        </w:rPr>
        <w:t>. The service did not</w:t>
      </w:r>
      <w:r w:rsidR="00753E24">
        <w:rPr>
          <w:rFonts w:ascii="Arial" w:eastAsia="Arial" w:hAnsi="Arial" w:cs="Arial"/>
          <w:lang w:eastAsia="en-AU"/>
        </w:rPr>
        <w:t>:</w:t>
      </w:r>
    </w:p>
    <w:p w14:paraId="444E206D" w14:textId="23E705C9" w:rsidR="00475162" w:rsidRDefault="002668E0" w:rsidP="00701304">
      <w:pPr>
        <w:pStyle w:val="ListParagraph"/>
        <w:numPr>
          <w:ilvl w:val="0"/>
          <w:numId w:val="22"/>
        </w:numPr>
        <w:spacing w:before="240" w:line="276" w:lineRule="auto"/>
        <w:ind w:left="714" w:hanging="357"/>
        <w:contextualSpacing w:val="0"/>
        <w:rPr>
          <w:rFonts w:ascii="Arial" w:eastAsia="Arial" w:hAnsi="Arial" w:cs="Arial"/>
          <w:lang w:eastAsia="en-AU"/>
        </w:rPr>
      </w:pPr>
      <w:r w:rsidRPr="00C7315F">
        <w:rPr>
          <w:rFonts w:ascii="Arial" w:eastAsia="Arial" w:hAnsi="Arial" w:cs="Arial"/>
          <w:lang w:eastAsia="en-AU"/>
        </w:rPr>
        <w:t xml:space="preserve">demonstrate </w:t>
      </w:r>
      <w:r w:rsidR="00915788" w:rsidRPr="00C7315F">
        <w:rPr>
          <w:rFonts w:ascii="Arial" w:eastAsia="Arial" w:hAnsi="Arial" w:cs="Arial"/>
          <w:lang w:eastAsia="en-AU"/>
        </w:rPr>
        <w:t xml:space="preserve">how high prevalence risks are monitored and reviewed and strategies implemented to effectively manage and reduce the risk to consumers. </w:t>
      </w:r>
    </w:p>
    <w:p w14:paraId="640DFB17" w14:textId="5159E199" w:rsidR="00446FB8" w:rsidRPr="005C38CC" w:rsidRDefault="00701304" w:rsidP="00701304">
      <w:pPr>
        <w:pStyle w:val="ListParagraph"/>
        <w:numPr>
          <w:ilvl w:val="0"/>
          <w:numId w:val="22"/>
        </w:numPr>
        <w:spacing w:before="240" w:line="276" w:lineRule="auto"/>
        <w:ind w:left="714" w:hanging="357"/>
        <w:contextualSpacing w:val="0"/>
        <w:rPr>
          <w:rFonts w:ascii="Arial" w:eastAsia="Arial" w:hAnsi="Arial" w:cs="Arial"/>
          <w:lang w:eastAsia="en-AU"/>
        </w:rPr>
      </w:pPr>
      <w:r w:rsidRPr="00701304">
        <w:rPr>
          <w:rFonts w:ascii="Arial" w:eastAsia="Arial" w:hAnsi="Arial" w:cs="Arial"/>
          <w:lang w:eastAsia="en-AU"/>
        </w:rPr>
        <w:t>demonstrate what constituted a restrictive practice and, in some cases, informed consent was not obtained before commencing a restrictive practice.</w:t>
      </w:r>
    </w:p>
    <w:p w14:paraId="61B37EBC" w14:textId="77777777" w:rsidR="00753E24" w:rsidRDefault="00845F15" w:rsidP="008D2471">
      <w:pPr>
        <w:rPr>
          <w:rFonts w:ascii="Arial" w:eastAsia="Times New Roman" w:hAnsi="Arial" w:cs="Arial"/>
          <w:color w:val="000000"/>
          <w:lang w:eastAsia="en-AU"/>
        </w:rPr>
      </w:pPr>
      <w:r w:rsidRPr="008D2471">
        <w:rPr>
          <w:rFonts w:ascii="Arial" w:eastAsia="Times New Roman" w:hAnsi="Arial" w:cs="Arial"/>
          <w:color w:val="000000"/>
          <w:lang w:eastAsia="en-AU"/>
        </w:rPr>
        <w:t xml:space="preserve">At the June 2023 Assessment Contact the Assessment Team found the service has implemented effective corrective actions in response to the non-compliance. </w:t>
      </w:r>
    </w:p>
    <w:p w14:paraId="4C9C8B0E" w14:textId="42F4E92F" w:rsidR="00534C2D" w:rsidRPr="008D2471" w:rsidRDefault="007062B7" w:rsidP="008D2471">
      <w:pPr>
        <w:rPr>
          <w:rFonts w:ascii="Arial" w:eastAsia="Times New Roman" w:hAnsi="Arial" w:cs="Arial"/>
          <w:color w:val="auto"/>
          <w:lang w:eastAsia="en-AU"/>
        </w:rPr>
      </w:pPr>
      <w:r w:rsidRPr="008D2471">
        <w:rPr>
          <w:rFonts w:ascii="Arial" w:eastAsia="Arial" w:hAnsi="Arial" w:cs="Arial"/>
          <w:lang w:eastAsia="en-AU"/>
        </w:rPr>
        <w:t>In relation to Requirement 8(3)(d)</w:t>
      </w:r>
      <w:r w:rsidR="005823EE">
        <w:rPr>
          <w:rFonts w:ascii="Arial" w:eastAsia="Arial" w:hAnsi="Arial" w:cs="Arial"/>
          <w:lang w:eastAsia="en-AU"/>
        </w:rPr>
        <w:t>,</w:t>
      </w:r>
      <w:r w:rsidRPr="008D2471">
        <w:rPr>
          <w:rFonts w:ascii="Arial" w:eastAsia="Arial" w:hAnsi="Arial" w:cs="Arial"/>
          <w:lang w:eastAsia="en-AU"/>
        </w:rPr>
        <w:t xml:space="preserve"> t</w:t>
      </w:r>
      <w:r w:rsidR="00FD704B" w:rsidRPr="008D2471">
        <w:rPr>
          <w:rFonts w:ascii="Arial" w:eastAsia="Arial" w:hAnsi="Arial" w:cs="Arial"/>
          <w:lang w:eastAsia="en-AU"/>
        </w:rPr>
        <w:t>he service</w:t>
      </w:r>
      <w:r w:rsidR="00400432" w:rsidRPr="008D2471">
        <w:rPr>
          <w:rFonts w:ascii="Arial" w:eastAsia="Arial" w:hAnsi="Arial" w:cs="Arial"/>
          <w:lang w:eastAsia="en-AU"/>
        </w:rPr>
        <w:t xml:space="preserve"> demonstrated an effective risk </w:t>
      </w:r>
      <w:r w:rsidR="000919EE" w:rsidRPr="008D2471">
        <w:rPr>
          <w:rFonts w:ascii="Arial" w:eastAsia="Arial" w:hAnsi="Arial" w:cs="Arial"/>
          <w:lang w:eastAsia="en-AU"/>
        </w:rPr>
        <w:t>management</w:t>
      </w:r>
      <w:r w:rsidR="00400432" w:rsidRPr="008D2471">
        <w:rPr>
          <w:rFonts w:ascii="Arial" w:eastAsia="Arial" w:hAnsi="Arial" w:cs="Arial"/>
          <w:lang w:eastAsia="en-AU"/>
        </w:rPr>
        <w:t xml:space="preserve"> system in use. </w:t>
      </w:r>
      <w:r w:rsidR="005823EE">
        <w:rPr>
          <w:rFonts w:ascii="Arial" w:eastAsia="Arial" w:hAnsi="Arial" w:cs="Arial"/>
          <w:lang w:eastAsia="en-AU"/>
        </w:rPr>
        <w:t>The service has implemented</w:t>
      </w:r>
      <w:r w:rsidR="00400432" w:rsidRPr="008D2471">
        <w:rPr>
          <w:rFonts w:ascii="Arial" w:eastAsia="Arial" w:hAnsi="Arial" w:cs="Arial"/>
          <w:lang w:eastAsia="en-AU"/>
        </w:rPr>
        <w:t xml:space="preserve"> an</w:t>
      </w:r>
      <w:r w:rsidR="008E7FD2" w:rsidRPr="008D2471">
        <w:rPr>
          <w:rFonts w:ascii="Arial" w:eastAsia="Arial" w:hAnsi="Arial" w:cs="Arial"/>
          <w:lang w:eastAsia="en-AU"/>
        </w:rPr>
        <w:t xml:space="preserve"> </w:t>
      </w:r>
      <w:r w:rsidR="00845F15" w:rsidRPr="008D2471">
        <w:rPr>
          <w:rFonts w:ascii="Arial" w:eastAsia="Arial" w:hAnsi="Arial" w:cs="Arial"/>
          <w:lang w:eastAsia="en-AU"/>
        </w:rPr>
        <w:t xml:space="preserve">electronic </w:t>
      </w:r>
      <w:r w:rsidR="00D675EA" w:rsidRPr="008D2471">
        <w:rPr>
          <w:rFonts w:ascii="Arial" w:eastAsia="Arial" w:hAnsi="Arial" w:cs="Arial"/>
          <w:lang w:eastAsia="en-AU"/>
        </w:rPr>
        <w:t xml:space="preserve">‘High Risk High Prevalence Register’ to </w:t>
      </w:r>
      <w:r w:rsidR="00486703">
        <w:rPr>
          <w:rFonts w:ascii="Arial" w:eastAsia="Arial" w:hAnsi="Arial" w:cs="Arial"/>
          <w:lang w:eastAsia="en-AU"/>
        </w:rPr>
        <w:t xml:space="preserve">record </w:t>
      </w:r>
      <w:r w:rsidR="008E7FD2" w:rsidRPr="008D2471">
        <w:rPr>
          <w:rFonts w:ascii="Arial" w:eastAsia="Arial" w:hAnsi="Arial" w:cs="Arial"/>
          <w:lang w:eastAsia="en-AU"/>
        </w:rPr>
        <w:t>consumers</w:t>
      </w:r>
      <w:r w:rsidR="00486703">
        <w:rPr>
          <w:rFonts w:ascii="Arial" w:eastAsia="Arial" w:hAnsi="Arial" w:cs="Arial"/>
          <w:lang w:eastAsia="en-AU"/>
        </w:rPr>
        <w:t xml:space="preserve"> with identified high risks</w:t>
      </w:r>
      <w:r w:rsidR="008E7FD2" w:rsidRPr="008D2471">
        <w:rPr>
          <w:rFonts w:ascii="Arial" w:eastAsia="Arial" w:hAnsi="Arial" w:cs="Arial"/>
          <w:lang w:eastAsia="en-AU"/>
        </w:rPr>
        <w:t xml:space="preserve">. This is used to track the management of consumers </w:t>
      </w:r>
      <w:r w:rsidR="00133A89" w:rsidRPr="008D2471">
        <w:rPr>
          <w:rFonts w:ascii="Arial" w:eastAsia="Arial" w:hAnsi="Arial" w:cs="Arial"/>
          <w:lang w:eastAsia="en-AU"/>
        </w:rPr>
        <w:t xml:space="preserve">at risk </w:t>
      </w:r>
      <w:r w:rsidR="008E7FD2" w:rsidRPr="008D2471">
        <w:rPr>
          <w:rFonts w:ascii="Arial" w:eastAsia="Arial" w:hAnsi="Arial" w:cs="Arial"/>
          <w:lang w:eastAsia="en-AU"/>
        </w:rPr>
        <w:t xml:space="preserve">and </w:t>
      </w:r>
      <w:r w:rsidR="001C7AF3" w:rsidRPr="008D2471">
        <w:rPr>
          <w:rFonts w:ascii="Arial" w:eastAsia="Arial" w:hAnsi="Arial" w:cs="Arial"/>
          <w:lang w:eastAsia="en-AU"/>
        </w:rPr>
        <w:t>provides oversite to ensure</w:t>
      </w:r>
      <w:r w:rsidR="00845F15" w:rsidRPr="008D2471">
        <w:rPr>
          <w:rFonts w:ascii="Arial" w:eastAsia="Arial" w:hAnsi="Arial" w:cs="Arial"/>
          <w:lang w:eastAsia="en-AU"/>
        </w:rPr>
        <w:t xml:space="preserve"> </w:t>
      </w:r>
      <w:r w:rsidR="00137AFA" w:rsidRPr="008D2471">
        <w:rPr>
          <w:rFonts w:ascii="Arial" w:eastAsia="Arial" w:hAnsi="Arial" w:cs="Arial"/>
          <w:lang w:eastAsia="en-AU"/>
        </w:rPr>
        <w:t>reviews are completed</w:t>
      </w:r>
      <w:r w:rsidR="00845F15" w:rsidRPr="008D2471">
        <w:rPr>
          <w:rFonts w:ascii="Arial" w:eastAsia="Arial" w:hAnsi="Arial" w:cs="Arial"/>
          <w:lang w:eastAsia="en-AU"/>
        </w:rPr>
        <w:t xml:space="preserve">. </w:t>
      </w:r>
      <w:r w:rsidR="00C8706D" w:rsidRPr="008D2471">
        <w:rPr>
          <w:rFonts w:ascii="Arial" w:eastAsia="Arial" w:hAnsi="Arial" w:cs="Arial"/>
          <w:lang w:eastAsia="en-AU"/>
        </w:rPr>
        <w:t xml:space="preserve">There is also a </w:t>
      </w:r>
      <w:r w:rsidR="00845F15" w:rsidRPr="008D2471">
        <w:rPr>
          <w:rFonts w:ascii="Arial" w:eastAsia="Arial" w:hAnsi="Arial" w:cs="Arial"/>
          <w:lang w:eastAsia="en-AU"/>
        </w:rPr>
        <w:t xml:space="preserve">clinical case conference process </w:t>
      </w:r>
      <w:r w:rsidR="00C8706D" w:rsidRPr="008D2471">
        <w:rPr>
          <w:rFonts w:ascii="Arial" w:eastAsia="Arial" w:hAnsi="Arial" w:cs="Arial"/>
          <w:lang w:eastAsia="en-AU"/>
        </w:rPr>
        <w:t xml:space="preserve">in place which reviews care plans </w:t>
      </w:r>
      <w:r w:rsidR="001C62D4" w:rsidRPr="008D2471">
        <w:rPr>
          <w:rFonts w:ascii="Arial" w:eastAsia="Arial" w:hAnsi="Arial" w:cs="Arial"/>
          <w:lang w:eastAsia="en-AU"/>
        </w:rPr>
        <w:t xml:space="preserve">and </w:t>
      </w:r>
      <w:r w:rsidR="00845F15" w:rsidRPr="008D2471">
        <w:rPr>
          <w:rFonts w:ascii="Arial" w:eastAsia="Arial" w:hAnsi="Arial" w:cs="Arial"/>
          <w:lang w:eastAsia="en-AU"/>
        </w:rPr>
        <w:t>consent assessments for compliance.</w:t>
      </w:r>
      <w:r w:rsidR="00F133A6" w:rsidRPr="008D2471">
        <w:rPr>
          <w:rFonts w:ascii="Arial" w:eastAsia="Arial" w:hAnsi="Arial" w:cs="Arial"/>
          <w:lang w:eastAsia="en-AU"/>
        </w:rPr>
        <w:t xml:space="preserve"> </w:t>
      </w:r>
      <w:r w:rsidR="00245360" w:rsidRPr="008D2471">
        <w:rPr>
          <w:rFonts w:ascii="Arial" w:eastAsia="Arial" w:hAnsi="Arial" w:cs="Arial"/>
          <w:lang w:eastAsia="en-AU"/>
        </w:rPr>
        <w:t xml:space="preserve">The </w:t>
      </w:r>
      <w:r w:rsidR="00F133A6" w:rsidRPr="008D2471">
        <w:rPr>
          <w:rFonts w:ascii="Arial" w:eastAsia="Arial" w:hAnsi="Arial" w:cs="Arial"/>
          <w:lang w:eastAsia="en-AU"/>
        </w:rPr>
        <w:t>service completes</w:t>
      </w:r>
      <w:r w:rsidR="00350D27" w:rsidRPr="008D2471">
        <w:rPr>
          <w:rFonts w:ascii="Arial" w:eastAsia="Arial" w:hAnsi="Arial" w:cs="Arial"/>
          <w:lang w:eastAsia="en-AU"/>
        </w:rPr>
        <w:t xml:space="preserve"> </w:t>
      </w:r>
      <w:r w:rsidR="00245360" w:rsidRPr="008D2471">
        <w:rPr>
          <w:rFonts w:ascii="Arial" w:eastAsia="Arial" w:hAnsi="Arial" w:cs="Arial"/>
          <w:lang w:eastAsia="en-AU"/>
        </w:rPr>
        <w:t>audits of progress notes and incidents to ensure compliance relating to consumer care assessments and SIRS reporting.</w:t>
      </w:r>
      <w:r w:rsidR="003308BC" w:rsidRPr="008D2471">
        <w:rPr>
          <w:rFonts w:ascii="Arial" w:eastAsia="Arial" w:hAnsi="Arial" w:cs="Arial"/>
          <w:lang w:eastAsia="en-AU"/>
        </w:rPr>
        <w:t xml:space="preserve"> </w:t>
      </w:r>
      <w:r w:rsidR="003308BC" w:rsidRPr="008D2471">
        <w:rPr>
          <w:rFonts w:ascii="Arial" w:hAnsi="Arial" w:cs="Arial"/>
          <w:szCs w:val="22"/>
        </w:rPr>
        <w:t>Staff and management interviewed could provide examples of these risks and describe how they are managed within the service.</w:t>
      </w:r>
    </w:p>
    <w:p w14:paraId="06FF42F8" w14:textId="1C94DE93" w:rsidR="003D104E" w:rsidRPr="003D104E" w:rsidRDefault="00534C2D" w:rsidP="003D104E">
      <w:pPr>
        <w:pStyle w:val="NormalArial"/>
        <w:rPr>
          <w:rFonts w:eastAsia="Times New Roman"/>
          <w:color w:val="auto"/>
          <w:lang w:eastAsia="en-AU"/>
        </w:rPr>
      </w:pPr>
      <w:r w:rsidRPr="00DD27A7">
        <w:rPr>
          <w:rFonts w:eastAsia="Arial"/>
          <w:lang w:eastAsia="en-AU"/>
        </w:rPr>
        <w:t xml:space="preserve">In relation to </w:t>
      </w:r>
      <w:r w:rsidR="00831AB5" w:rsidRPr="00DD27A7">
        <w:rPr>
          <w:rFonts w:eastAsia="Arial"/>
          <w:lang w:eastAsia="en-AU"/>
        </w:rPr>
        <w:t xml:space="preserve">Requirement </w:t>
      </w:r>
      <w:r w:rsidRPr="00DD27A7">
        <w:rPr>
          <w:rFonts w:eastAsia="Arial"/>
          <w:lang w:eastAsia="en-AU"/>
        </w:rPr>
        <w:t>8(3)(e)</w:t>
      </w:r>
      <w:r w:rsidR="005823EE">
        <w:rPr>
          <w:rFonts w:eastAsia="Arial"/>
          <w:lang w:eastAsia="en-AU"/>
        </w:rPr>
        <w:t>,</w:t>
      </w:r>
      <w:r w:rsidRPr="00DD27A7">
        <w:rPr>
          <w:rFonts w:eastAsia="Arial"/>
          <w:lang w:eastAsia="en-AU"/>
        </w:rPr>
        <w:t xml:space="preserve"> </w:t>
      </w:r>
      <w:r w:rsidR="003E102A" w:rsidRPr="001F6ABC">
        <w:rPr>
          <w:rFonts w:eastAsia="Arial"/>
          <w:lang w:eastAsia="en-AU"/>
        </w:rPr>
        <w:t xml:space="preserve">the service </w:t>
      </w:r>
      <w:r w:rsidR="003E102A">
        <w:rPr>
          <w:rFonts w:eastAsia="Arial"/>
          <w:lang w:eastAsia="en-AU"/>
        </w:rPr>
        <w:t>has a</w:t>
      </w:r>
      <w:r w:rsidR="003E102A" w:rsidRPr="001F6ABC">
        <w:rPr>
          <w:rFonts w:eastAsia="Arial"/>
          <w:lang w:eastAsia="en-AU"/>
        </w:rPr>
        <w:t xml:space="preserve"> clinical governance framework </w:t>
      </w:r>
      <w:r w:rsidR="003E102A">
        <w:rPr>
          <w:rFonts w:eastAsia="Arial"/>
          <w:lang w:eastAsia="en-AU"/>
        </w:rPr>
        <w:t xml:space="preserve">in place </w:t>
      </w:r>
      <w:r w:rsidR="003E102A" w:rsidRPr="001F6ABC">
        <w:rPr>
          <w:rFonts w:eastAsia="Arial"/>
          <w:lang w:eastAsia="en-AU"/>
        </w:rPr>
        <w:t xml:space="preserve">and </w:t>
      </w:r>
      <w:r w:rsidR="003E102A">
        <w:rPr>
          <w:rFonts w:eastAsia="Arial"/>
          <w:lang w:eastAsia="en-AU"/>
        </w:rPr>
        <w:t xml:space="preserve">management </w:t>
      </w:r>
      <w:r w:rsidR="003E102A" w:rsidRPr="001F6ABC">
        <w:rPr>
          <w:rFonts w:eastAsia="Arial"/>
          <w:lang w:eastAsia="en-AU"/>
        </w:rPr>
        <w:t xml:space="preserve">provided specific policies in relation to minimising the use of restrictive practices and open disclosure. </w:t>
      </w:r>
      <w:r w:rsidR="00DD27A7" w:rsidRPr="00DD27A7">
        <w:rPr>
          <w:rFonts w:eastAsia="Times New Roman"/>
          <w:color w:val="auto"/>
          <w:lang w:eastAsia="en-AU"/>
        </w:rPr>
        <w:t xml:space="preserve">The service has undertaken an audit of </w:t>
      </w:r>
      <w:r w:rsidR="003E102A">
        <w:rPr>
          <w:rFonts w:eastAsia="Times New Roman"/>
          <w:color w:val="auto"/>
          <w:lang w:eastAsia="en-AU"/>
        </w:rPr>
        <w:t>consumer behaviour support plans</w:t>
      </w:r>
      <w:r w:rsidR="00DD27A7" w:rsidRPr="00DD27A7">
        <w:rPr>
          <w:rFonts w:eastAsia="Times New Roman"/>
          <w:color w:val="auto"/>
          <w:lang w:eastAsia="en-AU"/>
        </w:rPr>
        <w:t xml:space="preserve"> to ensure compliance around restrictive practice guidelines. </w:t>
      </w:r>
      <w:r w:rsidR="001F6ABC" w:rsidRPr="001F6ABC">
        <w:rPr>
          <w:rFonts w:eastAsia="Arial"/>
          <w:lang w:eastAsia="en-AU"/>
        </w:rPr>
        <w:t>Management and staff demonstrated a practical understanding and application of each of these policies and there are processes to monitor the effectiveness of the system</w:t>
      </w:r>
      <w:r w:rsidR="00572353">
        <w:rPr>
          <w:rFonts w:eastAsia="Arial"/>
          <w:lang w:eastAsia="en-AU"/>
        </w:rPr>
        <w:t xml:space="preserve">. </w:t>
      </w:r>
      <w:r w:rsidR="003D104E" w:rsidRPr="003D104E">
        <w:rPr>
          <w:rFonts w:eastAsia="Times New Roman"/>
          <w:color w:val="auto"/>
          <w:lang w:eastAsia="en-AU"/>
        </w:rPr>
        <w:t xml:space="preserve">The Assessment Team confirmed that consumers </w:t>
      </w:r>
      <w:r w:rsidR="005823EE">
        <w:rPr>
          <w:rFonts w:eastAsia="Times New Roman"/>
          <w:color w:val="auto"/>
          <w:lang w:eastAsia="en-AU"/>
        </w:rPr>
        <w:t xml:space="preserve">subject to </w:t>
      </w:r>
      <w:r w:rsidR="005823EE" w:rsidRPr="003D104E">
        <w:rPr>
          <w:rFonts w:eastAsia="Times New Roman"/>
          <w:color w:val="auto"/>
          <w:lang w:eastAsia="en-AU"/>
        </w:rPr>
        <w:t>restrictive</w:t>
      </w:r>
      <w:r w:rsidR="003D104E" w:rsidRPr="003D104E">
        <w:rPr>
          <w:rFonts w:eastAsia="Times New Roman"/>
          <w:color w:val="auto"/>
          <w:lang w:eastAsia="en-AU"/>
        </w:rPr>
        <w:t xml:space="preserve"> practices had documented informed consent present in the </w:t>
      </w:r>
      <w:r w:rsidR="003D104E" w:rsidRPr="003D104E">
        <w:rPr>
          <w:rFonts w:eastAsia="Times New Roman"/>
          <w:color w:val="auto"/>
          <w:lang w:eastAsia="en-AU"/>
        </w:rPr>
        <w:lastRenderedPageBreak/>
        <w:t>electronic information management system.</w:t>
      </w:r>
      <w:r w:rsidR="003D104E">
        <w:rPr>
          <w:rFonts w:eastAsia="Times New Roman"/>
          <w:color w:val="auto"/>
          <w:lang w:eastAsia="en-AU"/>
        </w:rPr>
        <w:t xml:space="preserve"> </w:t>
      </w:r>
      <w:r w:rsidR="003D104E" w:rsidRPr="003D104E">
        <w:rPr>
          <w:rFonts w:eastAsia="Times New Roman"/>
          <w:color w:val="auto"/>
          <w:lang w:eastAsia="en-AU"/>
        </w:rPr>
        <w:t xml:space="preserve">Care staff </w:t>
      </w:r>
      <w:r w:rsidR="007A27D8">
        <w:rPr>
          <w:rFonts w:eastAsia="Times New Roman"/>
          <w:color w:val="auto"/>
          <w:lang w:eastAsia="en-AU"/>
        </w:rPr>
        <w:t>said they</w:t>
      </w:r>
      <w:r w:rsidR="003D104E" w:rsidRPr="003D104E">
        <w:rPr>
          <w:rFonts w:eastAsia="Times New Roman"/>
          <w:color w:val="auto"/>
          <w:lang w:eastAsia="en-AU"/>
        </w:rPr>
        <w:t xml:space="preserve"> had received ongoing education and practical training in restrictive practices</w:t>
      </w:r>
      <w:r w:rsidR="00F133A6">
        <w:rPr>
          <w:rFonts w:eastAsia="Times New Roman"/>
          <w:color w:val="auto"/>
          <w:lang w:eastAsia="en-AU"/>
        </w:rPr>
        <w:t>.</w:t>
      </w:r>
    </w:p>
    <w:p w14:paraId="7DB822EB" w14:textId="6EAAF150" w:rsidR="002668E0" w:rsidRDefault="002668E0" w:rsidP="00A875FD">
      <w:pPr>
        <w:pStyle w:val="NormalArial"/>
        <w:rPr>
          <w:rFonts w:eastAsia="Arial"/>
          <w:lang w:eastAsia="en-AU"/>
        </w:rPr>
      </w:pPr>
      <w:r w:rsidRPr="002668E0">
        <w:rPr>
          <w:rFonts w:eastAsia="Arial"/>
          <w:lang w:eastAsia="en-AU"/>
        </w:rPr>
        <w:t xml:space="preserve">I have considered the information in the Assessment </w:t>
      </w:r>
      <w:r w:rsidR="00831AB5">
        <w:rPr>
          <w:rFonts w:eastAsia="Arial"/>
          <w:lang w:eastAsia="en-AU"/>
        </w:rPr>
        <w:t>Team</w:t>
      </w:r>
      <w:r w:rsidR="00831AB5" w:rsidRPr="002668E0">
        <w:rPr>
          <w:rFonts w:eastAsia="Arial"/>
          <w:lang w:eastAsia="en-AU"/>
        </w:rPr>
        <w:t xml:space="preserve"> </w:t>
      </w:r>
      <w:r w:rsidRPr="002668E0">
        <w:rPr>
          <w:rFonts w:eastAsia="Arial"/>
          <w:lang w:eastAsia="en-AU"/>
        </w:rPr>
        <w:t>report and I am satisfied that the service</w:t>
      </w:r>
      <w:r w:rsidR="004A4D7E">
        <w:rPr>
          <w:rFonts w:eastAsia="Arial"/>
          <w:lang w:eastAsia="en-AU"/>
        </w:rPr>
        <w:t xml:space="preserve"> has </w:t>
      </w:r>
      <w:r w:rsidR="00A875FD">
        <w:rPr>
          <w:rFonts w:eastAsia="Arial"/>
          <w:lang w:eastAsia="en-AU"/>
        </w:rPr>
        <w:t xml:space="preserve">implemented improvements to ensure there is </w:t>
      </w:r>
      <w:r w:rsidR="004A4D7E">
        <w:rPr>
          <w:rFonts w:eastAsia="Arial"/>
          <w:lang w:eastAsia="en-AU"/>
        </w:rPr>
        <w:t xml:space="preserve">an effective risk management system in place </w:t>
      </w:r>
      <w:r w:rsidR="00A875FD">
        <w:rPr>
          <w:rFonts w:eastAsia="Arial"/>
          <w:lang w:eastAsia="en-AU"/>
        </w:rPr>
        <w:t>and a clinical governance framework</w:t>
      </w:r>
      <w:r w:rsidR="004A4D7E" w:rsidRPr="004A4D7E">
        <w:rPr>
          <w:rFonts w:eastAsia="Arial"/>
          <w:lang w:eastAsia="en-AU"/>
        </w:rPr>
        <w:t xml:space="preserve">. I am satisfied the </w:t>
      </w:r>
      <w:r w:rsidR="005823EE">
        <w:rPr>
          <w:rFonts w:eastAsia="Arial"/>
          <w:lang w:eastAsia="en-AU"/>
        </w:rPr>
        <w:t>A</w:t>
      </w:r>
      <w:r w:rsidR="004A4D7E" w:rsidRPr="004A4D7E">
        <w:rPr>
          <w:rFonts w:eastAsia="Arial"/>
          <w:lang w:eastAsia="en-AU"/>
        </w:rPr>
        <w:t xml:space="preserve">pproved </w:t>
      </w:r>
      <w:r w:rsidR="005823EE">
        <w:rPr>
          <w:rFonts w:eastAsia="Arial"/>
          <w:lang w:eastAsia="en-AU"/>
        </w:rPr>
        <w:t>P</w:t>
      </w:r>
      <w:r w:rsidR="004A4D7E" w:rsidRPr="004A4D7E">
        <w:rPr>
          <w:rFonts w:eastAsia="Arial"/>
          <w:lang w:eastAsia="en-AU"/>
        </w:rPr>
        <w:t xml:space="preserve">rovider will continue to embed these improvements into usual practice. </w:t>
      </w:r>
      <w:r w:rsidRPr="002668E0">
        <w:rPr>
          <w:rFonts w:eastAsia="Arial"/>
          <w:lang w:eastAsia="en-AU"/>
        </w:rPr>
        <w:t xml:space="preserve">I find Requirements </w:t>
      </w:r>
      <w:r w:rsidR="00245360">
        <w:rPr>
          <w:rFonts w:eastAsia="Arial"/>
          <w:lang w:eastAsia="en-AU"/>
        </w:rPr>
        <w:t>8</w:t>
      </w:r>
      <w:r w:rsidRPr="002668E0">
        <w:rPr>
          <w:rFonts w:eastAsia="Arial"/>
          <w:lang w:eastAsia="en-AU"/>
        </w:rPr>
        <w:t>(3)(</w:t>
      </w:r>
      <w:r w:rsidR="00245360">
        <w:rPr>
          <w:rFonts w:eastAsia="Arial"/>
          <w:lang w:eastAsia="en-AU"/>
        </w:rPr>
        <w:t>d</w:t>
      </w:r>
      <w:r w:rsidRPr="002668E0">
        <w:rPr>
          <w:rFonts w:eastAsia="Arial"/>
          <w:lang w:eastAsia="en-AU"/>
        </w:rPr>
        <w:t>)</w:t>
      </w:r>
      <w:r w:rsidR="00816DC8">
        <w:rPr>
          <w:rFonts w:eastAsia="Arial"/>
          <w:lang w:eastAsia="en-AU"/>
        </w:rPr>
        <w:t xml:space="preserve"> and </w:t>
      </w:r>
      <w:r w:rsidR="00245360">
        <w:rPr>
          <w:rFonts w:eastAsia="Arial"/>
          <w:lang w:eastAsia="en-AU"/>
        </w:rPr>
        <w:t>8</w:t>
      </w:r>
      <w:r w:rsidRPr="002668E0">
        <w:rPr>
          <w:rFonts w:eastAsia="Arial"/>
          <w:lang w:eastAsia="en-AU"/>
        </w:rPr>
        <w:t>(3)(</w:t>
      </w:r>
      <w:r w:rsidR="00245360">
        <w:rPr>
          <w:rFonts w:eastAsia="Arial"/>
          <w:lang w:eastAsia="en-AU"/>
        </w:rPr>
        <w:t>e</w:t>
      </w:r>
      <w:r w:rsidR="00816DC8">
        <w:rPr>
          <w:rFonts w:eastAsia="Arial"/>
          <w:lang w:eastAsia="en-AU"/>
        </w:rPr>
        <w:t>)</w:t>
      </w:r>
      <w:r w:rsidRPr="002668E0">
        <w:rPr>
          <w:rFonts w:eastAsia="Arial"/>
          <w:lang w:eastAsia="en-AU"/>
        </w:rPr>
        <w:t xml:space="preserve"> are Compliant.  </w:t>
      </w:r>
    </w:p>
    <w:p w14:paraId="3AB27129" w14:textId="7824F3E3" w:rsidR="00117022" w:rsidRPr="00712752" w:rsidRDefault="008E7CEE" w:rsidP="00A10E0C">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6B475" w14:textId="77777777" w:rsidR="0092093C" w:rsidRDefault="0092093C">
      <w:pPr>
        <w:spacing w:after="0"/>
      </w:pPr>
      <w:r>
        <w:separator/>
      </w:r>
    </w:p>
  </w:endnote>
  <w:endnote w:type="continuationSeparator" w:id="0">
    <w:p w14:paraId="55DCAB6D" w14:textId="77777777" w:rsidR="0092093C" w:rsidRDefault="009209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712F" w14:textId="77777777" w:rsidR="00DF37F2" w:rsidRPr="00DF37F2" w:rsidRDefault="007E53F9" w:rsidP="00DF37F2">
    <w:pPr>
      <w:pStyle w:val="FooterArial9"/>
      <w:rPr>
        <w:rStyle w:val="FooterBold"/>
        <w:rFonts w:ascii="Arial" w:hAnsi="Arial"/>
        <w:b w:val="0"/>
      </w:rPr>
    </w:pPr>
    <w:r w:rsidRPr="00DF37F2">
      <w:rPr>
        <w:rStyle w:val="FooterBold"/>
        <w:rFonts w:ascii="Arial" w:hAnsi="Arial"/>
        <w:b w:val="0"/>
      </w:rPr>
      <w:t>Name of service: Doutta Galla Footscray Aged Care Facility</w:t>
    </w:r>
    <w:r w:rsidRPr="00DF37F2">
      <w:rPr>
        <w:rStyle w:val="FooterBold"/>
        <w:rFonts w:ascii="Arial" w:hAnsi="Arial"/>
        <w:b w:val="0"/>
      </w:rPr>
      <w:tab/>
      <w:t xml:space="preserve">RPT-ACC-0122 v3.0 </w:t>
    </w:r>
  </w:p>
  <w:p w14:paraId="3AB27130" w14:textId="77777777" w:rsidR="00DF37F2" w:rsidRPr="00DF37F2" w:rsidRDefault="007E53F9" w:rsidP="00DF37F2">
    <w:pPr>
      <w:pStyle w:val="FooterArial9"/>
      <w:rPr>
        <w:rStyle w:val="FooterBold"/>
        <w:rFonts w:ascii="Arial" w:hAnsi="Arial"/>
        <w:b w:val="0"/>
      </w:rPr>
    </w:pPr>
    <w:r w:rsidRPr="00DF37F2">
      <w:rPr>
        <w:rStyle w:val="FooterBold"/>
        <w:rFonts w:ascii="Arial" w:hAnsi="Arial"/>
        <w:b w:val="0"/>
      </w:rPr>
      <w:t>Commission ID: 3830</w:t>
    </w:r>
    <w:r w:rsidRPr="00DF37F2">
      <w:rPr>
        <w:rStyle w:val="FooterBold"/>
        <w:rFonts w:ascii="Arial" w:hAnsi="Arial"/>
        <w:b w:val="0"/>
      </w:rPr>
      <w:tab/>
      <w:t xml:space="preserve">OFFICIAL: Sensitive </w:t>
    </w:r>
  </w:p>
  <w:p w14:paraId="3AB27131" w14:textId="77777777" w:rsidR="00DF37F2" w:rsidRPr="00DF37F2" w:rsidRDefault="007E53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7133" w14:textId="77777777" w:rsidR="00E2364A" w:rsidRDefault="008E7C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C8FD4" w14:textId="77777777" w:rsidR="0092093C" w:rsidRDefault="0092093C" w:rsidP="00D71F88">
      <w:pPr>
        <w:spacing w:after="0"/>
      </w:pPr>
      <w:r>
        <w:separator/>
      </w:r>
    </w:p>
  </w:footnote>
  <w:footnote w:type="continuationSeparator" w:id="0">
    <w:p w14:paraId="7D53640E" w14:textId="77777777" w:rsidR="0092093C" w:rsidRDefault="0092093C" w:rsidP="00D71F88">
      <w:pPr>
        <w:spacing w:after="0"/>
      </w:pPr>
      <w:r>
        <w:continuationSeparator/>
      </w:r>
    </w:p>
  </w:footnote>
  <w:footnote w:id="1">
    <w:p w14:paraId="3AB27138" w14:textId="319EF8C8" w:rsidR="000078F8" w:rsidRDefault="007E53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35310">
        <w:rPr>
          <w:rFonts w:ascii="Arial" w:hAnsi="Arial" w:cs="Arial"/>
          <w:color w:val="auto"/>
          <w:sz w:val="20"/>
          <w:szCs w:val="20"/>
        </w:rPr>
        <w:t>68A</w:t>
      </w:r>
      <w:r w:rsidR="00935310" w:rsidRPr="00935310">
        <w:rPr>
          <w:rFonts w:ascii="Arial" w:hAnsi="Arial" w:cs="Arial"/>
          <w:color w:val="auto"/>
          <w:sz w:val="20"/>
          <w:szCs w:val="20"/>
        </w:rPr>
        <w:t xml:space="preserve"> </w:t>
      </w:r>
      <w:r w:rsidRPr="00935310">
        <w:rPr>
          <w:rFonts w:ascii="Arial" w:hAnsi="Arial" w:cs="Arial"/>
          <w:color w:val="auto"/>
          <w:sz w:val="20"/>
          <w:szCs w:val="20"/>
        </w:rPr>
        <w:t>o</w:t>
      </w:r>
      <w:r w:rsidRPr="00443CA4">
        <w:rPr>
          <w:rFonts w:ascii="Arial" w:hAnsi="Arial" w:cs="Arial"/>
          <w:sz w:val="20"/>
          <w:szCs w:val="20"/>
        </w:rPr>
        <w:t>f the Aged Care Quality and Safety Commission Rules 2018.</w:t>
      </w:r>
    </w:p>
    <w:p w14:paraId="3AB27139" w14:textId="77777777" w:rsidR="002B0884" w:rsidRDefault="008E7C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712E" w14:textId="77777777" w:rsidR="00D71F88" w:rsidRDefault="007E53F9">
    <w:pPr>
      <w:pStyle w:val="Header"/>
    </w:pPr>
    <w:r>
      <w:rPr>
        <w:noProof/>
        <w:color w:val="2B579A"/>
        <w:shd w:val="clear" w:color="auto" w:fill="E6E6E6"/>
        <w:lang w:val="en-US"/>
      </w:rPr>
      <w:drawing>
        <wp:anchor distT="0" distB="0" distL="114300" distR="114300" simplePos="0" relativeHeight="251659264" behindDoc="1" locked="0" layoutInCell="1" allowOverlap="1" wp14:anchorId="3AB27134" wp14:editId="3AB2713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222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7132" w14:textId="77777777" w:rsidR="00FA0A5B" w:rsidRDefault="007E53F9">
    <w:pPr>
      <w:pStyle w:val="Header"/>
    </w:pPr>
    <w:r>
      <w:rPr>
        <w:noProof/>
      </w:rPr>
      <w:drawing>
        <wp:anchor distT="0" distB="0" distL="114300" distR="114300" simplePos="0" relativeHeight="251658240" behindDoc="0" locked="0" layoutInCell="1" allowOverlap="1" wp14:anchorId="3AB27136" wp14:editId="3AB2713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9A9F86">
      <w:start w:val="1"/>
      <w:numFmt w:val="lowerRoman"/>
      <w:lvlText w:val="(%1)"/>
      <w:lvlJc w:val="left"/>
      <w:pPr>
        <w:ind w:left="1080" w:hanging="720"/>
      </w:pPr>
      <w:rPr>
        <w:rFonts w:hint="default"/>
      </w:rPr>
    </w:lvl>
    <w:lvl w:ilvl="1" w:tplc="5BE61A56" w:tentative="1">
      <w:start w:val="1"/>
      <w:numFmt w:val="lowerLetter"/>
      <w:lvlText w:val="%2."/>
      <w:lvlJc w:val="left"/>
      <w:pPr>
        <w:ind w:left="1440" w:hanging="360"/>
      </w:pPr>
    </w:lvl>
    <w:lvl w:ilvl="2" w:tplc="C70C9904" w:tentative="1">
      <w:start w:val="1"/>
      <w:numFmt w:val="lowerRoman"/>
      <w:lvlText w:val="%3."/>
      <w:lvlJc w:val="right"/>
      <w:pPr>
        <w:ind w:left="2160" w:hanging="180"/>
      </w:pPr>
    </w:lvl>
    <w:lvl w:ilvl="3" w:tplc="B978D7FE" w:tentative="1">
      <w:start w:val="1"/>
      <w:numFmt w:val="decimal"/>
      <w:lvlText w:val="%4."/>
      <w:lvlJc w:val="left"/>
      <w:pPr>
        <w:ind w:left="2880" w:hanging="360"/>
      </w:pPr>
    </w:lvl>
    <w:lvl w:ilvl="4" w:tplc="BF0C9EBA" w:tentative="1">
      <w:start w:val="1"/>
      <w:numFmt w:val="lowerLetter"/>
      <w:lvlText w:val="%5."/>
      <w:lvlJc w:val="left"/>
      <w:pPr>
        <w:ind w:left="3600" w:hanging="360"/>
      </w:pPr>
    </w:lvl>
    <w:lvl w:ilvl="5" w:tplc="E662BA04" w:tentative="1">
      <w:start w:val="1"/>
      <w:numFmt w:val="lowerRoman"/>
      <w:lvlText w:val="%6."/>
      <w:lvlJc w:val="right"/>
      <w:pPr>
        <w:ind w:left="4320" w:hanging="180"/>
      </w:pPr>
    </w:lvl>
    <w:lvl w:ilvl="6" w:tplc="D7649A7C" w:tentative="1">
      <w:start w:val="1"/>
      <w:numFmt w:val="decimal"/>
      <w:lvlText w:val="%7."/>
      <w:lvlJc w:val="left"/>
      <w:pPr>
        <w:ind w:left="5040" w:hanging="360"/>
      </w:pPr>
    </w:lvl>
    <w:lvl w:ilvl="7" w:tplc="189A1092" w:tentative="1">
      <w:start w:val="1"/>
      <w:numFmt w:val="lowerLetter"/>
      <w:lvlText w:val="%8."/>
      <w:lvlJc w:val="left"/>
      <w:pPr>
        <w:ind w:left="5760" w:hanging="360"/>
      </w:pPr>
    </w:lvl>
    <w:lvl w:ilvl="8" w:tplc="235CCA4E" w:tentative="1">
      <w:start w:val="1"/>
      <w:numFmt w:val="lowerRoman"/>
      <w:lvlText w:val="%9."/>
      <w:lvlJc w:val="right"/>
      <w:pPr>
        <w:ind w:left="6480" w:hanging="180"/>
      </w:pPr>
    </w:lvl>
  </w:abstractNum>
  <w:abstractNum w:abstractNumId="1" w15:restartNumberingAfterBreak="0">
    <w:nsid w:val="0631360C"/>
    <w:multiLevelType w:val="hybridMultilevel"/>
    <w:tmpl w:val="74462D12"/>
    <w:lvl w:ilvl="0" w:tplc="8EFCC97A">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006A3"/>
    <w:multiLevelType w:val="hybridMultilevel"/>
    <w:tmpl w:val="A426D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1B5AA2A0">
      <w:start w:val="1"/>
      <w:numFmt w:val="lowerRoman"/>
      <w:lvlText w:val="(%1)"/>
      <w:lvlJc w:val="left"/>
      <w:pPr>
        <w:ind w:left="1080" w:hanging="720"/>
      </w:pPr>
      <w:rPr>
        <w:rFonts w:hint="default"/>
      </w:rPr>
    </w:lvl>
    <w:lvl w:ilvl="1" w:tplc="6EAC204E" w:tentative="1">
      <w:start w:val="1"/>
      <w:numFmt w:val="lowerLetter"/>
      <w:lvlText w:val="%2."/>
      <w:lvlJc w:val="left"/>
      <w:pPr>
        <w:ind w:left="1440" w:hanging="360"/>
      </w:pPr>
    </w:lvl>
    <w:lvl w:ilvl="2" w:tplc="A9EC3F08" w:tentative="1">
      <w:start w:val="1"/>
      <w:numFmt w:val="lowerRoman"/>
      <w:lvlText w:val="%3."/>
      <w:lvlJc w:val="right"/>
      <w:pPr>
        <w:ind w:left="2160" w:hanging="180"/>
      </w:pPr>
    </w:lvl>
    <w:lvl w:ilvl="3" w:tplc="64048D68" w:tentative="1">
      <w:start w:val="1"/>
      <w:numFmt w:val="decimal"/>
      <w:lvlText w:val="%4."/>
      <w:lvlJc w:val="left"/>
      <w:pPr>
        <w:ind w:left="2880" w:hanging="360"/>
      </w:pPr>
    </w:lvl>
    <w:lvl w:ilvl="4" w:tplc="3E4434A4" w:tentative="1">
      <w:start w:val="1"/>
      <w:numFmt w:val="lowerLetter"/>
      <w:lvlText w:val="%5."/>
      <w:lvlJc w:val="left"/>
      <w:pPr>
        <w:ind w:left="3600" w:hanging="360"/>
      </w:pPr>
    </w:lvl>
    <w:lvl w:ilvl="5" w:tplc="EBE8D122" w:tentative="1">
      <w:start w:val="1"/>
      <w:numFmt w:val="lowerRoman"/>
      <w:lvlText w:val="%6."/>
      <w:lvlJc w:val="right"/>
      <w:pPr>
        <w:ind w:left="4320" w:hanging="180"/>
      </w:pPr>
    </w:lvl>
    <w:lvl w:ilvl="6" w:tplc="A4443A0C" w:tentative="1">
      <w:start w:val="1"/>
      <w:numFmt w:val="decimal"/>
      <w:lvlText w:val="%7."/>
      <w:lvlJc w:val="left"/>
      <w:pPr>
        <w:ind w:left="5040" w:hanging="360"/>
      </w:pPr>
    </w:lvl>
    <w:lvl w:ilvl="7" w:tplc="4D00580E" w:tentative="1">
      <w:start w:val="1"/>
      <w:numFmt w:val="lowerLetter"/>
      <w:lvlText w:val="%8."/>
      <w:lvlJc w:val="left"/>
      <w:pPr>
        <w:ind w:left="5760" w:hanging="360"/>
      </w:pPr>
    </w:lvl>
    <w:lvl w:ilvl="8" w:tplc="8D42B284" w:tentative="1">
      <w:start w:val="1"/>
      <w:numFmt w:val="lowerRoman"/>
      <w:lvlText w:val="%9."/>
      <w:lvlJc w:val="right"/>
      <w:pPr>
        <w:ind w:left="6480" w:hanging="180"/>
      </w:pPr>
    </w:lvl>
  </w:abstractNum>
  <w:abstractNum w:abstractNumId="4" w15:restartNumberingAfterBreak="0">
    <w:nsid w:val="11965D1D"/>
    <w:multiLevelType w:val="hybridMultilevel"/>
    <w:tmpl w:val="CA64F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4F7A9100">
      <w:start w:val="1"/>
      <w:numFmt w:val="lowerRoman"/>
      <w:lvlText w:val="(%1)"/>
      <w:lvlJc w:val="left"/>
      <w:pPr>
        <w:ind w:left="1080" w:hanging="720"/>
      </w:pPr>
      <w:rPr>
        <w:rFonts w:hint="default"/>
      </w:rPr>
    </w:lvl>
    <w:lvl w:ilvl="1" w:tplc="1F7C388E" w:tentative="1">
      <w:start w:val="1"/>
      <w:numFmt w:val="lowerLetter"/>
      <w:lvlText w:val="%2."/>
      <w:lvlJc w:val="left"/>
      <w:pPr>
        <w:ind w:left="1440" w:hanging="360"/>
      </w:pPr>
    </w:lvl>
    <w:lvl w:ilvl="2" w:tplc="0AB4FEF2" w:tentative="1">
      <w:start w:val="1"/>
      <w:numFmt w:val="lowerRoman"/>
      <w:lvlText w:val="%3."/>
      <w:lvlJc w:val="right"/>
      <w:pPr>
        <w:ind w:left="2160" w:hanging="180"/>
      </w:pPr>
    </w:lvl>
    <w:lvl w:ilvl="3" w:tplc="5860DB5C" w:tentative="1">
      <w:start w:val="1"/>
      <w:numFmt w:val="decimal"/>
      <w:lvlText w:val="%4."/>
      <w:lvlJc w:val="left"/>
      <w:pPr>
        <w:ind w:left="2880" w:hanging="360"/>
      </w:pPr>
    </w:lvl>
    <w:lvl w:ilvl="4" w:tplc="F47CD812" w:tentative="1">
      <w:start w:val="1"/>
      <w:numFmt w:val="lowerLetter"/>
      <w:lvlText w:val="%5."/>
      <w:lvlJc w:val="left"/>
      <w:pPr>
        <w:ind w:left="3600" w:hanging="360"/>
      </w:pPr>
    </w:lvl>
    <w:lvl w:ilvl="5" w:tplc="B9D4A264" w:tentative="1">
      <w:start w:val="1"/>
      <w:numFmt w:val="lowerRoman"/>
      <w:lvlText w:val="%6."/>
      <w:lvlJc w:val="right"/>
      <w:pPr>
        <w:ind w:left="4320" w:hanging="180"/>
      </w:pPr>
    </w:lvl>
    <w:lvl w:ilvl="6" w:tplc="85A207B4" w:tentative="1">
      <w:start w:val="1"/>
      <w:numFmt w:val="decimal"/>
      <w:lvlText w:val="%7."/>
      <w:lvlJc w:val="left"/>
      <w:pPr>
        <w:ind w:left="5040" w:hanging="360"/>
      </w:pPr>
    </w:lvl>
    <w:lvl w:ilvl="7" w:tplc="FB7EADEA" w:tentative="1">
      <w:start w:val="1"/>
      <w:numFmt w:val="lowerLetter"/>
      <w:lvlText w:val="%8."/>
      <w:lvlJc w:val="left"/>
      <w:pPr>
        <w:ind w:left="5760" w:hanging="360"/>
      </w:pPr>
    </w:lvl>
    <w:lvl w:ilvl="8" w:tplc="8AA8B066" w:tentative="1">
      <w:start w:val="1"/>
      <w:numFmt w:val="lowerRoman"/>
      <w:lvlText w:val="%9."/>
      <w:lvlJc w:val="right"/>
      <w:pPr>
        <w:ind w:left="6480" w:hanging="180"/>
      </w:pPr>
    </w:lvl>
  </w:abstractNum>
  <w:abstractNum w:abstractNumId="6" w15:restartNumberingAfterBreak="0">
    <w:nsid w:val="1313645A"/>
    <w:multiLevelType w:val="hybridMultilevel"/>
    <w:tmpl w:val="5784F1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6795C6E"/>
    <w:multiLevelType w:val="hybridMultilevel"/>
    <w:tmpl w:val="4F9A46CC"/>
    <w:lvl w:ilvl="0" w:tplc="70C4783E">
      <w:start w:val="1"/>
      <w:numFmt w:val="bullet"/>
      <w:lvlText w:val=""/>
      <w:lvlJc w:val="left"/>
      <w:pPr>
        <w:ind w:left="1440" w:hanging="360"/>
      </w:pPr>
      <w:rPr>
        <w:rFonts w:ascii="Symbol" w:hAnsi="Symbol" w:hint="default"/>
        <w:color w:val="auto"/>
      </w:rPr>
    </w:lvl>
    <w:lvl w:ilvl="1" w:tplc="54B4D1EE" w:tentative="1">
      <w:start w:val="1"/>
      <w:numFmt w:val="bullet"/>
      <w:lvlText w:val="o"/>
      <w:lvlJc w:val="left"/>
      <w:pPr>
        <w:ind w:left="2160" w:hanging="360"/>
      </w:pPr>
      <w:rPr>
        <w:rFonts w:ascii="Courier New" w:hAnsi="Courier New" w:cs="Courier New" w:hint="default"/>
      </w:rPr>
    </w:lvl>
    <w:lvl w:ilvl="2" w:tplc="55AAB342" w:tentative="1">
      <w:start w:val="1"/>
      <w:numFmt w:val="bullet"/>
      <w:lvlText w:val=""/>
      <w:lvlJc w:val="left"/>
      <w:pPr>
        <w:ind w:left="2880" w:hanging="360"/>
      </w:pPr>
      <w:rPr>
        <w:rFonts w:ascii="Wingdings" w:hAnsi="Wingdings" w:hint="default"/>
      </w:rPr>
    </w:lvl>
    <w:lvl w:ilvl="3" w:tplc="5C801154" w:tentative="1">
      <w:start w:val="1"/>
      <w:numFmt w:val="bullet"/>
      <w:lvlText w:val=""/>
      <w:lvlJc w:val="left"/>
      <w:pPr>
        <w:ind w:left="3600" w:hanging="360"/>
      </w:pPr>
      <w:rPr>
        <w:rFonts w:ascii="Symbol" w:hAnsi="Symbol" w:hint="default"/>
      </w:rPr>
    </w:lvl>
    <w:lvl w:ilvl="4" w:tplc="1EEE0230" w:tentative="1">
      <w:start w:val="1"/>
      <w:numFmt w:val="bullet"/>
      <w:lvlText w:val="o"/>
      <w:lvlJc w:val="left"/>
      <w:pPr>
        <w:ind w:left="4320" w:hanging="360"/>
      </w:pPr>
      <w:rPr>
        <w:rFonts w:ascii="Courier New" w:hAnsi="Courier New" w:cs="Courier New" w:hint="default"/>
      </w:rPr>
    </w:lvl>
    <w:lvl w:ilvl="5" w:tplc="67F47388" w:tentative="1">
      <w:start w:val="1"/>
      <w:numFmt w:val="bullet"/>
      <w:lvlText w:val=""/>
      <w:lvlJc w:val="left"/>
      <w:pPr>
        <w:ind w:left="5040" w:hanging="360"/>
      </w:pPr>
      <w:rPr>
        <w:rFonts w:ascii="Wingdings" w:hAnsi="Wingdings" w:hint="default"/>
      </w:rPr>
    </w:lvl>
    <w:lvl w:ilvl="6" w:tplc="83E08B66" w:tentative="1">
      <w:start w:val="1"/>
      <w:numFmt w:val="bullet"/>
      <w:lvlText w:val=""/>
      <w:lvlJc w:val="left"/>
      <w:pPr>
        <w:ind w:left="5760" w:hanging="360"/>
      </w:pPr>
      <w:rPr>
        <w:rFonts w:ascii="Symbol" w:hAnsi="Symbol" w:hint="default"/>
      </w:rPr>
    </w:lvl>
    <w:lvl w:ilvl="7" w:tplc="4948D7B4" w:tentative="1">
      <w:start w:val="1"/>
      <w:numFmt w:val="bullet"/>
      <w:lvlText w:val="o"/>
      <w:lvlJc w:val="left"/>
      <w:pPr>
        <w:ind w:left="6480" w:hanging="360"/>
      </w:pPr>
      <w:rPr>
        <w:rFonts w:ascii="Courier New" w:hAnsi="Courier New" w:cs="Courier New" w:hint="default"/>
      </w:rPr>
    </w:lvl>
    <w:lvl w:ilvl="8" w:tplc="B11295AA"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C8BECA3C">
      <w:start w:val="1"/>
      <w:numFmt w:val="bullet"/>
      <w:lvlText w:val=""/>
      <w:lvlJc w:val="left"/>
      <w:pPr>
        <w:ind w:left="720" w:hanging="360"/>
      </w:pPr>
      <w:rPr>
        <w:rFonts w:ascii="Symbol" w:hAnsi="Symbol" w:hint="default"/>
        <w:color w:val="auto"/>
        <w:sz w:val="24"/>
        <w:szCs w:val="24"/>
      </w:rPr>
    </w:lvl>
    <w:lvl w:ilvl="1" w:tplc="F3386D56" w:tentative="1">
      <w:start w:val="1"/>
      <w:numFmt w:val="bullet"/>
      <w:lvlText w:val="o"/>
      <w:lvlJc w:val="left"/>
      <w:pPr>
        <w:ind w:left="1440" w:hanging="360"/>
      </w:pPr>
      <w:rPr>
        <w:rFonts w:ascii="Courier New" w:hAnsi="Courier New" w:cs="Courier New" w:hint="default"/>
      </w:rPr>
    </w:lvl>
    <w:lvl w:ilvl="2" w:tplc="E82EDDE8" w:tentative="1">
      <w:start w:val="1"/>
      <w:numFmt w:val="bullet"/>
      <w:lvlText w:val=""/>
      <w:lvlJc w:val="left"/>
      <w:pPr>
        <w:ind w:left="2160" w:hanging="360"/>
      </w:pPr>
      <w:rPr>
        <w:rFonts w:ascii="Wingdings" w:hAnsi="Wingdings" w:hint="default"/>
      </w:rPr>
    </w:lvl>
    <w:lvl w:ilvl="3" w:tplc="90DE0176" w:tentative="1">
      <w:start w:val="1"/>
      <w:numFmt w:val="bullet"/>
      <w:lvlText w:val=""/>
      <w:lvlJc w:val="left"/>
      <w:pPr>
        <w:ind w:left="2880" w:hanging="360"/>
      </w:pPr>
      <w:rPr>
        <w:rFonts w:ascii="Symbol" w:hAnsi="Symbol" w:hint="default"/>
      </w:rPr>
    </w:lvl>
    <w:lvl w:ilvl="4" w:tplc="65526478" w:tentative="1">
      <w:start w:val="1"/>
      <w:numFmt w:val="bullet"/>
      <w:lvlText w:val="o"/>
      <w:lvlJc w:val="left"/>
      <w:pPr>
        <w:ind w:left="3600" w:hanging="360"/>
      </w:pPr>
      <w:rPr>
        <w:rFonts w:ascii="Courier New" w:hAnsi="Courier New" w:cs="Courier New" w:hint="default"/>
      </w:rPr>
    </w:lvl>
    <w:lvl w:ilvl="5" w:tplc="CE788DEA" w:tentative="1">
      <w:start w:val="1"/>
      <w:numFmt w:val="bullet"/>
      <w:lvlText w:val=""/>
      <w:lvlJc w:val="left"/>
      <w:pPr>
        <w:ind w:left="4320" w:hanging="360"/>
      </w:pPr>
      <w:rPr>
        <w:rFonts w:ascii="Wingdings" w:hAnsi="Wingdings" w:hint="default"/>
      </w:rPr>
    </w:lvl>
    <w:lvl w:ilvl="6" w:tplc="B0CADD14" w:tentative="1">
      <w:start w:val="1"/>
      <w:numFmt w:val="bullet"/>
      <w:lvlText w:val=""/>
      <w:lvlJc w:val="left"/>
      <w:pPr>
        <w:ind w:left="5040" w:hanging="360"/>
      </w:pPr>
      <w:rPr>
        <w:rFonts w:ascii="Symbol" w:hAnsi="Symbol" w:hint="default"/>
      </w:rPr>
    </w:lvl>
    <w:lvl w:ilvl="7" w:tplc="050E28B6" w:tentative="1">
      <w:start w:val="1"/>
      <w:numFmt w:val="bullet"/>
      <w:lvlText w:val="o"/>
      <w:lvlJc w:val="left"/>
      <w:pPr>
        <w:ind w:left="5760" w:hanging="360"/>
      </w:pPr>
      <w:rPr>
        <w:rFonts w:ascii="Courier New" w:hAnsi="Courier New" w:cs="Courier New" w:hint="default"/>
      </w:rPr>
    </w:lvl>
    <w:lvl w:ilvl="8" w:tplc="21F06E0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31C848AA">
      <w:start w:val="1"/>
      <w:numFmt w:val="lowerRoman"/>
      <w:lvlText w:val="(%1)"/>
      <w:lvlJc w:val="left"/>
      <w:pPr>
        <w:ind w:left="1080" w:hanging="720"/>
      </w:pPr>
      <w:rPr>
        <w:rFonts w:hint="default"/>
      </w:rPr>
    </w:lvl>
    <w:lvl w:ilvl="1" w:tplc="F378D25C" w:tentative="1">
      <w:start w:val="1"/>
      <w:numFmt w:val="lowerLetter"/>
      <w:lvlText w:val="%2."/>
      <w:lvlJc w:val="left"/>
      <w:pPr>
        <w:ind w:left="1440" w:hanging="360"/>
      </w:pPr>
    </w:lvl>
    <w:lvl w:ilvl="2" w:tplc="90BC1CE6" w:tentative="1">
      <w:start w:val="1"/>
      <w:numFmt w:val="lowerRoman"/>
      <w:lvlText w:val="%3."/>
      <w:lvlJc w:val="right"/>
      <w:pPr>
        <w:ind w:left="2160" w:hanging="180"/>
      </w:pPr>
    </w:lvl>
    <w:lvl w:ilvl="3" w:tplc="EE584F78" w:tentative="1">
      <w:start w:val="1"/>
      <w:numFmt w:val="decimal"/>
      <w:lvlText w:val="%4."/>
      <w:lvlJc w:val="left"/>
      <w:pPr>
        <w:ind w:left="2880" w:hanging="360"/>
      </w:pPr>
    </w:lvl>
    <w:lvl w:ilvl="4" w:tplc="24786292" w:tentative="1">
      <w:start w:val="1"/>
      <w:numFmt w:val="lowerLetter"/>
      <w:lvlText w:val="%5."/>
      <w:lvlJc w:val="left"/>
      <w:pPr>
        <w:ind w:left="3600" w:hanging="360"/>
      </w:pPr>
    </w:lvl>
    <w:lvl w:ilvl="5" w:tplc="E408C830" w:tentative="1">
      <w:start w:val="1"/>
      <w:numFmt w:val="lowerRoman"/>
      <w:lvlText w:val="%6."/>
      <w:lvlJc w:val="right"/>
      <w:pPr>
        <w:ind w:left="4320" w:hanging="180"/>
      </w:pPr>
    </w:lvl>
    <w:lvl w:ilvl="6" w:tplc="63CE3132" w:tentative="1">
      <w:start w:val="1"/>
      <w:numFmt w:val="decimal"/>
      <w:lvlText w:val="%7."/>
      <w:lvlJc w:val="left"/>
      <w:pPr>
        <w:ind w:left="5040" w:hanging="360"/>
      </w:pPr>
    </w:lvl>
    <w:lvl w:ilvl="7" w:tplc="B622CE68" w:tentative="1">
      <w:start w:val="1"/>
      <w:numFmt w:val="lowerLetter"/>
      <w:lvlText w:val="%8."/>
      <w:lvlJc w:val="left"/>
      <w:pPr>
        <w:ind w:left="5760" w:hanging="360"/>
      </w:pPr>
    </w:lvl>
    <w:lvl w:ilvl="8" w:tplc="E3026C6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104A5DA">
      <w:start w:val="1"/>
      <w:numFmt w:val="lowerRoman"/>
      <w:lvlText w:val="(%1)"/>
      <w:lvlJc w:val="left"/>
      <w:pPr>
        <w:ind w:left="1080" w:hanging="720"/>
      </w:pPr>
      <w:rPr>
        <w:rFonts w:hint="default"/>
      </w:rPr>
    </w:lvl>
    <w:lvl w:ilvl="1" w:tplc="321009B8" w:tentative="1">
      <w:start w:val="1"/>
      <w:numFmt w:val="lowerLetter"/>
      <w:lvlText w:val="%2."/>
      <w:lvlJc w:val="left"/>
      <w:pPr>
        <w:ind w:left="1440" w:hanging="360"/>
      </w:pPr>
    </w:lvl>
    <w:lvl w:ilvl="2" w:tplc="4E26816E" w:tentative="1">
      <w:start w:val="1"/>
      <w:numFmt w:val="lowerRoman"/>
      <w:lvlText w:val="%3."/>
      <w:lvlJc w:val="right"/>
      <w:pPr>
        <w:ind w:left="2160" w:hanging="180"/>
      </w:pPr>
    </w:lvl>
    <w:lvl w:ilvl="3" w:tplc="BE30C5C6" w:tentative="1">
      <w:start w:val="1"/>
      <w:numFmt w:val="decimal"/>
      <w:lvlText w:val="%4."/>
      <w:lvlJc w:val="left"/>
      <w:pPr>
        <w:ind w:left="2880" w:hanging="360"/>
      </w:pPr>
    </w:lvl>
    <w:lvl w:ilvl="4" w:tplc="B9EE4F3C" w:tentative="1">
      <w:start w:val="1"/>
      <w:numFmt w:val="lowerLetter"/>
      <w:lvlText w:val="%5."/>
      <w:lvlJc w:val="left"/>
      <w:pPr>
        <w:ind w:left="3600" w:hanging="360"/>
      </w:pPr>
    </w:lvl>
    <w:lvl w:ilvl="5" w:tplc="3FBA5420" w:tentative="1">
      <w:start w:val="1"/>
      <w:numFmt w:val="lowerRoman"/>
      <w:lvlText w:val="%6."/>
      <w:lvlJc w:val="right"/>
      <w:pPr>
        <w:ind w:left="4320" w:hanging="180"/>
      </w:pPr>
    </w:lvl>
    <w:lvl w:ilvl="6" w:tplc="D1949FE8" w:tentative="1">
      <w:start w:val="1"/>
      <w:numFmt w:val="decimal"/>
      <w:lvlText w:val="%7."/>
      <w:lvlJc w:val="left"/>
      <w:pPr>
        <w:ind w:left="5040" w:hanging="360"/>
      </w:pPr>
    </w:lvl>
    <w:lvl w:ilvl="7" w:tplc="02247F1A" w:tentative="1">
      <w:start w:val="1"/>
      <w:numFmt w:val="lowerLetter"/>
      <w:lvlText w:val="%8."/>
      <w:lvlJc w:val="left"/>
      <w:pPr>
        <w:ind w:left="5760" w:hanging="360"/>
      </w:pPr>
    </w:lvl>
    <w:lvl w:ilvl="8" w:tplc="7318D82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C58E93B0">
      <w:start w:val="1"/>
      <w:numFmt w:val="lowerRoman"/>
      <w:lvlText w:val="(%1)"/>
      <w:lvlJc w:val="left"/>
      <w:pPr>
        <w:ind w:left="1080" w:hanging="720"/>
      </w:pPr>
      <w:rPr>
        <w:rFonts w:hint="default"/>
      </w:rPr>
    </w:lvl>
    <w:lvl w:ilvl="1" w:tplc="54FCA716" w:tentative="1">
      <w:start w:val="1"/>
      <w:numFmt w:val="lowerLetter"/>
      <w:lvlText w:val="%2."/>
      <w:lvlJc w:val="left"/>
      <w:pPr>
        <w:ind w:left="1440" w:hanging="360"/>
      </w:pPr>
    </w:lvl>
    <w:lvl w:ilvl="2" w:tplc="7BD4034C" w:tentative="1">
      <w:start w:val="1"/>
      <w:numFmt w:val="lowerRoman"/>
      <w:lvlText w:val="%3."/>
      <w:lvlJc w:val="right"/>
      <w:pPr>
        <w:ind w:left="2160" w:hanging="180"/>
      </w:pPr>
    </w:lvl>
    <w:lvl w:ilvl="3" w:tplc="E2A430A2" w:tentative="1">
      <w:start w:val="1"/>
      <w:numFmt w:val="decimal"/>
      <w:lvlText w:val="%4."/>
      <w:lvlJc w:val="left"/>
      <w:pPr>
        <w:ind w:left="2880" w:hanging="360"/>
      </w:pPr>
    </w:lvl>
    <w:lvl w:ilvl="4" w:tplc="0D3ABD30" w:tentative="1">
      <w:start w:val="1"/>
      <w:numFmt w:val="lowerLetter"/>
      <w:lvlText w:val="%5."/>
      <w:lvlJc w:val="left"/>
      <w:pPr>
        <w:ind w:left="3600" w:hanging="360"/>
      </w:pPr>
    </w:lvl>
    <w:lvl w:ilvl="5" w:tplc="8D14AEC6" w:tentative="1">
      <w:start w:val="1"/>
      <w:numFmt w:val="lowerRoman"/>
      <w:lvlText w:val="%6."/>
      <w:lvlJc w:val="right"/>
      <w:pPr>
        <w:ind w:left="4320" w:hanging="180"/>
      </w:pPr>
    </w:lvl>
    <w:lvl w:ilvl="6" w:tplc="90AC930C" w:tentative="1">
      <w:start w:val="1"/>
      <w:numFmt w:val="decimal"/>
      <w:lvlText w:val="%7."/>
      <w:lvlJc w:val="left"/>
      <w:pPr>
        <w:ind w:left="5040" w:hanging="360"/>
      </w:pPr>
    </w:lvl>
    <w:lvl w:ilvl="7" w:tplc="D95065C0" w:tentative="1">
      <w:start w:val="1"/>
      <w:numFmt w:val="lowerLetter"/>
      <w:lvlText w:val="%8."/>
      <w:lvlJc w:val="left"/>
      <w:pPr>
        <w:ind w:left="5760" w:hanging="360"/>
      </w:pPr>
    </w:lvl>
    <w:lvl w:ilvl="8" w:tplc="CE08C8A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69AB20C">
      <w:start w:val="1"/>
      <w:numFmt w:val="lowerRoman"/>
      <w:lvlText w:val="(%1)"/>
      <w:lvlJc w:val="left"/>
      <w:pPr>
        <w:ind w:left="1080" w:hanging="720"/>
      </w:pPr>
      <w:rPr>
        <w:rFonts w:hint="default"/>
      </w:rPr>
    </w:lvl>
    <w:lvl w:ilvl="1" w:tplc="1CCAE1CA" w:tentative="1">
      <w:start w:val="1"/>
      <w:numFmt w:val="lowerLetter"/>
      <w:lvlText w:val="%2."/>
      <w:lvlJc w:val="left"/>
      <w:pPr>
        <w:ind w:left="1440" w:hanging="360"/>
      </w:pPr>
    </w:lvl>
    <w:lvl w:ilvl="2" w:tplc="BA2CAA4C" w:tentative="1">
      <w:start w:val="1"/>
      <w:numFmt w:val="lowerRoman"/>
      <w:lvlText w:val="%3."/>
      <w:lvlJc w:val="right"/>
      <w:pPr>
        <w:ind w:left="2160" w:hanging="180"/>
      </w:pPr>
    </w:lvl>
    <w:lvl w:ilvl="3" w:tplc="A2669600" w:tentative="1">
      <w:start w:val="1"/>
      <w:numFmt w:val="decimal"/>
      <w:lvlText w:val="%4."/>
      <w:lvlJc w:val="left"/>
      <w:pPr>
        <w:ind w:left="2880" w:hanging="360"/>
      </w:pPr>
    </w:lvl>
    <w:lvl w:ilvl="4" w:tplc="05B08B8E" w:tentative="1">
      <w:start w:val="1"/>
      <w:numFmt w:val="lowerLetter"/>
      <w:lvlText w:val="%5."/>
      <w:lvlJc w:val="left"/>
      <w:pPr>
        <w:ind w:left="3600" w:hanging="360"/>
      </w:pPr>
    </w:lvl>
    <w:lvl w:ilvl="5" w:tplc="2A822F2A" w:tentative="1">
      <w:start w:val="1"/>
      <w:numFmt w:val="lowerRoman"/>
      <w:lvlText w:val="%6."/>
      <w:lvlJc w:val="right"/>
      <w:pPr>
        <w:ind w:left="4320" w:hanging="180"/>
      </w:pPr>
    </w:lvl>
    <w:lvl w:ilvl="6" w:tplc="BC2EC266" w:tentative="1">
      <w:start w:val="1"/>
      <w:numFmt w:val="decimal"/>
      <w:lvlText w:val="%7."/>
      <w:lvlJc w:val="left"/>
      <w:pPr>
        <w:ind w:left="5040" w:hanging="360"/>
      </w:pPr>
    </w:lvl>
    <w:lvl w:ilvl="7" w:tplc="51B854D2" w:tentative="1">
      <w:start w:val="1"/>
      <w:numFmt w:val="lowerLetter"/>
      <w:lvlText w:val="%8."/>
      <w:lvlJc w:val="left"/>
      <w:pPr>
        <w:ind w:left="5760" w:hanging="360"/>
      </w:pPr>
    </w:lvl>
    <w:lvl w:ilvl="8" w:tplc="6EA4E5F4" w:tentative="1">
      <w:start w:val="1"/>
      <w:numFmt w:val="lowerRoman"/>
      <w:lvlText w:val="%9."/>
      <w:lvlJc w:val="right"/>
      <w:pPr>
        <w:ind w:left="6480" w:hanging="180"/>
      </w:pPr>
    </w:lvl>
  </w:abstractNum>
  <w:abstractNum w:abstractNumId="13" w15:restartNumberingAfterBreak="0">
    <w:nsid w:val="46317A01"/>
    <w:multiLevelType w:val="hybridMultilevel"/>
    <w:tmpl w:val="4718BF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9626E8"/>
    <w:multiLevelType w:val="hybridMultilevel"/>
    <w:tmpl w:val="8AB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93D442"/>
    <w:multiLevelType w:val="hybridMultilevel"/>
    <w:tmpl w:val="0F5E056E"/>
    <w:lvl w:ilvl="0" w:tplc="8B84C486">
      <w:start w:val="1"/>
      <w:numFmt w:val="bullet"/>
      <w:lvlText w:val="·"/>
      <w:lvlJc w:val="left"/>
      <w:pPr>
        <w:ind w:left="720" w:hanging="360"/>
      </w:pPr>
      <w:rPr>
        <w:rFonts w:ascii="Symbol" w:hAnsi="Symbol" w:hint="default"/>
      </w:rPr>
    </w:lvl>
    <w:lvl w:ilvl="1" w:tplc="035C251C">
      <w:start w:val="1"/>
      <w:numFmt w:val="bullet"/>
      <w:lvlText w:val="o"/>
      <w:lvlJc w:val="left"/>
      <w:pPr>
        <w:ind w:left="1440" w:hanging="360"/>
      </w:pPr>
      <w:rPr>
        <w:rFonts w:ascii="Courier New" w:hAnsi="Courier New" w:hint="default"/>
      </w:rPr>
    </w:lvl>
    <w:lvl w:ilvl="2" w:tplc="14487274">
      <w:start w:val="1"/>
      <w:numFmt w:val="bullet"/>
      <w:lvlText w:val=""/>
      <w:lvlJc w:val="left"/>
      <w:pPr>
        <w:ind w:left="2160" w:hanging="360"/>
      </w:pPr>
      <w:rPr>
        <w:rFonts w:ascii="Wingdings" w:hAnsi="Wingdings" w:hint="default"/>
      </w:rPr>
    </w:lvl>
    <w:lvl w:ilvl="3" w:tplc="2FF41EBA">
      <w:start w:val="1"/>
      <w:numFmt w:val="bullet"/>
      <w:lvlText w:val=""/>
      <w:lvlJc w:val="left"/>
      <w:pPr>
        <w:ind w:left="2880" w:hanging="360"/>
      </w:pPr>
      <w:rPr>
        <w:rFonts w:ascii="Symbol" w:hAnsi="Symbol" w:hint="default"/>
      </w:rPr>
    </w:lvl>
    <w:lvl w:ilvl="4" w:tplc="22FA589E">
      <w:start w:val="1"/>
      <w:numFmt w:val="bullet"/>
      <w:lvlText w:val="o"/>
      <w:lvlJc w:val="left"/>
      <w:pPr>
        <w:ind w:left="3600" w:hanging="360"/>
      </w:pPr>
      <w:rPr>
        <w:rFonts w:ascii="Courier New" w:hAnsi="Courier New" w:hint="default"/>
      </w:rPr>
    </w:lvl>
    <w:lvl w:ilvl="5" w:tplc="3EAA4AE2">
      <w:start w:val="1"/>
      <w:numFmt w:val="bullet"/>
      <w:lvlText w:val=""/>
      <w:lvlJc w:val="left"/>
      <w:pPr>
        <w:ind w:left="4320" w:hanging="360"/>
      </w:pPr>
      <w:rPr>
        <w:rFonts w:ascii="Wingdings" w:hAnsi="Wingdings" w:hint="default"/>
      </w:rPr>
    </w:lvl>
    <w:lvl w:ilvl="6" w:tplc="35FA32F4">
      <w:start w:val="1"/>
      <w:numFmt w:val="bullet"/>
      <w:lvlText w:val=""/>
      <w:lvlJc w:val="left"/>
      <w:pPr>
        <w:ind w:left="5040" w:hanging="360"/>
      </w:pPr>
      <w:rPr>
        <w:rFonts w:ascii="Symbol" w:hAnsi="Symbol" w:hint="default"/>
      </w:rPr>
    </w:lvl>
    <w:lvl w:ilvl="7" w:tplc="04B4C1BA">
      <w:start w:val="1"/>
      <w:numFmt w:val="bullet"/>
      <w:lvlText w:val="o"/>
      <w:lvlJc w:val="left"/>
      <w:pPr>
        <w:ind w:left="5760" w:hanging="360"/>
      </w:pPr>
      <w:rPr>
        <w:rFonts w:ascii="Courier New" w:hAnsi="Courier New" w:hint="default"/>
      </w:rPr>
    </w:lvl>
    <w:lvl w:ilvl="8" w:tplc="93B03302">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8EFCC97A">
      <w:start w:val="1"/>
      <w:numFmt w:val="bullet"/>
      <w:lvlText w:val=""/>
      <w:lvlJc w:val="left"/>
      <w:pPr>
        <w:ind w:left="624" w:hanging="267"/>
      </w:pPr>
      <w:rPr>
        <w:rFonts w:ascii="Symbol" w:hAnsi="Symbol" w:hint="default"/>
      </w:rPr>
    </w:lvl>
    <w:lvl w:ilvl="1" w:tplc="0C1CFB8C">
      <w:start w:val="1"/>
      <w:numFmt w:val="bullet"/>
      <w:lvlText w:val="o"/>
      <w:lvlJc w:val="left"/>
      <w:pPr>
        <w:ind w:left="1080" w:hanging="360"/>
      </w:pPr>
      <w:rPr>
        <w:rFonts w:ascii="Courier New" w:hAnsi="Courier New" w:cs="Courier New" w:hint="default"/>
      </w:rPr>
    </w:lvl>
    <w:lvl w:ilvl="2" w:tplc="F7E0F7BC" w:tentative="1">
      <w:start w:val="1"/>
      <w:numFmt w:val="bullet"/>
      <w:lvlText w:val=""/>
      <w:lvlJc w:val="left"/>
      <w:pPr>
        <w:ind w:left="1800" w:hanging="360"/>
      </w:pPr>
      <w:rPr>
        <w:rFonts w:ascii="Wingdings" w:hAnsi="Wingdings" w:hint="default"/>
      </w:rPr>
    </w:lvl>
    <w:lvl w:ilvl="3" w:tplc="86947450" w:tentative="1">
      <w:start w:val="1"/>
      <w:numFmt w:val="bullet"/>
      <w:lvlText w:val=""/>
      <w:lvlJc w:val="left"/>
      <w:pPr>
        <w:ind w:left="2520" w:hanging="360"/>
      </w:pPr>
      <w:rPr>
        <w:rFonts w:ascii="Symbol" w:hAnsi="Symbol" w:hint="default"/>
      </w:rPr>
    </w:lvl>
    <w:lvl w:ilvl="4" w:tplc="BCB2A694" w:tentative="1">
      <w:start w:val="1"/>
      <w:numFmt w:val="bullet"/>
      <w:lvlText w:val="o"/>
      <w:lvlJc w:val="left"/>
      <w:pPr>
        <w:ind w:left="3240" w:hanging="360"/>
      </w:pPr>
      <w:rPr>
        <w:rFonts w:ascii="Courier New" w:hAnsi="Courier New" w:cs="Courier New" w:hint="default"/>
      </w:rPr>
    </w:lvl>
    <w:lvl w:ilvl="5" w:tplc="FF26EB92" w:tentative="1">
      <w:start w:val="1"/>
      <w:numFmt w:val="bullet"/>
      <w:lvlText w:val=""/>
      <w:lvlJc w:val="left"/>
      <w:pPr>
        <w:ind w:left="3960" w:hanging="360"/>
      </w:pPr>
      <w:rPr>
        <w:rFonts w:ascii="Wingdings" w:hAnsi="Wingdings" w:hint="default"/>
      </w:rPr>
    </w:lvl>
    <w:lvl w:ilvl="6" w:tplc="FDBCD73A" w:tentative="1">
      <w:start w:val="1"/>
      <w:numFmt w:val="bullet"/>
      <w:lvlText w:val=""/>
      <w:lvlJc w:val="left"/>
      <w:pPr>
        <w:ind w:left="4680" w:hanging="360"/>
      </w:pPr>
      <w:rPr>
        <w:rFonts w:ascii="Symbol" w:hAnsi="Symbol" w:hint="default"/>
      </w:rPr>
    </w:lvl>
    <w:lvl w:ilvl="7" w:tplc="7C5EA4F8" w:tentative="1">
      <w:start w:val="1"/>
      <w:numFmt w:val="bullet"/>
      <w:lvlText w:val="o"/>
      <w:lvlJc w:val="left"/>
      <w:pPr>
        <w:ind w:left="5400" w:hanging="360"/>
      </w:pPr>
      <w:rPr>
        <w:rFonts w:ascii="Courier New" w:hAnsi="Courier New" w:cs="Courier New" w:hint="default"/>
      </w:rPr>
    </w:lvl>
    <w:lvl w:ilvl="8" w:tplc="482ACBDE"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A25A01BC">
      <w:start w:val="1"/>
      <w:numFmt w:val="lowerRoman"/>
      <w:lvlText w:val="(%1)"/>
      <w:lvlJc w:val="left"/>
      <w:pPr>
        <w:ind w:left="1080" w:hanging="720"/>
      </w:pPr>
      <w:rPr>
        <w:rFonts w:hint="default"/>
      </w:rPr>
    </w:lvl>
    <w:lvl w:ilvl="1" w:tplc="F78C4452" w:tentative="1">
      <w:start w:val="1"/>
      <w:numFmt w:val="lowerLetter"/>
      <w:lvlText w:val="%2."/>
      <w:lvlJc w:val="left"/>
      <w:pPr>
        <w:ind w:left="1440" w:hanging="360"/>
      </w:pPr>
    </w:lvl>
    <w:lvl w:ilvl="2" w:tplc="824644D2" w:tentative="1">
      <w:start w:val="1"/>
      <w:numFmt w:val="lowerRoman"/>
      <w:lvlText w:val="%3."/>
      <w:lvlJc w:val="right"/>
      <w:pPr>
        <w:ind w:left="2160" w:hanging="180"/>
      </w:pPr>
    </w:lvl>
    <w:lvl w:ilvl="3" w:tplc="C16006F2" w:tentative="1">
      <w:start w:val="1"/>
      <w:numFmt w:val="decimal"/>
      <w:lvlText w:val="%4."/>
      <w:lvlJc w:val="left"/>
      <w:pPr>
        <w:ind w:left="2880" w:hanging="360"/>
      </w:pPr>
    </w:lvl>
    <w:lvl w:ilvl="4" w:tplc="C5F4D266" w:tentative="1">
      <w:start w:val="1"/>
      <w:numFmt w:val="lowerLetter"/>
      <w:lvlText w:val="%5."/>
      <w:lvlJc w:val="left"/>
      <w:pPr>
        <w:ind w:left="3600" w:hanging="360"/>
      </w:pPr>
    </w:lvl>
    <w:lvl w:ilvl="5" w:tplc="0990423C" w:tentative="1">
      <w:start w:val="1"/>
      <w:numFmt w:val="lowerRoman"/>
      <w:lvlText w:val="%6."/>
      <w:lvlJc w:val="right"/>
      <w:pPr>
        <w:ind w:left="4320" w:hanging="180"/>
      </w:pPr>
    </w:lvl>
    <w:lvl w:ilvl="6" w:tplc="835E53AE" w:tentative="1">
      <w:start w:val="1"/>
      <w:numFmt w:val="decimal"/>
      <w:lvlText w:val="%7."/>
      <w:lvlJc w:val="left"/>
      <w:pPr>
        <w:ind w:left="5040" w:hanging="360"/>
      </w:pPr>
    </w:lvl>
    <w:lvl w:ilvl="7" w:tplc="CBFAAF36" w:tentative="1">
      <w:start w:val="1"/>
      <w:numFmt w:val="lowerLetter"/>
      <w:lvlText w:val="%8."/>
      <w:lvlJc w:val="left"/>
      <w:pPr>
        <w:ind w:left="5760" w:hanging="360"/>
      </w:pPr>
    </w:lvl>
    <w:lvl w:ilvl="8" w:tplc="40508D3A" w:tentative="1">
      <w:start w:val="1"/>
      <w:numFmt w:val="lowerRoman"/>
      <w:lvlText w:val="%9."/>
      <w:lvlJc w:val="right"/>
      <w:pPr>
        <w:ind w:left="6480" w:hanging="180"/>
      </w:pPr>
    </w:lvl>
  </w:abstractNum>
  <w:abstractNum w:abstractNumId="18" w15:restartNumberingAfterBreak="0">
    <w:nsid w:val="60CA71F4"/>
    <w:multiLevelType w:val="hybridMultilevel"/>
    <w:tmpl w:val="9006D65A"/>
    <w:lvl w:ilvl="0" w:tplc="0C090001">
      <w:start w:val="1"/>
      <w:numFmt w:val="bullet"/>
      <w:lvlText w:val=""/>
      <w:lvlJc w:val="left"/>
      <w:pPr>
        <w:ind w:left="720" w:hanging="360"/>
      </w:pPr>
      <w:rPr>
        <w:rFonts w:ascii="Symbol" w:hAnsi="Symbol" w:hint="default"/>
      </w:rPr>
    </w:lvl>
    <w:lvl w:ilvl="1" w:tplc="F530CBF8">
      <w:numFmt w:val="bullet"/>
      <w:lvlText w:val="•"/>
      <w:lvlJc w:val="left"/>
      <w:pPr>
        <w:ind w:left="1800" w:hanging="72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EE0476"/>
    <w:multiLevelType w:val="hybridMultilevel"/>
    <w:tmpl w:val="811EC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661E0FFE">
      <w:start w:val="1"/>
      <w:numFmt w:val="lowerRoman"/>
      <w:lvlText w:val="(%1)"/>
      <w:lvlJc w:val="left"/>
      <w:pPr>
        <w:ind w:left="1080" w:hanging="720"/>
      </w:pPr>
      <w:rPr>
        <w:rFonts w:hint="default"/>
      </w:rPr>
    </w:lvl>
    <w:lvl w:ilvl="1" w:tplc="DBCCB960" w:tentative="1">
      <w:start w:val="1"/>
      <w:numFmt w:val="lowerLetter"/>
      <w:lvlText w:val="%2."/>
      <w:lvlJc w:val="left"/>
      <w:pPr>
        <w:ind w:left="1440" w:hanging="360"/>
      </w:pPr>
    </w:lvl>
    <w:lvl w:ilvl="2" w:tplc="147E96F8" w:tentative="1">
      <w:start w:val="1"/>
      <w:numFmt w:val="lowerRoman"/>
      <w:lvlText w:val="%3."/>
      <w:lvlJc w:val="right"/>
      <w:pPr>
        <w:ind w:left="2160" w:hanging="180"/>
      </w:pPr>
    </w:lvl>
    <w:lvl w:ilvl="3" w:tplc="4D6A2930" w:tentative="1">
      <w:start w:val="1"/>
      <w:numFmt w:val="decimal"/>
      <w:lvlText w:val="%4."/>
      <w:lvlJc w:val="left"/>
      <w:pPr>
        <w:ind w:left="2880" w:hanging="360"/>
      </w:pPr>
    </w:lvl>
    <w:lvl w:ilvl="4" w:tplc="77BCE736" w:tentative="1">
      <w:start w:val="1"/>
      <w:numFmt w:val="lowerLetter"/>
      <w:lvlText w:val="%5."/>
      <w:lvlJc w:val="left"/>
      <w:pPr>
        <w:ind w:left="3600" w:hanging="360"/>
      </w:pPr>
    </w:lvl>
    <w:lvl w:ilvl="5" w:tplc="A5FAF07C" w:tentative="1">
      <w:start w:val="1"/>
      <w:numFmt w:val="lowerRoman"/>
      <w:lvlText w:val="%6."/>
      <w:lvlJc w:val="right"/>
      <w:pPr>
        <w:ind w:left="4320" w:hanging="180"/>
      </w:pPr>
    </w:lvl>
    <w:lvl w:ilvl="6" w:tplc="44E67F36" w:tentative="1">
      <w:start w:val="1"/>
      <w:numFmt w:val="decimal"/>
      <w:lvlText w:val="%7."/>
      <w:lvlJc w:val="left"/>
      <w:pPr>
        <w:ind w:left="5040" w:hanging="360"/>
      </w:pPr>
    </w:lvl>
    <w:lvl w:ilvl="7" w:tplc="B7D861DA" w:tentative="1">
      <w:start w:val="1"/>
      <w:numFmt w:val="lowerLetter"/>
      <w:lvlText w:val="%8."/>
      <w:lvlJc w:val="left"/>
      <w:pPr>
        <w:ind w:left="5760" w:hanging="360"/>
      </w:pPr>
    </w:lvl>
    <w:lvl w:ilvl="8" w:tplc="3EF0FBD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60C04"/>
    <w:multiLevelType w:val="hybridMultilevel"/>
    <w:tmpl w:val="59847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F25E9F"/>
    <w:multiLevelType w:val="hybridMultilevel"/>
    <w:tmpl w:val="89F87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
  </w:num>
  <w:num w:numId="4">
    <w:abstractNumId w:val="11"/>
  </w:num>
  <w:num w:numId="5">
    <w:abstractNumId w:val="10"/>
  </w:num>
  <w:num w:numId="6">
    <w:abstractNumId w:val="0"/>
  </w:num>
  <w:num w:numId="7">
    <w:abstractNumId w:val="17"/>
  </w:num>
  <w:num w:numId="8">
    <w:abstractNumId w:val="9"/>
  </w:num>
  <w:num w:numId="9">
    <w:abstractNumId w:val="12"/>
  </w:num>
  <w:num w:numId="10">
    <w:abstractNumId w:val="5"/>
  </w:num>
  <w:num w:numId="11">
    <w:abstractNumId w:val="20"/>
  </w:num>
  <w:num w:numId="12">
    <w:abstractNumId w:val="7"/>
  </w:num>
  <w:num w:numId="13">
    <w:abstractNumId w:val="16"/>
  </w:num>
  <w:num w:numId="14">
    <w:abstractNumId w:val="13"/>
  </w:num>
  <w:num w:numId="15">
    <w:abstractNumId w:val="1"/>
  </w:num>
  <w:num w:numId="16">
    <w:abstractNumId w:val="2"/>
  </w:num>
  <w:num w:numId="17">
    <w:abstractNumId w:val="4"/>
  </w:num>
  <w:num w:numId="18">
    <w:abstractNumId w:val="14"/>
  </w:num>
  <w:num w:numId="19">
    <w:abstractNumId w:val="15"/>
  </w:num>
  <w:num w:numId="20">
    <w:abstractNumId w:val="23"/>
  </w:num>
  <w:num w:numId="21">
    <w:abstractNumId w:val="22"/>
  </w:num>
  <w:num w:numId="22">
    <w:abstractNumId w:val="18"/>
  </w:num>
  <w:num w:numId="23">
    <w:abstractNumId w:val="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3MrewMDEyNLUwtDBQ0lEKTi0uzszPAykwqgUA+4cW6iwAAAA="/>
  </w:docVars>
  <w:rsids>
    <w:rsidRoot w:val="003D5CE4"/>
    <w:rsid w:val="0001168C"/>
    <w:rsid w:val="000134D6"/>
    <w:rsid w:val="00013C6F"/>
    <w:rsid w:val="00020C3F"/>
    <w:rsid w:val="0002343E"/>
    <w:rsid w:val="00046DBE"/>
    <w:rsid w:val="00070F56"/>
    <w:rsid w:val="00074848"/>
    <w:rsid w:val="00082319"/>
    <w:rsid w:val="000919EE"/>
    <w:rsid w:val="00092855"/>
    <w:rsid w:val="000D41D7"/>
    <w:rsid w:val="001111B8"/>
    <w:rsid w:val="00124D78"/>
    <w:rsid w:val="00133A89"/>
    <w:rsid w:val="00137AFA"/>
    <w:rsid w:val="00157ED3"/>
    <w:rsid w:val="00165127"/>
    <w:rsid w:val="0017438F"/>
    <w:rsid w:val="0018130E"/>
    <w:rsid w:val="0018404C"/>
    <w:rsid w:val="001B4ADE"/>
    <w:rsid w:val="001C572D"/>
    <w:rsid w:val="001C62D4"/>
    <w:rsid w:val="001C7AF3"/>
    <w:rsid w:val="001E3779"/>
    <w:rsid w:val="001F6ABC"/>
    <w:rsid w:val="00213915"/>
    <w:rsid w:val="00245360"/>
    <w:rsid w:val="002657A8"/>
    <w:rsid w:val="002668E0"/>
    <w:rsid w:val="00295198"/>
    <w:rsid w:val="00297CB7"/>
    <w:rsid w:val="002A60E3"/>
    <w:rsid w:val="002B2D35"/>
    <w:rsid w:val="002D0CE9"/>
    <w:rsid w:val="002E40E7"/>
    <w:rsid w:val="00316A31"/>
    <w:rsid w:val="00330880"/>
    <w:rsid w:val="003308BC"/>
    <w:rsid w:val="00350D27"/>
    <w:rsid w:val="003528F1"/>
    <w:rsid w:val="0037453D"/>
    <w:rsid w:val="003A681E"/>
    <w:rsid w:val="003A7702"/>
    <w:rsid w:val="003B3F1E"/>
    <w:rsid w:val="003C7DBC"/>
    <w:rsid w:val="003D03D2"/>
    <w:rsid w:val="003D0FD3"/>
    <w:rsid w:val="003D104E"/>
    <w:rsid w:val="003D5CE4"/>
    <w:rsid w:val="003E102A"/>
    <w:rsid w:val="003E37DB"/>
    <w:rsid w:val="003F2151"/>
    <w:rsid w:val="00400432"/>
    <w:rsid w:val="00417735"/>
    <w:rsid w:val="00423C50"/>
    <w:rsid w:val="0042765C"/>
    <w:rsid w:val="00436912"/>
    <w:rsid w:val="00445F7D"/>
    <w:rsid w:val="00446FB8"/>
    <w:rsid w:val="0047213D"/>
    <w:rsid w:val="00475162"/>
    <w:rsid w:val="004837E4"/>
    <w:rsid w:val="0048625E"/>
    <w:rsid w:val="00486703"/>
    <w:rsid w:val="004A3357"/>
    <w:rsid w:val="004A4D7E"/>
    <w:rsid w:val="004A7CE6"/>
    <w:rsid w:val="004B02DE"/>
    <w:rsid w:val="004B04BA"/>
    <w:rsid w:val="004F3E76"/>
    <w:rsid w:val="004F5713"/>
    <w:rsid w:val="00503F4E"/>
    <w:rsid w:val="00526AC7"/>
    <w:rsid w:val="00534C2D"/>
    <w:rsid w:val="00551EF8"/>
    <w:rsid w:val="00552776"/>
    <w:rsid w:val="00570B21"/>
    <w:rsid w:val="00572353"/>
    <w:rsid w:val="005823EE"/>
    <w:rsid w:val="00582A69"/>
    <w:rsid w:val="00586A30"/>
    <w:rsid w:val="005919AB"/>
    <w:rsid w:val="00595CD1"/>
    <w:rsid w:val="005B408F"/>
    <w:rsid w:val="005B67BB"/>
    <w:rsid w:val="005C38CC"/>
    <w:rsid w:val="005E130B"/>
    <w:rsid w:val="005E67C1"/>
    <w:rsid w:val="005F6EAA"/>
    <w:rsid w:val="006018B1"/>
    <w:rsid w:val="006176E0"/>
    <w:rsid w:val="00633D76"/>
    <w:rsid w:val="00635751"/>
    <w:rsid w:val="006541EB"/>
    <w:rsid w:val="00655B31"/>
    <w:rsid w:val="00660CC2"/>
    <w:rsid w:val="00687E51"/>
    <w:rsid w:val="0069432E"/>
    <w:rsid w:val="006B389B"/>
    <w:rsid w:val="006C34ED"/>
    <w:rsid w:val="006F6408"/>
    <w:rsid w:val="00701304"/>
    <w:rsid w:val="007062B7"/>
    <w:rsid w:val="00716756"/>
    <w:rsid w:val="00732819"/>
    <w:rsid w:val="00733109"/>
    <w:rsid w:val="007403F4"/>
    <w:rsid w:val="00741E58"/>
    <w:rsid w:val="00751671"/>
    <w:rsid w:val="00753E24"/>
    <w:rsid w:val="00756261"/>
    <w:rsid w:val="00786105"/>
    <w:rsid w:val="0079145C"/>
    <w:rsid w:val="007A00EB"/>
    <w:rsid w:val="007A27D8"/>
    <w:rsid w:val="007C2478"/>
    <w:rsid w:val="007D55E7"/>
    <w:rsid w:val="007E0D2D"/>
    <w:rsid w:val="007E53F9"/>
    <w:rsid w:val="007F4D67"/>
    <w:rsid w:val="00803FC5"/>
    <w:rsid w:val="008121B3"/>
    <w:rsid w:val="00816DC8"/>
    <w:rsid w:val="00821286"/>
    <w:rsid w:val="0082583B"/>
    <w:rsid w:val="00831AB5"/>
    <w:rsid w:val="00831D70"/>
    <w:rsid w:val="00831ED9"/>
    <w:rsid w:val="00841405"/>
    <w:rsid w:val="00845F15"/>
    <w:rsid w:val="00884A08"/>
    <w:rsid w:val="008B4DCA"/>
    <w:rsid w:val="008D2471"/>
    <w:rsid w:val="008E7FD2"/>
    <w:rsid w:val="00913EE8"/>
    <w:rsid w:val="00915203"/>
    <w:rsid w:val="00915788"/>
    <w:rsid w:val="0092093C"/>
    <w:rsid w:val="009229AB"/>
    <w:rsid w:val="00935310"/>
    <w:rsid w:val="00936DC6"/>
    <w:rsid w:val="00936F13"/>
    <w:rsid w:val="009626D7"/>
    <w:rsid w:val="009729F9"/>
    <w:rsid w:val="009B7D66"/>
    <w:rsid w:val="009C673D"/>
    <w:rsid w:val="009D2494"/>
    <w:rsid w:val="009D7A55"/>
    <w:rsid w:val="009E386F"/>
    <w:rsid w:val="009F109A"/>
    <w:rsid w:val="009F1DD7"/>
    <w:rsid w:val="00A10E0C"/>
    <w:rsid w:val="00A4093F"/>
    <w:rsid w:val="00A43F42"/>
    <w:rsid w:val="00A51962"/>
    <w:rsid w:val="00A52560"/>
    <w:rsid w:val="00A70245"/>
    <w:rsid w:val="00A72462"/>
    <w:rsid w:val="00A74D38"/>
    <w:rsid w:val="00A82342"/>
    <w:rsid w:val="00A84928"/>
    <w:rsid w:val="00A875FD"/>
    <w:rsid w:val="00A906E2"/>
    <w:rsid w:val="00AA2884"/>
    <w:rsid w:val="00AC55A4"/>
    <w:rsid w:val="00AD5F8E"/>
    <w:rsid w:val="00AF19FE"/>
    <w:rsid w:val="00AF3400"/>
    <w:rsid w:val="00B02972"/>
    <w:rsid w:val="00B22232"/>
    <w:rsid w:val="00B37691"/>
    <w:rsid w:val="00B42472"/>
    <w:rsid w:val="00B67D43"/>
    <w:rsid w:val="00B71512"/>
    <w:rsid w:val="00B833FE"/>
    <w:rsid w:val="00B872B9"/>
    <w:rsid w:val="00BA0AC0"/>
    <w:rsid w:val="00BA16E6"/>
    <w:rsid w:val="00BB5CB2"/>
    <w:rsid w:val="00BD1D06"/>
    <w:rsid w:val="00BE7D68"/>
    <w:rsid w:val="00C07AE0"/>
    <w:rsid w:val="00C211D3"/>
    <w:rsid w:val="00C2238B"/>
    <w:rsid w:val="00C236C2"/>
    <w:rsid w:val="00C247F8"/>
    <w:rsid w:val="00C24CFF"/>
    <w:rsid w:val="00C56152"/>
    <w:rsid w:val="00C7315F"/>
    <w:rsid w:val="00C8706D"/>
    <w:rsid w:val="00C927A4"/>
    <w:rsid w:val="00CA5E7F"/>
    <w:rsid w:val="00CB2505"/>
    <w:rsid w:val="00CB5A2B"/>
    <w:rsid w:val="00CC305E"/>
    <w:rsid w:val="00CD54FE"/>
    <w:rsid w:val="00CE0A68"/>
    <w:rsid w:val="00CF7BD9"/>
    <w:rsid w:val="00D0689B"/>
    <w:rsid w:val="00D111DD"/>
    <w:rsid w:val="00D546E0"/>
    <w:rsid w:val="00D57BE6"/>
    <w:rsid w:val="00D64B46"/>
    <w:rsid w:val="00D66044"/>
    <w:rsid w:val="00D675EA"/>
    <w:rsid w:val="00D73836"/>
    <w:rsid w:val="00D87FD8"/>
    <w:rsid w:val="00D95CB9"/>
    <w:rsid w:val="00DA0BC4"/>
    <w:rsid w:val="00DB26E5"/>
    <w:rsid w:val="00DB5BED"/>
    <w:rsid w:val="00DD27A7"/>
    <w:rsid w:val="00DD6167"/>
    <w:rsid w:val="00DD7C40"/>
    <w:rsid w:val="00DE0D5B"/>
    <w:rsid w:val="00DF160A"/>
    <w:rsid w:val="00E0366F"/>
    <w:rsid w:val="00E07F39"/>
    <w:rsid w:val="00E35A30"/>
    <w:rsid w:val="00E41FB9"/>
    <w:rsid w:val="00E51821"/>
    <w:rsid w:val="00E618A3"/>
    <w:rsid w:val="00E7073A"/>
    <w:rsid w:val="00E834A9"/>
    <w:rsid w:val="00EA208F"/>
    <w:rsid w:val="00EA4F64"/>
    <w:rsid w:val="00EA5515"/>
    <w:rsid w:val="00EA745F"/>
    <w:rsid w:val="00EC1F33"/>
    <w:rsid w:val="00EC545F"/>
    <w:rsid w:val="00EE7280"/>
    <w:rsid w:val="00EE76A2"/>
    <w:rsid w:val="00EF0276"/>
    <w:rsid w:val="00EF6E1D"/>
    <w:rsid w:val="00F0101F"/>
    <w:rsid w:val="00F133A6"/>
    <w:rsid w:val="00F13748"/>
    <w:rsid w:val="00F2475B"/>
    <w:rsid w:val="00F41479"/>
    <w:rsid w:val="00F44DB9"/>
    <w:rsid w:val="00F44E7B"/>
    <w:rsid w:val="00F4600A"/>
    <w:rsid w:val="00F53C1F"/>
    <w:rsid w:val="00F64C57"/>
    <w:rsid w:val="00F658AD"/>
    <w:rsid w:val="00F66DFB"/>
    <w:rsid w:val="00F93987"/>
    <w:rsid w:val="00FA1D84"/>
    <w:rsid w:val="00FD704B"/>
    <w:rsid w:val="00FE51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26FEE"/>
  <w15:docId w15:val="{696C6E83-7BB7-4959-AC74-EAD39E33A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A5E7F"/>
    <w:rPr>
      <w:rFonts w:ascii="Fira Sans Light" w:hAnsi="Fira Sans Light"/>
      <w:color w:val="000000" w:themeColor="text1"/>
      <w:sz w:val="24"/>
      <w:szCs w:val="24"/>
    </w:rPr>
  </w:style>
  <w:style w:type="character" w:styleId="PlaceholderText">
    <w:name w:val="Placeholder Text"/>
    <w:basedOn w:val="DefaultParagraphFont"/>
    <w:uiPriority w:val="99"/>
    <w:semiHidden/>
    <w:rsid w:val="00EF0276"/>
    <w:rPr>
      <w:color w:val="808080"/>
    </w:rPr>
  </w:style>
  <w:style w:type="character" w:styleId="CommentReference">
    <w:name w:val="annotation reference"/>
    <w:basedOn w:val="DefaultParagraphFont"/>
    <w:uiPriority w:val="99"/>
    <w:semiHidden/>
    <w:unhideWhenUsed/>
    <w:rsid w:val="0047213D"/>
    <w:rPr>
      <w:sz w:val="16"/>
      <w:szCs w:val="16"/>
    </w:rPr>
  </w:style>
  <w:style w:type="paragraph" w:styleId="CommentSubject">
    <w:name w:val="annotation subject"/>
    <w:basedOn w:val="CommentText"/>
    <w:next w:val="CommentText"/>
    <w:link w:val="CommentSubjectChar"/>
    <w:uiPriority w:val="99"/>
    <w:semiHidden/>
    <w:unhideWhenUsed/>
    <w:rsid w:val="0047213D"/>
    <w:rPr>
      <w:b/>
      <w:bCs/>
      <w:sz w:val="20"/>
      <w:szCs w:val="20"/>
    </w:rPr>
  </w:style>
  <w:style w:type="character" w:customStyle="1" w:styleId="CommentSubjectChar">
    <w:name w:val="Comment Subject Char"/>
    <w:basedOn w:val="CommentTextChar"/>
    <w:link w:val="CommentSubject"/>
    <w:uiPriority w:val="99"/>
    <w:semiHidden/>
    <w:rsid w:val="0047213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539B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539B4"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539B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539B4"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539B4"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539B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539B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539B4" w:rsidP="00BF58F7">
          <w:pPr>
            <w:pStyle w:val="6A5912A791EE4CE0989E5F55DB8DE313"/>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539B4"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539B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539B4"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9B4"/>
    <w:rsid w:val="000539B4"/>
    <w:rsid w:val="002D2AB1"/>
    <w:rsid w:val="005F028D"/>
    <w:rsid w:val="00CD64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3830</RACS_x0020_ID>
    <Approved_x0020_Provider xmlns="a8338b6e-77a6-4851-82b6-98166143ffdd">Doutta Galla Aged Services Ltd</Approved_x0020_Provider>
    <Management_x0020_Company_x0020_ID xmlns="a8338b6e-77a6-4851-82b6-98166143ffdd" xsi:nil="true"/>
    <Home xmlns="a8338b6e-77a6-4851-82b6-98166143ffdd">Doutta Galla Footscray Aged Care Facility</Home>
    <Signed xmlns="a8338b6e-77a6-4851-82b6-98166143ffdd" xsi:nil="true"/>
    <Uploaded xmlns="a8338b6e-77a6-4851-82b6-98166143ffdd">true</Uploaded>
    <Management_x0020_Company xmlns="a8338b6e-77a6-4851-82b6-98166143ffdd" xsi:nil="true"/>
    <Doc_x0020_Date xmlns="a8338b6e-77a6-4851-82b6-98166143ffdd">2023-07-26T03:18:13+00:00</Doc_x0020_Date>
    <CSI_x0020_ID xmlns="a8338b6e-77a6-4851-82b6-98166143ffdd" xsi:nil="true"/>
    <Case_x0020_ID xmlns="a8338b6e-77a6-4851-82b6-98166143ffdd" xsi:nil="true"/>
    <Approved_x0020_Provider_x0020_ID xmlns="a8338b6e-77a6-4851-82b6-98166143ffdd">96A60409-77F4-DC11-AD41-005056922186</Approved_x0020_Provider_x0020_ID>
    <Location xmlns="a8338b6e-77a6-4851-82b6-98166143ffdd" xsi:nil="true"/>
    <Home_x0020_ID xmlns="a8338b6e-77a6-4851-82b6-98166143ffdd">592B1C2B-605C-DD11-9A9C-005056922186</Home_x0020_ID>
    <State xmlns="a8338b6e-77a6-4851-82b6-98166143ffdd">VIC</State>
    <Doc_x0020_Sent_Received_x0020_Date xmlns="a8338b6e-77a6-4851-82b6-98166143ffdd">2023-07-26T00:00:00+00:00</Doc_x0020_Sent_Received_x0020_Date>
    <Activity_x0020_ID xmlns="a8338b6e-77a6-4851-82b6-98166143ffdd">521D169A-9305-EE11-B19A-005056922186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39BAABE8-756A-41B6-A06A-12CFF7830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2192</Words>
  <Characters>12499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2023-07-26T23:13:00Z</dcterms:created>
  <dcterms:modified xsi:type="dcterms:W3CDTF">2023-07-26T23:13:00Z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