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ED30EA" w14:textId="77777777" w:rsidR="00D2559D" w:rsidRPr="002C3EBF" w:rsidRDefault="00EA36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6ED3226" wp14:editId="26ED322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1122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6ED30EB" w14:textId="77777777" w:rsidR="00D2559D" w:rsidRDefault="00EA36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6ED30EC" w14:textId="77777777" w:rsidR="00D2559D" w:rsidRDefault="00EA36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6ED30ED" w14:textId="77777777" w:rsidR="00D2559D" w:rsidRPr="002C3EBF" w:rsidRDefault="00EA36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A1B88" w14:paraId="26ED30F0" w14:textId="77777777" w:rsidTr="008A1B88">
        <w:tc>
          <w:tcPr>
            <w:cnfStyle w:val="001000000000" w:firstRow="0" w:lastRow="0" w:firstColumn="1" w:lastColumn="0" w:oddVBand="0" w:evenVBand="0" w:oddHBand="0" w:evenHBand="0" w:firstRowFirstColumn="0" w:firstRowLastColumn="0" w:lastRowFirstColumn="0" w:lastRowLastColumn="0"/>
            <w:tcW w:w="3227" w:type="dxa"/>
          </w:tcPr>
          <w:p w14:paraId="26ED30EE" w14:textId="77777777" w:rsidR="00D2559D" w:rsidRPr="00996FAF" w:rsidRDefault="00EA36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6ED30EF" w14:textId="5701869D" w:rsidR="00D2559D" w:rsidRPr="007943D8" w:rsidRDefault="007943D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7943D8">
              <w:rPr>
                <w:rFonts w:ascii="Arial" w:hAnsi="Arial" w:cs="Arial"/>
                <w:color w:val="auto"/>
              </w:rPr>
              <w:t>Doutta Galla Woornack Aged Care Facility</w:t>
            </w:r>
          </w:p>
        </w:tc>
      </w:tr>
      <w:tr w:rsidR="008A1B88" w14:paraId="26ED30F3"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1" w14:textId="77777777" w:rsidR="00CA37CB" w:rsidRPr="00996FAF" w:rsidRDefault="00EA36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6ED30F2" w14:textId="5C4952F6" w:rsidR="00CA37CB" w:rsidRPr="00996FAF" w:rsidRDefault="00CE19F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6-8 Killara Street,</w:t>
            </w:r>
            <w:r w:rsidR="00EA36BF" w:rsidRPr="00602258">
              <w:rPr>
                <w:rFonts w:ascii="Arial" w:hAnsi="Arial" w:cs="Arial"/>
                <w:color w:val="auto"/>
              </w:rPr>
              <w:t xml:space="preserve"> </w:t>
            </w:r>
            <w:r>
              <w:rPr>
                <w:rFonts w:ascii="Arial" w:hAnsi="Arial" w:cs="Arial"/>
                <w:color w:val="auto"/>
              </w:rPr>
              <w:t>SUNSHINE WEST</w:t>
            </w:r>
            <w:r w:rsidR="00EA36BF" w:rsidRPr="00602258">
              <w:rPr>
                <w:rFonts w:ascii="Arial" w:hAnsi="Arial" w:cs="Arial"/>
                <w:color w:val="auto"/>
              </w:rPr>
              <w:t xml:space="preserve"> VIC 30</w:t>
            </w:r>
            <w:r>
              <w:rPr>
                <w:rFonts w:ascii="Arial" w:hAnsi="Arial" w:cs="Arial"/>
                <w:color w:val="auto"/>
              </w:rPr>
              <w:t>20</w:t>
            </w:r>
          </w:p>
        </w:tc>
      </w:tr>
      <w:tr w:rsidR="008A1B88" w14:paraId="26ED30F6" w14:textId="77777777" w:rsidTr="008A1B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4" w14:textId="77777777" w:rsidR="00CA37CB" w:rsidRPr="00996FAF" w:rsidRDefault="00EA36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6ED30F5" w14:textId="773D9F3D" w:rsidR="00CA37CB" w:rsidRPr="00996FAF" w:rsidRDefault="00EA36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33</w:t>
            </w:r>
            <w:r w:rsidR="007943D8">
              <w:rPr>
                <w:rFonts w:ascii="Arial" w:hAnsi="Arial" w:cs="Arial"/>
                <w:color w:val="auto"/>
              </w:rPr>
              <w:t>82</w:t>
            </w:r>
          </w:p>
        </w:tc>
      </w:tr>
      <w:tr w:rsidR="008A1B88" w14:paraId="26ED30F9"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7"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6ED30F8" w14:textId="77777777" w:rsidR="00D2559D" w:rsidRPr="00996FAF" w:rsidRDefault="00EA36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Doutta Galla Aged Services Ltd</w:t>
            </w:r>
          </w:p>
        </w:tc>
      </w:tr>
      <w:tr w:rsidR="008A1B88" w14:paraId="26ED30FC" w14:textId="77777777" w:rsidTr="008A1B8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A"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6ED30FB" w14:textId="77777777" w:rsidR="00D2559D" w:rsidRPr="00996FAF" w:rsidRDefault="00EA36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A1B88" w14:paraId="26ED30FF" w14:textId="77777777" w:rsidTr="008A1B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ED30FD"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ED30FE" w14:textId="76C78A92" w:rsidR="00D2559D" w:rsidRPr="00996FAF" w:rsidRDefault="007943D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w:t>
            </w:r>
            <w:r w:rsidR="00EA36BF" w:rsidRPr="00996FAF">
              <w:rPr>
                <w:rFonts w:ascii="Arial" w:hAnsi="Arial" w:cs="Arial"/>
                <w:color w:val="auto"/>
              </w:rPr>
              <w:t xml:space="preserve"> September 2023</w:t>
            </w:r>
          </w:p>
        </w:tc>
      </w:tr>
      <w:tr w:rsidR="008A1B88" w14:paraId="26ED3102" w14:textId="77777777" w:rsidTr="008A1B8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6ED3100" w14:textId="77777777" w:rsidR="00D2559D" w:rsidRPr="00996FAF" w:rsidRDefault="00EA36B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ED3101" w14:textId="14503F54" w:rsidR="00D2559D" w:rsidRPr="00996FAF" w:rsidRDefault="007B07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70281">
              <w:rPr>
                <w:rFonts w:ascii="Arial" w:hAnsi="Arial" w:cs="Arial"/>
                <w:color w:val="auto"/>
              </w:rPr>
              <w:t>11 October</w:t>
            </w:r>
            <w:r w:rsidR="00E70281" w:rsidRPr="00E70281">
              <w:rPr>
                <w:rFonts w:ascii="Arial" w:hAnsi="Arial" w:cs="Arial"/>
                <w:color w:val="auto"/>
              </w:rPr>
              <w:t xml:space="preserve"> 2023</w:t>
            </w:r>
          </w:p>
        </w:tc>
      </w:tr>
    </w:tbl>
    <w:bookmarkEnd w:id="0"/>
    <w:p w14:paraId="26ED3103" w14:textId="77777777" w:rsidR="00FA0A5B" w:rsidRPr="00996FAF" w:rsidRDefault="00EA36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6ED3104" w14:textId="77777777" w:rsidR="000078F8" w:rsidRPr="00996FAF" w:rsidRDefault="00EA36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6ED3105" w14:textId="3D47AFC5" w:rsidR="000078F8" w:rsidRPr="007B236A" w:rsidRDefault="00EA36BF" w:rsidP="0036130C">
      <w:pPr>
        <w:pStyle w:val="NormalArial"/>
        <w:rPr>
          <w:color w:val="auto"/>
        </w:rPr>
      </w:pPr>
      <w:r w:rsidRPr="007B236A">
        <w:rPr>
          <w:color w:val="auto"/>
        </w:rPr>
        <w:t xml:space="preserve">This performance report for </w:t>
      </w:r>
      <w:r w:rsidR="007B236A" w:rsidRPr="007943D8">
        <w:rPr>
          <w:color w:val="auto"/>
        </w:rPr>
        <w:t>Doutta Galla Woornack Aged Care Facility</w:t>
      </w:r>
      <w:r w:rsidR="007B236A" w:rsidRPr="007B236A" w:rsidDel="007B236A">
        <w:rPr>
          <w:color w:val="auto"/>
        </w:rPr>
        <w:t xml:space="preserve"> </w:t>
      </w:r>
      <w:r w:rsidRPr="007B236A">
        <w:rPr>
          <w:color w:val="auto"/>
        </w:rPr>
        <w:t>(</w:t>
      </w:r>
      <w:r w:rsidRPr="007B236A">
        <w:rPr>
          <w:b/>
          <w:color w:val="auto"/>
        </w:rPr>
        <w:t>the service</w:t>
      </w:r>
      <w:r w:rsidRPr="007B236A">
        <w:rPr>
          <w:color w:val="auto"/>
        </w:rPr>
        <w:t xml:space="preserve">) has been prepared by </w:t>
      </w:r>
      <w:r w:rsidR="006637C6" w:rsidRPr="007B236A">
        <w:rPr>
          <w:color w:val="auto"/>
        </w:rPr>
        <w:t>S Byers,</w:t>
      </w:r>
      <w:r w:rsidRPr="007B236A">
        <w:rPr>
          <w:color w:val="auto"/>
        </w:rPr>
        <w:t xml:space="preserve"> delegate of the Aged Care Quality and Safety Commissioner (Commissioner)</w:t>
      </w:r>
      <w:r w:rsidRPr="007B236A">
        <w:rPr>
          <w:rStyle w:val="FootnoteReference"/>
          <w:color w:val="auto"/>
        </w:rPr>
        <w:footnoteReference w:id="1"/>
      </w:r>
      <w:r w:rsidRPr="007B236A">
        <w:rPr>
          <w:color w:val="auto"/>
        </w:rPr>
        <w:t xml:space="preserve">. </w:t>
      </w:r>
    </w:p>
    <w:p w14:paraId="26ED3106" w14:textId="77777777" w:rsidR="000078F8" w:rsidRPr="007B0334" w:rsidRDefault="00EA36BF" w:rsidP="0036130C">
      <w:pPr>
        <w:pStyle w:val="NormalArial"/>
        <w:rPr>
          <w:color w:val="auto"/>
        </w:rPr>
      </w:pPr>
      <w:r w:rsidRPr="007B0334">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6ED3107" w14:textId="77777777" w:rsidR="000078F8" w:rsidRPr="007B0334" w:rsidRDefault="00EA36BF" w:rsidP="0036130C">
      <w:pPr>
        <w:pStyle w:val="NormalArial"/>
        <w:rPr>
          <w:color w:val="auto"/>
        </w:rPr>
      </w:pPr>
      <w:r w:rsidRPr="007B0334">
        <w:rPr>
          <w:color w:val="auto"/>
        </w:rPr>
        <w:t>The report also specifies any areas in which improvements must be made to ensure the Quality Standards are complied with.</w:t>
      </w:r>
    </w:p>
    <w:p w14:paraId="26ED3108" w14:textId="77777777" w:rsidR="00DF37F2" w:rsidRPr="00996FAF" w:rsidRDefault="00EA36BF" w:rsidP="00712752">
      <w:pPr>
        <w:pStyle w:val="Heading1"/>
        <w:spacing w:before="240" w:after="240" w:line="22" w:lineRule="atLeast"/>
        <w:rPr>
          <w:rFonts w:ascii="Arial" w:hAnsi="Arial" w:cs="Arial"/>
        </w:rPr>
      </w:pPr>
      <w:r w:rsidRPr="00996FAF">
        <w:rPr>
          <w:rFonts w:ascii="Arial" w:hAnsi="Arial" w:cs="Arial"/>
        </w:rPr>
        <w:t>Material relied on</w:t>
      </w:r>
    </w:p>
    <w:p w14:paraId="26ED3109" w14:textId="77777777" w:rsidR="00DF37F2" w:rsidRPr="00996FAF" w:rsidRDefault="00EA36BF" w:rsidP="0036130C">
      <w:pPr>
        <w:pStyle w:val="NormalArial"/>
      </w:pPr>
      <w:r w:rsidRPr="00996FAF">
        <w:t>The following information has been considered in preparing the performance report:</w:t>
      </w:r>
    </w:p>
    <w:p w14:paraId="26ED310A" w14:textId="1EF3B7B6" w:rsidR="00DF37F2" w:rsidRDefault="00EA36BF" w:rsidP="00712752">
      <w:pPr>
        <w:pStyle w:val="ListParagraph"/>
        <w:numPr>
          <w:ilvl w:val="0"/>
          <w:numId w:val="2"/>
        </w:numPr>
        <w:spacing w:line="240" w:lineRule="atLeast"/>
        <w:ind w:left="714" w:hanging="357"/>
        <w:contextualSpacing w:val="0"/>
        <w:rPr>
          <w:rFonts w:ascii="Arial" w:hAnsi="Arial" w:cs="Arial"/>
          <w:color w:val="auto"/>
        </w:rPr>
      </w:pPr>
      <w:r w:rsidRPr="00A94AD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4E9F5EF0" w14:textId="5309FBD2" w:rsidR="00383A35" w:rsidRPr="00A94AD1" w:rsidRDefault="00383A35"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a</w:t>
      </w:r>
      <w:r w:rsidRPr="00A94AD1">
        <w:rPr>
          <w:rFonts w:ascii="Arial" w:hAnsi="Arial" w:cs="Arial"/>
          <w:color w:val="auto"/>
        </w:rPr>
        <w:t xml:space="preserve">dditional information </w:t>
      </w:r>
      <w:r>
        <w:rPr>
          <w:rFonts w:ascii="Arial" w:hAnsi="Arial" w:cs="Arial"/>
          <w:color w:val="auto"/>
        </w:rPr>
        <w:t xml:space="preserve">received </w:t>
      </w:r>
      <w:r w:rsidRPr="00A94AD1">
        <w:rPr>
          <w:rFonts w:ascii="Arial" w:hAnsi="Arial" w:cs="Arial"/>
          <w:color w:val="auto"/>
        </w:rPr>
        <w:t>from the provider 18 September 2023</w:t>
      </w:r>
    </w:p>
    <w:p w14:paraId="02222ECB" w14:textId="003593B8" w:rsidR="00BA7959" w:rsidRPr="00A94AD1" w:rsidRDefault="00AA678C" w:rsidP="00BA7959">
      <w:pPr>
        <w:pStyle w:val="ListParagraph"/>
        <w:numPr>
          <w:ilvl w:val="0"/>
          <w:numId w:val="2"/>
        </w:numPr>
        <w:spacing w:line="240" w:lineRule="atLeast"/>
        <w:ind w:left="714" w:hanging="357"/>
        <w:contextualSpacing w:val="0"/>
        <w:rPr>
          <w:rFonts w:ascii="Arial" w:hAnsi="Arial" w:cs="Arial"/>
          <w:color w:val="auto"/>
        </w:rPr>
      </w:pPr>
      <w:r w:rsidRPr="00A94AD1">
        <w:rPr>
          <w:rFonts w:ascii="Arial" w:hAnsi="Arial" w:cs="Arial"/>
          <w:color w:val="auto"/>
        </w:rPr>
        <w:t xml:space="preserve">other </w:t>
      </w:r>
      <w:r w:rsidR="00BB5C67" w:rsidRPr="00A94AD1">
        <w:rPr>
          <w:rFonts w:ascii="Arial" w:hAnsi="Arial" w:cs="Arial"/>
          <w:color w:val="auto"/>
        </w:rPr>
        <w:t>information and intelligence held by the Commission</w:t>
      </w:r>
    </w:p>
    <w:p w14:paraId="4766E171" w14:textId="7469C722" w:rsidR="00D948BE" w:rsidRPr="00BA7959" w:rsidRDefault="00D948BE" w:rsidP="00BA7959">
      <w:pPr>
        <w:spacing w:line="240" w:lineRule="atLeast"/>
        <w:rPr>
          <w:rFonts w:ascii="Arial" w:hAnsi="Arial" w:cs="Arial"/>
          <w:color w:val="auto"/>
        </w:rPr>
      </w:pPr>
    </w:p>
    <w:p w14:paraId="26ED310E" w14:textId="6BF9E4F5" w:rsidR="003B1763" w:rsidRPr="00712752" w:rsidRDefault="00EA36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ED310F" w14:textId="77777777" w:rsidR="00FC045E" w:rsidRPr="00996FAF" w:rsidRDefault="00EA36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A1B88" w14:paraId="26ED3118" w14:textId="77777777" w:rsidTr="008A1B8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16" w14:textId="77777777" w:rsidR="00FC045E" w:rsidRPr="00996FAF" w:rsidRDefault="00EA36BF" w:rsidP="009767BC">
            <w:pPr>
              <w:keepNext/>
              <w:spacing w:before="0" w:line="22" w:lineRule="atLeast"/>
              <w:rPr>
                <w:rFonts w:ascii="Arial" w:hAnsi="Arial" w:cs="Arial"/>
              </w:rPr>
            </w:pPr>
            <w:r w:rsidRPr="00996FAF">
              <w:rPr>
                <w:rFonts w:ascii="Arial" w:hAnsi="Arial" w:cs="Arial"/>
              </w:rPr>
              <w:t xml:space="preserve">Standard 3 </w:t>
            </w:r>
            <w:r w:rsidRPr="00C14307">
              <w:rPr>
                <w:rFonts w:ascii="Arial" w:hAnsi="Arial" w:cs="Arial"/>
                <w:b w:val="0"/>
                <w:bCs/>
              </w:rPr>
              <w:t>Personal care and clinical care</w:t>
            </w:r>
          </w:p>
        </w:tc>
        <w:tc>
          <w:tcPr>
            <w:tcW w:w="1583" w:type="pct"/>
            <w:shd w:val="clear" w:color="auto" w:fill="auto"/>
          </w:tcPr>
          <w:p w14:paraId="26ED3117" w14:textId="6EB70B79" w:rsidR="00FC045E" w:rsidRPr="00996FAF" w:rsidRDefault="00BD4B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0334">
                  <w:rPr>
                    <w:rFonts w:ascii="Arial" w:hAnsi="Arial" w:cs="Arial"/>
                  </w:rPr>
                  <w:t>Not applicable as not all requirements have been assessed</w:t>
                </w:r>
              </w:sdtContent>
            </w:sdt>
            <w:r w:rsidR="00EA36BF" w:rsidRPr="00996FAF">
              <w:rPr>
                <w:rFonts w:ascii="Arial" w:hAnsi="Arial" w:cs="Arial"/>
              </w:rPr>
              <w:t xml:space="preserve"> </w:t>
            </w:r>
          </w:p>
        </w:tc>
      </w:tr>
      <w:tr w:rsidR="008A1B88" w14:paraId="26ED3124" w14:textId="77777777" w:rsidTr="008A1B8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ED3122" w14:textId="77777777" w:rsidR="00FC045E" w:rsidRPr="00996FAF" w:rsidRDefault="00EA36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6ED3123" w14:textId="0EDBA0EA" w:rsidR="00FC045E" w:rsidRPr="00996FAF" w:rsidRDefault="00BD4B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B0334">
                  <w:rPr>
                    <w:rFonts w:ascii="Arial" w:hAnsi="Arial" w:cs="Arial"/>
                    <w:b/>
                  </w:rPr>
                  <w:t>Not applicable as not all requirements have been assessed</w:t>
                </w:r>
              </w:sdtContent>
            </w:sdt>
            <w:r w:rsidR="00EA36BF" w:rsidRPr="00996FAF">
              <w:rPr>
                <w:rFonts w:ascii="Arial" w:hAnsi="Arial" w:cs="Arial"/>
                <w:b/>
              </w:rPr>
              <w:t xml:space="preserve"> </w:t>
            </w:r>
          </w:p>
        </w:tc>
      </w:tr>
    </w:tbl>
    <w:p w14:paraId="26ED3128" w14:textId="77777777" w:rsidR="00FC045E" w:rsidRPr="00996FAF" w:rsidRDefault="00EA36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6ED3129" w14:textId="77777777" w:rsidR="00FC045E" w:rsidRPr="00996FAF" w:rsidRDefault="00EA36BF" w:rsidP="00712752">
      <w:pPr>
        <w:pStyle w:val="Heading1"/>
        <w:spacing w:before="0" w:after="240" w:line="22" w:lineRule="atLeast"/>
        <w:rPr>
          <w:rFonts w:ascii="Arial" w:hAnsi="Arial" w:cs="Arial"/>
        </w:rPr>
      </w:pPr>
      <w:r w:rsidRPr="00996FAF">
        <w:rPr>
          <w:rFonts w:ascii="Arial" w:hAnsi="Arial" w:cs="Arial"/>
        </w:rPr>
        <w:t>Areas for improvement</w:t>
      </w:r>
    </w:p>
    <w:p w14:paraId="26ED312B" w14:textId="77777777" w:rsidR="00FC045E" w:rsidRPr="00996FAF" w:rsidRDefault="00EA36BF"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6ED316E" w14:textId="016940E7" w:rsidR="0087700C" w:rsidRPr="00334B7D" w:rsidRDefault="00EA36BF" w:rsidP="0036130C">
      <w:pPr>
        <w:pStyle w:val="NormalArial"/>
      </w:pPr>
      <w:r w:rsidRPr="00996FAF">
        <w:br w:type="page"/>
      </w:r>
    </w:p>
    <w:p w14:paraId="26ED316F"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A1B88" w14:paraId="26ED3172" w14:textId="77777777" w:rsidTr="00C14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6ED3170"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6ED3171" w14:textId="77777777" w:rsidR="00FC045E" w:rsidRPr="00996FAF" w:rsidRDefault="00BD4B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7D"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7A" w14:textId="77777777" w:rsidR="00FC045E" w:rsidRPr="00996FAF" w:rsidRDefault="00EA36B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6ED317B" w14:textId="77777777" w:rsidR="00FC045E" w:rsidRPr="00996FAF" w:rsidRDefault="00EA36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6ED317C" w14:textId="51FBB84F" w:rsidR="00FC045E" w:rsidRPr="00996FAF" w:rsidRDefault="00BD4B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63CD">
                  <w:rPr>
                    <w:rFonts w:ascii="Arial" w:hAnsi="Arial" w:cs="Arial"/>
                    <w:color w:val="auto"/>
                  </w:rPr>
                  <w:t>Compliant</w:t>
                </w:r>
              </w:sdtContent>
            </w:sdt>
            <w:r w:rsidR="00EA36BF" w:rsidRPr="00996FAF">
              <w:rPr>
                <w:rFonts w:ascii="Arial" w:hAnsi="Arial" w:cs="Arial"/>
                <w:color w:val="0000FF"/>
              </w:rPr>
              <w:t xml:space="preserve"> </w:t>
            </w:r>
          </w:p>
        </w:tc>
      </w:tr>
    </w:tbl>
    <w:p w14:paraId="26ED3194" w14:textId="77777777" w:rsidR="00D87E7C" w:rsidRDefault="00EA36BF" w:rsidP="00D87E7C">
      <w:pPr>
        <w:pStyle w:val="Heading20"/>
      </w:pPr>
      <w:r w:rsidRPr="00996FAF">
        <w:t>Findings</w:t>
      </w:r>
    </w:p>
    <w:p w14:paraId="5281295C" w14:textId="17A86B7E" w:rsidR="00CE1BAC" w:rsidRPr="00DA63CD" w:rsidRDefault="00450CEF" w:rsidP="00CE1BAC">
      <w:pPr>
        <w:spacing w:before="240" w:line="276" w:lineRule="auto"/>
        <w:rPr>
          <w:rFonts w:ascii="Arial" w:eastAsia="Calibri" w:hAnsi="Arial" w:cs="Arial"/>
        </w:rPr>
      </w:pPr>
      <w:r w:rsidRPr="00DA63CD">
        <w:rPr>
          <w:rFonts w:ascii="Arial" w:hAnsi="Arial" w:cs="Arial"/>
          <w:color w:val="auto"/>
        </w:rPr>
        <w:t>All consumers and representatives interviewed were satisfied that risks</w:t>
      </w:r>
      <w:r w:rsidR="00EB75B9" w:rsidRPr="00DA63CD">
        <w:rPr>
          <w:rFonts w:ascii="Arial" w:hAnsi="Arial" w:cs="Arial"/>
          <w:color w:val="auto"/>
        </w:rPr>
        <w:t xml:space="preserve"> associated with the care of the consumer</w:t>
      </w:r>
      <w:r w:rsidRPr="00DA63CD">
        <w:rPr>
          <w:rFonts w:ascii="Arial" w:hAnsi="Arial" w:cs="Arial"/>
          <w:color w:val="auto"/>
        </w:rPr>
        <w:t xml:space="preserve"> including falls and changed behaviours are well managed. </w:t>
      </w:r>
      <w:r w:rsidR="00EB75B9" w:rsidRPr="00DA63CD">
        <w:rPr>
          <w:rFonts w:ascii="Arial" w:hAnsi="Arial" w:cs="Arial"/>
          <w:color w:val="auto"/>
        </w:rPr>
        <w:t>For consumers</w:t>
      </w:r>
      <w:r w:rsidR="00494411" w:rsidRPr="00DA63CD">
        <w:rPr>
          <w:rFonts w:ascii="Arial" w:hAnsi="Arial" w:cs="Arial"/>
          <w:color w:val="auto"/>
        </w:rPr>
        <w:t xml:space="preserve"> residing in the memory support unit, s</w:t>
      </w:r>
      <w:r w:rsidRPr="00DA63CD">
        <w:rPr>
          <w:rFonts w:ascii="Arial" w:hAnsi="Arial" w:cs="Arial"/>
          <w:color w:val="auto"/>
        </w:rPr>
        <w:t xml:space="preserve">taff described </w:t>
      </w:r>
      <w:r w:rsidR="00EB75B9" w:rsidRPr="00DA63CD">
        <w:rPr>
          <w:rFonts w:ascii="Arial" w:hAnsi="Arial" w:cs="Arial"/>
          <w:color w:val="auto"/>
        </w:rPr>
        <w:t>personalised</w:t>
      </w:r>
      <w:r w:rsidR="00494411" w:rsidRPr="00DA63CD">
        <w:rPr>
          <w:rFonts w:ascii="Arial" w:hAnsi="Arial" w:cs="Arial"/>
          <w:color w:val="auto"/>
        </w:rPr>
        <w:t xml:space="preserve"> </w:t>
      </w:r>
      <w:r w:rsidRPr="00DA63CD">
        <w:rPr>
          <w:rFonts w:ascii="Arial" w:hAnsi="Arial" w:cs="Arial"/>
          <w:color w:val="auto"/>
        </w:rPr>
        <w:t xml:space="preserve">strategies and interventions that </w:t>
      </w:r>
      <w:r w:rsidR="00A51C79" w:rsidRPr="00DA63CD">
        <w:rPr>
          <w:rFonts w:ascii="Arial" w:hAnsi="Arial" w:cs="Arial"/>
          <w:color w:val="auto"/>
        </w:rPr>
        <w:t>were</w:t>
      </w:r>
      <w:r w:rsidRPr="00DA63CD">
        <w:rPr>
          <w:rFonts w:ascii="Arial" w:hAnsi="Arial" w:cs="Arial"/>
          <w:color w:val="auto"/>
        </w:rPr>
        <w:t xml:space="preserve"> </w:t>
      </w:r>
      <w:r w:rsidR="00A51C79" w:rsidRPr="00DA63CD">
        <w:rPr>
          <w:rFonts w:ascii="Arial" w:hAnsi="Arial" w:cs="Arial"/>
          <w:color w:val="auto"/>
        </w:rPr>
        <w:t>aligned</w:t>
      </w:r>
      <w:r w:rsidRPr="00DA63CD">
        <w:rPr>
          <w:rFonts w:ascii="Arial" w:hAnsi="Arial" w:cs="Arial"/>
          <w:color w:val="auto"/>
        </w:rPr>
        <w:t xml:space="preserve"> with care plans and recommendations from external specialists. Care documentation reflected current and comprehensive interventions</w:t>
      </w:r>
      <w:r w:rsidR="00DA63CD" w:rsidRPr="00DA63CD">
        <w:rPr>
          <w:rFonts w:ascii="Arial" w:hAnsi="Arial" w:cs="Arial"/>
          <w:color w:val="auto"/>
        </w:rPr>
        <w:t xml:space="preserve"> to manage and prevent risks</w:t>
      </w:r>
      <w:r w:rsidRPr="00DA63CD">
        <w:rPr>
          <w:rFonts w:ascii="Arial" w:hAnsi="Arial" w:cs="Arial"/>
          <w:color w:val="auto"/>
        </w:rPr>
        <w:t xml:space="preserve"> for each </w:t>
      </w:r>
      <w:r w:rsidR="00A51C79" w:rsidRPr="00DA63CD">
        <w:rPr>
          <w:rFonts w:ascii="Arial" w:hAnsi="Arial" w:cs="Arial"/>
          <w:color w:val="auto"/>
        </w:rPr>
        <w:t>individual consumer</w:t>
      </w:r>
      <w:r w:rsidR="00176079">
        <w:rPr>
          <w:rFonts w:ascii="Arial" w:hAnsi="Arial" w:cs="Arial"/>
          <w:color w:val="auto"/>
        </w:rPr>
        <w:t>.</w:t>
      </w:r>
      <w:r w:rsidR="00DA63CD" w:rsidRPr="00DA63CD">
        <w:rPr>
          <w:rFonts w:ascii="Arial" w:eastAsia="Calibri" w:hAnsi="Arial" w:cs="Arial"/>
        </w:rPr>
        <w:t xml:space="preserve"> </w:t>
      </w:r>
      <w:r w:rsidR="00176079">
        <w:rPr>
          <w:rFonts w:ascii="Arial" w:eastAsia="Calibri" w:hAnsi="Arial" w:cs="Arial"/>
        </w:rPr>
        <w:t>C</w:t>
      </w:r>
      <w:r w:rsidR="00DA63CD" w:rsidRPr="00DA63CD">
        <w:rPr>
          <w:rFonts w:ascii="Arial" w:eastAsia="Calibri" w:hAnsi="Arial" w:cs="Arial"/>
        </w:rPr>
        <w:t xml:space="preserve">onsumers who </w:t>
      </w:r>
      <w:r w:rsidR="00176079">
        <w:rPr>
          <w:rFonts w:ascii="Arial" w:eastAsia="Calibri" w:hAnsi="Arial" w:cs="Arial"/>
        </w:rPr>
        <w:t xml:space="preserve">experience </w:t>
      </w:r>
      <w:r w:rsidR="00DA63CD" w:rsidRPr="00DA63CD">
        <w:rPr>
          <w:rFonts w:ascii="Arial" w:eastAsia="Calibri" w:hAnsi="Arial" w:cs="Arial"/>
        </w:rPr>
        <w:t>repeated falls or change</w:t>
      </w:r>
      <w:r w:rsidR="00176079">
        <w:rPr>
          <w:rFonts w:ascii="Arial" w:eastAsia="Calibri" w:hAnsi="Arial" w:cs="Arial"/>
        </w:rPr>
        <w:t>d</w:t>
      </w:r>
      <w:r w:rsidR="00DA63CD" w:rsidRPr="00DA63CD">
        <w:rPr>
          <w:rFonts w:ascii="Arial" w:eastAsia="Calibri" w:hAnsi="Arial" w:cs="Arial"/>
        </w:rPr>
        <w:t xml:space="preserve"> behaviour incidents </w:t>
      </w:r>
      <w:r w:rsidR="00176079">
        <w:rPr>
          <w:rFonts w:ascii="Arial" w:eastAsia="Calibri" w:hAnsi="Arial" w:cs="Arial"/>
        </w:rPr>
        <w:t xml:space="preserve">these </w:t>
      </w:r>
      <w:r w:rsidR="00DA63CD" w:rsidRPr="00DA63CD">
        <w:rPr>
          <w:rFonts w:ascii="Arial" w:eastAsia="Calibri" w:hAnsi="Arial" w:cs="Arial"/>
        </w:rPr>
        <w:t xml:space="preserve">are reviewed </w:t>
      </w:r>
      <w:r w:rsidR="00176079">
        <w:rPr>
          <w:rFonts w:ascii="Arial" w:eastAsia="Calibri" w:hAnsi="Arial" w:cs="Arial"/>
        </w:rPr>
        <w:t>with</w:t>
      </w:r>
      <w:r w:rsidR="00176079" w:rsidRPr="00DA63CD">
        <w:rPr>
          <w:rFonts w:ascii="Arial" w:eastAsia="Calibri" w:hAnsi="Arial" w:cs="Arial"/>
        </w:rPr>
        <w:t xml:space="preserve"> </w:t>
      </w:r>
      <w:r w:rsidR="00DA63CD" w:rsidRPr="00DA63CD">
        <w:rPr>
          <w:rFonts w:ascii="Arial" w:eastAsia="Calibri" w:hAnsi="Arial" w:cs="Arial"/>
        </w:rPr>
        <w:t xml:space="preserve">relevant referrals actioned. </w:t>
      </w:r>
      <w:r w:rsidRPr="00DA63CD">
        <w:rPr>
          <w:rFonts w:ascii="Arial" w:hAnsi="Arial" w:cs="Arial"/>
          <w:color w:val="auto"/>
        </w:rPr>
        <w:t xml:space="preserve"> Management demonstrated</w:t>
      </w:r>
      <w:r w:rsidR="00A51C79" w:rsidRPr="00DA63CD">
        <w:rPr>
          <w:rFonts w:ascii="Arial" w:hAnsi="Arial" w:cs="Arial"/>
          <w:color w:val="auto"/>
        </w:rPr>
        <w:t xml:space="preserve"> understanding and practical application of</w:t>
      </w:r>
      <w:r w:rsidRPr="00DA63CD">
        <w:rPr>
          <w:rFonts w:ascii="Arial" w:hAnsi="Arial" w:cs="Arial"/>
          <w:color w:val="auto"/>
        </w:rPr>
        <w:t xml:space="preserve"> monitoring, referral, and reporting processes for the management of high-impact and high-prevalence risks. </w:t>
      </w:r>
      <w:r w:rsidR="00CE1BAC" w:rsidRPr="00DA63CD">
        <w:rPr>
          <w:rFonts w:ascii="Arial" w:eastAsia="Calibri" w:hAnsi="Arial" w:cs="Arial"/>
        </w:rPr>
        <w:t>A risk and incident management system is in place</w:t>
      </w:r>
      <w:r w:rsidR="00DA63CD" w:rsidRPr="00DA63CD">
        <w:rPr>
          <w:rFonts w:ascii="Arial" w:eastAsia="Calibri" w:hAnsi="Arial" w:cs="Arial"/>
        </w:rPr>
        <w:t xml:space="preserve"> that reflected </w:t>
      </w:r>
      <w:r w:rsidR="00CE1BAC" w:rsidRPr="00DA63CD">
        <w:rPr>
          <w:rFonts w:ascii="Arial" w:eastAsia="Calibri" w:hAnsi="Arial" w:cs="Arial"/>
        </w:rPr>
        <w:t>incident monitoring and assessment, interventions, and outcomes are recorded. Management described how</w:t>
      </w:r>
      <w:r w:rsidR="00DA63CD" w:rsidRPr="00DA63CD">
        <w:rPr>
          <w:rFonts w:ascii="Arial" w:eastAsia="Calibri" w:hAnsi="Arial" w:cs="Arial"/>
        </w:rPr>
        <w:t xml:space="preserve"> risk and incident</w:t>
      </w:r>
      <w:r w:rsidR="00CE1BAC" w:rsidRPr="00DA63CD">
        <w:rPr>
          <w:rFonts w:ascii="Arial" w:eastAsia="Calibri" w:hAnsi="Arial" w:cs="Arial"/>
        </w:rPr>
        <w:t xml:space="preserve"> information is analysed for trends and the </w:t>
      </w:r>
      <w:r w:rsidR="00BB502D" w:rsidRPr="00DA63CD">
        <w:rPr>
          <w:rFonts w:ascii="Arial" w:eastAsia="Calibri" w:hAnsi="Arial" w:cs="Arial"/>
        </w:rPr>
        <w:t>outcomes are</w:t>
      </w:r>
      <w:r w:rsidR="00CE1BAC" w:rsidRPr="00DA63CD">
        <w:rPr>
          <w:rFonts w:ascii="Arial" w:eastAsia="Calibri" w:hAnsi="Arial" w:cs="Arial"/>
        </w:rPr>
        <w:t xml:space="preserve"> discussed at regular clinical meetings. </w:t>
      </w:r>
      <w:r w:rsidR="00225DBB" w:rsidRPr="00DA63CD">
        <w:rPr>
          <w:rFonts w:ascii="Arial" w:eastAsia="Calibri" w:hAnsi="Arial" w:cs="Arial"/>
          <w:color w:val="auto"/>
        </w:rPr>
        <w:t xml:space="preserve">Incident reports reflected strategies to prevent further escalation of changed behaviours </w:t>
      </w:r>
      <w:r w:rsidR="00B556DA" w:rsidRPr="00DA63CD">
        <w:rPr>
          <w:rFonts w:ascii="Arial" w:eastAsia="Calibri" w:hAnsi="Arial" w:cs="Arial"/>
          <w:color w:val="auto"/>
        </w:rPr>
        <w:t>and relevant reviews by</w:t>
      </w:r>
      <w:r w:rsidR="002A289B" w:rsidRPr="00DA63CD">
        <w:rPr>
          <w:rFonts w:ascii="Arial" w:eastAsia="Calibri" w:hAnsi="Arial" w:cs="Arial"/>
          <w:color w:val="auto"/>
        </w:rPr>
        <w:t xml:space="preserve"> the </w:t>
      </w:r>
      <w:r w:rsidR="00B556DA" w:rsidRPr="00DA63CD">
        <w:rPr>
          <w:rFonts w:ascii="Arial" w:eastAsia="Calibri" w:hAnsi="Arial" w:cs="Arial"/>
          <w:color w:val="auto"/>
        </w:rPr>
        <w:t>general practi</w:t>
      </w:r>
      <w:r w:rsidR="002A289B" w:rsidRPr="00DA63CD">
        <w:rPr>
          <w:rFonts w:ascii="Arial" w:eastAsia="Calibri" w:hAnsi="Arial" w:cs="Arial"/>
          <w:color w:val="auto"/>
        </w:rPr>
        <w:t xml:space="preserve">tioner. </w:t>
      </w:r>
    </w:p>
    <w:p w14:paraId="26ED31E4" w14:textId="556681F0" w:rsidR="002B0C90" w:rsidRPr="00712752" w:rsidRDefault="002F02E0" w:rsidP="0036130C">
      <w:pPr>
        <w:pStyle w:val="NormalArial"/>
      </w:pPr>
      <w:r w:rsidRPr="00DA63CD">
        <w:t xml:space="preserve">Based on the </w:t>
      </w:r>
      <w:r w:rsidR="00EB75B9" w:rsidRPr="00DA63CD">
        <w:t>available evidence, as summarised above, I find Requirement 3(3)(b) is Compliant.</w:t>
      </w:r>
      <w:r w:rsidR="00EB75B9">
        <w:t xml:space="preserve"> </w:t>
      </w:r>
      <w:r w:rsidR="00EA36BF">
        <w:br w:type="page"/>
      </w:r>
    </w:p>
    <w:p w14:paraId="26ED31E5" w14:textId="77777777" w:rsidR="00FC045E" w:rsidRPr="00996FAF" w:rsidRDefault="00EA36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A1B88" w14:paraId="26ED31E8" w14:textId="77777777" w:rsidTr="00C143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6ED31E6" w14:textId="77777777" w:rsidR="00FC045E" w:rsidRPr="00996FAF" w:rsidRDefault="00EA36B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6ED31E7" w14:textId="77777777" w:rsidR="00FC045E" w:rsidRPr="00996FAF" w:rsidRDefault="00BD4B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A1B88" w14:paraId="26ED31EC" w14:textId="77777777" w:rsidTr="008A1B8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ED31E9" w14:textId="77777777" w:rsidR="00FC045E" w:rsidRPr="00996FAF" w:rsidRDefault="00EA36B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6ED31EA" w14:textId="77777777" w:rsidR="00FC045E" w:rsidRPr="00996FAF" w:rsidRDefault="00EA36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6ED31EB" w14:textId="7C88D2E2" w:rsidR="00FC045E" w:rsidRPr="00996FAF" w:rsidRDefault="00BD4B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B76E1">
                  <w:rPr>
                    <w:rFonts w:ascii="Arial" w:hAnsi="Arial" w:cs="Arial"/>
                    <w:color w:val="auto"/>
                  </w:rPr>
                  <w:t>Compliant</w:t>
                </w:r>
              </w:sdtContent>
            </w:sdt>
            <w:r w:rsidR="00EA36BF" w:rsidRPr="00996FAF">
              <w:rPr>
                <w:rFonts w:ascii="Arial" w:hAnsi="Arial" w:cs="Arial"/>
                <w:color w:val="0000FF"/>
              </w:rPr>
              <w:t xml:space="preserve"> </w:t>
            </w:r>
          </w:p>
        </w:tc>
      </w:tr>
    </w:tbl>
    <w:p w14:paraId="26ED31FD" w14:textId="77777777" w:rsidR="002B0C90" w:rsidRDefault="00EA36BF" w:rsidP="002B0C90">
      <w:pPr>
        <w:pStyle w:val="Heading20"/>
      </w:pPr>
      <w:r>
        <w:t>Findings</w:t>
      </w:r>
    </w:p>
    <w:p w14:paraId="6254D940" w14:textId="77777777" w:rsidR="007B0334" w:rsidRDefault="00F47367" w:rsidP="00DE4A98">
      <w:pPr>
        <w:pStyle w:val="NormalArial"/>
        <w:rPr>
          <w:color w:val="auto"/>
        </w:rPr>
      </w:pPr>
      <w:r>
        <w:rPr>
          <w:color w:val="auto"/>
        </w:rPr>
        <w:t>Most</w:t>
      </w:r>
      <w:r w:rsidRPr="003616B1">
        <w:rPr>
          <w:color w:val="auto"/>
        </w:rPr>
        <w:t xml:space="preserve"> consumers and representatives expressed satisfaction with staffing </w:t>
      </w:r>
      <w:r>
        <w:rPr>
          <w:color w:val="auto"/>
        </w:rPr>
        <w:t xml:space="preserve">levels and </w:t>
      </w:r>
      <w:r w:rsidRPr="003616B1">
        <w:rPr>
          <w:color w:val="auto"/>
        </w:rPr>
        <w:t xml:space="preserve">call bell </w:t>
      </w:r>
      <w:r>
        <w:rPr>
          <w:color w:val="auto"/>
        </w:rPr>
        <w:t>response</w:t>
      </w:r>
      <w:r w:rsidRPr="003616B1">
        <w:rPr>
          <w:color w:val="auto"/>
        </w:rPr>
        <w:t>.</w:t>
      </w:r>
      <w:r>
        <w:rPr>
          <w:color w:val="auto"/>
        </w:rPr>
        <w:t xml:space="preserve"> </w:t>
      </w:r>
      <w:r w:rsidR="006F11AB">
        <w:rPr>
          <w:color w:val="auto"/>
        </w:rPr>
        <w:t>Positive feedback was received from r</w:t>
      </w:r>
      <w:r>
        <w:rPr>
          <w:color w:val="auto"/>
        </w:rPr>
        <w:t>epresentatives of consumers residing in the memory support unit</w:t>
      </w:r>
      <w:r w:rsidR="006F11AB">
        <w:rPr>
          <w:color w:val="auto"/>
        </w:rPr>
        <w:t xml:space="preserve"> about staffing levels and effective management of changed behaviours. In response to negative feedback</w:t>
      </w:r>
      <w:r w:rsidR="007A4909">
        <w:rPr>
          <w:color w:val="auto"/>
        </w:rPr>
        <w:t xml:space="preserve"> from a consumer</w:t>
      </w:r>
      <w:r w:rsidR="00047672">
        <w:rPr>
          <w:color w:val="auto"/>
        </w:rPr>
        <w:t xml:space="preserve">, management submitted additional information demonstrating </w:t>
      </w:r>
      <w:r w:rsidR="007A4909">
        <w:rPr>
          <w:color w:val="auto"/>
        </w:rPr>
        <w:t xml:space="preserve">actions have been taken to address the feedback including consultation and staff education. </w:t>
      </w:r>
    </w:p>
    <w:p w14:paraId="265B7AEA" w14:textId="1AFA4B29" w:rsidR="007B0334" w:rsidRDefault="006C1729" w:rsidP="00DE4A98">
      <w:pPr>
        <w:pStyle w:val="NormalArial"/>
        <w:rPr>
          <w:color w:val="auto"/>
        </w:rPr>
      </w:pPr>
      <w:r w:rsidRPr="00486316">
        <w:rPr>
          <w:color w:val="auto"/>
        </w:rPr>
        <w:t>While s</w:t>
      </w:r>
      <w:r w:rsidR="009E33CA" w:rsidRPr="00486316">
        <w:rPr>
          <w:color w:val="auto"/>
        </w:rPr>
        <w:t>taff provided mixed feedback</w:t>
      </w:r>
      <w:r w:rsidRPr="00486316">
        <w:rPr>
          <w:color w:val="auto"/>
        </w:rPr>
        <w:t>, with some expressing dissatisfaction with current staffing levels</w:t>
      </w:r>
      <w:r w:rsidR="009C11C9" w:rsidRPr="00486316">
        <w:rPr>
          <w:color w:val="auto"/>
        </w:rPr>
        <w:t>, all s</w:t>
      </w:r>
      <w:r w:rsidR="00325B7D" w:rsidRPr="00486316">
        <w:rPr>
          <w:color w:val="auto"/>
        </w:rPr>
        <w:t xml:space="preserve">taff confirmed that all unfilled </w:t>
      </w:r>
      <w:r w:rsidR="007B0334" w:rsidRPr="00486316">
        <w:rPr>
          <w:color w:val="auto"/>
        </w:rPr>
        <w:t>shifts</w:t>
      </w:r>
      <w:r w:rsidR="00325B7D" w:rsidRPr="00486316">
        <w:rPr>
          <w:color w:val="auto"/>
        </w:rPr>
        <w:t xml:space="preserve"> are filled including unplanned leave. </w:t>
      </w:r>
      <w:r w:rsidR="00BA748D" w:rsidRPr="00486316">
        <w:rPr>
          <w:color w:val="auto"/>
        </w:rPr>
        <w:t xml:space="preserve"> </w:t>
      </w:r>
      <w:r w:rsidR="00486316">
        <w:t xml:space="preserve">Roster documentation for the fortnight prior to the assessment contact demonstrated all shifts were filled. </w:t>
      </w:r>
      <w:r w:rsidR="00073E26">
        <w:t xml:space="preserve">While staff said </w:t>
      </w:r>
      <w:r w:rsidR="001F0363">
        <w:t>staffing is manageable in the memory support unit, they indicated concern for other units when requesting assistance during an afternoon shift.</w:t>
      </w:r>
      <w:r w:rsidR="00DE4A98" w:rsidRPr="00DE4A98">
        <w:t xml:space="preserve"> </w:t>
      </w:r>
      <w:r w:rsidR="00DE4A98">
        <w:t>The lifestyle staff office is located within the memory support unit and dedicated lifestyle activities are implemented to engage consumers and prevent behaviour escalation.</w:t>
      </w:r>
      <w:r w:rsidR="00DE4A98">
        <w:rPr>
          <w:color w:val="auto"/>
        </w:rPr>
        <w:t xml:space="preserve"> Lifestyle staff were observed to be </w:t>
      </w:r>
      <w:r w:rsidR="008663FA">
        <w:rPr>
          <w:color w:val="auto"/>
        </w:rPr>
        <w:t>available</w:t>
      </w:r>
      <w:r w:rsidR="00DE4A98">
        <w:rPr>
          <w:color w:val="auto"/>
        </w:rPr>
        <w:t xml:space="preserve"> and consumers were engaged</w:t>
      </w:r>
      <w:r w:rsidR="00987210">
        <w:rPr>
          <w:color w:val="auto"/>
        </w:rPr>
        <w:t xml:space="preserve"> in</w:t>
      </w:r>
      <w:r w:rsidR="00DE4A98">
        <w:rPr>
          <w:color w:val="auto"/>
        </w:rPr>
        <w:t xml:space="preserve"> individualised activities in the common area during the assessment contact.</w:t>
      </w:r>
    </w:p>
    <w:p w14:paraId="510DAA0B" w14:textId="32F3413B" w:rsidR="007B0334" w:rsidRDefault="00486316" w:rsidP="00DE4A98">
      <w:pPr>
        <w:pStyle w:val="NormalArial"/>
        <w:rPr>
          <w:color w:val="auto"/>
        </w:rPr>
      </w:pPr>
      <w:r>
        <w:t>Management described the services approach to workforce</w:t>
      </w:r>
      <w:r w:rsidR="007B0334">
        <w:t xml:space="preserve"> planning, rostering</w:t>
      </w:r>
      <w:r>
        <w:t xml:space="preserve"> and allocation. Staffing allocations are reviewed on a weekly basis to ensure the number and mix of staff is </w:t>
      </w:r>
      <w:r w:rsidR="004B76E1">
        <w:t xml:space="preserve">informed by </w:t>
      </w:r>
      <w:r>
        <w:t xml:space="preserve">occupancy and level of consumer acuity. </w:t>
      </w:r>
      <w:r w:rsidR="00BA748D">
        <w:rPr>
          <w:color w:val="auto"/>
        </w:rPr>
        <w:t>All staff confirmed</w:t>
      </w:r>
      <w:r w:rsidR="00EE1860">
        <w:rPr>
          <w:color w:val="auto"/>
        </w:rPr>
        <w:t xml:space="preserve"> receiving regular communication from management about </w:t>
      </w:r>
      <w:r w:rsidR="0086525E">
        <w:rPr>
          <w:color w:val="auto"/>
        </w:rPr>
        <w:t>staffing allocations</w:t>
      </w:r>
      <w:r w:rsidR="00F142E8">
        <w:rPr>
          <w:color w:val="auto"/>
        </w:rPr>
        <w:t xml:space="preserve">. </w:t>
      </w:r>
      <w:r w:rsidR="0086525E">
        <w:t>The Assessment Team observed</w:t>
      </w:r>
      <w:r w:rsidR="00325B7D">
        <w:t xml:space="preserve"> staffing allocation</w:t>
      </w:r>
      <w:r w:rsidR="0086525E">
        <w:t xml:space="preserve"> information</w:t>
      </w:r>
      <w:r w:rsidR="00325B7D">
        <w:t xml:space="preserve"> readily available</w:t>
      </w:r>
      <w:r w:rsidR="008C6D25">
        <w:t>, updated daily</w:t>
      </w:r>
      <w:r w:rsidR="00325B7D">
        <w:t xml:space="preserve"> and on display in the nurses station. </w:t>
      </w:r>
      <w:r w:rsidR="008139FD">
        <w:t xml:space="preserve">Roster and allocation documentation supported </w:t>
      </w:r>
      <w:r w:rsidR="004B76E1">
        <w:t>workforce planning as described by management</w:t>
      </w:r>
      <w:r w:rsidR="008139FD">
        <w:t xml:space="preserve">.  </w:t>
      </w:r>
    </w:p>
    <w:p w14:paraId="356F57D6" w14:textId="77777777" w:rsidR="007B0334" w:rsidRDefault="00E837E4" w:rsidP="00DE4A98">
      <w:pPr>
        <w:pStyle w:val="NormalArial"/>
        <w:rPr>
          <w:color w:val="auto"/>
        </w:rPr>
      </w:pPr>
      <w:r>
        <w:rPr>
          <w:color w:val="auto"/>
        </w:rPr>
        <w:t>Call bell reports reflect</w:t>
      </w:r>
      <w:r w:rsidR="00841DD4">
        <w:rPr>
          <w:color w:val="auto"/>
        </w:rPr>
        <w:t xml:space="preserve"> call bells are responded to in a timely manner</w:t>
      </w:r>
      <w:r w:rsidR="009071BD">
        <w:rPr>
          <w:color w:val="auto"/>
        </w:rPr>
        <w:t xml:space="preserve">. </w:t>
      </w:r>
      <w:r w:rsidR="008C6D25">
        <w:rPr>
          <w:color w:val="auto"/>
        </w:rPr>
        <w:t>Monitoring</w:t>
      </w:r>
      <w:r w:rsidR="009071BD">
        <w:rPr>
          <w:color w:val="auto"/>
        </w:rPr>
        <w:t xml:space="preserve"> processes are in place with </w:t>
      </w:r>
      <w:r w:rsidR="00FD1EE1">
        <w:rPr>
          <w:color w:val="auto"/>
        </w:rPr>
        <w:t xml:space="preserve">a weekly review by management. </w:t>
      </w:r>
    </w:p>
    <w:p w14:paraId="5939DF0E" w14:textId="3239DF20" w:rsidR="004E1797" w:rsidRPr="00827CC6" w:rsidRDefault="00827CC6" w:rsidP="00DE4A98">
      <w:pPr>
        <w:pStyle w:val="NormalArial"/>
        <w:rPr>
          <w:color w:val="auto"/>
        </w:rPr>
      </w:pPr>
      <w:r w:rsidRPr="0085101D">
        <w:rPr>
          <w:color w:val="auto"/>
        </w:rPr>
        <w:t>While I acknowledge that some staff were not satisfied with staffing numbers</w:t>
      </w:r>
      <w:r>
        <w:rPr>
          <w:color w:val="auto"/>
        </w:rPr>
        <w:t>, I am persuaded by the</w:t>
      </w:r>
      <w:r w:rsidR="003D7C31">
        <w:rPr>
          <w:color w:val="auto"/>
        </w:rPr>
        <w:t xml:space="preserve"> primarily</w:t>
      </w:r>
      <w:r>
        <w:rPr>
          <w:color w:val="auto"/>
        </w:rPr>
        <w:t xml:space="preserve"> positive feedback from consumers and representatives and assessment team observations during the assessment contact. I am satisfied the provider has demonstrated it has systems and processes in place to effectively plan and enable its workforce to </w:t>
      </w:r>
      <w:r w:rsidR="007B0334">
        <w:rPr>
          <w:color w:val="auto"/>
        </w:rPr>
        <w:t>deliver</w:t>
      </w:r>
      <w:r>
        <w:rPr>
          <w:color w:val="auto"/>
        </w:rPr>
        <w:t xml:space="preserve"> quality care and services. </w:t>
      </w:r>
      <w:r w:rsidR="004E1797" w:rsidRPr="005E0E16">
        <w:rPr>
          <w:color w:val="auto"/>
          <w:lang w:val="en-US"/>
        </w:rPr>
        <w:t xml:space="preserve">I find </w:t>
      </w:r>
      <w:r w:rsidR="004E1797" w:rsidRPr="005E0E16">
        <w:t xml:space="preserve">Requirement </w:t>
      </w:r>
      <w:r w:rsidR="004E1797">
        <w:t>7</w:t>
      </w:r>
      <w:r w:rsidR="004E1797" w:rsidRPr="005E0E16">
        <w:t>(3)(</w:t>
      </w:r>
      <w:r w:rsidR="004E1797">
        <w:t>a)</w:t>
      </w:r>
      <w:r w:rsidR="004E1797" w:rsidRPr="005E0E16">
        <w:t xml:space="preserve"> </w:t>
      </w:r>
      <w:r w:rsidR="004E1797">
        <w:t>is</w:t>
      </w:r>
      <w:r w:rsidR="004E1797" w:rsidRPr="005E0E16">
        <w:t xml:space="preserve"> C</w:t>
      </w:r>
      <w:r w:rsidR="004E1797" w:rsidRPr="005E0E16">
        <w:rPr>
          <w:color w:val="auto"/>
          <w:lang w:val="en-US"/>
        </w:rPr>
        <w:t>ompliant.</w:t>
      </w:r>
    </w:p>
    <w:p w14:paraId="3F1F51A1" w14:textId="77777777" w:rsidR="005E5B7B" w:rsidRDefault="005E5B7B" w:rsidP="004E1797">
      <w:pPr>
        <w:spacing w:before="240" w:line="276" w:lineRule="auto"/>
      </w:pPr>
    </w:p>
    <w:p w14:paraId="3F931AAC" w14:textId="77777777" w:rsidR="00C63207" w:rsidRDefault="00C63207" w:rsidP="0036130C">
      <w:pPr>
        <w:pStyle w:val="NormalArial"/>
        <w:rPr>
          <w:color w:val="auto"/>
        </w:rPr>
      </w:pPr>
    </w:p>
    <w:sectPr w:rsidR="00C6320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4FAE4" w14:textId="77777777" w:rsidR="00E646F2" w:rsidRDefault="00E646F2">
      <w:pPr>
        <w:spacing w:after="0"/>
      </w:pPr>
      <w:r>
        <w:separator/>
      </w:r>
    </w:p>
  </w:endnote>
  <w:endnote w:type="continuationSeparator" w:id="0">
    <w:p w14:paraId="25835536" w14:textId="77777777" w:rsidR="00E646F2" w:rsidRDefault="00E646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B" w14:textId="01C298B7" w:rsidR="00DF37F2" w:rsidRPr="00DF37F2" w:rsidRDefault="00EA36BF" w:rsidP="00DF37F2">
    <w:pPr>
      <w:pStyle w:val="FooterArial9"/>
      <w:rPr>
        <w:rStyle w:val="FooterBold"/>
        <w:rFonts w:ascii="Arial" w:hAnsi="Arial"/>
        <w:b w:val="0"/>
      </w:rPr>
    </w:pPr>
    <w:r w:rsidRPr="00DF37F2">
      <w:rPr>
        <w:rStyle w:val="FooterBold"/>
        <w:rFonts w:ascii="Arial" w:hAnsi="Arial"/>
        <w:b w:val="0"/>
      </w:rPr>
      <w:t xml:space="preserve">Name of service: </w:t>
    </w:r>
    <w:r w:rsidR="00231F53" w:rsidRPr="00231F53">
      <w:rPr>
        <w:rFonts w:eastAsia="Calibri" w:cs="Times New Roman"/>
        <w:color w:val="auto"/>
        <w:szCs w:val="18"/>
      </w:rPr>
      <w:t>Doutta Galla Woornack Aged Care Facility</w:t>
    </w:r>
    <w:r w:rsidRPr="00DF37F2">
      <w:rPr>
        <w:rStyle w:val="FooterBold"/>
        <w:rFonts w:ascii="Arial" w:hAnsi="Arial"/>
        <w:b w:val="0"/>
      </w:rPr>
      <w:tab/>
      <w:t xml:space="preserve">RPT-ACC-0122 v3.0 </w:t>
    </w:r>
  </w:p>
  <w:p w14:paraId="26ED322C" w14:textId="12F5095F" w:rsidR="00DF37F2" w:rsidRPr="00DF37F2" w:rsidRDefault="00EA36BF" w:rsidP="00DF37F2">
    <w:pPr>
      <w:pStyle w:val="FooterArial9"/>
      <w:rPr>
        <w:rStyle w:val="FooterBold"/>
        <w:rFonts w:ascii="Arial" w:hAnsi="Arial"/>
        <w:b w:val="0"/>
      </w:rPr>
    </w:pPr>
    <w:r w:rsidRPr="00DF37F2">
      <w:rPr>
        <w:rStyle w:val="FooterBold"/>
        <w:rFonts w:ascii="Arial" w:hAnsi="Arial"/>
        <w:b w:val="0"/>
      </w:rPr>
      <w:t>Commission ID: 33</w:t>
    </w:r>
    <w:r w:rsidR="00231F53">
      <w:rPr>
        <w:rStyle w:val="FooterBold"/>
        <w:rFonts w:ascii="Arial" w:hAnsi="Arial"/>
        <w:b w:val="0"/>
      </w:rPr>
      <w:t>82</w:t>
    </w:r>
    <w:r w:rsidRPr="00DF37F2">
      <w:rPr>
        <w:rStyle w:val="FooterBold"/>
        <w:rFonts w:ascii="Arial" w:hAnsi="Arial"/>
        <w:b w:val="0"/>
      </w:rPr>
      <w:tab/>
      <w:t xml:space="preserve">OFFICIAL: Sensitive </w:t>
    </w:r>
  </w:p>
  <w:p w14:paraId="26ED322D" w14:textId="77777777" w:rsidR="00DF37F2" w:rsidRPr="00DF37F2" w:rsidRDefault="00EA36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F" w14:textId="77777777" w:rsidR="00E2364A" w:rsidRDefault="00BD4B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42988C" w14:textId="77777777" w:rsidR="00E646F2" w:rsidRDefault="00E646F2" w:rsidP="00D71F88">
      <w:pPr>
        <w:spacing w:after="0"/>
      </w:pPr>
      <w:r>
        <w:separator/>
      </w:r>
    </w:p>
  </w:footnote>
  <w:footnote w:type="continuationSeparator" w:id="0">
    <w:p w14:paraId="2547A8B4" w14:textId="77777777" w:rsidR="00E646F2" w:rsidRDefault="00E646F2" w:rsidP="00D71F88">
      <w:pPr>
        <w:spacing w:after="0"/>
      </w:pPr>
      <w:r>
        <w:continuationSeparator/>
      </w:r>
    </w:p>
  </w:footnote>
  <w:footnote w:id="1">
    <w:p w14:paraId="26ED3234" w14:textId="3D54BBFA" w:rsidR="000078F8" w:rsidRPr="00BA7959" w:rsidRDefault="00EA36BF" w:rsidP="000078F8">
      <w:pPr>
        <w:pStyle w:val="FootnoteText"/>
        <w:rPr>
          <w:rFonts w:ascii="Arial" w:hAnsi="Arial" w:cs="Arial"/>
          <w:color w:val="auto"/>
          <w:sz w:val="20"/>
          <w:szCs w:val="20"/>
        </w:rPr>
      </w:pPr>
      <w:r w:rsidRPr="00BA7959">
        <w:rPr>
          <w:rStyle w:val="FootnoteReference"/>
          <w:color w:val="auto"/>
        </w:rPr>
        <w:footnoteRef/>
      </w:r>
      <w:r w:rsidRPr="00BA7959">
        <w:rPr>
          <w:color w:val="auto"/>
        </w:rPr>
        <w:t xml:space="preserve"> </w:t>
      </w:r>
      <w:r w:rsidRPr="00BA7959">
        <w:rPr>
          <w:rFonts w:ascii="Arial" w:hAnsi="Arial" w:cs="Arial"/>
          <w:color w:val="auto"/>
          <w:sz w:val="20"/>
          <w:szCs w:val="20"/>
        </w:rPr>
        <w:t>The preparation of the performance report is in accordance with section 68A</w:t>
      </w:r>
      <w:r w:rsidR="00BA7959" w:rsidRPr="00BA7959">
        <w:rPr>
          <w:rFonts w:ascii="Arial" w:hAnsi="Arial" w:cs="Arial"/>
          <w:color w:val="auto"/>
          <w:sz w:val="20"/>
          <w:szCs w:val="20"/>
        </w:rPr>
        <w:t xml:space="preserve"> </w:t>
      </w:r>
      <w:r w:rsidRPr="00BA7959">
        <w:rPr>
          <w:rFonts w:ascii="Arial" w:hAnsi="Arial" w:cs="Arial"/>
          <w:color w:val="auto"/>
          <w:sz w:val="20"/>
          <w:szCs w:val="20"/>
        </w:rPr>
        <w:t>of the Aged Care Quality and Safety Commission Rules 2018.</w:t>
      </w:r>
    </w:p>
    <w:p w14:paraId="26ED3235" w14:textId="77777777" w:rsidR="002B0884" w:rsidRDefault="00BD4B1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A" w14:textId="77777777" w:rsidR="00D71F88" w:rsidRDefault="00EA36BF">
    <w:pPr>
      <w:pStyle w:val="Header"/>
    </w:pPr>
    <w:r>
      <w:rPr>
        <w:noProof/>
        <w:color w:val="2B579A"/>
        <w:shd w:val="clear" w:color="auto" w:fill="E6E6E6"/>
        <w:lang w:val="en-US"/>
      </w:rPr>
      <w:drawing>
        <wp:anchor distT="0" distB="0" distL="114300" distR="114300" simplePos="0" relativeHeight="251659264" behindDoc="1" locked="0" layoutInCell="1" allowOverlap="1" wp14:anchorId="26ED3230" wp14:editId="26ED323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799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322E" w14:textId="77777777" w:rsidR="00FA0A5B" w:rsidRDefault="00EA36BF">
    <w:pPr>
      <w:pStyle w:val="Header"/>
    </w:pPr>
    <w:r>
      <w:rPr>
        <w:noProof/>
      </w:rPr>
      <w:drawing>
        <wp:anchor distT="0" distB="0" distL="114300" distR="114300" simplePos="0" relativeHeight="251658240" behindDoc="0" locked="0" layoutInCell="1" allowOverlap="1" wp14:anchorId="26ED3232" wp14:editId="26ED323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D306492">
      <w:start w:val="1"/>
      <w:numFmt w:val="lowerRoman"/>
      <w:lvlText w:val="(%1)"/>
      <w:lvlJc w:val="left"/>
      <w:pPr>
        <w:ind w:left="1080" w:hanging="720"/>
      </w:pPr>
      <w:rPr>
        <w:rFonts w:hint="default"/>
      </w:rPr>
    </w:lvl>
    <w:lvl w:ilvl="1" w:tplc="CE32F42E" w:tentative="1">
      <w:start w:val="1"/>
      <w:numFmt w:val="lowerLetter"/>
      <w:lvlText w:val="%2."/>
      <w:lvlJc w:val="left"/>
      <w:pPr>
        <w:ind w:left="1440" w:hanging="360"/>
      </w:pPr>
    </w:lvl>
    <w:lvl w:ilvl="2" w:tplc="38741176" w:tentative="1">
      <w:start w:val="1"/>
      <w:numFmt w:val="lowerRoman"/>
      <w:lvlText w:val="%3."/>
      <w:lvlJc w:val="right"/>
      <w:pPr>
        <w:ind w:left="2160" w:hanging="180"/>
      </w:pPr>
    </w:lvl>
    <w:lvl w:ilvl="3" w:tplc="1B144F3A" w:tentative="1">
      <w:start w:val="1"/>
      <w:numFmt w:val="decimal"/>
      <w:lvlText w:val="%4."/>
      <w:lvlJc w:val="left"/>
      <w:pPr>
        <w:ind w:left="2880" w:hanging="360"/>
      </w:pPr>
    </w:lvl>
    <w:lvl w:ilvl="4" w:tplc="C3D8D9E6" w:tentative="1">
      <w:start w:val="1"/>
      <w:numFmt w:val="lowerLetter"/>
      <w:lvlText w:val="%5."/>
      <w:lvlJc w:val="left"/>
      <w:pPr>
        <w:ind w:left="3600" w:hanging="360"/>
      </w:pPr>
    </w:lvl>
    <w:lvl w:ilvl="5" w:tplc="F952632C" w:tentative="1">
      <w:start w:val="1"/>
      <w:numFmt w:val="lowerRoman"/>
      <w:lvlText w:val="%6."/>
      <w:lvlJc w:val="right"/>
      <w:pPr>
        <w:ind w:left="4320" w:hanging="180"/>
      </w:pPr>
    </w:lvl>
    <w:lvl w:ilvl="6" w:tplc="F43C69DA" w:tentative="1">
      <w:start w:val="1"/>
      <w:numFmt w:val="decimal"/>
      <w:lvlText w:val="%7."/>
      <w:lvlJc w:val="left"/>
      <w:pPr>
        <w:ind w:left="5040" w:hanging="360"/>
      </w:pPr>
    </w:lvl>
    <w:lvl w:ilvl="7" w:tplc="4F0260A6" w:tentative="1">
      <w:start w:val="1"/>
      <w:numFmt w:val="lowerLetter"/>
      <w:lvlText w:val="%8."/>
      <w:lvlJc w:val="left"/>
      <w:pPr>
        <w:ind w:left="5760" w:hanging="360"/>
      </w:pPr>
    </w:lvl>
    <w:lvl w:ilvl="8" w:tplc="5AFC0EF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1084127E">
      <w:start w:val="1"/>
      <w:numFmt w:val="lowerRoman"/>
      <w:lvlText w:val="(%1)"/>
      <w:lvlJc w:val="left"/>
      <w:pPr>
        <w:ind w:left="1080" w:hanging="720"/>
      </w:pPr>
      <w:rPr>
        <w:rFonts w:hint="default"/>
      </w:rPr>
    </w:lvl>
    <w:lvl w:ilvl="1" w:tplc="DDD03468" w:tentative="1">
      <w:start w:val="1"/>
      <w:numFmt w:val="lowerLetter"/>
      <w:lvlText w:val="%2."/>
      <w:lvlJc w:val="left"/>
      <w:pPr>
        <w:ind w:left="1440" w:hanging="360"/>
      </w:pPr>
    </w:lvl>
    <w:lvl w:ilvl="2" w:tplc="DA50E29A" w:tentative="1">
      <w:start w:val="1"/>
      <w:numFmt w:val="lowerRoman"/>
      <w:lvlText w:val="%3."/>
      <w:lvlJc w:val="right"/>
      <w:pPr>
        <w:ind w:left="2160" w:hanging="180"/>
      </w:pPr>
    </w:lvl>
    <w:lvl w:ilvl="3" w:tplc="D03E94DA" w:tentative="1">
      <w:start w:val="1"/>
      <w:numFmt w:val="decimal"/>
      <w:lvlText w:val="%4."/>
      <w:lvlJc w:val="left"/>
      <w:pPr>
        <w:ind w:left="2880" w:hanging="360"/>
      </w:pPr>
    </w:lvl>
    <w:lvl w:ilvl="4" w:tplc="0B4A66A8" w:tentative="1">
      <w:start w:val="1"/>
      <w:numFmt w:val="lowerLetter"/>
      <w:lvlText w:val="%5."/>
      <w:lvlJc w:val="left"/>
      <w:pPr>
        <w:ind w:left="3600" w:hanging="360"/>
      </w:pPr>
    </w:lvl>
    <w:lvl w:ilvl="5" w:tplc="D27A1EBA" w:tentative="1">
      <w:start w:val="1"/>
      <w:numFmt w:val="lowerRoman"/>
      <w:lvlText w:val="%6."/>
      <w:lvlJc w:val="right"/>
      <w:pPr>
        <w:ind w:left="4320" w:hanging="180"/>
      </w:pPr>
    </w:lvl>
    <w:lvl w:ilvl="6" w:tplc="2D22C86E" w:tentative="1">
      <w:start w:val="1"/>
      <w:numFmt w:val="decimal"/>
      <w:lvlText w:val="%7."/>
      <w:lvlJc w:val="left"/>
      <w:pPr>
        <w:ind w:left="5040" w:hanging="360"/>
      </w:pPr>
    </w:lvl>
    <w:lvl w:ilvl="7" w:tplc="B7A0EB0A" w:tentative="1">
      <w:start w:val="1"/>
      <w:numFmt w:val="lowerLetter"/>
      <w:lvlText w:val="%8."/>
      <w:lvlJc w:val="left"/>
      <w:pPr>
        <w:ind w:left="5760" w:hanging="360"/>
      </w:pPr>
    </w:lvl>
    <w:lvl w:ilvl="8" w:tplc="63F0431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88E18A0">
      <w:start w:val="1"/>
      <w:numFmt w:val="lowerRoman"/>
      <w:lvlText w:val="(%1)"/>
      <w:lvlJc w:val="left"/>
      <w:pPr>
        <w:ind w:left="1080" w:hanging="720"/>
      </w:pPr>
      <w:rPr>
        <w:rFonts w:hint="default"/>
      </w:rPr>
    </w:lvl>
    <w:lvl w:ilvl="1" w:tplc="17AC7388" w:tentative="1">
      <w:start w:val="1"/>
      <w:numFmt w:val="lowerLetter"/>
      <w:lvlText w:val="%2."/>
      <w:lvlJc w:val="left"/>
      <w:pPr>
        <w:ind w:left="1440" w:hanging="360"/>
      </w:pPr>
    </w:lvl>
    <w:lvl w:ilvl="2" w:tplc="AC56103A" w:tentative="1">
      <w:start w:val="1"/>
      <w:numFmt w:val="lowerRoman"/>
      <w:lvlText w:val="%3."/>
      <w:lvlJc w:val="right"/>
      <w:pPr>
        <w:ind w:left="2160" w:hanging="180"/>
      </w:pPr>
    </w:lvl>
    <w:lvl w:ilvl="3" w:tplc="C90EBFFC" w:tentative="1">
      <w:start w:val="1"/>
      <w:numFmt w:val="decimal"/>
      <w:lvlText w:val="%4."/>
      <w:lvlJc w:val="left"/>
      <w:pPr>
        <w:ind w:left="2880" w:hanging="360"/>
      </w:pPr>
    </w:lvl>
    <w:lvl w:ilvl="4" w:tplc="A0821884" w:tentative="1">
      <w:start w:val="1"/>
      <w:numFmt w:val="lowerLetter"/>
      <w:lvlText w:val="%5."/>
      <w:lvlJc w:val="left"/>
      <w:pPr>
        <w:ind w:left="3600" w:hanging="360"/>
      </w:pPr>
    </w:lvl>
    <w:lvl w:ilvl="5" w:tplc="CA76CDF0" w:tentative="1">
      <w:start w:val="1"/>
      <w:numFmt w:val="lowerRoman"/>
      <w:lvlText w:val="%6."/>
      <w:lvlJc w:val="right"/>
      <w:pPr>
        <w:ind w:left="4320" w:hanging="180"/>
      </w:pPr>
    </w:lvl>
    <w:lvl w:ilvl="6" w:tplc="083EA154" w:tentative="1">
      <w:start w:val="1"/>
      <w:numFmt w:val="decimal"/>
      <w:lvlText w:val="%7."/>
      <w:lvlJc w:val="left"/>
      <w:pPr>
        <w:ind w:left="5040" w:hanging="360"/>
      </w:pPr>
    </w:lvl>
    <w:lvl w:ilvl="7" w:tplc="C122BA1A" w:tentative="1">
      <w:start w:val="1"/>
      <w:numFmt w:val="lowerLetter"/>
      <w:lvlText w:val="%8."/>
      <w:lvlJc w:val="left"/>
      <w:pPr>
        <w:ind w:left="5760" w:hanging="360"/>
      </w:pPr>
    </w:lvl>
    <w:lvl w:ilvl="8" w:tplc="FF6A1F70"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E9BECF3E">
      <w:start w:val="1"/>
      <w:numFmt w:val="bullet"/>
      <w:lvlText w:val=""/>
      <w:lvlJc w:val="left"/>
      <w:pPr>
        <w:ind w:left="1440" w:hanging="360"/>
      </w:pPr>
      <w:rPr>
        <w:rFonts w:ascii="Symbol" w:hAnsi="Symbol" w:hint="default"/>
        <w:color w:val="auto"/>
      </w:rPr>
    </w:lvl>
    <w:lvl w:ilvl="1" w:tplc="2E40D192" w:tentative="1">
      <w:start w:val="1"/>
      <w:numFmt w:val="bullet"/>
      <w:lvlText w:val="o"/>
      <w:lvlJc w:val="left"/>
      <w:pPr>
        <w:ind w:left="2160" w:hanging="360"/>
      </w:pPr>
      <w:rPr>
        <w:rFonts w:ascii="Courier New" w:hAnsi="Courier New" w:cs="Courier New" w:hint="default"/>
      </w:rPr>
    </w:lvl>
    <w:lvl w:ilvl="2" w:tplc="813E97D0" w:tentative="1">
      <w:start w:val="1"/>
      <w:numFmt w:val="bullet"/>
      <w:lvlText w:val=""/>
      <w:lvlJc w:val="left"/>
      <w:pPr>
        <w:ind w:left="2880" w:hanging="360"/>
      </w:pPr>
      <w:rPr>
        <w:rFonts w:ascii="Wingdings" w:hAnsi="Wingdings" w:hint="default"/>
      </w:rPr>
    </w:lvl>
    <w:lvl w:ilvl="3" w:tplc="71AAE98A" w:tentative="1">
      <w:start w:val="1"/>
      <w:numFmt w:val="bullet"/>
      <w:lvlText w:val=""/>
      <w:lvlJc w:val="left"/>
      <w:pPr>
        <w:ind w:left="3600" w:hanging="360"/>
      </w:pPr>
      <w:rPr>
        <w:rFonts w:ascii="Symbol" w:hAnsi="Symbol" w:hint="default"/>
      </w:rPr>
    </w:lvl>
    <w:lvl w:ilvl="4" w:tplc="D2883790" w:tentative="1">
      <w:start w:val="1"/>
      <w:numFmt w:val="bullet"/>
      <w:lvlText w:val="o"/>
      <w:lvlJc w:val="left"/>
      <w:pPr>
        <w:ind w:left="4320" w:hanging="360"/>
      </w:pPr>
      <w:rPr>
        <w:rFonts w:ascii="Courier New" w:hAnsi="Courier New" w:cs="Courier New" w:hint="default"/>
      </w:rPr>
    </w:lvl>
    <w:lvl w:ilvl="5" w:tplc="F6721690" w:tentative="1">
      <w:start w:val="1"/>
      <w:numFmt w:val="bullet"/>
      <w:lvlText w:val=""/>
      <w:lvlJc w:val="left"/>
      <w:pPr>
        <w:ind w:left="5040" w:hanging="360"/>
      </w:pPr>
      <w:rPr>
        <w:rFonts w:ascii="Wingdings" w:hAnsi="Wingdings" w:hint="default"/>
      </w:rPr>
    </w:lvl>
    <w:lvl w:ilvl="6" w:tplc="D6D8B9D0" w:tentative="1">
      <w:start w:val="1"/>
      <w:numFmt w:val="bullet"/>
      <w:lvlText w:val=""/>
      <w:lvlJc w:val="left"/>
      <w:pPr>
        <w:ind w:left="5760" w:hanging="360"/>
      </w:pPr>
      <w:rPr>
        <w:rFonts w:ascii="Symbol" w:hAnsi="Symbol" w:hint="default"/>
      </w:rPr>
    </w:lvl>
    <w:lvl w:ilvl="7" w:tplc="004CD9B0" w:tentative="1">
      <w:start w:val="1"/>
      <w:numFmt w:val="bullet"/>
      <w:lvlText w:val="o"/>
      <w:lvlJc w:val="left"/>
      <w:pPr>
        <w:ind w:left="6480" w:hanging="360"/>
      </w:pPr>
      <w:rPr>
        <w:rFonts w:ascii="Courier New" w:hAnsi="Courier New" w:cs="Courier New" w:hint="default"/>
      </w:rPr>
    </w:lvl>
    <w:lvl w:ilvl="8" w:tplc="DD6AAD7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778CA160">
      <w:start w:val="1"/>
      <w:numFmt w:val="bullet"/>
      <w:lvlText w:val=""/>
      <w:lvlJc w:val="left"/>
      <w:pPr>
        <w:ind w:left="720" w:hanging="360"/>
      </w:pPr>
      <w:rPr>
        <w:rFonts w:ascii="Symbol" w:hAnsi="Symbol" w:hint="default"/>
        <w:color w:val="auto"/>
        <w:sz w:val="24"/>
        <w:szCs w:val="24"/>
      </w:rPr>
    </w:lvl>
    <w:lvl w:ilvl="1" w:tplc="578C0618">
      <w:start w:val="1"/>
      <w:numFmt w:val="bullet"/>
      <w:lvlText w:val="o"/>
      <w:lvlJc w:val="left"/>
      <w:pPr>
        <w:ind w:left="1440" w:hanging="360"/>
      </w:pPr>
      <w:rPr>
        <w:rFonts w:ascii="Courier New" w:hAnsi="Courier New" w:cs="Courier New" w:hint="default"/>
      </w:rPr>
    </w:lvl>
    <w:lvl w:ilvl="2" w:tplc="41F8443E" w:tentative="1">
      <w:start w:val="1"/>
      <w:numFmt w:val="bullet"/>
      <w:lvlText w:val=""/>
      <w:lvlJc w:val="left"/>
      <w:pPr>
        <w:ind w:left="2160" w:hanging="360"/>
      </w:pPr>
      <w:rPr>
        <w:rFonts w:ascii="Wingdings" w:hAnsi="Wingdings" w:hint="default"/>
      </w:rPr>
    </w:lvl>
    <w:lvl w:ilvl="3" w:tplc="7638B3F4" w:tentative="1">
      <w:start w:val="1"/>
      <w:numFmt w:val="bullet"/>
      <w:lvlText w:val=""/>
      <w:lvlJc w:val="left"/>
      <w:pPr>
        <w:ind w:left="2880" w:hanging="360"/>
      </w:pPr>
      <w:rPr>
        <w:rFonts w:ascii="Symbol" w:hAnsi="Symbol" w:hint="default"/>
      </w:rPr>
    </w:lvl>
    <w:lvl w:ilvl="4" w:tplc="0C743AE0" w:tentative="1">
      <w:start w:val="1"/>
      <w:numFmt w:val="bullet"/>
      <w:lvlText w:val="o"/>
      <w:lvlJc w:val="left"/>
      <w:pPr>
        <w:ind w:left="3600" w:hanging="360"/>
      </w:pPr>
      <w:rPr>
        <w:rFonts w:ascii="Courier New" w:hAnsi="Courier New" w:cs="Courier New" w:hint="default"/>
      </w:rPr>
    </w:lvl>
    <w:lvl w:ilvl="5" w:tplc="36421260" w:tentative="1">
      <w:start w:val="1"/>
      <w:numFmt w:val="bullet"/>
      <w:lvlText w:val=""/>
      <w:lvlJc w:val="left"/>
      <w:pPr>
        <w:ind w:left="4320" w:hanging="360"/>
      </w:pPr>
      <w:rPr>
        <w:rFonts w:ascii="Wingdings" w:hAnsi="Wingdings" w:hint="default"/>
      </w:rPr>
    </w:lvl>
    <w:lvl w:ilvl="6" w:tplc="2F589832" w:tentative="1">
      <w:start w:val="1"/>
      <w:numFmt w:val="bullet"/>
      <w:lvlText w:val=""/>
      <w:lvlJc w:val="left"/>
      <w:pPr>
        <w:ind w:left="5040" w:hanging="360"/>
      </w:pPr>
      <w:rPr>
        <w:rFonts w:ascii="Symbol" w:hAnsi="Symbol" w:hint="default"/>
      </w:rPr>
    </w:lvl>
    <w:lvl w:ilvl="7" w:tplc="323C87FA" w:tentative="1">
      <w:start w:val="1"/>
      <w:numFmt w:val="bullet"/>
      <w:lvlText w:val="o"/>
      <w:lvlJc w:val="left"/>
      <w:pPr>
        <w:ind w:left="5760" w:hanging="360"/>
      </w:pPr>
      <w:rPr>
        <w:rFonts w:ascii="Courier New" w:hAnsi="Courier New" w:cs="Courier New" w:hint="default"/>
      </w:rPr>
    </w:lvl>
    <w:lvl w:ilvl="8" w:tplc="E9F2B0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CCA5CD4">
      <w:start w:val="1"/>
      <w:numFmt w:val="lowerRoman"/>
      <w:lvlText w:val="(%1)"/>
      <w:lvlJc w:val="left"/>
      <w:pPr>
        <w:ind w:left="1080" w:hanging="720"/>
      </w:pPr>
      <w:rPr>
        <w:rFonts w:hint="default"/>
      </w:rPr>
    </w:lvl>
    <w:lvl w:ilvl="1" w:tplc="9462EB8A" w:tentative="1">
      <w:start w:val="1"/>
      <w:numFmt w:val="lowerLetter"/>
      <w:lvlText w:val="%2."/>
      <w:lvlJc w:val="left"/>
      <w:pPr>
        <w:ind w:left="1440" w:hanging="360"/>
      </w:pPr>
    </w:lvl>
    <w:lvl w:ilvl="2" w:tplc="C6CACE6E" w:tentative="1">
      <w:start w:val="1"/>
      <w:numFmt w:val="lowerRoman"/>
      <w:lvlText w:val="%3."/>
      <w:lvlJc w:val="right"/>
      <w:pPr>
        <w:ind w:left="2160" w:hanging="180"/>
      </w:pPr>
    </w:lvl>
    <w:lvl w:ilvl="3" w:tplc="D928791A" w:tentative="1">
      <w:start w:val="1"/>
      <w:numFmt w:val="decimal"/>
      <w:lvlText w:val="%4."/>
      <w:lvlJc w:val="left"/>
      <w:pPr>
        <w:ind w:left="2880" w:hanging="360"/>
      </w:pPr>
    </w:lvl>
    <w:lvl w:ilvl="4" w:tplc="68AE67F2" w:tentative="1">
      <w:start w:val="1"/>
      <w:numFmt w:val="lowerLetter"/>
      <w:lvlText w:val="%5."/>
      <w:lvlJc w:val="left"/>
      <w:pPr>
        <w:ind w:left="3600" w:hanging="360"/>
      </w:pPr>
    </w:lvl>
    <w:lvl w:ilvl="5" w:tplc="41E69DFE" w:tentative="1">
      <w:start w:val="1"/>
      <w:numFmt w:val="lowerRoman"/>
      <w:lvlText w:val="%6."/>
      <w:lvlJc w:val="right"/>
      <w:pPr>
        <w:ind w:left="4320" w:hanging="180"/>
      </w:pPr>
    </w:lvl>
    <w:lvl w:ilvl="6" w:tplc="7FB015C8" w:tentative="1">
      <w:start w:val="1"/>
      <w:numFmt w:val="decimal"/>
      <w:lvlText w:val="%7."/>
      <w:lvlJc w:val="left"/>
      <w:pPr>
        <w:ind w:left="5040" w:hanging="360"/>
      </w:pPr>
    </w:lvl>
    <w:lvl w:ilvl="7" w:tplc="1A4AD3C2" w:tentative="1">
      <w:start w:val="1"/>
      <w:numFmt w:val="lowerLetter"/>
      <w:lvlText w:val="%8."/>
      <w:lvlJc w:val="left"/>
      <w:pPr>
        <w:ind w:left="5760" w:hanging="360"/>
      </w:pPr>
    </w:lvl>
    <w:lvl w:ilvl="8" w:tplc="34A2AEA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FB01124">
      <w:start w:val="1"/>
      <w:numFmt w:val="lowerRoman"/>
      <w:lvlText w:val="(%1)"/>
      <w:lvlJc w:val="left"/>
      <w:pPr>
        <w:ind w:left="1080" w:hanging="720"/>
      </w:pPr>
      <w:rPr>
        <w:rFonts w:hint="default"/>
      </w:rPr>
    </w:lvl>
    <w:lvl w:ilvl="1" w:tplc="D4E85256" w:tentative="1">
      <w:start w:val="1"/>
      <w:numFmt w:val="lowerLetter"/>
      <w:lvlText w:val="%2."/>
      <w:lvlJc w:val="left"/>
      <w:pPr>
        <w:ind w:left="1440" w:hanging="360"/>
      </w:pPr>
    </w:lvl>
    <w:lvl w:ilvl="2" w:tplc="22DA890C" w:tentative="1">
      <w:start w:val="1"/>
      <w:numFmt w:val="lowerRoman"/>
      <w:lvlText w:val="%3."/>
      <w:lvlJc w:val="right"/>
      <w:pPr>
        <w:ind w:left="2160" w:hanging="180"/>
      </w:pPr>
    </w:lvl>
    <w:lvl w:ilvl="3" w:tplc="00D66210" w:tentative="1">
      <w:start w:val="1"/>
      <w:numFmt w:val="decimal"/>
      <w:lvlText w:val="%4."/>
      <w:lvlJc w:val="left"/>
      <w:pPr>
        <w:ind w:left="2880" w:hanging="360"/>
      </w:pPr>
    </w:lvl>
    <w:lvl w:ilvl="4" w:tplc="6122DDF0" w:tentative="1">
      <w:start w:val="1"/>
      <w:numFmt w:val="lowerLetter"/>
      <w:lvlText w:val="%5."/>
      <w:lvlJc w:val="left"/>
      <w:pPr>
        <w:ind w:left="3600" w:hanging="360"/>
      </w:pPr>
    </w:lvl>
    <w:lvl w:ilvl="5" w:tplc="F0BACAF4" w:tentative="1">
      <w:start w:val="1"/>
      <w:numFmt w:val="lowerRoman"/>
      <w:lvlText w:val="%6."/>
      <w:lvlJc w:val="right"/>
      <w:pPr>
        <w:ind w:left="4320" w:hanging="180"/>
      </w:pPr>
    </w:lvl>
    <w:lvl w:ilvl="6" w:tplc="A5B45F8C" w:tentative="1">
      <w:start w:val="1"/>
      <w:numFmt w:val="decimal"/>
      <w:lvlText w:val="%7."/>
      <w:lvlJc w:val="left"/>
      <w:pPr>
        <w:ind w:left="5040" w:hanging="360"/>
      </w:pPr>
    </w:lvl>
    <w:lvl w:ilvl="7" w:tplc="F8F2EC5C" w:tentative="1">
      <w:start w:val="1"/>
      <w:numFmt w:val="lowerLetter"/>
      <w:lvlText w:val="%8."/>
      <w:lvlJc w:val="left"/>
      <w:pPr>
        <w:ind w:left="5760" w:hanging="360"/>
      </w:pPr>
    </w:lvl>
    <w:lvl w:ilvl="8" w:tplc="44FCD2E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F802CEA">
      <w:start w:val="1"/>
      <w:numFmt w:val="lowerRoman"/>
      <w:lvlText w:val="(%1)"/>
      <w:lvlJc w:val="left"/>
      <w:pPr>
        <w:ind w:left="1080" w:hanging="720"/>
      </w:pPr>
      <w:rPr>
        <w:rFonts w:hint="default"/>
      </w:rPr>
    </w:lvl>
    <w:lvl w:ilvl="1" w:tplc="71681C56" w:tentative="1">
      <w:start w:val="1"/>
      <w:numFmt w:val="lowerLetter"/>
      <w:lvlText w:val="%2."/>
      <w:lvlJc w:val="left"/>
      <w:pPr>
        <w:ind w:left="1440" w:hanging="360"/>
      </w:pPr>
    </w:lvl>
    <w:lvl w:ilvl="2" w:tplc="8FECCF10" w:tentative="1">
      <w:start w:val="1"/>
      <w:numFmt w:val="lowerRoman"/>
      <w:lvlText w:val="%3."/>
      <w:lvlJc w:val="right"/>
      <w:pPr>
        <w:ind w:left="2160" w:hanging="180"/>
      </w:pPr>
    </w:lvl>
    <w:lvl w:ilvl="3" w:tplc="42E26886" w:tentative="1">
      <w:start w:val="1"/>
      <w:numFmt w:val="decimal"/>
      <w:lvlText w:val="%4."/>
      <w:lvlJc w:val="left"/>
      <w:pPr>
        <w:ind w:left="2880" w:hanging="360"/>
      </w:pPr>
    </w:lvl>
    <w:lvl w:ilvl="4" w:tplc="3B8E49CC" w:tentative="1">
      <w:start w:val="1"/>
      <w:numFmt w:val="lowerLetter"/>
      <w:lvlText w:val="%5."/>
      <w:lvlJc w:val="left"/>
      <w:pPr>
        <w:ind w:left="3600" w:hanging="360"/>
      </w:pPr>
    </w:lvl>
    <w:lvl w:ilvl="5" w:tplc="9412018A" w:tentative="1">
      <w:start w:val="1"/>
      <w:numFmt w:val="lowerRoman"/>
      <w:lvlText w:val="%6."/>
      <w:lvlJc w:val="right"/>
      <w:pPr>
        <w:ind w:left="4320" w:hanging="180"/>
      </w:pPr>
    </w:lvl>
    <w:lvl w:ilvl="6" w:tplc="451C96C6" w:tentative="1">
      <w:start w:val="1"/>
      <w:numFmt w:val="decimal"/>
      <w:lvlText w:val="%7."/>
      <w:lvlJc w:val="left"/>
      <w:pPr>
        <w:ind w:left="5040" w:hanging="360"/>
      </w:pPr>
    </w:lvl>
    <w:lvl w:ilvl="7" w:tplc="98127054" w:tentative="1">
      <w:start w:val="1"/>
      <w:numFmt w:val="lowerLetter"/>
      <w:lvlText w:val="%8."/>
      <w:lvlJc w:val="left"/>
      <w:pPr>
        <w:ind w:left="5760" w:hanging="360"/>
      </w:pPr>
    </w:lvl>
    <w:lvl w:ilvl="8" w:tplc="D8249B7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FCE4BE8">
      <w:start w:val="1"/>
      <w:numFmt w:val="lowerRoman"/>
      <w:lvlText w:val="(%1)"/>
      <w:lvlJc w:val="left"/>
      <w:pPr>
        <w:ind w:left="1080" w:hanging="720"/>
      </w:pPr>
      <w:rPr>
        <w:rFonts w:hint="default"/>
      </w:rPr>
    </w:lvl>
    <w:lvl w:ilvl="1" w:tplc="589256DC" w:tentative="1">
      <w:start w:val="1"/>
      <w:numFmt w:val="lowerLetter"/>
      <w:lvlText w:val="%2."/>
      <w:lvlJc w:val="left"/>
      <w:pPr>
        <w:ind w:left="1440" w:hanging="360"/>
      </w:pPr>
    </w:lvl>
    <w:lvl w:ilvl="2" w:tplc="D1C073E4" w:tentative="1">
      <w:start w:val="1"/>
      <w:numFmt w:val="lowerRoman"/>
      <w:lvlText w:val="%3."/>
      <w:lvlJc w:val="right"/>
      <w:pPr>
        <w:ind w:left="2160" w:hanging="180"/>
      </w:pPr>
    </w:lvl>
    <w:lvl w:ilvl="3" w:tplc="52201870" w:tentative="1">
      <w:start w:val="1"/>
      <w:numFmt w:val="decimal"/>
      <w:lvlText w:val="%4."/>
      <w:lvlJc w:val="left"/>
      <w:pPr>
        <w:ind w:left="2880" w:hanging="360"/>
      </w:pPr>
    </w:lvl>
    <w:lvl w:ilvl="4" w:tplc="F31E623C" w:tentative="1">
      <w:start w:val="1"/>
      <w:numFmt w:val="lowerLetter"/>
      <w:lvlText w:val="%5."/>
      <w:lvlJc w:val="left"/>
      <w:pPr>
        <w:ind w:left="3600" w:hanging="360"/>
      </w:pPr>
    </w:lvl>
    <w:lvl w:ilvl="5" w:tplc="15060B00" w:tentative="1">
      <w:start w:val="1"/>
      <w:numFmt w:val="lowerRoman"/>
      <w:lvlText w:val="%6."/>
      <w:lvlJc w:val="right"/>
      <w:pPr>
        <w:ind w:left="4320" w:hanging="180"/>
      </w:pPr>
    </w:lvl>
    <w:lvl w:ilvl="6" w:tplc="7A6282B8" w:tentative="1">
      <w:start w:val="1"/>
      <w:numFmt w:val="decimal"/>
      <w:lvlText w:val="%7."/>
      <w:lvlJc w:val="left"/>
      <w:pPr>
        <w:ind w:left="5040" w:hanging="360"/>
      </w:pPr>
    </w:lvl>
    <w:lvl w:ilvl="7" w:tplc="53682658" w:tentative="1">
      <w:start w:val="1"/>
      <w:numFmt w:val="lowerLetter"/>
      <w:lvlText w:val="%8."/>
      <w:lvlJc w:val="left"/>
      <w:pPr>
        <w:ind w:left="5760" w:hanging="360"/>
      </w:pPr>
    </w:lvl>
    <w:lvl w:ilvl="8" w:tplc="5504CC98" w:tentative="1">
      <w:start w:val="1"/>
      <w:numFmt w:val="lowerRoman"/>
      <w:lvlText w:val="%9."/>
      <w:lvlJc w:val="right"/>
      <w:pPr>
        <w:ind w:left="6480" w:hanging="180"/>
      </w:pPr>
    </w:lvl>
  </w:abstractNum>
  <w:abstractNum w:abstractNumId="9" w15:restartNumberingAfterBreak="0">
    <w:nsid w:val="560E1165"/>
    <w:multiLevelType w:val="hybridMultilevel"/>
    <w:tmpl w:val="7AB8558C"/>
    <w:lvl w:ilvl="0" w:tplc="2880252E">
      <w:start w:val="1"/>
      <w:numFmt w:val="bullet"/>
      <w:lvlText w:val=""/>
      <w:lvlJc w:val="left"/>
      <w:pPr>
        <w:ind w:left="624" w:hanging="267"/>
      </w:pPr>
      <w:rPr>
        <w:rFonts w:ascii="Symbol" w:hAnsi="Symbol" w:hint="default"/>
      </w:rPr>
    </w:lvl>
    <w:lvl w:ilvl="1" w:tplc="E26AB95C">
      <w:start w:val="1"/>
      <w:numFmt w:val="bullet"/>
      <w:lvlText w:val="o"/>
      <w:lvlJc w:val="left"/>
      <w:pPr>
        <w:ind w:left="1080" w:hanging="360"/>
      </w:pPr>
      <w:rPr>
        <w:rFonts w:ascii="Courier New" w:hAnsi="Courier New" w:cs="Courier New" w:hint="default"/>
      </w:rPr>
    </w:lvl>
    <w:lvl w:ilvl="2" w:tplc="9822CBE2" w:tentative="1">
      <w:start w:val="1"/>
      <w:numFmt w:val="bullet"/>
      <w:lvlText w:val=""/>
      <w:lvlJc w:val="left"/>
      <w:pPr>
        <w:ind w:left="1800" w:hanging="360"/>
      </w:pPr>
      <w:rPr>
        <w:rFonts w:ascii="Wingdings" w:hAnsi="Wingdings" w:hint="default"/>
      </w:rPr>
    </w:lvl>
    <w:lvl w:ilvl="3" w:tplc="4EC41492" w:tentative="1">
      <w:start w:val="1"/>
      <w:numFmt w:val="bullet"/>
      <w:lvlText w:val=""/>
      <w:lvlJc w:val="left"/>
      <w:pPr>
        <w:ind w:left="2520" w:hanging="360"/>
      </w:pPr>
      <w:rPr>
        <w:rFonts w:ascii="Symbol" w:hAnsi="Symbol" w:hint="default"/>
      </w:rPr>
    </w:lvl>
    <w:lvl w:ilvl="4" w:tplc="623E709A" w:tentative="1">
      <w:start w:val="1"/>
      <w:numFmt w:val="bullet"/>
      <w:lvlText w:val="o"/>
      <w:lvlJc w:val="left"/>
      <w:pPr>
        <w:ind w:left="3240" w:hanging="360"/>
      </w:pPr>
      <w:rPr>
        <w:rFonts w:ascii="Courier New" w:hAnsi="Courier New" w:cs="Courier New" w:hint="default"/>
      </w:rPr>
    </w:lvl>
    <w:lvl w:ilvl="5" w:tplc="59DCD00A" w:tentative="1">
      <w:start w:val="1"/>
      <w:numFmt w:val="bullet"/>
      <w:lvlText w:val=""/>
      <w:lvlJc w:val="left"/>
      <w:pPr>
        <w:ind w:left="3960" w:hanging="360"/>
      </w:pPr>
      <w:rPr>
        <w:rFonts w:ascii="Wingdings" w:hAnsi="Wingdings" w:hint="default"/>
      </w:rPr>
    </w:lvl>
    <w:lvl w:ilvl="6" w:tplc="BAA00EAC" w:tentative="1">
      <w:start w:val="1"/>
      <w:numFmt w:val="bullet"/>
      <w:lvlText w:val=""/>
      <w:lvlJc w:val="left"/>
      <w:pPr>
        <w:ind w:left="4680" w:hanging="360"/>
      </w:pPr>
      <w:rPr>
        <w:rFonts w:ascii="Symbol" w:hAnsi="Symbol" w:hint="default"/>
      </w:rPr>
    </w:lvl>
    <w:lvl w:ilvl="7" w:tplc="3CE0B3E0" w:tentative="1">
      <w:start w:val="1"/>
      <w:numFmt w:val="bullet"/>
      <w:lvlText w:val="o"/>
      <w:lvlJc w:val="left"/>
      <w:pPr>
        <w:ind w:left="5400" w:hanging="360"/>
      </w:pPr>
      <w:rPr>
        <w:rFonts w:ascii="Courier New" w:hAnsi="Courier New" w:cs="Courier New" w:hint="default"/>
      </w:rPr>
    </w:lvl>
    <w:lvl w:ilvl="8" w:tplc="0D7CC6B8"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B12C6CE">
      <w:start w:val="1"/>
      <w:numFmt w:val="lowerRoman"/>
      <w:lvlText w:val="(%1)"/>
      <w:lvlJc w:val="left"/>
      <w:pPr>
        <w:ind w:left="1080" w:hanging="720"/>
      </w:pPr>
      <w:rPr>
        <w:rFonts w:hint="default"/>
      </w:rPr>
    </w:lvl>
    <w:lvl w:ilvl="1" w:tplc="45C61760" w:tentative="1">
      <w:start w:val="1"/>
      <w:numFmt w:val="lowerLetter"/>
      <w:lvlText w:val="%2."/>
      <w:lvlJc w:val="left"/>
      <w:pPr>
        <w:ind w:left="1440" w:hanging="360"/>
      </w:pPr>
    </w:lvl>
    <w:lvl w:ilvl="2" w:tplc="396E818C" w:tentative="1">
      <w:start w:val="1"/>
      <w:numFmt w:val="lowerRoman"/>
      <w:lvlText w:val="%3."/>
      <w:lvlJc w:val="right"/>
      <w:pPr>
        <w:ind w:left="2160" w:hanging="180"/>
      </w:pPr>
    </w:lvl>
    <w:lvl w:ilvl="3" w:tplc="4142ED86" w:tentative="1">
      <w:start w:val="1"/>
      <w:numFmt w:val="decimal"/>
      <w:lvlText w:val="%4."/>
      <w:lvlJc w:val="left"/>
      <w:pPr>
        <w:ind w:left="2880" w:hanging="360"/>
      </w:pPr>
    </w:lvl>
    <w:lvl w:ilvl="4" w:tplc="B0B49618" w:tentative="1">
      <w:start w:val="1"/>
      <w:numFmt w:val="lowerLetter"/>
      <w:lvlText w:val="%5."/>
      <w:lvlJc w:val="left"/>
      <w:pPr>
        <w:ind w:left="3600" w:hanging="360"/>
      </w:pPr>
    </w:lvl>
    <w:lvl w:ilvl="5" w:tplc="9D009D04" w:tentative="1">
      <w:start w:val="1"/>
      <w:numFmt w:val="lowerRoman"/>
      <w:lvlText w:val="%6."/>
      <w:lvlJc w:val="right"/>
      <w:pPr>
        <w:ind w:left="4320" w:hanging="180"/>
      </w:pPr>
    </w:lvl>
    <w:lvl w:ilvl="6" w:tplc="2424C044" w:tentative="1">
      <w:start w:val="1"/>
      <w:numFmt w:val="decimal"/>
      <w:lvlText w:val="%7."/>
      <w:lvlJc w:val="left"/>
      <w:pPr>
        <w:ind w:left="5040" w:hanging="360"/>
      </w:pPr>
    </w:lvl>
    <w:lvl w:ilvl="7" w:tplc="8E4685A2" w:tentative="1">
      <w:start w:val="1"/>
      <w:numFmt w:val="lowerLetter"/>
      <w:lvlText w:val="%8."/>
      <w:lvlJc w:val="left"/>
      <w:pPr>
        <w:ind w:left="5760" w:hanging="360"/>
      </w:pPr>
    </w:lvl>
    <w:lvl w:ilvl="8" w:tplc="1ECCE4D8" w:tentative="1">
      <w:start w:val="1"/>
      <w:numFmt w:val="lowerRoman"/>
      <w:lvlText w:val="%9."/>
      <w:lvlJc w:val="right"/>
      <w:pPr>
        <w:ind w:left="6480" w:hanging="180"/>
      </w:pPr>
    </w:lvl>
  </w:abstractNum>
  <w:abstractNum w:abstractNumId="11" w15:restartNumberingAfterBreak="0">
    <w:nsid w:val="581140AC"/>
    <w:multiLevelType w:val="hybridMultilevel"/>
    <w:tmpl w:val="892CE554"/>
    <w:lvl w:ilvl="0" w:tplc="2880252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95C6430A">
      <w:start w:val="1"/>
      <w:numFmt w:val="lowerRoman"/>
      <w:lvlText w:val="(%1)"/>
      <w:lvlJc w:val="left"/>
      <w:pPr>
        <w:ind w:left="1080" w:hanging="720"/>
      </w:pPr>
      <w:rPr>
        <w:rFonts w:hint="default"/>
      </w:rPr>
    </w:lvl>
    <w:lvl w:ilvl="1" w:tplc="4B4CF58A" w:tentative="1">
      <w:start w:val="1"/>
      <w:numFmt w:val="lowerLetter"/>
      <w:lvlText w:val="%2."/>
      <w:lvlJc w:val="left"/>
      <w:pPr>
        <w:ind w:left="1440" w:hanging="360"/>
      </w:pPr>
    </w:lvl>
    <w:lvl w:ilvl="2" w:tplc="373A230C" w:tentative="1">
      <w:start w:val="1"/>
      <w:numFmt w:val="lowerRoman"/>
      <w:lvlText w:val="%3."/>
      <w:lvlJc w:val="right"/>
      <w:pPr>
        <w:ind w:left="2160" w:hanging="180"/>
      </w:pPr>
    </w:lvl>
    <w:lvl w:ilvl="3" w:tplc="DC9AB52C" w:tentative="1">
      <w:start w:val="1"/>
      <w:numFmt w:val="decimal"/>
      <w:lvlText w:val="%4."/>
      <w:lvlJc w:val="left"/>
      <w:pPr>
        <w:ind w:left="2880" w:hanging="360"/>
      </w:pPr>
    </w:lvl>
    <w:lvl w:ilvl="4" w:tplc="F6BC1786" w:tentative="1">
      <w:start w:val="1"/>
      <w:numFmt w:val="lowerLetter"/>
      <w:lvlText w:val="%5."/>
      <w:lvlJc w:val="left"/>
      <w:pPr>
        <w:ind w:left="3600" w:hanging="360"/>
      </w:pPr>
    </w:lvl>
    <w:lvl w:ilvl="5" w:tplc="D592F3E0" w:tentative="1">
      <w:start w:val="1"/>
      <w:numFmt w:val="lowerRoman"/>
      <w:lvlText w:val="%6."/>
      <w:lvlJc w:val="right"/>
      <w:pPr>
        <w:ind w:left="4320" w:hanging="180"/>
      </w:pPr>
    </w:lvl>
    <w:lvl w:ilvl="6" w:tplc="7B1A15CE" w:tentative="1">
      <w:start w:val="1"/>
      <w:numFmt w:val="decimal"/>
      <w:lvlText w:val="%7."/>
      <w:lvlJc w:val="left"/>
      <w:pPr>
        <w:ind w:left="5040" w:hanging="360"/>
      </w:pPr>
    </w:lvl>
    <w:lvl w:ilvl="7" w:tplc="EA322388" w:tentative="1">
      <w:start w:val="1"/>
      <w:numFmt w:val="lowerLetter"/>
      <w:lvlText w:val="%8."/>
      <w:lvlJc w:val="left"/>
      <w:pPr>
        <w:ind w:left="5760" w:hanging="360"/>
      </w:pPr>
    </w:lvl>
    <w:lvl w:ilvl="8" w:tplc="A2AC3296"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4690153">
    <w:abstractNumId w:val="13"/>
  </w:num>
  <w:num w:numId="2" w16cid:durableId="530804921">
    <w:abstractNumId w:val="4"/>
  </w:num>
  <w:num w:numId="3" w16cid:durableId="82576964">
    <w:abstractNumId w:val="1"/>
  </w:num>
  <w:num w:numId="4" w16cid:durableId="2114402434">
    <w:abstractNumId w:val="7"/>
  </w:num>
  <w:num w:numId="5" w16cid:durableId="326323202">
    <w:abstractNumId w:val="6"/>
  </w:num>
  <w:num w:numId="6" w16cid:durableId="2122258849">
    <w:abstractNumId w:val="0"/>
  </w:num>
  <w:num w:numId="7" w16cid:durableId="827285158">
    <w:abstractNumId w:val="10"/>
  </w:num>
  <w:num w:numId="8" w16cid:durableId="695934873">
    <w:abstractNumId w:val="5"/>
  </w:num>
  <w:num w:numId="9" w16cid:durableId="558982290">
    <w:abstractNumId w:val="8"/>
  </w:num>
  <w:num w:numId="10" w16cid:durableId="398986258">
    <w:abstractNumId w:val="2"/>
  </w:num>
  <w:num w:numId="11" w16cid:durableId="418982978">
    <w:abstractNumId w:val="12"/>
  </w:num>
  <w:num w:numId="12" w16cid:durableId="910041614">
    <w:abstractNumId w:val="3"/>
  </w:num>
  <w:num w:numId="13" w16cid:durableId="770783429">
    <w:abstractNumId w:val="11"/>
  </w:num>
  <w:num w:numId="14" w16cid:durableId="10558147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SyNDEwtzCztDA3MTBV0lEKTi0uzszPAykwqgUAhF2TOywAAAA="/>
  </w:docVars>
  <w:rsids>
    <w:rsidRoot w:val="008A1B88"/>
    <w:rsid w:val="00036022"/>
    <w:rsid w:val="00047672"/>
    <w:rsid w:val="000527CB"/>
    <w:rsid w:val="00073E26"/>
    <w:rsid w:val="000B57EF"/>
    <w:rsid w:val="00112316"/>
    <w:rsid w:val="00176079"/>
    <w:rsid w:val="001B394D"/>
    <w:rsid w:val="001F0363"/>
    <w:rsid w:val="00225DBB"/>
    <w:rsid w:val="00231F53"/>
    <w:rsid w:val="00250747"/>
    <w:rsid w:val="002A289B"/>
    <w:rsid w:val="002F02E0"/>
    <w:rsid w:val="00325B7D"/>
    <w:rsid w:val="00383A35"/>
    <w:rsid w:val="00394169"/>
    <w:rsid w:val="00396DED"/>
    <w:rsid w:val="003D7C31"/>
    <w:rsid w:val="00450CEF"/>
    <w:rsid w:val="00462594"/>
    <w:rsid w:val="00486316"/>
    <w:rsid w:val="004909DB"/>
    <w:rsid w:val="00494411"/>
    <w:rsid w:val="004B76E1"/>
    <w:rsid w:val="004E1797"/>
    <w:rsid w:val="005C3A3D"/>
    <w:rsid w:val="005E5B7B"/>
    <w:rsid w:val="005F638F"/>
    <w:rsid w:val="006228E0"/>
    <w:rsid w:val="006637C6"/>
    <w:rsid w:val="006805E9"/>
    <w:rsid w:val="006C1729"/>
    <w:rsid w:val="006F11AB"/>
    <w:rsid w:val="006F2C34"/>
    <w:rsid w:val="0073546C"/>
    <w:rsid w:val="007542D6"/>
    <w:rsid w:val="007943D8"/>
    <w:rsid w:val="007A4909"/>
    <w:rsid w:val="007B0334"/>
    <w:rsid w:val="007B072A"/>
    <w:rsid w:val="007B236A"/>
    <w:rsid w:val="008139FD"/>
    <w:rsid w:val="00827CC6"/>
    <w:rsid w:val="00833E80"/>
    <w:rsid w:val="00841DD4"/>
    <w:rsid w:val="0086525E"/>
    <w:rsid w:val="008663FA"/>
    <w:rsid w:val="008A1B88"/>
    <w:rsid w:val="008B1966"/>
    <w:rsid w:val="008C6D25"/>
    <w:rsid w:val="008C7289"/>
    <w:rsid w:val="008F28A5"/>
    <w:rsid w:val="00903E90"/>
    <w:rsid w:val="009071BD"/>
    <w:rsid w:val="00977BB3"/>
    <w:rsid w:val="00987210"/>
    <w:rsid w:val="009C11C9"/>
    <w:rsid w:val="009E33CA"/>
    <w:rsid w:val="00A11F30"/>
    <w:rsid w:val="00A354E4"/>
    <w:rsid w:val="00A51C79"/>
    <w:rsid w:val="00A93DAA"/>
    <w:rsid w:val="00A94AD1"/>
    <w:rsid w:val="00AA678C"/>
    <w:rsid w:val="00AB6DBB"/>
    <w:rsid w:val="00B16A50"/>
    <w:rsid w:val="00B54675"/>
    <w:rsid w:val="00B556DA"/>
    <w:rsid w:val="00B86DB0"/>
    <w:rsid w:val="00B979B2"/>
    <w:rsid w:val="00BA748D"/>
    <w:rsid w:val="00BA7959"/>
    <w:rsid w:val="00BB502D"/>
    <w:rsid w:val="00BB5C67"/>
    <w:rsid w:val="00BB7672"/>
    <w:rsid w:val="00BD4B18"/>
    <w:rsid w:val="00C14307"/>
    <w:rsid w:val="00C420AA"/>
    <w:rsid w:val="00C63207"/>
    <w:rsid w:val="00C94F8D"/>
    <w:rsid w:val="00CE19FF"/>
    <w:rsid w:val="00CE1BAC"/>
    <w:rsid w:val="00D809AA"/>
    <w:rsid w:val="00D81D5B"/>
    <w:rsid w:val="00D948BE"/>
    <w:rsid w:val="00DA63CD"/>
    <w:rsid w:val="00DE4A98"/>
    <w:rsid w:val="00E646F2"/>
    <w:rsid w:val="00E70281"/>
    <w:rsid w:val="00E837E4"/>
    <w:rsid w:val="00EA36BF"/>
    <w:rsid w:val="00EB366A"/>
    <w:rsid w:val="00EB75B9"/>
    <w:rsid w:val="00EE1860"/>
    <w:rsid w:val="00F070D1"/>
    <w:rsid w:val="00F142E8"/>
    <w:rsid w:val="00F47367"/>
    <w:rsid w:val="00FD1E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D30EA"/>
  <w15:docId w15:val="{73B1EB89-23FE-419A-AF79-2817314BE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E1BA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5237E"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5237E" w:rsidP="00BF58F7">
          <w:pPr>
            <w:pStyle w:val="8F35DD72676C4968804A78859020A7E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25237E"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25237E"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6E7"/>
    <w:rsid w:val="0025237E"/>
    <w:rsid w:val="007E46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3366</RACS_x0020_ID>
    <Approved_x0020_Provider xmlns="a8338b6e-77a6-4851-82b6-98166143ffdd">Doutta Galla Aged Services Ltd</Approved_x0020_Provider>
    <Management_x0020_Company_x0020_ID xmlns="a8338b6e-77a6-4851-82b6-98166143ffdd" xsi:nil="true"/>
    <Home xmlns="a8338b6e-77a6-4851-82b6-98166143ffdd">Doutta Galla Lynch's Bridge Aged Care Facility</Home>
    <Signed xmlns="a8338b6e-77a6-4851-82b6-98166143ffdd" xsi:nil="true"/>
    <Uploaded xmlns="a8338b6e-77a6-4851-82b6-98166143ffdd">False</Uploaded>
    <Management_x0020_Company xmlns="a8338b6e-77a6-4851-82b6-98166143ffdd" xsi:nil="true"/>
    <Doc_x0020_Date xmlns="a8338b6e-77a6-4851-82b6-98166143ffdd">2023-09-08T01:03:00+00:00</Doc_x0020_Date>
    <CSI_x0020_ID xmlns="a8338b6e-77a6-4851-82b6-98166143ffdd" xsi:nil="true"/>
    <Case_x0020_ID xmlns="a8338b6e-77a6-4851-82b6-98166143ffdd" xsi:nil="true"/>
    <Approved_x0020_Provider_x0020_ID xmlns="a8338b6e-77a6-4851-82b6-98166143ffdd">96A60409-77F4-DC11-AD41-005056922186</Approved_x0020_Provider_x0020_ID>
    <Location xmlns="a8338b6e-77a6-4851-82b6-98166143ffdd" xsi:nil="true"/>
    <Home_x0020_ID xmlns="a8338b6e-77a6-4851-82b6-98166143ffdd">8F3F3B86-7CF4-DC11-AD41-005056922186</Home_x0020_ID>
    <State xmlns="a8338b6e-77a6-4851-82b6-98166143ffdd">VIC</State>
    <Doc_x0020_Sent_Received_x0020_Date xmlns="a8338b6e-77a6-4851-82b6-98166143ffdd">2023-09-08T00:00:00+00:00</Doc_x0020_Sent_Received_x0020_Date>
    <Activity_x0020_ID xmlns="a8338b6e-77a6-4851-82b6-98166143ffdd">3A899977-4942-EE11-AE02-005056922186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39E2FFB-F267-47C3-9498-3E2080675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954</Words>
  <Characters>5438</Characters>
  <Application>Microsoft Office Word</Application>
  <DocSecurity>12</DocSecurity>
  <Lines>45</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2</cp:revision>
  <cp:lastPrinted>2023-10-11T06:29:00Z</cp:lastPrinted>
  <dcterms:created xsi:type="dcterms:W3CDTF">2023-10-17T02:02:00Z</dcterms:created>
  <dcterms:modified xsi:type="dcterms:W3CDTF">2023-10-17T02:02:00Z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