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B0245" w14:textId="77777777" w:rsidR="00D2559D" w:rsidRPr="002C3EBF" w:rsidRDefault="00BD54D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1B0381" wp14:editId="771B03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94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1B0246" w14:textId="77777777" w:rsidR="00D2559D" w:rsidRDefault="00BD54D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1B0247" w14:textId="77777777" w:rsidR="00D2559D" w:rsidRDefault="00BD54D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1B0248" w14:textId="77777777" w:rsidR="00D2559D" w:rsidRPr="002C3EBF" w:rsidRDefault="00BD54D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55A3" w14:paraId="771B024B" w14:textId="77777777" w:rsidTr="006355A3">
        <w:tc>
          <w:tcPr>
            <w:cnfStyle w:val="001000000000" w:firstRow="0" w:lastRow="0" w:firstColumn="1" w:lastColumn="0" w:oddVBand="0" w:evenVBand="0" w:oddHBand="0" w:evenHBand="0" w:firstRowFirstColumn="0" w:firstRowLastColumn="0" w:lastRowFirstColumn="0" w:lastRowLastColumn="0"/>
            <w:tcW w:w="3227" w:type="dxa"/>
          </w:tcPr>
          <w:p w14:paraId="771B0249" w14:textId="77777777" w:rsidR="00D2559D" w:rsidRPr="00996FAF" w:rsidRDefault="00BD54D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1B024A" w14:textId="77777777" w:rsidR="00D2559D" w:rsidRPr="00996FAF" w:rsidRDefault="00BD54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Dunmunkle Lodge Hostel</w:t>
            </w:r>
          </w:p>
        </w:tc>
      </w:tr>
      <w:tr w:rsidR="006355A3" w14:paraId="771B024E" w14:textId="77777777" w:rsidTr="00635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B024C" w14:textId="77777777" w:rsidR="00CA37CB" w:rsidRPr="00996FAF" w:rsidRDefault="00BD54D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1B024D" w14:textId="77777777" w:rsidR="00CA37CB" w:rsidRPr="00996FAF" w:rsidRDefault="00BD54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McLeod St</w:t>
            </w:r>
            <w:r w:rsidRPr="00602258">
              <w:rPr>
                <w:rFonts w:ascii="Arial" w:hAnsi="Arial" w:cs="Arial"/>
                <w:color w:val="auto"/>
              </w:rPr>
              <w:t xml:space="preserve"> MINYIP VIC 3392</w:t>
            </w:r>
          </w:p>
        </w:tc>
      </w:tr>
      <w:tr w:rsidR="006355A3" w14:paraId="771B0251" w14:textId="77777777" w:rsidTr="006355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B024F" w14:textId="77777777" w:rsidR="00CA37CB" w:rsidRPr="00996FAF" w:rsidRDefault="00BD54D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1B0250" w14:textId="77777777" w:rsidR="00CA37CB" w:rsidRPr="00996FAF" w:rsidRDefault="00BD54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3047</w:t>
            </w:r>
          </w:p>
        </w:tc>
      </w:tr>
      <w:tr w:rsidR="006355A3" w14:paraId="771B0254" w14:textId="77777777" w:rsidTr="00635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B0252" w14:textId="77777777" w:rsidR="00D2559D" w:rsidRPr="00996FAF" w:rsidRDefault="00BD54D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1B0253" w14:textId="77777777" w:rsidR="00D2559D" w:rsidRPr="00996FAF" w:rsidRDefault="00BD54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Dunmunkle Lodge Inc</w:t>
            </w:r>
          </w:p>
        </w:tc>
      </w:tr>
      <w:tr w:rsidR="006355A3" w14:paraId="771B0257" w14:textId="77777777" w:rsidTr="006355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B0255" w14:textId="77777777" w:rsidR="00D2559D" w:rsidRPr="00996FAF" w:rsidRDefault="00BD54D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1B0256" w14:textId="77777777" w:rsidR="00D2559D" w:rsidRPr="00996FAF" w:rsidRDefault="00BD54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55A3" w14:paraId="771B025A" w14:textId="77777777" w:rsidTr="006355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B0258" w14:textId="77777777" w:rsidR="00D2559D" w:rsidRPr="00996FAF" w:rsidRDefault="00BD54D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1B0259" w14:textId="77777777" w:rsidR="00D2559D" w:rsidRPr="00996FAF" w:rsidRDefault="00BD54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29 March 2023</w:t>
            </w:r>
          </w:p>
        </w:tc>
      </w:tr>
      <w:tr w:rsidR="006355A3" w14:paraId="771B025D" w14:textId="77777777" w:rsidTr="006355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1B025B" w14:textId="77777777" w:rsidR="00D2559D" w:rsidRPr="00996FAF" w:rsidRDefault="00BD54D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1B025C" w14:textId="2F391489" w:rsidR="00D2559D" w:rsidRPr="00996FAF" w:rsidRDefault="005474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BF1EC9" w:rsidRPr="00BF1EC9">
              <w:rPr>
                <w:rFonts w:ascii="Arial" w:hAnsi="Arial" w:cs="Arial"/>
                <w:color w:val="auto"/>
              </w:rPr>
              <w:t xml:space="preserve"> May 2023</w:t>
            </w:r>
          </w:p>
        </w:tc>
      </w:tr>
    </w:tbl>
    <w:bookmarkEnd w:id="0"/>
    <w:p w14:paraId="771B025E" w14:textId="6E3A06DC" w:rsidR="00FA0A5B" w:rsidRPr="00996FAF" w:rsidRDefault="00BD54D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229F5">
        <w:rPr>
          <w:rFonts w:ascii="Arial" w:hAnsi="Arial" w:cs="Arial"/>
        </w:rPr>
        <w:t xml:space="preserve"> </w:t>
      </w:r>
      <w:r w:rsidRPr="00996FAF">
        <w:rPr>
          <w:rFonts w:ascii="Arial" w:hAnsi="Arial" w:cs="Arial"/>
        </w:rPr>
        <w:t>2018.</w:t>
      </w:r>
      <w:r w:rsidRPr="00996FAF">
        <w:rPr>
          <w:rFonts w:ascii="Arial" w:hAnsi="Arial" w:cs="Arial"/>
        </w:rPr>
        <w:br w:type="page"/>
      </w:r>
    </w:p>
    <w:p w14:paraId="771B025F" w14:textId="77777777" w:rsidR="000078F8" w:rsidRPr="00996FAF" w:rsidRDefault="00BD54D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71B0260" w14:textId="43260E72" w:rsidR="000078F8" w:rsidRPr="00996FAF" w:rsidRDefault="00BD54D7" w:rsidP="0036130C">
      <w:pPr>
        <w:pStyle w:val="NormalArial"/>
      </w:pPr>
      <w:r w:rsidRPr="00BF1EC9">
        <w:rPr>
          <w:color w:val="auto"/>
        </w:rPr>
        <w:t>This performance report for Dunmunkle Lodge Hostel (</w:t>
      </w:r>
      <w:r w:rsidRPr="00BF1EC9">
        <w:rPr>
          <w:b/>
          <w:color w:val="auto"/>
        </w:rPr>
        <w:t>the service</w:t>
      </w:r>
      <w:r w:rsidRPr="00BF1EC9">
        <w:rPr>
          <w:color w:val="auto"/>
        </w:rPr>
        <w:t xml:space="preserve">) has been prepared by </w:t>
      </w:r>
      <w:r w:rsidR="007C4A3B" w:rsidRPr="00BF1EC9">
        <w:rPr>
          <w:color w:val="auto"/>
        </w:rPr>
        <w:t xml:space="preserve">C Spiller, </w:t>
      </w:r>
      <w:r w:rsidRPr="00996FAF">
        <w:t>delegate of the Aged Care Quality and Safety Commissioner (Commissioner)</w:t>
      </w:r>
      <w:r>
        <w:rPr>
          <w:rStyle w:val="FootnoteReference"/>
        </w:rPr>
        <w:footnoteReference w:id="1"/>
      </w:r>
      <w:r w:rsidRPr="00996FAF">
        <w:t>.</w:t>
      </w:r>
    </w:p>
    <w:p w14:paraId="771B0261" w14:textId="77777777" w:rsidR="000078F8" w:rsidRPr="00996FAF" w:rsidRDefault="00BD54D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1B0262" w14:textId="77777777" w:rsidR="000078F8" w:rsidRPr="00996FAF" w:rsidRDefault="00BD54D7" w:rsidP="0036130C">
      <w:pPr>
        <w:pStyle w:val="NormalArial"/>
      </w:pPr>
      <w:r w:rsidRPr="00996FAF">
        <w:t>The report also specifies any areas in which improvements must be made to ensure the Quality Standards are complied with.</w:t>
      </w:r>
    </w:p>
    <w:p w14:paraId="771B0263" w14:textId="77777777" w:rsidR="00DF37F2" w:rsidRPr="00996FAF" w:rsidRDefault="00BD54D7" w:rsidP="00712752">
      <w:pPr>
        <w:pStyle w:val="Heading1"/>
        <w:spacing w:before="240" w:after="240" w:line="22" w:lineRule="atLeast"/>
        <w:rPr>
          <w:rFonts w:ascii="Arial" w:hAnsi="Arial" w:cs="Arial"/>
        </w:rPr>
      </w:pPr>
      <w:r w:rsidRPr="00996FAF">
        <w:rPr>
          <w:rFonts w:ascii="Arial" w:hAnsi="Arial" w:cs="Arial"/>
        </w:rPr>
        <w:t>Material relied on</w:t>
      </w:r>
    </w:p>
    <w:p w14:paraId="771B0264" w14:textId="77777777" w:rsidR="00DF37F2" w:rsidRPr="00996FAF" w:rsidRDefault="00BD54D7" w:rsidP="0036130C">
      <w:pPr>
        <w:pStyle w:val="NormalArial"/>
      </w:pPr>
      <w:r w:rsidRPr="00996FAF">
        <w:t>The following information has been considered in preparing the performance report:</w:t>
      </w:r>
    </w:p>
    <w:p w14:paraId="771B0265" w14:textId="6C47DC74" w:rsidR="00DF37F2" w:rsidRPr="00A229F5" w:rsidRDefault="00BD54D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93024">
        <w:rPr>
          <w:rFonts w:ascii="Arial" w:hAnsi="Arial" w:cs="Arial"/>
          <w:color w:val="auto"/>
        </w:rPr>
        <w:t>a site assessment, observations at the service, review of documents and interviews with staff, consumers/</w:t>
      </w:r>
      <w:r w:rsidRPr="00A229F5">
        <w:rPr>
          <w:rFonts w:ascii="Arial" w:hAnsi="Arial" w:cs="Arial"/>
          <w:color w:val="auto"/>
        </w:rPr>
        <w:t>representatives and others</w:t>
      </w:r>
    </w:p>
    <w:p w14:paraId="771B0266" w14:textId="521AC212" w:rsidR="00DF37F2" w:rsidRPr="00A229F5" w:rsidRDefault="00BD54D7" w:rsidP="00712752">
      <w:pPr>
        <w:pStyle w:val="ListParagraph"/>
        <w:numPr>
          <w:ilvl w:val="0"/>
          <w:numId w:val="2"/>
        </w:numPr>
        <w:spacing w:line="240" w:lineRule="atLeast"/>
        <w:ind w:left="714" w:hanging="357"/>
        <w:contextualSpacing w:val="0"/>
        <w:rPr>
          <w:rFonts w:ascii="Arial" w:hAnsi="Arial" w:cs="Arial"/>
          <w:color w:val="auto"/>
        </w:rPr>
      </w:pPr>
      <w:r w:rsidRPr="00A229F5">
        <w:rPr>
          <w:rFonts w:ascii="Arial" w:hAnsi="Arial" w:cs="Arial"/>
          <w:color w:val="auto"/>
        </w:rPr>
        <w:t>the provider’s response to the assessment team’s report received</w:t>
      </w:r>
      <w:r w:rsidR="00393024" w:rsidRPr="00A229F5">
        <w:rPr>
          <w:rFonts w:ascii="Arial" w:hAnsi="Arial" w:cs="Arial"/>
          <w:color w:val="auto"/>
        </w:rPr>
        <w:t xml:space="preserve"> 14 April 2023</w:t>
      </w:r>
    </w:p>
    <w:p w14:paraId="771B0269" w14:textId="1BE140C9" w:rsidR="003B1763" w:rsidRPr="00712752" w:rsidRDefault="00BD54D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1B026A" w14:textId="77777777" w:rsidR="00FC045E" w:rsidRPr="00996FAF" w:rsidRDefault="00BD54D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55A3" w14:paraId="771B026D" w14:textId="77777777" w:rsidTr="006355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1B026B" w14:textId="77777777" w:rsidR="00FC045E" w:rsidRPr="00996FAF" w:rsidRDefault="00BD54D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71B026C" w14:textId="29B14C47" w:rsidR="00FC045E" w:rsidRPr="00996FAF" w:rsidRDefault="00E43D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024">
                  <w:rPr>
                    <w:rFonts w:ascii="Arial" w:hAnsi="Arial" w:cs="Arial"/>
                  </w:rPr>
                  <w:t>Not applicable as not all requirements have been assessed</w:t>
                </w:r>
              </w:sdtContent>
            </w:sdt>
          </w:p>
        </w:tc>
      </w:tr>
      <w:tr w:rsidR="006355A3" w14:paraId="771B0270" w14:textId="77777777" w:rsidTr="006355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B026E" w14:textId="77777777" w:rsidR="00FC045E" w:rsidRPr="00996FAF" w:rsidRDefault="00BD54D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1B026F" w14:textId="4405139A" w:rsidR="00FC045E" w:rsidRPr="00996FAF" w:rsidRDefault="00E4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024">
                  <w:rPr>
                    <w:rFonts w:ascii="Arial" w:hAnsi="Arial" w:cs="Arial"/>
                    <w:b/>
                  </w:rPr>
                  <w:t>Not applicable as not all requirements have been assessed</w:t>
                </w:r>
              </w:sdtContent>
            </w:sdt>
            <w:r w:rsidR="00BD54D7" w:rsidRPr="00996FAF">
              <w:rPr>
                <w:rFonts w:ascii="Arial" w:hAnsi="Arial" w:cs="Arial"/>
                <w:b/>
              </w:rPr>
              <w:t xml:space="preserve"> </w:t>
            </w:r>
          </w:p>
        </w:tc>
      </w:tr>
      <w:tr w:rsidR="006355A3" w14:paraId="771B0273" w14:textId="77777777" w:rsidTr="006355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B0271" w14:textId="77777777" w:rsidR="00FC045E" w:rsidRPr="00996FAF" w:rsidRDefault="00BD54D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71B0272" w14:textId="209F923D" w:rsidR="00FC045E" w:rsidRPr="00996FAF" w:rsidRDefault="00E43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3024">
                  <w:rPr>
                    <w:rFonts w:ascii="Arial" w:hAnsi="Arial" w:cs="Arial"/>
                    <w:b/>
                  </w:rPr>
                  <w:t>Not applicable as not all requirements have been assessed</w:t>
                </w:r>
              </w:sdtContent>
            </w:sdt>
            <w:r w:rsidR="00BD54D7" w:rsidRPr="00996FAF">
              <w:rPr>
                <w:rFonts w:ascii="Arial" w:hAnsi="Arial" w:cs="Arial"/>
                <w:b/>
              </w:rPr>
              <w:t xml:space="preserve"> </w:t>
            </w:r>
          </w:p>
        </w:tc>
      </w:tr>
      <w:tr w:rsidR="006355A3" w14:paraId="771B027F" w14:textId="77777777" w:rsidTr="006355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B027D" w14:textId="77777777" w:rsidR="00FC045E" w:rsidRPr="00996FAF" w:rsidRDefault="00BD54D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1B027E" w14:textId="62E28743" w:rsidR="00FC045E" w:rsidRPr="00996FAF" w:rsidRDefault="00E43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2A6">
                  <w:rPr>
                    <w:rFonts w:ascii="Arial" w:hAnsi="Arial" w:cs="Arial"/>
                    <w:b/>
                  </w:rPr>
                  <w:t>Non-compliant</w:t>
                </w:r>
              </w:sdtContent>
            </w:sdt>
            <w:r w:rsidR="00BD54D7" w:rsidRPr="00996FAF">
              <w:rPr>
                <w:rFonts w:ascii="Arial" w:hAnsi="Arial" w:cs="Arial"/>
                <w:b/>
              </w:rPr>
              <w:t xml:space="preserve"> </w:t>
            </w:r>
          </w:p>
        </w:tc>
      </w:tr>
      <w:tr w:rsidR="006355A3" w14:paraId="771B0282" w14:textId="77777777" w:rsidTr="006355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1B0280" w14:textId="77777777" w:rsidR="00FC045E" w:rsidRPr="00996FAF" w:rsidRDefault="00BD54D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1B0281" w14:textId="775B347C" w:rsidR="00FC045E" w:rsidRPr="00996FAF" w:rsidRDefault="00E43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2A6">
                  <w:rPr>
                    <w:rFonts w:ascii="Arial" w:hAnsi="Arial" w:cs="Arial"/>
                    <w:b/>
                  </w:rPr>
                  <w:t>Non-compliant</w:t>
                </w:r>
              </w:sdtContent>
            </w:sdt>
            <w:r w:rsidR="00BD54D7" w:rsidRPr="00996FAF">
              <w:rPr>
                <w:rFonts w:ascii="Arial" w:hAnsi="Arial" w:cs="Arial"/>
                <w:b/>
              </w:rPr>
              <w:t xml:space="preserve"> </w:t>
            </w:r>
          </w:p>
        </w:tc>
      </w:tr>
    </w:tbl>
    <w:p w14:paraId="43097A5F" w14:textId="22A4A05B" w:rsidR="00393024" w:rsidRDefault="00393024" w:rsidP="00996FAF">
      <w:pPr>
        <w:spacing w:before="240" w:after="240" w:line="22" w:lineRule="atLeast"/>
        <w:rPr>
          <w:rFonts w:ascii="Arial" w:hAnsi="Arial" w:cs="Arial"/>
        </w:rPr>
      </w:pPr>
      <w:r w:rsidRPr="00393024">
        <w:rPr>
          <w:rFonts w:ascii="Arial" w:hAnsi="Arial" w:cs="Arial"/>
        </w:rPr>
        <w:t xml:space="preserve">An Assessment Contact was conducted 28 March 2023 to 29 March 2023. The Assessment Team assessed Requirements </w:t>
      </w:r>
      <w:r w:rsidRPr="007C4A3B">
        <w:rPr>
          <w:rFonts w:ascii="Arial" w:hAnsi="Arial" w:cs="Arial"/>
        </w:rPr>
        <w:t>1 (3)(d),</w:t>
      </w:r>
      <w:r w:rsidRPr="00393024">
        <w:rPr>
          <w:rFonts w:ascii="Arial" w:hAnsi="Arial" w:cs="Arial"/>
        </w:rPr>
        <w:t xml:space="preserve"> 2 (3)(a), 2 (3)(b), 2 (3)(c), 2 (3)(d), 2 (3)(e), 3 (3)(a), 3 (3)(b), 3 (3)(d), 3 (3)(e), 7 (3)(a), 7 (3)(c), 8 (3)(c), and 8 (3)(d), after the service was found to be non-compliant in relation to these Requirements following a Site Audit conducted 14 June 2022 to 17 June 2022.</w:t>
      </w:r>
    </w:p>
    <w:p w14:paraId="771B0283" w14:textId="40096236" w:rsidR="00FC045E" w:rsidRPr="00996FAF" w:rsidRDefault="00BD54D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1B0284" w14:textId="77777777" w:rsidR="00FC045E" w:rsidRPr="00996FAF" w:rsidRDefault="00BD54D7" w:rsidP="00712752">
      <w:pPr>
        <w:pStyle w:val="Heading1"/>
        <w:spacing w:before="0" w:after="240" w:line="22" w:lineRule="atLeast"/>
        <w:rPr>
          <w:rFonts w:ascii="Arial" w:hAnsi="Arial" w:cs="Arial"/>
        </w:rPr>
      </w:pPr>
      <w:r w:rsidRPr="00996FAF">
        <w:rPr>
          <w:rFonts w:ascii="Arial" w:hAnsi="Arial" w:cs="Arial"/>
        </w:rPr>
        <w:t>Areas for improvement</w:t>
      </w:r>
    </w:p>
    <w:p w14:paraId="771B0288" w14:textId="77777777" w:rsidR="00FC045E" w:rsidRPr="00996FAF" w:rsidRDefault="00BD54D7"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CBD48C" w14:textId="7C75F94E" w:rsidR="000B6DCC" w:rsidRPr="000B6DCC" w:rsidRDefault="000B6DCC" w:rsidP="00712752">
      <w:pPr>
        <w:pStyle w:val="ListBullet"/>
        <w:spacing w:before="0" w:after="120" w:line="22" w:lineRule="atLeast"/>
        <w:ind w:left="425" w:hanging="425"/>
        <w:rPr>
          <w:rFonts w:ascii="Arial" w:hAnsi="Arial" w:cs="Arial"/>
        </w:rPr>
      </w:pPr>
      <w:r>
        <w:rPr>
          <w:rFonts w:ascii="Arial" w:hAnsi="Arial" w:cs="Arial"/>
        </w:rPr>
        <w:t xml:space="preserve">Requirement 7(3)(c)- </w:t>
      </w:r>
      <w:r w:rsidRPr="000B6DCC">
        <w:rPr>
          <w:rFonts w:ascii="Arial" w:hAnsi="Arial" w:cs="Arial"/>
        </w:rPr>
        <w:t>The service ensures staff undertaking male catheterisation have the knowledge and competence to do so.</w:t>
      </w:r>
    </w:p>
    <w:p w14:paraId="771B028B" w14:textId="1A8611C4" w:rsidR="00FC045E" w:rsidRPr="00996FAF" w:rsidRDefault="000B6DCC" w:rsidP="0036130C">
      <w:pPr>
        <w:pStyle w:val="ListBullet"/>
        <w:spacing w:before="0" w:after="120" w:line="22" w:lineRule="atLeast"/>
        <w:ind w:left="425" w:hanging="425"/>
      </w:pPr>
      <w:r w:rsidRPr="000B6DCC">
        <w:rPr>
          <w:rFonts w:ascii="Arial" w:hAnsi="Arial" w:cs="Arial"/>
          <w:color w:val="auto"/>
        </w:rPr>
        <w:t xml:space="preserve">Requirement 8(3)(d)- The service ensures </w:t>
      </w:r>
      <w:r>
        <w:rPr>
          <w:rFonts w:ascii="Arial" w:hAnsi="Arial" w:cs="Arial"/>
          <w:color w:val="auto"/>
        </w:rPr>
        <w:t>e</w:t>
      </w:r>
      <w:r w:rsidRPr="000B6DCC">
        <w:rPr>
          <w:rFonts w:ascii="Arial" w:hAnsi="Arial" w:cs="Arial"/>
          <w:color w:val="auto"/>
        </w:rPr>
        <w:t xml:space="preserve">ffective risk management systems and practices, including but not limited to </w:t>
      </w:r>
      <w:r>
        <w:rPr>
          <w:rFonts w:ascii="Arial" w:hAnsi="Arial" w:cs="Arial"/>
          <w:color w:val="auto"/>
        </w:rPr>
        <w:t xml:space="preserve">a </w:t>
      </w:r>
      <w:r w:rsidRPr="000B6DCC">
        <w:rPr>
          <w:rFonts w:ascii="Arial" w:hAnsi="Arial" w:cs="Arial"/>
          <w:color w:val="auto"/>
        </w:rPr>
        <w:t xml:space="preserve">coordinated incident recording system supported by </w:t>
      </w:r>
      <w:r>
        <w:rPr>
          <w:rFonts w:ascii="Arial" w:hAnsi="Arial" w:cs="Arial"/>
          <w:color w:val="auto"/>
        </w:rPr>
        <w:t xml:space="preserve">robust </w:t>
      </w:r>
      <w:r w:rsidRPr="000B6DCC">
        <w:rPr>
          <w:rFonts w:ascii="Arial" w:hAnsi="Arial" w:cs="Arial"/>
          <w:color w:val="auto"/>
        </w:rPr>
        <w:t xml:space="preserve">policy and guidance </w:t>
      </w:r>
      <w:r>
        <w:rPr>
          <w:rFonts w:ascii="Arial" w:hAnsi="Arial" w:cs="Arial"/>
          <w:color w:val="auto"/>
        </w:rPr>
        <w:t>is in place</w:t>
      </w:r>
      <w:r w:rsidR="000403DB">
        <w:rPr>
          <w:rFonts w:ascii="Arial" w:hAnsi="Arial" w:cs="Arial"/>
          <w:color w:val="auto"/>
        </w:rPr>
        <w:t>.</w:t>
      </w:r>
      <w:r w:rsidR="00BD54D7" w:rsidRPr="00996FAF">
        <w:br w:type="page"/>
      </w:r>
    </w:p>
    <w:p w14:paraId="771B028C" w14:textId="77777777" w:rsidR="00FC045E" w:rsidRPr="00996FAF" w:rsidRDefault="00BD54D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355A3" w14:paraId="771B028F" w14:textId="77777777" w:rsidTr="00A2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1B028D" w14:textId="77777777" w:rsidR="00FC045E" w:rsidRPr="00550022" w:rsidRDefault="00BD54D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71B028E" w14:textId="77777777" w:rsidR="00FC045E" w:rsidRPr="00996FAF" w:rsidRDefault="00E4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5A3" w14:paraId="771B02A3" w14:textId="77777777" w:rsidTr="00A229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2A0" w14:textId="77777777" w:rsidR="00FC045E" w:rsidRPr="00996FAF" w:rsidRDefault="00BD54D7"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71B02A1" w14:textId="77777777" w:rsidR="00FC045E" w:rsidRPr="00996FAF" w:rsidRDefault="00BD54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71B02A2" w14:textId="7BA43839" w:rsidR="00FC045E" w:rsidRPr="00996FAF" w:rsidRDefault="00E43DA2"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530DF">
                  <w:rPr>
                    <w:rFonts w:ascii="Arial" w:hAnsi="Arial" w:cs="Arial"/>
                    <w:color w:val="auto"/>
                  </w:rPr>
                  <w:t>Compliant</w:t>
                </w:r>
              </w:sdtContent>
            </w:sdt>
            <w:r w:rsidR="00BD54D7" w:rsidRPr="00996FAF">
              <w:rPr>
                <w:rFonts w:ascii="Arial" w:hAnsi="Arial" w:cs="Arial"/>
                <w:color w:val="0000FF"/>
              </w:rPr>
              <w:t xml:space="preserve"> </w:t>
            </w:r>
          </w:p>
        </w:tc>
      </w:tr>
    </w:tbl>
    <w:p w14:paraId="771B02AC" w14:textId="77777777" w:rsidR="001A5684" w:rsidRDefault="00BD54D7" w:rsidP="00A229F5">
      <w:pPr>
        <w:pStyle w:val="Heading20"/>
        <w:spacing w:before="240"/>
      </w:pPr>
      <w:r w:rsidRPr="00996FAF">
        <w:t>Findings</w:t>
      </w:r>
    </w:p>
    <w:p w14:paraId="7BECA38D" w14:textId="1E9DD55E" w:rsidR="00393024" w:rsidRDefault="00393024" w:rsidP="0036130C">
      <w:pPr>
        <w:pStyle w:val="NormalArial"/>
      </w:pPr>
      <w:r w:rsidRPr="00393024">
        <w:t>This Requirement was found non-compliant following a Site Audit on 14 June 2022 to 17 June 2022. The service was unable to demonstrate consumers were being supported to take risks in order for them to live their best lives. Care planning documentation did not evidence consideration of and/or discussion of risk and possible harm or benefits were explained to consumers. Consumers wanting to access the community independently were not always supported by the service and consumers whose preference is to consume meals unsupervised had not had the risk assessed or consideration of harm minimisation strategies implemented.</w:t>
      </w:r>
    </w:p>
    <w:p w14:paraId="239AD5CB" w14:textId="05D4DD40" w:rsidR="00393024" w:rsidRDefault="00E8060A" w:rsidP="0036130C">
      <w:pPr>
        <w:pStyle w:val="NormalArial"/>
      </w:pPr>
      <w:r>
        <w:t xml:space="preserve">During the Assessment Contact, on 28 March 2023, the Assessment Team found the service </w:t>
      </w:r>
      <w:r w:rsidRPr="00E8060A">
        <w:t>has implemented several actions in response to the non-compliance identified</w:t>
      </w:r>
      <w:r>
        <w:t xml:space="preserve"> including ensuring consumers are appropriately assessed for risk, </w:t>
      </w:r>
      <w:r w:rsidR="002530DF">
        <w:t>documentation is linked to their care plan, review by a review is undertaken every six months. The Assessment Team reviewed documentation and interviewed staff, that demonstrated how the process is undertaken in relation to a number of consumers at the service.</w:t>
      </w:r>
    </w:p>
    <w:p w14:paraId="771B02AD" w14:textId="3F06E5F0" w:rsidR="001A5684" w:rsidRPr="00712752" w:rsidRDefault="00393024" w:rsidP="0036130C">
      <w:pPr>
        <w:pStyle w:val="NormalArial"/>
      </w:pPr>
      <w:r w:rsidRPr="002530DF">
        <w:t>As a result, and with consideration to the implemented actions and available information I am satisfied th</w:t>
      </w:r>
      <w:r w:rsidR="007C4A3B">
        <w:t>e service is now compliant with this Requirement.</w:t>
      </w:r>
      <w:r w:rsidR="00BD54D7" w:rsidRPr="00996FAF">
        <w:br w:type="page"/>
      </w:r>
    </w:p>
    <w:p w14:paraId="771B02AE" w14:textId="77777777" w:rsidR="00FC045E" w:rsidRPr="00996FAF" w:rsidRDefault="00BD54D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355A3" w14:paraId="771B02B1" w14:textId="77777777" w:rsidTr="00A2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71B02AF" w14:textId="77777777" w:rsidR="00FC045E" w:rsidRPr="0075021E" w:rsidRDefault="00BD54D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71B02B0" w14:textId="77777777" w:rsidR="00FC045E" w:rsidRPr="00996FAF" w:rsidRDefault="00E4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5A3" w14:paraId="771B02B5" w14:textId="77777777" w:rsidTr="00A229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B02B2" w14:textId="77777777" w:rsidR="00FC045E" w:rsidRPr="00996FAF" w:rsidRDefault="00BD54D7"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71B02B3" w14:textId="77777777" w:rsidR="00FC045E" w:rsidRPr="00996FAF" w:rsidRDefault="00BD54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71B02B4" w14:textId="7EDFF262" w:rsidR="00FC045E" w:rsidRPr="00996FAF" w:rsidRDefault="00E4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B9"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B02B6" w14:textId="77777777" w:rsidR="00FC045E" w:rsidRPr="00996FAF" w:rsidRDefault="00BD54D7"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771B02B7" w14:textId="77777777" w:rsidR="00FC045E" w:rsidRPr="00996FAF" w:rsidRDefault="00BD54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771B02B8" w14:textId="12B03A35" w:rsidR="00FC045E" w:rsidRPr="00996FAF" w:rsidRDefault="00E43DA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BF" w14:textId="77777777" w:rsidTr="00A229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B02BA" w14:textId="77777777" w:rsidR="00FC045E" w:rsidRPr="00996FAF" w:rsidRDefault="00BD54D7"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771B02BB" w14:textId="77777777" w:rsidR="00FC045E" w:rsidRPr="00996FAF" w:rsidRDefault="00BD54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1B02BC" w14:textId="77777777" w:rsidR="00FC045E" w:rsidRPr="00996FAF" w:rsidRDefault="00BD54D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1B02BD" w14:textId="77777777" w:rsidR="00FC045E" w:rsidRPr="00996FAF" w:rsidRDefault="00BD54D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71B02BE" w14:textId="0D92083B" w:rsidR="00FC045E" w:rsidRPr="00996FAF" w:rsidRDefault="00E4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C3"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B02C0" w14:textId="77777777" w:rsidR="00FC045E" w:rsidRPr="00996FAF" w:rsidRDefault="00BD54D7"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771B02C1" w14:textId="77777777" w:rsidR="00FC045E" w:rsidRPr="00996FAF" w:rsidRDefault="00BD54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71B02C2" w14:textId="16AFC80F" w:rsidR="00FC045E" w:rsidRPr="00996FAF" w:rsidRDefault="00E43DA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C7" w14:textId="77777777" w:rsidTr="00A229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B02C4" w14:textId="77777777" w:rsidR="00FC045E" w:rsidRPr="00996FAF" w:rsidRDefault="00BD54D7"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71B02C5" w14:textId="77777777" w:rsidR="00FC045E" w:rsidRPr="00996FAF" w:rsidRDefault="00BD54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71B02C6" w14:textId="755BD198" w:rsidR="00FC045E" w:rsidRPr="00996FAF" w:rsidRDefault="00E43D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bl>
    <w:p w14:paraId="771B02C8" w14:textId="77777777" w:rsidR="00D87E7C" w:rsidRDefault="00BD54D7" w:rsidP="00A229F5">
      <w:pPr>
        <w:pStyle w:val="Heading20"/>
        <w:spacing w:before="240"/>
      </w:pPr>
      <w:r w:rsidRPr="00996FAF">
        <w:t>Findings</w:t>
      </w:r>
    </w:p>
    <w:p w14:paraId="6DE19055" w14:textId="5D714C20" w:rsidR="00BD54D7" w:rsidRDefault="002530DF" w:rsidP="002530DF">
      <w:pPr>
        <w:pStyle w:val="NormalArial"/>
      </w:pPr>
      <w:r>
        <w:t>Requirement</w:t>
      </w:r>
      <w:r w:rsidR="00BD54D7">
        <w:t>s</w:t>
      </w:r>
      <w:r>
        <w:t xml:space="preserve"> </w:t>
      </w:r>
      <w:r w:rsidR="00BD54D7">
        <w:t xml:space="preserve">2(3)(a), 2(3)(b), 2(3)(c), 2(3)(d) and 2(3)(e) </w:t>
      </w:r>
      <w:r>
        <w:t>w</w:t>
      </w:r>
      <w:r w:rsidR="00BD54D7">
        <w:t xml:space="preserve">ere </w:t>
      </w:r>
      <w:r>
        <w:t>found non-compliant following a Site Audit from 14 June 2022 to 17 June 2022.</w:t>
      </w:r>
    </w:p>
    <w:p w14:paraId="7F01FD11" w14:textId="5E82614F" w:rsidR="00BD54D7" w:rsidRDefault="00BD54D7" w:rsidP="002530DF">
      <w:pPr>
        <w:pStyle w:val="NormalArial"/>
      </w:pPr>
      <w:r>
        <w:t>In relation to Requirement 2(3)(a) t</w:t>
      </w:r>
      <w:r w:rsidR="002530DF">
        <w:t>he service was unable to demonstrate comprehensive assessment and planning for consumers, including consideration of risks to health and well-being.</w:t>
      </w:r>
      <w:r>
        <w:t xml:space="preserve"> </w:t>
      </w:r>
      <w:r w:rsidRPr="00BD54D7">
        <w:t>Care planning documentation did not always evidence that planning and assessment informed the delivery of safe and effective care and services.</w:t>
      </w:r>
    </w:p>
    <w:p w14:paraId="7D2D1282" w14:textId="646BE989" w:rsidR="00BD54D7" w:rsidRDefault="007C4A3B" w:rsidP="002530DF">
      <w:pPr>
        <w:pStyle w:val="NormalArial"/>
      </w:pPr>
      <w:r>
        <w:t>In relation to Requirement 2(3)(b)</w:t>
      </w:r>
      <w:r w:rsidR="00D232C4">
        <w:t xml:space="preserve"> </w:t>
      </w:r>
      <w:r w:rsidR="00E47BBA">
        <w:t>t</w:t>
      </w:r>
      <w:r w:rsidR="00BD54D7" w:rsidRPr="00BD54D7">
        <w:t xml:space="preserve">he service was unable to demonstrate assessment and planning that identifies current needs, </w:t>
      </w:r>
      <w:proofErr w:type="gramStart"/>
      <w:r w:rsidR="00BD54D7" w:rsidRPr="00BD54D7">
        <w:t>goals</w:t>
      </w:r>
      <w:proofErr w:type="gramEnd"/>
      <w:r w:rsidR="00BD54D7" w:rsidRPr="00BD54D7">
        <w:t xml:space="preserve"> and preferences for all consumers in all areas of care. Consumer care plans were not consistently reviewed following changes in consumers’ health and function. Clinical care plan documentation contained generic, automated statements and was not always personalised to consumers.</w:t>
      </w:r>
    </w:p>
    <w:p w14:paraId="6FC27324" w14:textId="4ADBECF0" w:rsidR="00BD54D7" w:rsidRDefault="00E47BBA" w:rsidP="002530DF">
      <w:pPr>
        <w:pStyle w:val="NormalArial"/>
      </w:pPr>
      <w:r>
        <w:t>In relation to Requirement 2(3)</w:t>
      </w:r>
      <w:r w:rsidR="00BD54D7">
        <w:t xml:space="preserve">(c) </w:t>
      </w:r>
      <w:r>
        <w:t>t</w:t>
      </w:r>
      <w:r w:rsidR="00BD54D7" w:rsidRPr="00BD54D7">
        <w:t>he service was not able to provide evidence that processes are in place to engage with consumers and/or the representatives that the consumer wishes to involve in assessment, planning and review of the consumer’s care and services.</w:t>
      </w:r>
    </w:p>
    <w:p w14:paraId="63783F39" w14:textId="7DD31F5D" w:rsidR="00BD54D7" w:rsidRDefault="001A3754" w:rsidP="002530DF">
      <w:pPr>
        <w:pStyle w:val="NormalArial"/>
      </w:pPr>
      <w:r>
        <w:t>In relation to Requirment2(3)(d) t</w:t>
      </w:r>
      <w:r w:rsidR="00BD54D7" w:rsidRPr="00BD54D7">
        <w:t xml:space="preserve">he service was unable to demonstrate it effectively communicated the outcomes of assessment and planning to consumers and/or their representatives. Representatives expressed their dissatisfaction with the availability and </w:t>
      </w:r>
      <w:r w:rsidR="00BD54D7" w:rsidRPr="00BD54D7">
        <w:lastRenderedPageBreak/>
        <w:t>accessibility of care plans. Sampled consumer files did not contain documentation that care planning consultations had occurred</w:t>
      </w:r>
      <w:r>
        <w:t>.</w:t>
      </w:r>
    </w:p>
    <w:p w14:paraId="1813468E" w14:textId="721D99D6" w:rsidR="001A3754" w:rsidRDefault="002530DF" w:rsidP="002530DF">
      <w:pPr>
        <w:pStyle w:val="NormalArial"/>
      </w:pPr>
      <w:r>
        <w:t xml:space="preserve">The service has implemented several actions in response to the non-compliance identified during the Site Audit from 14 June 2022 to 17 June 2022 which have been </w:t>
      </w:r>
      <w:r w:rsidR="001A3754">
        <w:t xml:space="preserve">overall </w:t>
      </w:r>
      <w:r>
        <w:t>effective.</w:t>
      </w:r>
    </w:p>
    <w:p w14:paraId="5CAA65CB" w14:textId="15BBD29A" w:rsidR="001A3754" w:rsidRDefault="001A3754" w:rsidP="002530DF">
      <w:pPr>
        <w:pStyle w:val="NormalArial"/>
      </w:pPr>
      <w:r>
        <w:t>During the Assessment Contact 28 March- 29 March 2023 the service demonstrated evidence of:</w:t>
      </w:r>
    </w:p>
    <w:p w14:paraId="168B15A2" w14:textId="69FCE77B" w:rsidR="002530DF" w:rsidRDefault="001A3754" w:rsidP="001A3754">
      <w:pPr>
        <w:pStyle w:val="NormalArial"/>
        <w:numPr>
          <w:ilvl w:val="0"/>
          <w:numId w:val="12"/>
        </w:numPr>
      </w:pPr>
      <w:r>
        <w:t>how they</w:t>
      </w:r>
      <w:r w:rsidRPr="001A3754">
        <w:t xml:space="preserve"> undertake assessments when consumers enter the service, and a consistent process to capture the relevant information that ensures safe and effective care and service delivery. Care planning documentation shows a range of validated clinical risk assessment tools are completed on entry</w:t>
      </w:r>
      <w:r>
        <w:t>.</w:t>
      </w:r>
    </w:p>
    <w:p w14:paraId="5E46C490" w14:textId="74A3A119" w:rsidR="001A3754" w:rsidRDefault="001A3754" w:rsidP="001A3754">
      <w:pPr>
        <w:pStyle w:val="NormalArial"/>
        <w:numPr>
          <w:ilvl w:val="0"/>
          <w:numId w:val="12"/>
        </w:numPr>
      </w:pPr>
      <w:r w:rsidRPr="001A3754">
        <w:t>consistent assessment and planning that identified current needs, goals and preferences for all consumers. Consumers’ clinical care documentation contained management plans that enable care interventions to be documented and evaluated.</w:t>
      </w:r>
    </w:p>
    <w:p w14:paraId="739936C5" w14:textId="44682DC0" w:rsidR="002530DF" w:rsidRDefault="001A3754" w:rsidP="0036130C">
      <w:pPr>
        <w:pStyle w:val="NormalArial"/>
        <w:numPr>
          <w:ilvl w:val="0"/>
          <w:numId w:val="12"/>
        </w:numPr>
      </w:pPr>
      <w:r>
        <w:t>a</w:t>
      </w:r>
      <w:r w:rsidRPr="001A3754">
        <w:t>dvanced care directives and end of life plans were generally appropriate for sampled consumers and accessible for staff with each consumer’s electronic profile containing the information that an advanced care directive exists for the consumer.</w:t>
      </w:r>
    </w:p>
    <w:p w14:paraId="6215BAF6" w14:textId="49ADB07C" w:rsidR="001A3754" w:rsidRPr="001A3754" w:rsidRDefault="001A3754" w:rsidP="0036130C">
      <w:pPr>
        <w:pStyle w:val="ListParagraph"/>
        <w:numPr>
          <w:ilvl w:val="0"/>
          <w:numId w:val="12"/>
        </w:numPr>
        <w:rPr>
          <w:rFonts w:ascii="Arial" w:hAnsi="Arial" w:cs="Arial"/>
        </w:rPr>
      </w:pPr>
      <w:r w:rsidRPr="001A3754">
        <w:rPr>
          <w:rFonts w:ascii="Arial" w:hAnsi="Arial" w:cs="Arial"/>
        </w:rPr>
        <w:t>a more robust and formalised schedule around care conferencing to capture the input of the consumers and/or their representatives. The reviews conducted by the clinical care manager are both reactive to changes in health status/function, as well as planned</w:t>
      </w:r>
      <w:r>
        <w:rPr>
          <w:rFonts w:ascii="Arial" w:hAnsi="Arial" w:cs="Arial"/>
        </w:rPr>
        <w:t>.</w:t>
      </w:r>
    </w:p>
    <w:p w14:paraId="1F5C4703" w14:textId="515C0FB2" w:rsidR="001A3754" w:rsidRDefault="001A3754" w:rsidP="0036130C">
      <w:pPr>
        <w:pStyle w:val="NormalArial"/>
        <w:numPr>
          <w:ilvl w:val="0"/>
          <w:numId w:val="12"/>
        </w:numPr>
      </w:pPr>
      <w:r>
        <w:t>v</w:t>
      </w:r>
      <w:r w:rsidRPr="001A3754">
        <w:t>isiting health professionals such as dieticians and speech pathologists are instructed to enter information, as appropriate, on the consumers’ progress notes as well as completing assessment documentation to be uploaded onto the consumers’ care plan profiles</w:t>
      </w:r>
      <w:r>
        <w:t>.</w:t>
      </w:r>
    </w:p>
    <w:p w14:paraId="187BF4D4" w14:textId="2323F63A" w:rsidR="001A3754" w:rsidRDefault="001A3754" w:rsidP="0036130C">
      <w:pPr>
        <w:pStyle w:val="NormalArial"/>
        <w:numPr>
          <w:ilvl w:val="0"/>
          <w:numId w:val="12"/>
        </w:numPr>
      </w:pPr>
      <w:r w:rsidRPr="001A3754">
        <w:t>how they undertake reviews and monitor the effectiveness of care and services plans when circumstances change or when incidents impact on the needs, goals or preferences of the consumer.</w:t>
      </w:r>
    </w:p>
    <w:p w14:paraId="7EDFBAB2" w14:textId="677C9190" w:rsidR="001A3754" w:rsidRDefault="001A3754" w:rsidP="001A3754">
      <w:pPr>
        <w:pStyle w:val="NormalArial"/>
      </w:pPr>
      <w:r>
        <w:t>The</w:t>
      </w:r>
      <w:r w:rsidRPr="001A3754">
        <w:t xml:space="preserve">  Assessment Team noted that formal and informal representative contact was occurring in consultation with consumers following incidents or changes in health.</w:t>
      </w:r>
      <w:r>
        <w:t xml:space="preserve"> Overall consumer representatives</w:t>
      </w:r>
      <w:r w:rsidRPr="001A3754">
        <w:t xml:space="preserve"> expressed satisfaction that the service kept them well-informed about the assessments and care planning</w:t>
      </w:r>
      <w:r>
        <w:t>.</w:t>
      </w:r>
    </w:p>
    <w:p w14:paraId="771B02C9" w14:textId="564B6845" w:rsidR="0087700C" w:rsidRPr="00334B7D" w:rsidRDefault="002530DF" w:rsidP="0036130C">
      <w:pPr>
        <w:pStyle w:val="NormalArial"/>
      </w:pPr>
      <w:r w:rsidRPr="002530DF">
        <w:t>As a result, and with consideration to the implemented actions and available information I am satisfied this Requirement is now compliant.</w:t>
      </w:r>
      <w:r w:rsidR="00BD54D7" w:rsidRPr="00996FAF">
        <w:br w:type="page"/>
      </w:r>
    </w:p>
    <w:p w14:paraId="771B02CA" w14:textId="77777777" w:rsidR="00FC045E" w:rsidRPr="00996FAF" w:rsidRDefault="00BD54D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355A3" w14:paraId="771B02CD" w14:textId="77777777" w:rsidTr="00A2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1B02CB" w14:textId="77777777" w:rsidR="00FC045E" w:rsidRPr="00996FAF" w:rsidRDefault="00BD54D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71B02CC" w14:textId="77777777" w:rsidR="00FC045E" w:rsidRPr="00996FAF" w:rsidRDefault="00E4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5A3" w14:paraId="771B02D4" w14:textId="77777777" w:rsidTr="00A229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2CE" w14:textId="77777777" w:rsidR="00FC045E" w:rsidRPr="00996FAF" w:rsidRDefault="00BD54D7"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71B02CF" w14:textId="77777777" w:rsidR="00FC045E" w:rsidRPr="00996FAF" w:rsidRDefault="00BD54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1B02D0" w14:textId="77777777" w:rsidR="00FC045E" w:rsidRPr="00996FAF" w:rsidRDefault="00BD54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1B02D1" w14:textId="77777777" w:rsidR="00FC045E" w:rsidRPr="00996FAF" w:rsidRDefault="00BD54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1B02D2" w14:textId="77777777" w:rsidR="00FC045E" w:rsidRPr="00996FAF" w:rsidRDefault="00BD54D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771B02D3" w14:textId="24F05AA3" w:rsidR="00FC045E" w:rsidRPr="00996FAF" w:rsidRDefault="00E43D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D8"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2D5" w14:textId="77777777" w:rsidR="00FC045E" w:rsidRPr="00996FAF" w:rsidRDefault="00BD54D7"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71B02D6" w14:textId="77777777" w:rsidR="00FC045E" w:rsidRPr="00996FAF" w:rsidRDefault="00BD54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71B02D7" w14:textId="16DC9BD3" w:rsidR="00FC045E" w:rsidRPr="00996FAF" w:rsidRDefault="00E43D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E0" w14:textId="77777777" w:rsidTr="00A229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2DD" w14:textId="77777777" w:rsidR="00FC045E" w:rsidRPr="00996FAF" w:rsidRDefault="00BD54D7"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71B02DE" w14:textId="77777777" w:rsidR="00FC045E" w:rsidRPr="00996FAF" w:rsidRDefault="00BD54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71B02DF" w14:textId="06B40CE1" w:rsidR="00FC045E" w:rsidRPr="00996FAF" w:rsidRDefault="00E43DA2"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r w:rsidR="006355A3" w14:paraId="771B02E4"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2E1" w14:textId="77777777" w:rsidR="00FC045E" w:rsidRPr="00996FAF" w:rsidRDefault="00BD54D7"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71B02E2" w14:textId="77777777" w:rsidR="00FC045E" w:rsidRPr="00996FAF" w:rsidRDefault="00BD54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771B02E3" w14:textId="007B1846" w:rsidR="00FC045E" w:rsidRPr="00996FAF" w:rsidRDefault="00E43DA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232C4">
                  <w:rPr>
                    <w:rFonts w:ascii="Arial" w:hAnsi="Arial" w:cs="Arial"/>
                    <w:color w:val="auto"/>
                  </w:rPr>
                  <w:t>Compliant</w:t>
                </w:r>
              </w:sdtContent>
            </w:sdt>
            <w:r w:rsidR="00BD54D7" w:rsidRPr="00996FAF">
              <w:rPr>
                <w:rFonts w:ascii="Arial" w:hAnsi="Arial" w:cs="Arial"/>
                <w:color w:val="0000FF"/>
              </w:rPr>
              <w:t xml:space="preserve"> </w:t>
            </w:r>
          </w:p>
        </w:tc>
      </w:tr>
    </w:tbl>
    <w:p w14:paraId="771B02EF" w14:textId="77777777" w:rsidR="00D87E7C" w:rsidRDefault="00BD54D7" w:rsidP="00A229F5">
      <w:pPr>
        <w:pStyle w:val="Heading20"/>
        <w:spacing w:before="240"/>
      </w:pPr>
      <w:r w:rsidRPr="00996FAF">
        <w:t>Findings</w:t>
      </w:r>
    </w:p>
    <w:p w14:paraId="5E9F7F4E" w14:textId="52361213" w:rsidR="00D232C4" w:rsidRPr="00F00B2E" w:rsidRDefault="00D232C4" w:rsidP="0036130C">
      <w:pPr>
        <w:pStyle w:val="NormalArial"/>
      </w:pPr>
      <w:r>
        <w:t>Requirements 3(3)(a), 3(3)(b), 3(3)(d) and 3(3)(e) were found non-compliant</w:t>
      </w:r>
      <w:r w:rsidRPr="00D232C4">
        <w:t xml:space="preserve"> following the Site Audit 14 June 2022 to 17 June 2022</w:t>
      </w:r>
      <w:r w:rsidR="00DA44C5">
        <w:t xml:space="preserve"> </w:t>
      </w:r>
      <w:r w:rsidR="00DA44C5" w:rsidRPr="00F00B2E">
        <w:t>as the service was unable to demonstrate:</w:t>
      </w:r>
    </w:p>
    <w:p w14:paraId="671D6FAF" w14:textId="331077C6" w:rsidR="00D232C4" w:rsidRPr="00F00B2E" w:rsidRDefault="00D232C4" w:rsidP="00DA44C5">
      <w:pPr>
        <w:pStyle w:val="NormalArial"/>
        <w:numPr>
          <w:ilvl w:val="0"/>
          <w:numId w:val="13"/>
        </w:numPr>
      </w:pPr>
      <w:r w:rsidRPr="00F00B2E">
        <w:t>each consumer’s pain management, skin integrity or restrictive practices was best practice, tailored to their needs or optimised their health and well-being</w:t>
      </w:r>
    </w:p>
    <w:p w14:paraId="058D9A8A" w14:textId="5253F50A" w:rsidR="00D232C4" w:rsidRPr="00F00B2E" w:rsidRDefault="00D232C4" w:rsidP="00DA44C5">
      <w:pPr>
        <w:pStyle w:val="NormalArial"/>
        <w:numPr>
          <w:ilvl w:val="0"/>
          <w:numId w:val="13"/>
        </w:numPr>
      </w:pPr>
      <w:r w:rsidRPr="00F00B2E">
        <w:t>management of high impact or high prevalence risks such as clinical monitoring after an alleged incident of physical abuse, and management of consumers’ fluid balance, diabetes, blood pressure and falls</w:t>
      </w:r>
    </w:p>
    <w:p w14:paraId="545EF3E5" w14:textId="3CA3C42D" w:rsidR="00D232C4" w:rsidRPr="00F00B2E" w:rsidRDefault="00F00B2E" w:rsidP="00DA44C5">
      <w:pPr>
        <w:pStyle w:val="NormalArial"/>
        <w:numPr>
          <w:ilvl w:val="0"/>
          <w:numId w:val="13"/>
        </w:numPr>
      </w:pPr>
      <w:r>
        <w:t xml:space="preserve">how </w:t>
      </w:r>
      <w:r w:rsidR="00D232C4" w:rsidRPr="00F00B2E">
        <w:t>they managed the physical deterioration of a consumer in a timely manner</w:t>
      </w:r>
    </w:p>
    <w:p w14:paraId="64DF8CF0" w14:textId="76A866EA" w:rsidR="00D232C4" w:rsidRPr="00F00B2E" w:rsidRDefault="00D232C4" w:rsidP="00DA44C5">
      <w:pPr>
        <w:pStyle w:val="NormalArial"/>
        <w:numPr>
          <w:ilvl w:val="0"/>
          <w:numId w:val="13"/>
        </w:numPr>
      </w:pPr>
      <w:r w:rsidRPr="00F00B2E">
        <w:t>information regarding consumers is effectively communicated throughout the service.</w:t>
      </w:r>
    </w:p>
    <w:p w14:paraId="046868AC" w14:textId="4CB6069E" w:rsidR="00D232C4" w:rsidRDefault="00D232C4" w:rsidP="0036130C">
      <w:pPr>
        <w:pStyle w:val="NormalArial"/>
      </w:pPr>
      <w:r w:rsidRPr="00D232C4">
        <w:t>During the Assessment Contact 28 March</w:t>
      </w:r>
      <w:r w:rsidR="00277A31">
        <w:t xml:space="preserve"> </w:t>
      </w:r>
      <w:r w:rsidRPr="00D232C4">
        <w:t>- 29 March 2023</w:t>
      </w:r>
      <w:r w:rsidR="00277A31">
        <w:t xml:space="preserve"> the Assessment team found the service </w:t>
      </w:r>
      <w:r w:rsidR="00277A31" w:rsidRPr="00D232C4">
        <w:t>has implemented actions that demonstrate improvement in the delivery of safe and effective care and services as specified in the plan for continuous improvement (PCI)</w:t>
      </w:r>
      <w:r w:rsidR="00277A31">
        <w:t>.</w:t>
      </w:r>
    </w:p>
    <w:p w14:paraId="0B181934" w14:textId="7D3EB9FD" w:rsidR="00277A31" w:rsidRDefault="00277A31" w:rsidP="0036130C">
      <w:pPr>
        <w:pStyle w:val="NormalArial"/>
      </w:pPr>
      <w:r>
        <w:t>All consumers sampled</w:t>
      </w:r>
      <w:r w:rsidRPr="00277A31">
        <w:t xml:space="preserve"> indicated satisfaction with the individualised personal and clinical care they receive. File review and feedback from staff demonstrate that consumer wounds, pain, and use of restrictive practices are assessed, managed, monitored, and reviewed. The service maintains a psychotropic register and demonstrates its effective review</w:t>
      </w:r>
      <w:r>
        <w:t>.</w:t>
      </w:r>
    </w:p>
    <w:p w14:paraId="5D6CDD07" w14:textId="35A06E00" w:rsidR="00277A31" w:rsidRDefault="00277A31" w:rsidP="0036130C">
      <w:pPr>
        <w:pStyle w:val="NormalArial"/>
      </w:pPr>
      <w:r>
        <w:t xml:space="preserve">All </w:t>
      </w:r>
      <w:r w:rsidRPr="00277A31">
        <w:t>consumers and their representatives expressed satisfaction with how the service identifies and manage consumers’ clinical risks. High-impact and high-prevalence risks are reviewed at the clinical governance committee of the Board of management who meet bi-monthly. During the clinical governance meetings and the Board of management meetings, more in-depth discussions relating to risks are spoken about and logged.</w:t>
      </w:r>
    </w:p>
    <w:p w14:paraId="66A8CA71" w14:textId="316AE02B" w:rsidR="00277A31" w:rsidRDefault="00277A31" w:rsidP="0036130C">
      <w:pPr>
        <w:pStyle w:val="NormalArial"/>
      </w:pPr>
      <w:r>
        <w:t>C</w:t>
      </w:r>
      <w:r w:rsidRPr="00277A31">
        <w:t>onsumers and their representatives stated they are satisfied and confident with staff knowledge and skills in identifying, monitoring, and escalating management of changes in consumers’ condition or deterioration</w:t>
      </w:r>
      <w:r>
        <w:t>. C</w:t>
      </w:r>
      <w:r w:rsidRPr="00277A31">
        <w:t xml:space="preserve">are staff have been provided support on the clinical </w:t>
      </w:r>
      <w:r w:rsidRPr="00277A31">
        <w:lastRenderedPageBreak/>
        <w:t>deterioration and care planning process for consumers identified with signs of deterioration. The service has a registered nurse available 24 hours on-call to support when escalating deterioration</w:t>
      </w:r>
      <w:r>
        <w:t>.</w:t>
      </w:r>
    </w:p>
    <w:p w14:paraId="121160EF" w14:textId="6A722075" w:rsidR="00D232C4" w:rsidRDefault="00277A31" w:rsidP="0036130C">
      <w:pPr>
        <w:pStyle w:val="NormalArial"/>
      </w:pPr>
      <w:r>
        <w:t>C</w:t>
      </w:r>
      <w:r w:rsidRPr="00277A31">
        <w:t>onsumers and their representatives stated they are satisfied and confident with staff knowledge of each consumer’s assessed care and clinical needs. Care planning documentation showed information on consumers is kept current and updated and available for individuals that have shared care responsibilities, including representatives as partners in care</w:t>
      </w:r>
      <w:r>
        <w:t>.</w:t>
      </w:r>
    </w:p>
    <w:p w14:paraId="771B0329" w14:textId="2D11238D" w:rsidR="002B0C90" w:rsidRPr="00262C0B" w:rsidRDefault="00BD54D7" w:rsidP="0036130C">
      <w:pPr>
        <w:pStyle w:val="NormalArial"/>
      </w:pPr>
      <w:r>
        <w:br w:type="page"/>
      </w:r>
    </w:p>
    <w:p w14:paraId="771B0340" w14:textId="77777777" w:rsidR="00FC045E" w:rsidRPr="00996FAF" w:rsidRDefault="00BD54D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355A3" w14:paraId="771B0343" w14:textId="77777777" w:rsidTr="00A2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1B0341" w14:textId="77777777" w:rsidR="00FC045E" w:rsidRPr="00996FAF" w:rsidRDefault="00BD54D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71B0342" w14:textId="77777777" w:rsidR="00FC045E" w:rsidRPr="00996FAF" w:rsidRDefault="00E4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5A3" w14:paraId="771B0347" w14:textId="77777777" w:rsidTr="00A229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344" w14:textId="77777777" w:rsidR="00FC045E" w:rsidRPr="00996FAF" w:rsidRDefault="00BD54D7"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71B0345" w14:textId="77777777" w:rsidR="00FC045E" w:rsidRPr="00996FAF" w:rsidRDefault="00BD54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71B0346" w14:textId="17339ED5" w:rsidR="00FC045E" w:rsidRPr="00996FAF" w:rsidRDefault="00E4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13851">
                  <w:rPr>
                    <w:rFonts w:ascii="Arial" w:hAnsi="Arial" w:cs="Arial"/>
                    <w:color w:val="auto"/>
                  </w:rPr>
                  <w:t>Compliant</w:t>
                </w:r>
              </w:sdtContent>
            </w:sdt>
            <w:r w:rsidR="00BD54D7" w:rsidRPr="00996FAF">
              <w:rPr>
                <w:rFonts w:ascii="Arial" w:hAnsi="Arial" w:cs="Arial"/>
                <w:color w:val="0000FF"/>
              </w:rPr>
              <w:t xml:space="preserve"> </w:t>
            </w:r>
          </w:p>
        </w:tc>
      </w:tr>
      <w:tr w:rsidR="006355A3" w14:paraId="771B034F"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B034C" w14:textId="77777777" w:rsidR="00FC045E" w:rsidRPr="00996FAF" w:rsidRDefault="00BD54D7"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71B034D" w14:textId="77777777" w:rsidR="00FC045E" w:rsidRPr="00996FAF" w:rsidRDefault="00BD54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771B034E" w14:textId="210BC631" w:rsidR="00FC045E" w:rsidRPr="00996FAF" w:rsidRDefault="00E43DA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80601">
                  <w:rPr>
                    <w:rFonts w:ascii="Arial" w:hAnsi="Arial" w:cs="Arial"/>
                    <w:color w:val="auto"/>
                  </w:rPr>
                  <w:t>Non-compliant</w:t>
                </w:r>
              </w:sdtContent>
            </w:sdt>
            <w:r w:rsidR="00BD54D7" w:rsidRPr="00996FAF">
              <w:rPr>
                <w:rFonts w:ascii="Arial" w:hAnsi="Arial" w:cs="Arial"/>
                <w:color w:val="0000FF"/>
              </w:rPr>
              <w:t xml:space="preserve"> </w:t>
            </w:r>
          </w:p>
        </w:tc>
      </w:tr>
    </w:tbl>
    <w:p w14:paraId="771B0358" w14:textId="77777777" w:rsidR="002B0C90" w:rsidRDefault="00BD54D7" w:rsidP="00A229F5">
      <w:pPr>
        <w:pStyle w:val="Heading20"/>
        <w:spacing w:before="240"/>
      </w:pPr>
      <w:r>
        <w:t>Findings</w:t>
      </w:r>
    </w:p>
    <w:p w14:paraId="2670E591" w14:textId="7587B033" w:rsidR="00277A31" w:rsidRDefault="00277A31" w:rsidP="0036130C">
      <w:pPr>
        <w:pStyle w:val="NormalArial"/>
      </w:pPr>
      <w:r>
        <w:t>R</w:t>
      </w:r>
      <w:r w:rsidRPr="00277A31">
        <w:t>equirement</w:t>
      </w:r>
      <w:r>
        <w:t xml:space="preserve"> 7(3)(a) and 7(3)(c)</w:t>
      </w:r>
      <w:r w:rsidRPr="00277A31">
        <w:t xml:space="preserve"> w</w:t>
      </w:r>
      <w:r>
        <w:t>ere</w:t>
      </w:r>
      <w:r w:rsidRPr="00277A31">
        <w:t xml:space="preserve"> found non-compliant following the Site Audit conducted 14 June 2022 to 17 June 2022.</w:t>
      </w:r>
    </w:p>
    <w:p w14:paraId="581087C4" w14:textId="77777777" w:rsidR="00277A31" w:rsidRDefault="00277A31" w:rsidP="0036130C">
      <w:pPr>
        <w:pStyle w:val="NormalArial"/>
      </w:pPr>
      <w:r w:rsidRPr="00277A31">
        <w:t>The service was unable to demonstrate that the workforce was planned to enable, and the number and mix of members of the workforce deployed enabled, the delivery and management of safe and quality care and services. Most consumers and representatives interviewed said the number and mix of staff did not enable the delivery of safe and quality care, and staff said there were frequent vacant shifts resulting in them being rushed and consumers having to wait for care.</w:t>
      </w:r>
    </w:p>
    <w:p w14:paraId="3B2814CB" w14:textId="3D418CB5" w:rsidR="00D13851" w:rsidRDefault="00277A31" w:rsidP="0036130C">
      <w:pPr>
        <w:pStyle w:val="NormalArial"/>
      </w:pPr>
      <w:r>
        <w:t>In relation to Requirement 7(3)(a)</w:t>
      </w:r>
      <w:r w:rsidR="00D13851" w:rsidRPr="00D13851">
        <w:t xml:space="preserve"> </w:t>
      </w:r>
      <w:r w:rsidR="00D13851">
        <w:t>t</w:t>
      </w:r>
      <w:r w:rsidR="00D13851" w:rsidRPr="00D13851">
        <w:t>he service has implemented several actions which have been effective. During the Assessment Contact 28 March</w:t>
      </w:r>
      <w:r w:rsidR="00D13851">
        <w:t xml:space="preserve"> </w:t>
      </w:r>
      <w:r w:rsidR="00D13851" w:rsidRPr="00D13851">
        <w:t>-</w:t>
      </w:r>
      <w:r w:rsidR="00D13851">
        <w:t xml:space="preserve"> </w:t>
      </w:r>
      <w:r w:rsidR="00D13851" w:rsidRPr="00D13851">
        <w:t xml:space="preserve">29 March 2023 </w:t>
      </w:r>
      <w:r w:rsidR="00D13851">
        <w:t xml:space="preserve">the service was able to demonstrate the workforce is planned to enable the delivery of safe and quality care. </w:t>
      </w:r>
      <w:r w:rsidR="00D13851" w:rsidRPr="00D13851">
        <w:t xml:space="preserve">Management said a number of new staff have been recruited, and advertising on online recruitment platforms continues. The service maintains contact with recruitment agencies and is sponsoring 2 current staff from overseas. Most staff interviewed said staffing is now adequate to meet consumer needs. </w:t>
      </w:r>
      <w:r w:rsidR="00D13851">
        <w:t xml:space="preserve">Overall, consumers </w:t>
      </w:r>
      <w:r w:rsidR="00D13851" w:rsidRPr="00D13851">
        <w:t>and</w:t>
      </w:r>
      <w:r w:rsidR="00D13851">
        <w:t xml:space="preserve"> their</w:t>
      </w:r>
      <w:r w:rsidR="00D13851" w:rsidRPr="00D13851">
        <w:t xml:space="preserve"> </w:t>
      </w:r>
      <w:r w:rsidR="00DA44C5" w:rsidRPr="00D13851">
        <w:t>representative’s</w:t>
      </w:r>
      <w:r w:rsidR="00D13851" w:rsidRPr="00D13851">
        <w:t xml:space="preserve"> said staffing is adequate to meet consumer care needs. </w:t>
      </w:r>
      <w:r w:rsidR="00D13851">
        <w:t>S</w:t>
      </w:r>
      <w:r w:rsidR="00D13851" w:rsidRPr="00D13851">
        <w:t>taff were observed assisting consumers with a range of activities and responding to sensor beam activation in a timely manner.</w:t>
      </w:r>
    </w:p>
    <w:p w14:paraId="771B0359" w14:textId="45152BB7" w:rsidR="002B0C90" w:rsidRDefault="00D13851" w:rsidP="0036130C">
      <w:pPr>
        <w:pStyle w:val="NormalArial"/>
      </w:pPr>
      <w:bookmarkStart w:id="1" w:name="_Hlk133861382"/>
      <w:r w:rsidRPr="00D13851">
        <w:t>As a result, and with consideration to the implemented actions and available information I am satisfied this Requirement</w:t>
      </w:r>
      <w:r>
        <w:t xml:space="preserve"> 7(3)(a) </w:t>
      </w:r>
      <w:r w:rsidRPr="00D13851">
        <w:t>is now compliant.</w:t>
      </w:r>
    </w:p>
    <w:bookmarkEnd w:id="1"/>
    <w:p w14:paraId="0747BAF6" w14:textId="6950ABDE" w:rsidR="00D13851" w:rsidRDefault="003B176A" w:rsidP="00D13851">
      <w:pPr>
        <w:pStyle w:val="NormalArial"/>
      </w:pPr>
      <w:r>
        <w:t>R</w:t>
      </w:r>
      <w:r w:rsidRPr="003B176A">
        <w:t>equirement</w:t>
      </w:r>
      <w:r>
        <w:t xml:space="preserve"> 7(3)(c)</w:t>
      </w:r>
      <w:r w:rsidRPr="003B176A">
        <w:t xml:space="preserve"> was found non-compliant following the Site Audit conducted 14 June 2022 to 17 June 2022. </w:t>
      </w:r>
      <w:r>
        <w:t>T</w:t>
      </w:r>
      <w:r w:rsidR="00D13851" w:rsidRPr="00277A31">
        <w:t>he service was unable to demonstrate that it ensures staff undertaking medication administration and male catheterisation have the knowledge and competence to do so.</w:t>
      </w:r>
    </w:p>
    <w:p w14:paraId="01353092" w14:textId="6FC84A5E" w:rsidR="003B176A" w:rsidRDefault="003B176A" w:rsidP="00D13851">
      <w:pPr>
        <w:pStyle w:val="NormalArial"/>
      </w:pPr>
      <w:r>
        <w:t>During the Assessment Contact</w:t>
      </w:r>
      <w:r w:rsidRPr="003B176A">
        <w:t xml:space="preserve"> 28 March - 29 March 2023</w:t>
      </w:r>
      <w:r>
        <w:t>, the Assessment Team noted the service had implemented actions in response to the non-compliance, but these had not fully addressed the issues.</w:t>
      </w:r>
      <w:r w:rsidRPr="003B176A">
        <w:t xml:space="preserve"> Consumers and representatives overall were satisfied that staff are competent and have the knowledge to effectively perform their roles. Evidence of medication administration competencies demonstrated all care staff have completed theoretical and practical competencies within the past 12 months. The service did not however provide evidence of competency for those staff performing male catheterisation</w:t>
      </w:r>
      <w:r>
        <w:t>.</w:t>
      </w:r>
      <w:r w:rsidRPr="003B176A">
        <w:t xml:space="preserve"> Clinical management advised that training and competency assessment for those staff undertaking male catheterisation at the service has not yet occurred but is being sourced by the clinical care manager. The service’s annotated ‘2023 draft non</w:t>
      </w:r>
      <w:r>
        <w:t>-</w:t>
      </w:r>
      <w:r w:rsidRPr="003B176A">
        <w:t>compliance action plan’ states staff training in male catheterisation is to occur by 30 June 2023.</w:t>
      </w:r>
    </w:p>
    <w:p w14:paraId="71D9E444" w14:textId="18C6408A" w:rsidR="003B176A" w:rsidRDefault="003B176A" w:rsidP="00D13851">
      <w:pPr>
        <w:pStyle w:val="NormalArial"/>
      </w:pPr>
      <w:r>
        <w:lastRenderedPageBreak/>
        <w:t xml:space="preserve">In their response, the provider submitted their plan for continuous improvement, which acknowledged the </w:t>
      </w:r>
      <w:r w:rsidR="00080601">
        <w:t>issue, and confirmed that catheter competency was to be completed by 30 June.</w:t>
      </w:r>
    </w:p>
    <w:p w14:paraId="08A6A43C" w14:textId="2208B089" w:rsidR="00080601" w:rsidRDefault="00080601" w:rsidP="00D13851">
      <w:pPr>
        <w:pStyle w:val="NormalArial"/>
      </w:pPr>
      <w:r>
        <w:t xml:space="preserve">In making the decision, I note the providers action to address the lack of skill set in male </w:t>
      </w:r>
      <w:r w:rsidR="00DA44C5">
        <w:t>catherisation</w:t>
      </w:r>
      <w:r>
        <w:t xml:space="preserve">, but as this has not yet been </w:t>
      </w:r>
      <w:r w:rsidR="00DA44C5">
        <w:t>implemented</w:t>
      </w:r>
      <w:r w:rsidR="00F00B2E">
        <w:t xml:space="preserve"> and evaluated for effectiveness,</w:t>
      </w:r>
      <w:r w:rsidR="00DA44C5">
        <w:t xml:space="preserve"> I</w:t>
      </w:r>
      <w:r>
        <w:t xml:space="preserve"> have assessed the service as non-compliant with this Requirement 7(3)(c).</w:t>
      </w:r>
    </w:p>
    <w:p w14:paraId="30726CDA" w14:textId="77777777" w:rsidR="00DA44C5" w:rsidRDefault="00DA44C5">
      <w:pPr>
        <w:spacing w:after="160" w:line="259" w:lineRule="auto"/>
        <w:rPr>
          <w:rFonts w:ascii="Arial" w:eastAsiaTheme="majorEastAsia" w:hAnsi="Arial" w:cs="Arial"/>
          <w:b/>
          <w:bCs/>
          <w:sz w:val="30"/>
          <w:szCs w:val="28"/>
        </w:rPr>
      </w:pPr>
      <w:r>
        <w:rPr>
          <w:rFonts w:ascii="Arial" w:hAnsi="Arial" w:cs="Arial"/>
        </w:rPr>
        <w:br w:type="page"/>
      </w:r>
    </w:p>
    <w:p w14:paraId="771B035A" w14:textId="4C1A8523" w:rsidR="00FC045E" w:rsidRPr="00996FAF" w:rsidRDefault="00BD54D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355A3" w14:paraId="771B035D" w14:textId="77777777" w:rsidTr="00A2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1B035B" w14:textId="77777777" w:rsidR="00FC045E" w:rsidRPr="00996FAF" w:rsidRDefault="00BD54D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71B035C" w14:textId="77777777" w:rsidR="00FC045E" w:rsidRPr="00996FAF" w:rsidRDefault="00E43D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55A3" w14:paraId="771B036F" w14:textId="77777777" w:rsidTr="00A229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1B0366" w14:textId="77777777" w:rsidR="00FC045E" w:rsidRPr="00996FAF" w:rsidRDefault="00BD54D7"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71B0367" w14:textId="77777777" w:rsidR="00FC045E" w:rsidRPr="00996FAF" w:rsidRDefault="00BD54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1B0368"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1B0369"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1B036A"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1B036B"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1B036C"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1B036D" w14:textId="77777777" w:rsidR="00FC045E" w:rsidRPr="00996FAF" w:rsidRDefault="00BD54D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71B036E" w14:textId="678F2BBA" w:rsidR="00FC045E" w:rsidRPr="00996FAF" w:rsidRDefault="00E43D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80601">
                  <w:rPr>
                    <w:rFonts w:ascii="Arial" w:hAnsi="Arial" w:cs="Arial"/>
                    <w:color w:val="auto"/>
                  </w:rPr>
                  <w:t>Compliant</w:t>
                </w:r>
              </w:sdtContent>
            </w:sdt>
          </w:p>
        </w:tc>
      </w:tr>
      <w:tr w:rsidR="006355A3" w14:paraId="771B0377" w14:textId="77777777" w:rsidTr="00A22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71B0370" w14:textId="77777777" w:rsidR="00FC045E" w:rsidRPr="00996FAF" w:rsidRDefault="00BD54D7"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71B0371" w14:textId="77777777" w:rsidR="00FC045E" w:rsidRPr="00996FAF" w:rsidRDefault="00BD54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1B0372" w14:textId="77777777" w:rsidR="00FC045E" w:rsidRPr="00996FAF" w:rsidRDefault="00BD54D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1B0373" w14:textId="77777777" w:rsidR="00FC045E" w:rsidRPr="00996FAF" w:rsidRDefault="00BD54D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71B0374" w14:textId="77777777" w:rsidR="00FC045E" w:rsidRPr="00996FAF" w:rsidRDefault="00BD54D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1B0375" w14:textId="77777777" w:rsidR="00FC045E" w:rsidRPr="00996FAF" w:rsidRDefault="00BD54D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71B0376" w14:textId="44448968" w:rsidR="00FC045E" w:rsidRPr="00996FAF" w:rsidRDefault="00E43DA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B0AC4">
                  <w:rPr>
                    <w:rFonts w:ascii="Arial" w:hAnsi="Arial" w:cs="Arial"/>
                    <w:color w:val="auto"/>
                  </w:rPr>
                  <w:t>Non-compliant</w:t>
                </w:r>
              </w:sdtContent>
            </w:sdt>
          </w:p>
        </w:tc>
      </w:tr>
    </w:tbl>
    <w:p w14:paraId="771B037F" w14:textId="77777777" w:rsidR="00D87E7C" w:rsidRDefault="00BD54D7" w:rsidP="00A229F5">
      <w:pPr>
        <w:pStyle w:val="Heading20"/>
        <w:spacing w:before="240"/>
      </w:pPr>
      <w:r w:rsidRPr="00996FAF">
        <w:t>Findings</w:t>
      </w:r>
    </w:p>
    <w:p w14:paraId="771B0380" w14:textId="4FB3F0FB" w:rsidR="00117022" w:rsidRDefault="00080601" w:rsidP="0036130C">
      <w:pPr>
        <w:pStyle w:val="NormalArial"/>
      </w:pPr>
      <w:r w:rsidRPr="00080601">
        <w:t>Requirement</w:t>
      </w:r>
      <w:r>
        <w:t xml:space="preserve"> 8(3)(c)</w:t>
      </w:r>
      <w:r w:rsidRPr="00080601">
        <w:t xml:space="preserve"> was found non-compliant following the Site Audit conducted 14 June 2022 to 17 June 202</w:t>
      </w:r>
      <w:r>
        <w:t xml:space="preserve">. This was </w:t>
      </w:r>
      <w:r w:rsidRPr="00080601">
        <w:t>as a result of the service not complying with Sub-Requirements 8(3)(c)(i) information management, and 8(3)(c)(v) regulatory compliance</w:t>
      </w:r>
      <w:r>
        <w:t>.</w:t>
      </w:r>
      <w:r w:rsidRPr="00080601">
        <w:t xml:space="preserve"> The service was unable to demonstrate effective organisation wide governance systems in the application of information systems and the minimisation of restrictive practices, based on the findings of non-compliance in Standards 2 and 3. The service had not facilitated assessments in response to consumers changed behaviours or implemented alternative management strategies for consumers with changed behaviours.</w:t>
      </w:r>
    </w:p>
    <w:p w14:paraId="5A2CCBAD" w14:textId="22E9EBDB" w:rsidR="00080601" w:rsidRDefault="00080601" w:rsidP="0036130C">
      <w:pPr>
        <w:pStyle w:val="NormalArial"/>
      </w:pPr>
      <w:r w:rsidRPr="00080601">
        <w:t>The service has implemented actions in response to the non-compliance identified at the Site Audit 14 to 17 June 2022. During the Assessment Contact conducted 28 to 29 March 2023, the Assessment Team reviewed governance systems in relation to information management and regulatory compliance, focusing particularly on the minimisation of restrictive practice. The Assessment Team found there to be appropriate recording of information within consumer care plans and other clinical documentation. Staff said they are able to find both clinical and policy information as needed. Review of care files evidenced assessment of consumers’ changed behaviours, and the use of non-pharmacological interventions to manage behaviours. Staff were able to outline their use. Staff understanding of restrictive practice however was limited in some instances. The documentation and management of information within online consumer files was found by the Assessment Team to be adequate and appropriate, and the evidence collected showed the use of restrictive practice is identified and minimised</w:t>
      </w:r>
      <w:r>
        <w:t>.</w:t>
      </w:r>
    </w:p>
    <w:p w14:paraId="2A6676B5" w14:textId="70E0F24F" w:rsidR="00CB5B1B" w:rsidRDefault="00CB5B1B" w:rsidP="0036130C">
      <w:pPr>
        <w:pStyle w:val="NormalArial"/>
      </w:pPr>
      <w:r w:rsidRPr="00CB5B1B">
        <w:t xml:space="preserve">As a result, and with consideration to the implemented actions and available information I am satisfied this Requirement </w:t>
      </w:r>
      <w:r>
        <w:t>8</w:t>
      </w:r>
      <w:r w:rsidRPr="00CB5B1B">
        <w:t>(3)(</w:t>
      </w:r>
      <w:r>
        <w:t>c</w:t>
      </w:r>
      <w:r w:rsidRPr="00CB5B1B">
        <w:t>) is now compliant.</w:t>
      </w:r>
    </w:p>
    <w:p w14:paraId="53A0D72E" w14:textId="0DA758CF" w:rsidR="00080601" w:rsidRDefault="00CB5B1B" w:rsidP="0036130C">
      <w:pPr>
        <w:pStyle w:val="NormalArial"/>
      </w:pPr>
      <w:r w:rsidRPr="00CB5B1B">
        <w:lastRenderedPageBreak/>
        <w:t xml:space="preserve">Requirement </w:t>
      </w:r>
      <w:r>
        <w:t xml:space="preserve">8(3)(d) </w:t>
      </w:r>
      <w:r w:rsidRPr="00CB5B1B">
        <w:t>was found non-compliant following the Site Audit conducted 14 June 2022 to 17 June 2022. The service did not demonstrate that high-impact or high-prevalence risks associated with the care of consumers were effectively managed, or that consumers were supported to live the best lives possible. It did not demonstrate incidents were managed and prevented, or that it effectively identified and responded to risks in a range of areas, including reports of abuse of consumers</w:t>
      </w:r>
      <w:r>
        <w:t>.</w:t>
      </w:r>
    </w:p>
    <w:p w14:paraId="5FFD5F40" w14:textId="00BCBBD0" w:rsidR="00722D95" w:rsidRDefault="00CB5B1B" w:rsidP="0036130C">
      <w:pPr>
        <w:pStyle w:val="NormalArial"/>
      </w:pPr>
      <w:r w:rsidRPr="00CB5B1B">
        <w:t>The service has implemented actions in response to the finding of non-compliance at the Site Audit 14 to 17 June 2022. While these have been effective in ensuring management of some clinical risks, they have not been effective in ensuring alleged abuse of consumers is responded to, or that incidents are managed and prevented.</w:t>
      </w:r>
    </w:p>
    <w:p w14:paraId="196855FB" w14:textId="637DB875" w:rsidR="00722D95" w:rsidRDefault="00CB5B1B" w:rsidP="0036130C">
      <w:pPr>
        <w:pStyle w:val="NormalArial"/>
      </w:pPr>
      <w:r w:rsidRPr="00CB5B1B">
        <w:t>During the Assessment Contact conducted 28 March 2023 to 29 March 2023, the Assessment Team</w:t>
      </w:r>
      <w:r w:rsidR="006A0841">
        <w:t xml:space="preserve"> found t</w:t>
      </w:r>
      <w:r w:rsidRPr="00CB5B1B">
        <w:t>he service did not demonstrate effective risk management systems and practices in relation to identifying and responding to abuse and neglect of consumers</w:t>
      </w:r>
      <w:r>
        <w:t>.</w:t>
      </w:r>
      <w:r w:rsidR="006A0841">
        <w:t xml:space="preserve"> </w:t>
      </w:r>
      <w:r w:rsidR="006A0841" w:rsidRPr="006A0841">
        <w:t>Management openly acknowledged the current issues with incident recording occurring in multiple places. They advised they are exploring potential management systems which could be adopted by the service. The Assessment Team reviewed the service’s ‘risk register 2022-2023’, ‘incident and investigation register’, and ‘feedback form log’. Review of these documents evidenced that incidents are recorded in different locations, and that allegations of staff misconduct are not always recorded as incidents</w:t>
      </w:r>
      <w:r w:rsidR="006A0841">
        <w:t>.</w:t>
      </w:r>
    </w:p>
    <w:p w14:paraId="6806B5B1" w14:textId="163C1117" w:rsidR="00CB5B1B" w:rsidRDefault="006A0841" w:rsidP="0036130C">
      <w:pPr>
        <w:pStyle w:val="NormalArial"/>
      </w:pPr>
      <w:r w:rsidRPr="006A0841">
        <w:t>Two SIRS reports were provided by the service in relation to altercations between consumers leading to counselling support, outlined in the entry meeting. These were not consistently recorded in the service’s incident recording register. An ‘incident/accident reporting – general’ policy was provided by the service, along with a ‘flow chart: incident process’. The Assessment Team noted these contained conflicting guidance</w:t>
      </w:r>
      <w:r>
        <w:t xml:space="preserve">. </w:t>
      </w:r>
      <w:r w:rsidRPr="006A0841">
        <w:t>The policy stated it is the responsibility of ‘department managers’ to report all incidents on the prescribed incident report form, while the flow chart stated all staff are to complete the ‘incident and investigation report (form 16/01)’. The policy document was noted to have last been reviewed in January 2018, while the flow chart documented was noted to have last been reviewed in July 2014. An ‘elder abuse’ policy was also sighted which advised any staff who receive an allegation of abuse are to complete an ‘incident and investigation’ form. This policy was noted to have last been reviewed and updated in January 2018. Management advised the incident management policy, along with a number of other policies, is currently under review.</w:t>
      </w:r>
    </w:p>
    <w:p w14:paraId="03908467" w14:textId="15418438" w:rsidR="00CB5B1B" w:rsidRDefault="00CB5B1B" w:rsidP="0036130C">
      <w:pPr>
        <w:pStyle w:val="NormalArial"/>
      </w:pPr>
      <w:r>
        <w:t xml:space="preserve">In their response the provider submitted their plan for continuous improvement, describing the actions they have taken as a result of the Assessment Team findings. </w:t>
      </w:r>
      <w:r w:rsidR="006A0841">
        <w:t xml:space="preserve">Actions have </w:t>
      </w:r>
      <w:r>
        <w:t>included</w:t>
      </w:r>
      <w:r w:rsidR="006A0841">
        <w:t xml:space="preserve">, </w:t>
      </w:r>
      <w:r>
        <w:t xml:space="preserve">strengthening the incident management systems to ensure </w:t>
      </w:r>
      <w:r w:rsidR="00A51C4D">
        <w:t xml:space="preserve">incidents </w:t>
      </w:r>
      <w:r>
        <w:t>are record</w:t>
      </w:r>
      <w:r w:rsidR="006A0841">
        <w:t>ed</w:t>
      </w:r>
      <w:r>
        <w:t xml:space="preserve"> in </w:t>
      </w:r>
      <w:r w:rsidR="006A0841">
        <w:t xml:space="preserve">the appropriate data base </w:t>
      </w:r>
      <w:r>
        <w:t xml:space="preserve">and discussed at </w:t>
      </w:r>
      <w:r w:rsidR="006A0841">
        <w:t>the relevant</w:t>
      </w:r>
      <w:r>
        <w:t xml:space="preserve"> meetings</w:t>
      </w:r>
      <w:r w:rsidR="006A0841">
        <w:t>, commencing counselling for all residents affects by incidents and completion of SIRs report, and the SIRs register now incorporated within the incident investigation register.</w:t>
      </w:r>
    </w:p>
    <w:p w14:paraId="26E8086A" w14:textId="691A4C8D" w:rsidR="006A0841" w:rsidRPr="00712752" w:rsidRDefault="006A0841" w:rsidP="0036130C">
      <w:pPr>
        <w:pStyle w:val="NormalArial"/>
      </w:pPr>
      <w:r>
        <w:t xml:space="preserve">In making the decision, I have considered </w:t>
      </w:r>
      <w:r w:rsidR="00D45ED7">
        <w:t>both the Assessment team finding and the providers response. While I note the providers planned actions to address the issue identified</w:t>
      </w:r>
      <w:r w:rsidR="00A538D7">
        <w:t xml:space="preserve">, they are not yet embedded for effectiveness and the </w:t>
      </w:r>
      <w:r w:rsidR="00D45ED7">
        <w:t xml:space="preserve">evidence collated by the Assessment Team </w:t>
      </w:r>
      <w:r w:rsidR="00A538D7">
        <w:t>is significant</w:t>
      </w:r>
      <w:r w:rsidR="00D45ED7">
        <w:t xml:space="preserve">. </w:t>
      </w:r>
      <w:r w:rsidR="00D45ED7" w:rsidRPr="00D45ED7">
        <w:t xml:space="preserve">Given the lack of a coordinated incident recording system, inconsistent policy and guidance documents regarding the recording of incidents, inconsistent recording of incidents, and the failure to report allegations of unreasonable force via SIRS, </w:t>
      </w:r>
      <w:r w:rsidR="00D45ED7">
        <w:t xml:space="preserve">I consider </w:t>
      </w:r>
      <w:r w:rsidR="00D45ED7" w:rsidRPr="00D45ED7">
        <w:t>the service continues to be non-compliant with this requirement.</w:t>
      </w:r>
    </w:p>
    <w:sectPr w:rsidR="006A084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73DC5" w14:textId="77777777" w:rsidR="00E84238" w:rsidRDefault="00E84238">
      <w:pPr>
        <w:spacing w:after="0"/>
      </w:pPr>
      <w:r>
        <w:separator/>
      </w:r>
    </w:p>
  </w:endnote>
  <w:endnote w:type="continuationSeparator" w:id="0">
    <w:p w14:paraId="5272A3F1" w14:textId="77777777" w:rsidR="00E84238" w:rsidRDefault="00E84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0386" w14:textId="77777777" w:rsidR="00DF37F2" w:rsidRPr="00DF37F2" w:rsidRDefault="00BD54D7" w:rsidP="00DF37F2">
    <w:pPr>
      <w:pStyle w:val="FooterArial9"/>
      <w:rPr>
        <w:rStyle w:val="FooterBold"/>
        <w:rFonts w:ascii="Arial" w:hAnsi="Arial"/>
        <w:b w:val="0"/>
      </w:rPr>
    </w:pPr>
    <w:r w:rsidRPr="00DF37F2">
      <w:rPr>
        <w:rStyle w:val="FooterBold"/>
        <w:rFonts w:ascii="Arial" w:hAnsi="Arial"/>
        <w:b w:val="0"/>
      </w:rPr>
      <w:t>Name of service: Dunmunkle Lodge Hostel</w:t>
    </w:r>
    <w:r w:rsidRPr="00DF37F2">
      <w:rPr>
        <w:rStyle w:val="FooterBold"/>
        <w:rFonts w:ascii="Arial" w:hAnsi="Arial"/>
        <w:b w:val="0"/>
      </w:rPr>
      <w:tab/>
      <w:t xml:space="preserve">RPT-ACC-0122 v3.0 </w:t>
    </w:r>
  </w:p>
  <w:p w14:paraId="771B0387" w14:textId="77777777" w:rsidR="00DF37F2" w:rsidRPr="00DF37F2" w:rsidRDefault="00BD54D7" w:rsidP="00DF37F2">
    <w:pPr>
      <w:pStyle w:val="FooterArial9"/>
      <w:rPr>
        <w:rStyle w:val="FooterBold"/>
        <w:rFonts w:ascii="Arial" w:hAnsi="Arial"/>
        <w:b w:val="0"/>
      </w:rPr>
    </w:pPr>
    <w:r w:rsidRPr="00DF37F2">
      <w:rPr>
        <w:rStyle w:val="FooterBold"/>
        <w:rFonts w:ascii="Arial" w:hAnsi="Arial"/>
        <w:b w:val="0"/>
      </w:rPr>
      <w:t>Commission ID: 3047</w:t>
    </w:r>
    <w:r w:rsidRPr="00DF37F2">
      <w:rPr>
        <w:rStyle w:val="FooterBold"/>
        <w:rFonts w:ascii="Arial" w:hAnsi="Arial"/>
        <w:b w:val="0"/>
      </w:rPr>
      <w:tab/>
      <w:t xml:space="preserve">OFFICIAL: Sensitive </w:t>
    </w:r>
  </w:p>
  <w:p w14:paraId="771B0388" w14:textId="77777777" w:rsidR="00DF37F2" w:rsidRPr="00DF37F2" w:rsidRDefault="00BD54D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038A" w14:textId="77777777" w:rsidR="00E2364A" w:rsidRDefault="00E43D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3AE5" w14:textId="77777777" w:rsidR="00E84238" w:rsidRDefault="00E84238" w:rsidP="00D71F88">
      <w:pPr>
        <w:spacing w:after="0"/>
      </w:pPr>
      <w:r>
        <w:separator/>
      </w:r>
    </w:p>
  </w:footnote>
  <w:footnote w:type="continuationSeparator" w:id="0">
    <w:p w14:paraId="294D8CEF" w14:textId="77777777" w:rsidR="00E84238" w:rsidRDefault="00E84238" w:rsidP="00D71F88">
      <w:pPr>
        <w:spacing w:after="0"/>
      </w:pPr>
      <w:r>
        <w:continuationSeparator/>
      </w:r>
    </w:p>
  </w:footnote>
  <w:footnote w:id="1">
    <w:p w14:paraId="771B0390" w14:textId="679413DD" w:rsidR="002B0884" w:rsidRPr="00A229F5" w:rsidRDefault="00BD54D7" w:rsidP="00A229F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93024">
        <w:rPr>
          <w:rFonts w:ascii="Arial" w:hAnsi="Arial" w:cs="Arial"/>
          <w:color w:val="auto"/>
          <w:sz w:val="20"/>
          <w:szCs w:val="20"/>
        </w:rPr>
        <w:t>68A</w:t>
      </w:r>
      <w:r w:rsidR="00393024" w:rsidRPr="00393024">
        <w:rPr>
          <w:rFonts w:ascii="Arial" w:hAnsi="Arial" w:cs="Arial"/>
          <w:color w:val="auto"/>
          <w:sz w:val="20"/>
          <w:szCs w:val="20"/>
        </w:rPr>
        <w:t xml:space="preserve"> </w:t>
      </w:r>
      <w:r w:rsidRPr="0039302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0385" w14:textId="77777777" w:rsidR="00D71F88" w:rsidRDefault="00BD54D7">
    <w:pPr>
      <w:pStyle w:val="Header"/>
    </w:pPr>
    <w:r>
      <w:rPr>
        <w:noProof/>
        <w:color w:val="2B579A"/>
        <w:shd w:val="clear" w:color="auto" w:fill="E6E6E6"/>
        <w:lang w:val="en-US"/>
      </w:rPr>
      <w:drawing>
        <wp:anchor distT="0" distB="0" distL="114300" distR="114300" simplePos="0" relativeHeight="251659264" behindDoc="1" locked="0" layoutInCell="1" allowOverlap="1" wp14:anchorId="771B038B" wp14:editId="771B038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166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0389" w14:textId="77777777" w:rsidR="00FA0A5B" w:rsidRDefault="00BD54D7">
    <w:pPr>
      <w:pStyle w:val="Header"/>
    </w:pPr>
    <w:r>
      <w:rPr>
        <w:noProof/>
      </w:rPr>
      <w:drawing>
        <wp:anchor distT="0" distB="0" distL="114300" distR="114300" simplePos="0" relativeHeight="251658240" behindDoc="0" locked="0" layoutInCell="1" allowOverlap="1" wp14:anchorId="771B038D" wp14:editId="771B03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53A4180">
      <w:start w:val="1"/>
      <w:numFmt w:val="lowerRoman"/>
      <w:lvlText w:val="(%1)"/>
      <w:lvlJc w:val="left"/>
      <w:pPr>
        <w:ind w:left="1080" w:hanging="720"/>
      </w:pPr>
      <w:rPr>
        <w:rFonts w:hint="default"/>
      </w:rPr>
    </w:lvl>
    <w:lvl w:ilvl="1" w:tplc="2DA8C9EC" w:tentative="1">
      <w:start w:val="1"/>
      <w:numFmt w:val="lowerLetter"/>
      <w:lvlText w:val="%2."/>
      <w:lvlJc w:val="left"/>
      <w:pPr>
        <w:ind w:left="1440" w:hanging="360"/>
      </w:pPr>
    </w:lvl>
    <w:lvl w:ilvl="2" w:tplc="D570C8B8" w:tentative="1">
      <w:start w:val="1"/>
      <w:numFmt w:val="lowerRoman"/>
      <w:lvlText w:val="%3."/>
      <w:lvlJc w:val="right"/>
      <w:pPr>
        <w:ind w:left="2160" w:hanging="180"/>
      </w:pPr>
    </w:lvl>
    <w:lvl w:ilvl="3" w:tplc="B0BE18B0" w:tentative="1">
      <w:start w:val="1"/>
      <w:numFmt w:val="decimal"/>
      <w:lvlText w:val="%4."/>
      <w:lvlJc w:val="left"/>
      <w:pPr>
        <w:ind w:left="2880" w:hanging="360"/>
      </w:pPr>
    </w:lvl>
    <w:lvl w:ilvl="4" w:tplc="632CF6F8" w:tentative="1">
      <w:start w:val="1"/>
      <w:numFmt w:val="lowerLetter"/>
      <w:lvlText w:val="%5."/>
      <w:lvlJc w:val="left"/>
      <w:pPr>
        <w:ind w:left="3600" w:hanging="360"/>
      </w:pPr>
    </w:lvl>
    <w:lvl w:ilvl="5" w:tplc="21CCF678" w:tentative="1">
      <w:start w:val="1"/>
      <w:numFmt w:val="lowerRoman"/>
      <w:lvlText w:val="%6."/>
      <w:lvlJc w:val="right"/>
      <w:pPr>
        <w:ind w:left="4320" w:hanging="180"/>
      </w:pPr>
    </w:lvl>
    <w:lvl w:ilvl="6" w:tplc="E918F654" w:tentative="1">
      <w:start w:val="1"/>
      <w:numFmt w:val="decimal"/>
      <w:lvlText w:val="%7."/>
      <w:lvlJc w:val="left"/>
      <w:pPr>
        <w:ind w:left="5040" w:hanging="360"/>
      </w:pPr>
    </w:lvl>
    <w:lvl w:ilvl="7" w:tplc="899A46A2" w:tentative="1">
      <w:start w:val="1"/>
      <w:numFmt w:val="lowerLetter"/>
      <w:lvlText w:val="%8."/>
      <w:lvlJc w:val="left"/>
      <w:pPr>
        <w:ind w:left="5760" w:hanging="360"/>
      </w:pPr>
    </w:lvl>
    <w:lvl w:ilvl="8" w:tplc="47E6CA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EA6F636">
      <w:start w:val="1"/>
      <w:numFmt w:val="lowerRoman"/>
      <w:lvlText w:val="(%1)"/>
      <w:lvlJc w:val="left"/>
      <w:pPr>
        <w:ind w:left="1080" w:hanging="720"/>
      </w:pPr>
      <w:rPr>
        <w:rFonts w:hint="default"/>
      </w:rPr>
    </w:lvl>
    <w:lvl w:ilvl="1" w:tplc="2A7883DA" w:tentative="1">
      <w:start w:val="1"/>
      <w:numFmt w:val="lowerLetter"/>
      <w:lvlText w:val="%2."/>
      <w:lvlJc w:val="left"/>
      <w:pPr>
        <w:ind w:left="1440" w:hanging="360"/>
      </w:pPr>
    </w:lvl>
    <w:lvl w:ilvl="2" w:tplc="A482A5FC" w:tentative="1">
      <w:start w:val="1"/>
      <w:numFmt w:val="lowerRoman"/>
      <w:lvlText w:val="%3."/>
      <w:lvlJc w:val="right"/>
      <w:pPr>
        <w:ind w:left="2160" w:hanging="180"/>
      </w:pPr>
    </w:lvl>
    <w:lvl w:ilvl="3" w:tplc="1CFAE988" w:tentative="1">
      <w:start w:val="1"/>
      <w:numFmt w:val="decimal"/>
      <w:lvlText w:val="%4."/>
      <w:lvlJc w:val="left"/>
      <w:pPr>
        <w:ind w:left="2880" w:hanging="360"/>
      </w:pPr>
    </w:lvl>
    <w:lvl w:ilvl="4" w:tplc="C2EED70E" w:tentative="1">
      <w:start w:val="1"/>
      <w:numFmt w:val="lowerLetter"/>
      <w:lvlText w:val="%5."/>
      <w:lvlJc w:val="left"/>
      <w:pPr>
        <w:ind w:left="3600" w:hanging="360"/>
      </w:pPr>
    </w:lvl>
    <w:lvl w:ilvl="5" w:tplc="DA6032D4" w:tentative="1">
      <w:start w:val="1"/>
      <w:numFmt w:val="lowerRoman"/>
      <w:lvlText w:val="%6."/>
      <w:lvlJc w:val="right"/>
      <w:pPr>
        <w:ind w:left="4320" w:hanging="180"/>
      </w:pPr>
    </w:lvl>
    <w:lvl w:ilvl="6" w:tplc="53E00D96" w:tentative="1">
      <w:start w:val="1"/>
      <w:numFmt w:val="decimal"/>
      <w:lvlText w:val="%7."/>
      <w:lvlJc w:val="left"/>
      <w:pPr>
        <w:ind w:left="5040" w:hanging="360"/>
      </w:pPr>
    </w:lvl>
    <w:lvl w:ilvl="7" w:tplc="A9580F60" w:tentative="1">
      <w:start w:val="1"/>
      <w:numFmt w:val="lowerLetter"/>
      <w:lvlText w:val="%8."/>
      <w:lvlJc w:val="left"/>
      <w:pPr>
        <w:ind w:left="5760" w:hanging="360"/>
      </w:pPr>
    </w:lvl>
    <w:lvl w:ilvl="8" w:tplc="420634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B98AB0E">
      <w:start w:val="1"/>
      <w:numFmt w:val="lowerRoman"/>
      <w:lvlText w:val="(%1)"/>
      <w:lvlJc w:val="left"/>
      <w:pPr>
        <w:ind w:left="1080" w:hanging="720"/>
      </w:pPr>
      <w:rPr>
        <w:rFonts w:hint="default"/>
      </w:rPr>
    </w:lvl>
    <w:lvl w:ilvl="1" w:tplc="D308530C" w:tentative="1">
      <w:start w:val="1"/>
      <w:numFmt w:val="lowerLetter"/>
      <w:lvlText w:val="%2."/>
      <w:lvlJc w:val="left"/>
      <w:pPr>
        <w:ind w:left="1440" w:hanging="360"/>
      </w:pPr>
    </w:lvl>
    <w:lvl w:ilvl="2" w:tplc="4C888E44" w:tentative="1">
      <w:start w:val="1"/>
      <w:numFmt w:val="lowerRoman"/>
      <w:lvlText w:val="%3."/>
      <w:lvlJc w:val="right"/>
      <w:pPr>
        <w:ind w:left="2160" w:hanging="180"/>
      </w:pPr>
    </w:lvl>
    <w:lvl w:ilvl="3" w:tplc="3C563F2E" w:tentative="1">
      <w:start w:val="1"/>
      <w:numFmt w:val="decimal"/>
      <w:lvlText w:val="%4."/>
      <w:lvlJc w:val="left"/>
      <w:pPr>
        <w:ind w:left="2880" w:hanging="360"/>
      </w:pPr>
    </w:lvl>
    <w:lvl w:ilvl="4" w:tplc="3B080926" w:tentative="1">
      <w:start w:val="1"/>
      <w:numFmt w:val="lowerLetter"/>
      <w:lvlText w:val="%5."/>
      <w:lvlJc w:val="left"/>
      <w:pPr>
        <w:ind w:left="3600" w:hanging="360"/>
      </w:pPr>
    </w:lvl>
    <w:lvl w:ilvl="5" w:tplc="486002E8" w:tentative="1">
      <w:start w:val="1"/>
      <w:numFmt w:val="lowerRoman"/>
      <w:lvlText w:val="%6."/>
      <w:lvlJc w:val="right"/>
      <w:pPr>
        <w:ind w:left="4320" w:hanging="180"/>
      </w:pPr>
    </w:lvl>
    <w:lvl w:ilvl="6" w:tplc="B6B24E58" w:tentative="1">
      <w:start w:val="1"/>
      <w:numFmt w:val="decimal"/>
      <w:lvlText w:val="%7."/>
      <w:lvlJc w:val="left"/>
      <w:pPr>
        <w:ind w:left="5040" w:hanging="360"/>
      </w:pPr>
    </w:lvl>
    <w:lvl w:ilvl="7" w:tplc="19E6D8C6" w:tentative="1">
      <w:start w:val="1"/>
      <w:numFmt w:val="lowerLetter"/>
      <w:lvlText w:val="%8."/>
      <w:lvlJc w:val="left"/>
      <w:pPr>
        <w:ind w:left="5760" w:hanging="360"/>
      </w:pPr>
    </w:lvl>
    <w:lvl w:ilvl="8" w:tplc="E3140B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3ECE1E">
      <w:start w:val="1"/>
      <w:numFmt w:val="bullet"/>
      <w:lvlText w:val=""/>
      <w:lvlJc w:val="left"/>
      <w:pPr>
        <w:ind w:left="720" w:hanging="360"/>
      </w:pPr>
      <w:rPr>
        <w:rFonts w:ascii="Symbol" w:hAnsi="Symbol" w:hint="default"/>
        <w:color w:val="auto"/>
        <w:sz w:val="24"/>
        <w:szCs w:val="24"/>
      </w:rPr>
    </w:lvl>
    <w:lvl w:ilvl="1" w:tplc="01CAF39C" w:tentative="1">
      <w:start w:val="1"/>
      <w:numFmt w:val="bullet"/>
      <w:lvlText w:val="o"/>
      <w:lvlJc w:val="left"/>
      <w:pPr>
        <w:ind w:left="1440" w:hanging="360"/>
      </w:pPr>
      <w:rPr>
        <w:rFonts w:ascii="Courier New" w:hAnsi="Courier New" w:cs="Courier New" w:hint="default"/>
      </w:rPr>
    </w:lvl>
    <w:lvl w:ilvl="2" w:tplc="505EBC76" w:tentative="1">
      <w:start w:val="1"/>
      <w:numFmt w:val="bullet"/>
      <w:lvlText w:val=""/>
      <w:lvlJc w:val="left"/>
      <w:pPr>
        <w:ind w:left="2160" w:hanging="360"/>
      </w:pPr>
      <w:rPr>
        <w:rFonts w:ascii="Wingdings" w:hAnsi="Wingdings" w:hint="default"/>
      </w:rPr>
    </w:lvl>
    <w:lvl w:ilvl="3" w:tplc="AB4ADD6E" w:tentative="1">
      <w:start w:val="1"/>
      <w:numFmt w:val="bullet"/>
      <w:lvlText w:val=""/>
      <w:lvlJc w:val="left"/>
      <w:pPr>
        <w:ind w:left="2880" w:hanging="360"/>
      </w:pPr>
      <w:rPr>
        <w:rFonts w:ascii="Symbol" w:hAnsi="Symbol" w:hint="default"/>
      </w:rPr>
    </w:lvl>
    <w:lvl w:ilvl="4" w:tplc="49DCE5D2" w:tentative="1">
      <w:start w:val="1"/>
      <w:numFmt w:val="bullet"/>
      <w:lvlText w:val="o"/>
      <w:lvlJc w:val="left"/>
      <w:pPr>
        <w:ind w:left="3600" w:hanging="360"/>
      </w:pPr>
      <w:rPr>
        <w:rFonts w:ascii="Courier New" w:hAnsi="Courier New" w:cs="Courier New" w:hint="default"/>
      </w:rPr>
    </w:lvl>
    <w:lvl w:ilvl="5" w:tplc="6256EC8A" w:tentative="1">
      <w:start w:val="1"/>
      <w:numFmt w:val="bullet"/>
      <w:lvlText w:val=""/>
      <w:lvlJc w:val="left"/>
      <w:pPr>
        <w:ind w:left="4320" w:hanging="360"/>
      </w:pPr>
      <w:rPr>
        <w:rFonts w:ascii="Wingdings" w:hAnsi="Wingdings" w:hint="default"/>
      </w:rPr>
    </w:lvl>
    <w:lvl w:ilvl="6" w:tplc="F056D35C" w:tentative="1">
      <w:start w:val="1"/>
      <w:numFmt w:val="bullet"/>
      <w:lvlText w:val=""/>
      <w:lvlJc w:val="left"/>
      <w:pPr>
        <w:ind w:left="5040" w:hanging="360"/>
      </w:pPr>
      <w:rPr>
        <w:rFonts w:ascii="Symbol" w:hAnsi="Symbol" w:hint="default"/>
      </w:rPr>
    </w:lvl>
    <w:lvl w:ilvl="7" w:tplc="19E02FB6" w:tentative="1">
      <w:start w:val="1"/>
      <w:numFmt w:val="bullet"/>
      <w:lvlText w:val="o"/>
      <w:lvlJc w:val="left"/>
      <w:pPr>
        <w:ind w:left="5760" w:hanging="360"/>
      </w:pPr>
      <w:rPr>
        <w:rFonts w:ascii="Courier New" w:hAnsi="Courier New" w:cs="Courier New" w:hint="default"/>
      </w:rPr>
    </w:lvl>
    <w:lvl w:ilvl="8" w:tplc="AF6899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1BC034E">
      <w:start w:val="1"/>
      <w:numFmt w:val="lowerRoman"/>
      <w:lvlText w:val="(%1)"/>
      <w:lvlJc w:val="left"/>
      <w:pPr>
        <w:ind w:left="1080" w:hanging="720"/>
      </w:pPr>
      <w:rPr>
        <w:rFonts w:hint="default"/>
      </w:rPr>
    </w:lvl>
    <w:lvl w:ilvl="1" w:tplc="2876864E" w:tentative="1">
      <w:start w:val="1"/>
      <w:numFmt w:val="lowerLetter"/>
      <w:lvlText w:val="%2."/>
      <w:lvlJc w:val="left"/>
      <w:pPr>
        <w:ind w:left="1440" w:hanging="360"/>
      </w:pPr>
    </w:lvl>
    <w:lvl w:ilvl="2" w:tplc="E020BC0A" w:tentative="1">
      <w:start w:val="1"/>
      <w:numFmt w:val="lowerRoman"/>
      <w:lvlText w:val="%3."/>
      <w:lvlJc w:val="right"/>
      <w:pPr>
        <w:ind w:left="2160" w:hanging="180"/>
      </w:pPr>
    </w:lvl>
    <w:lvl w:ilvl="3" w:tplc="5DE222F0" w:tentative="1">
      <w:start w:val="1"/>
      <w:numFmt w:val="decimal"/>
      <w:lvlText w:val="%4."/>
      <w:lvlJc w:val="left"/>
      <w:pPr>
        <w:ind w:left="2880" w:hanging="360"/>
      </w:pPr>
    </w:lvl>
    <w:lvl w:ilvl="4" w:tplc="CE94A542" w:tentative="1">
      <w:start w:val="1"/>
      <w:numFmt w:val="lowerLetter"/>
      <w:lvlText w:val="%5."/>
      <w:lvlJc w:val="left"/>
      <w:pPr>
        <w:ind w:left="3600" w:hanging="360"/>
      </w:pPr>
    </w:lvl>
    <w:lvl w:ilvl="5" w:tplc="6A2E01D6" w:tentative="1">
      <w:start w:val="1"/>
      <w:numFmt w:val="lowerRoman"/>
      <w:lvlText w:val="%6."/>
      <w:lvlJc w:val="right"/>
      <w:pPr>
        <w:ind w:left="4320" w:hanging="180"/>
      </w:pPr>
    </w:lvl>
    <w:lvl w:ilvl="6" w:tplc="BBCC20C6" w:tentative="1">
      <w:start w:val="1"/>
      <w:numFmt w:val="decimal"/>
      <w:lvlText w:val="%7."/>
      <w:lvlJc w:val="left"/>
      <w:pPr>
        <w:ind w:left="5040" w:hanging="360"/>
      </w:pPr>
    </w:lvl>
    <w:lvl w:ilvl="7" w:tplc="A97449BC" w:tentative="1">
      <w:start w:val="1"/>
      <w:numFmt w:val="lowerLetter"/>
      <w:lvlText w:val="%8."/>
      <w:lvlJc w:val="left"/>
      <w:pPr>
        <w:ind w:left="5760" w:hanging="360"/>
      </w:pPr>
    </w:lvl>
    <w:lvl w:ilvl="8" w:tplc="05AE50E4" w:tentative="1">
      <w:start w:val="1"/>
      <w:numFmt w:val="lowerRoman"/>
      <w:lvlText w:val="%9."/>
      <w:lvlJc w:val="right"/>
      <w:pPr>
        <w:ind w:left="6480" w:hanging="180"/>
      </w:pPr>
    </w:lvl>
  </w:abstractNum>
  <w:abstractNum w:abstractNumId="5" w15:restartNumberingAfterBreak="0">
    <w:nsid w:val="27116A6D"/>
    <w:multiLevelType w:val="hybridMultilevel"/>
    <w:tmpl w:val="5950D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F28D5F0">
      <w:start w:val="1"/>
      <w:numFmt w:val="lowerRoman"/>
      <w:lvlText w:val="(%1)"/>
      <w:lvlJc w:val="left"/>
      <w:pPr>
        <w:ind w:left="1080" w:hanging="720"/>
      </w:pPr>
      <w:rPr>
        <w:rFonts w:hint="default"/>
      </w:rPr>
    </w:lvl>
    <w:lvl w:ilvl="1" w:tplc="EED27EF2" w:tentative="1">
      <w:start w:val="1"/>
      <w:numFmt w:val="lowerLetter"/>
      <w:lvlText w:val="%2."/>
      <w:lvlJc w:val="left"/>
      <w:pPr>
        <w:ind w:left="1440" w:hanging="360"/>
      </w:pPr>
    </w:lvl>
    <w:lvl w:ilvl="2" w:tplc="9A60DCF6" w:tentative="1">
      <w:start w:val="1"/>
      <w:numFmt w:val="lowerRoman"/>
      <w:lvlText w:val="%3."/>
      <w:lvlJc w:val="right"/>
      <w:pPr>
        <w:ind w:left="2160" w:hanging="180"/>
      </w:pPr>
    </w:lvl>
    <w:lvl w:ilvl="3" w:tplc="45068000" w:tentative="1">
      <w:start w:val="1"/>
      <w:numFmt w:val="decimal"/>
      <w:lvlText w:val="%4."/>
      <w:lvlJc w:val="left"/>
      <w:pPr>
        <w:ind w:left="2880" w:hanging="360"/>
      </w:pPr>
    </w:lvl>
    <w:lvl w:ilvl="4" w:tplc="00366920" w:tentative="1">
      <w:start w:val="1"/>
      <w:numFmt w:val="lowerLetter"/>
      <w:lvlText w:val="%5."/>
      <w:lvlJc w:val="left"/>
      <w:pPr>
        <w:ind w:left="3600" w:hanging="360"/>
      </w:pPr>
    </w:lvl>
    <w:lvl w:ilvl="5" w:tplc="798EBC2C" w:tentative="1">
      <w:start w:val="1"/>
      <w:numFmt w:val="lowerRoman"/>
      <w:lvlText w:val="%6."/>
      <w:lvlJc w:val="right"/>
      <w:pPr>
        <w:ind w:left="4320" w:hanging="180"/>
      </w:pPr>
    </w:lvl>
    <w:lvl w:ilvl="6" w:tplc="97CA95A0" w:tentative="1">
      <w:start w:val="1"/>
      <w:numFmt w:val="decimal"/>
      <w:lvlText w:val="%7."/>
      <w:lvlJc w:val="left"/>
      <w:pPr>
        <w:ind w:left="5040" w:hanging="360"/>
      </w:pPr>
    </w:lvl>
    <w:lvl w:ilvl="7" w:tplc="B52AAB7E" w:tentative="1">
      <w:start w:val="1"/>
      <w:numFmt w:val="lowerLetter"/>
      <w:lvlText w:val="%8."/>
      <w:lvlJc w:val="left"/>
      <w:pPr>
        <w:ind w:left="5760" w:hanging="360"/>
      </w:pPr>
    </w:lvl>
    <w:lvl w:ilvl="8" w:tplc="A566A2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21408D8">
      <w:start w:val="1"/>
      <w:numFmt w:val="lowerRoman"/>
      <w:lvlText w:val="(%1)"/>
      <w:lvlJc w:val="left"/>
      <w:pPr>
        <w:ind w:left="1080" w:hanging="720"/>
      </w:pPr>
      <w:rPr>
        <w:rFonts w:hint="default"/>
      </w:rPr>
    </w:lvl>
    <w:lvl w:ilvl="1" w:tplc="CA9660B4" w:tentative="1">
      <w:start w:val="1"/>
      <w:numFmt w:val="lowerLetter"/>
      <w:lvlText w:val="%2."/>
      <w:lvlJc w:val="left"/>
      <w:pPr>
        <w:ind w:left="1440" w:hanging="360"/>
      </w:pPr>
    </w:lvl>
    <w:lvl w:ilvl="2" w:tplc="6AE44716" w:tentative="1">
      <w:start w:val="1"/>
      <w:numFmt w:val="lowerRoman"/>
      <w:lvlText w:val="%3."/>
      <w:lvlJc w:val="right"/>
      <w:pPr>
        <w:ind w:left="2160" w:hanging="180"/>
      </w:pPr>
    </w:lvl>
    <w:lvl w:ilvl="3" w:tplc="8BA82AAA" w:tentative="1">
      <w:start w:val="1"/>
      <w:numFmt w:val="decimal"/>
      <w:lvlText w:val="%4."/>
      <w:lvlJc w:val="left"/>
      <w:pPr>
        <w:ind w:left="2880" w:hanging="360"/>
      </w:pPr>
    </w:lvl>
    <w:lvl w:ilvl="4" w:tplc="31F8690A" w:tentative="1">
      <w:start w:val="1"/>
      <w:numFmt w:val="lowerLetter"/>
      <w:lvlText w:val="%5."/>
      <w:lvlJc w:val="left"/>
      <w:pPr>
        <w:ind w:left="3600" w:hanging="360"/>
      </w:pPr>
    </w:lvl>
    <w:lvl w:ilvl="5" w:tplc="30F6D3F0" w:tentative="1">
      <w:start w:val="1"/>
      <w:numFmt w:val="lowerRoman"/>
      <w:lvlText w:val="%6."/>
      <w:lvlJc w:val="right"/>
      <w:pPr>
        <w:ind w:left="4320" w:hanging="180"/>
      </w:pPr>
    </w:lvl>
    <w:lvl w:ilvl="6" w:tplc="2A02D2D8" w:tentative="1">
      <w:start w:val="1"/>
      <w:numFmt w:val="decimal"/>
      <w:lvlText w:val="%7."/>
      <w:lvlJc w:val="left"/>
      <w:pPr>
        <w:ind w:left="5040" w:hanging="360"/>
      </w:pPr>
    </w:lvl>
    <w:lvl w:ilvl="7" w:tplc="55A03782" w:tentative="1">
      <w:start w:val="1"/>
      <w:numFmt w:val="lowerLetter"/>
      <w:lvlText w:val="%8."/>
      <w:lvlJc w:val="left"/>
      <w:pPr>
        <w:ind w:left="5760" w:hanging="360"/>
      </w:pPr>
    </w:lvl>
    <w:lvl w:ilvl="8" w:tplc="F3FA5D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FA4AB7C">
      <w:start w:val="1"/>
      <w:numFmt w:val="lowerRoman"/>
      <w:lvlText w:val="(%1)"/>
      <w:lvlJc w:val="left"/>
      <w:pPr>
        <w:ind w:left="1080" w:hanging="720"/>
      </w:pPr>
      <w:rPr>
        <w:rFonts w:hint="default"/>
      </w:rPr>
    </w:lvl>
    <w:lvl w:ilvl="1" w:tplc="2EC23D0E" w:tentative="1">
      <w:start w:val="1"/>
      <w:numFmt w:val="lowerLetter"/>
      <w:lvlText w:val="%2."/>
      <w:lvlJc w:val="left"/>
      <w:pPr>
        <w:ind w:left="1440" w:hanging="360"/>
      </w:pPr>
    </w:lvl>
    <w:lvl w:ilvl="2" w:tplc="C62ACB58" w:tentative="1">
      <w:start w:val="1"/>
      <w:numFmt w:val="lowerRoman"/>
      <w:lvlText w:val="%3."/>
      <w:lvlJc w:val="right"/>
      <w:pPr>
        <w:ind w:left="2160" w:hanging="180"/>
      </w:pPr>
    </w:lvl>
    <w:lvl w:ilvl="3" w:tplc="A27262C8" w:tentative="1">
      <w:start w:val="1"/>
      <w:numFmt w:val="decimal"/>
      <w:lvlText w:val="%4."/>
      <w:lvlJc w:val="left"/>
      <w:pPr>
        <w:ind w:left="2880" w:hanging="360"/>
      </w:pPr>
    </w:lvl>
    <w:lvl w:ilvl="4" w:tplc="EC2E31C6" w:tentative="1">
      <w:start w:val="1"/>
      <w:numFmt w:val="lowerLetter"/>
      <w:lvlText w:val="%5."/>
      <w:lvlJc w:val="left"/>
      <w:pPr>
        <w:ind w:left="3600" w:hanging="360"/>
      </w:pPr>
    </w:lvl>
    <w:lvl w:ilvl="5" w:tplc="E130789E" w:tentative="1">
      <w:start w:val="1"/>
      <w:numFmt w:val="lowerRoman"/>
      <w:lvlText w:val="%6."/>
      <w:lvlJc w:val="right"/>
      <w:pPr>
        <w:ind w:left="4320" w:hanging="180"/>
      </w:pPr>
    </w:lvl>
    <w:lvl w:ilvl="6" w:tplc="E1A4E8CC" w:tentative="1">
      <w:start w:val="1"/>
      <w:numFmt w:val="decimal"/>
      <w:lvlText w:val="%7."/>
      <w:lvlJc w:val="left"/>
      <w:pPr>
        <w:ind w:left="5040" w:hanging="360"/>
      </w:pPr>
    </w:lvl>
    <w:lvl w:ilvl="7" w:tplc="95E88B0E" w:tentative="1">
      <w:start w:val="1"/>
      <w:numFmt w:val="lowerLetter"/>
      <w:lvlText w:val="%8."/>
      <w:lvlJc w:val="left"/>
      <w:pPr>
        <w:ind w:left="5760" w:hanging="360"/>
      </w:pPr>
    </w:lvl>
    <w:lvl w:ilvl="8" w:tplc="FF86442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296F01C">
      <w:start w:val="1"/>
      <w:numFmt w:val="lowerRoman"/>
      <w:lvlText w:val="(%1)"/>
      <w:lvlJc w:val="left"/>
      <w:pPr>
        <w:ind w:left="1080" w:hanging="720"/>
      </w:pPr>
      <w:rPr>
        <w:rFonts w:hint="default"/>
      </w:rPr>
    </w:lvl>
    <w:lvl w:ilvl="1" w:tplc="1152C594" w:tentative="1">
      <w:start w:val="1"/>
      <w:numFmt w:val="lowerLetter"/>
      <w:lvlText w:val="%2."/>
      <w:lvlJc w:val="left"/>
      <w:pPr>
        <w:ind w:left="1440" w:hanging="360"/>
      </w:pPr>
    </w:lvl>
    <w:lvl w:ilvl="2" w:tplc="70804942" w:tentative="1">
      <w:start w:val="1"/>
      <w:numFmt w:val="lowerRoman"/>
      <w:lvlText w:val="%3."/>
      <w:lvlJc w:val="right"/>
      <w:pPr>
        <w:ind w:left="2160" w:hanging="180"/>
      </w:pPr>
    </w:lvl>
    <w:lvl w:ilvl="3" w:tplc="F9664A46" w:tentative="1">
      <w:start w:val="1"/>
      <w:numFmt w:val="decimal"/>
      <w:lvlText w:val="%4."/>
      <w:lvlJc w:val="left"/>
      <w:pPr>
        <w:ind w:left="2880" w:hanging="360"/>
      </w:pPr>
    </w:lvl>
    <w:lvl w:ilvl="4" w:tplc="D4566E32" w:tentative="1">
      <w:start w:val="1"/>
      <w:numFmt w:val="lowerLetter"/>
      <w:lvlText w:val="%5."/>
      <w:lvlJc w:val="left"/>
      <w:pPr>
        <w:ind w:left="3600" w:hanging="360"/>
      </w:pPr>
    </w:lvl>
    <w:lvl w:ilvl="5" w:tplc="D1FAE816" w:tentative="1">
      <w:start w:val="1"/>
      <w:numFmt w:val="lowerRoman"/>
      <w:lvlText w:val="%6."/>
      <w:lvlJc w:val="right"/>
      <w:pPr>
        <w:ind w:left="4320" w:hanging="180"/>
      </w:pPr>
    </w:lvl>
    <w:lvl w:ilvl="6" w:tplc="33362480" w:tentative="1">
      <w:start w:val="1"/>
      <w:numFmt w:val="decimal"/>
      <w:lvlText w:val="%7."/>
      <w:lvlJc w:val="left"/>
      <w:pPr>
        <w:ind w:left="5040" w:hanging="360"/>
      </w:pPr>
    </w:lvl>
    <w:lvl w:ilvl="7" w:tplc="C94266C0" w:tentative="1">
      <w:start w:val="1"/>
      <w:numFmt w:val="lowerLetter"/>
      <w:lvlText w:val="%8."/>
      <w:lvlJc w:val="left"/>
      <w:pPr>
        <w:ind w:left="5760" w:hanging="360"/>
      </w:pPr>
    </w:lvl>
    <w:lvl w:ilvl="8" w:tplc="2C5E5FA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5AC220">
      <w:start w:val="1"/>
      <w:numFmt w:val="lowerRoman"/>
      <w:lvlText w:val="(%1)"/>
      <w:lvlJc w:val="left"/>
      <w:pPr>
        <w:ind w:left="1080" w:hanging="720"/>
      </w:pPr>
      <w:rPr>
        <w:rFonts w:hint="default"/>
      </w:rPr>
    </w:lvl>
    <w:lvl w:ilvl="1" w:tplc="C8A60698" w:tentative="1">
      <w:start w:val="1"/>
      <w:numFmt w:val="lowerLetter"/>
      <w:lvlText w:val="%2."/>
      <w:lvlJc w:val="left"/>
      <w:pPr>
        <w:ind w:left="1440" w:hanging="360"/>
      </w:pPr>
    </w:lvl>
    <w:lvl w:ilvl="2" w:tplc="4EEC05DA" w:tentative="1">
      <w:start w:val="1"/>
      <w:numFmt w:val="lowerRoman"/>
      <w:lvlText w:val="%3."/>
      <w:lvlJc w:val="right"/>
      <w:pPr>
        <w:ind w:left="2160" w:hanging="180"/>
      </w:pPr>
    </w:lvl>
    <w:lvl w:ilvl="3" w:tplc="FEC67996" w:tentative="1">
      <w:start w:val="1"/>
      <w:numFmt w:val="decimal"/>
      <w:lvlText w:val="%4."/>
      <w:lvlJc w:val="left"/>
      <w:pPr>
        <w:ind w:left="2880" w:hanging="360"/>
      </w:pPr>
    </w:lvl>
    <w:lvl w:ilvl="4" w:tplc="DFE60524" w:tentative="1">
      <w:start w:val="1"/>
      <w:numFmt w:val="lowerLetter"/>
      <w:lvlText w:val="%5."/>
      <w:lvlJc w:val="left"/>
      <w:pPr>
        <w:ind w:left="3600" w:hanging="360"/>
      </w:pPr>
    </w:lvl>
    <w:lvl w:ilvl="5" w:tplc="9AEA9AD2" w:tentative="1">
      <w:start w:val="1"/>
      <w:numFmt w:val="lowerRoman"/>
      <w:lvlText w:val="%6."/>
      <w:lvlJc w:val="right"/>
      <w:pPr>
        <w:ind w:left="4320" w:hanging="180"/>
      </w:pPr>
    </w:lvl>
    <w:lvl w:ilvl="6" w:tplc="EDEE4AE0" w:tentative="1">
      <w:start w:val="1"/>
      <w:numFmt w:val="decimal"/>
      <w:lvlText w:val="%7."/>
      <w:lvlJc w:val="left"/>
      <w:pPr>
        <w:ind w:left="5040" w:hanging="360"/>
      </w:pPr>
    </w:lvl>
    <w:lvl w:ilvl="7" w:tplc="0218AC22" w:tentative="1">
      <w:start w:val="1"/>
      <w:numFmt w:val="lowerLetter"/>
      <w:lvlText w:val="%8."/>
      <w:lvlJc w:val="left"/>
      <w:pPr>
        <w:ind w:left="5760" w:hanging="360"/>
      </w:pPr>
    </w:lvl>
    <w:lvl w:ilvl="8" w:tplc="324ABC44" w:tentative="1">
      <w:start w:val="1"/>
      <w:numFmt w:val="lowerRoman"/>
      <w:lvlText w:val="%9."/>
      <w:lvlJc w:val="right"/>
      <w:pPr>
        <w:ind w:left="6480" w:hanging="180"/>
      </w:pPr>
    </w:lvl>
  </w:abstractNum>
  <w:abstractNum w:abstractNumId="11" w15:restartNumberingAfterBreak="0">
    <w:nsid w:val="71272E1C"/>
    <w:multiLevelType w:val="hybridMultilevel"/>
    <w:tmpl w:val="3BA818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5A3"/>
    <w:rsid w:val="000403DB"/>
    <w:rsid w:val="00080601"/>
    <w:rsid w:val="000B6DCC"/>
    <w:rsid w:val="000D55C0"/>
    <w:rsid w:val="001A3754"/>
    <w:rsid w:val="00210324"/>
    <w:rsid w:val="002530DF"/>
    <w:rsid w:val="00277A31"/>
    <w:rsid w:val="00314790"/>
    <w:rsid w:val="00373278"/>
    <w:rsid w:val="00393024"/>
    <w:rsid w:val="003B176A"/>
    <w:rsid w:val="005474BF"/>
    <w:rsid w:val="006355A3"/>
    <w:rsid w:val="006A0841"/>
    <w:rsid w:val="006B2AB3"/>
    <w:rsid w:val="00722D95"/>
    <w:rsid w:val="007C4A3B"/>
    <w:rsid w:val="008572A6"/>
    <w:rsid w:val="00A229F5"/>
    <w:rsid w:val="00A51C4D"/>
    <w:rsid w:val="00A538D7"/>
    <w:rsid w:val="00BD54D7"/>
    <w:rsid w:val="00BE5FD0"/>
    <w:rsid w:val="00BF1EC9"/>
    <w:rsid w:val="00CB5B1B"/>
    <w:rsid w:val="00D13851"/>
    <w:rsid w:val="00D232C4"/>
    <w:rsid w:val="00D45ED7"/>
    <w:rsid w:val="00DA44C5"/>
    <w:rsid w:val="00DB0AC4"/>
    <w:rsid w:val="00E47BBA"/>
    <w:rsid w:val="00E8060A"/>
    <w:rsid w:val="00E84238"/>
    <w:rsid w:val="00F00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B0245"/>
  <w15:docId w15:val="{33CCED6C-DDB9-48A4-8C53-6E4B8EFA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A44C5"/>
    <w:rPr>
      <w:sz w:val="16"/>
      <w:szCs w:val="16"/>
    </w:rPr>
  </w:style>
  <w:style w:type="paragraph" w:styleId="CommentSubject">
    <w:name w:val="annotation subject"/>
    <w:basedOn w:val="CommentText"/>
    <w:next w:val="CommentText"/>
    <w:link w:val="CommentSubjectChar"/>
    <w:uiPriority w:val="99"/>
    <w:semiHidden/>
    <w:unhideWhenUsed/>
    <w:rsid w:val="00DA44C5"/>
    <w:rPr>
      <w:b/>
      <w:bCs/>
      <w:sz w:val="20"/>
      <w:szCs w:val="20"/>
    </w:rPr>
  </w:style>
  <w:style w:type="character" w:customStyle="1" w:styleId="CommentSubjectChar">
    <w:name w:val="Comment Subject Char"/>
    <w:basedOn w:val="CommentTextChar"/>
    <w:link w:val="CommentSubject"/>
    <w:uiPriority w:val="99"/>
    <w:semiHidden/>
    <w:rsid w:val="00DA44C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0405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0405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0405D"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0405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0405D"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0405D"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0405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10405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10405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10405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10405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0405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10405D"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10405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10405D"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10405D"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10405D" w:rsidP="00BF58F7">
          <w:pPr>
            <w:pStyle w:val="6F9BB80AF73E4CCABBAB60673E5FDED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0405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10405D"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5D"/>
    <w:rsid w:val="0010405D"/>
    <w:rsid w:val="002C4B0D"/>
    <w:rsid w:val="00315E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3047</RACS_x0020_ID>
    <Approved_x0020_Provider xmlns="a8338b6e-77a6-4851-82b6-98166143ffdd">Dunmunkle Lodge Inc</Approved_x0020_Provider>
    <Management_x0020_Company_x0020_ID xmlns="a8338b6e-77a6-4851-82b6-98166143ffdd" xsi:nil="true"/>
    <Home xmlns="a8338b6e-77a6-4851-82b6-98166143ffdd">Dunmunkle Lodge Hostel</Home>
    <Signed xmlns="a8338b6e-77a6-4851-82b6-98166143ffdd" xsi:nil="true"/>
    <Uploaded xmlns="a8338b6e-77a6-4851-82b6-98166143ffdd">true</Uploaded>
    <Management_x0020_Company xmlns="a8338b6e-77a6-4851-82b6-98166143ffdd" xsi:nil="true"/>
    <Doc_x0020_Date xmlns="a8338b6e-77a6-4851-82b6-98166143ffdd">2023-05-02T04:39:48+00:00</Doc_x0020_Date>
    <CSI_x0020_ID xmlns="a8338b6e-77a6-4851-82b6-98166143ffdd" xsi:nil="true"/>
    <Case_x0020_ID xmlns="a8338b6e-77a6-4851-82b6-98166143ffdd" xsi:nil="true"/>
    <Approved_x0020_Provider_x0020_ID xmlns="a8338b6e-77a6-4851-82b6-98166143ffdd">99A60409-77F4-DC11-AD41-005056922186</Approved_x0020_Provider_x0020_ID>
    <Location xmlns="a8338b6e-77a6-4851-82b6-98166143ffdd" xsi:nil="true"/>
    <Home_x0020_ID xmlns="a8338b6e-77a6-4851-82b6-98166143ffdd">833C3B86-7CF4-DC11-AD41-005056922186</Home_x0020_ID>
    <State xmlns="a8338b6e-77a6-4851-82b6-98166143ffdd">VIC</State>
    <Doc_x0020_Sent_Received_x0020_Date xmlns="a8338b6e-77a6-4851-82b6-98166143ffdd">2023-05-02T00:00:00+00:00</Doc_x0020_Sent_Received_x0020_Date>
    <Activity_x0020_ID xmlns="a8338b6e-77a6-4851-82b6-98166143ffdd">A39E026F-1DC9-ED11-A624-005056922186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A9F73BC-8B02-4AC2-A5C8-12D905E08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metadata/properties"/>
    <ds:schemaRef ds:uri="http://schemas.openxmlformats.org/package/2006/metadata/core-properties"/>
    <ds:schemaRef ds:uri="http://purl.org/dc/dcmitype/"/>
    <ds:schemaRef ds:uri="a8338b6e-77a6-4851-82b6-98166143ffdd"/>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3455</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2023-05-11T00:24:00Z</dcterms:created>
  <dcterms:modified xsi:type="dcterms:W3CDTF">2023-05-11T00:25:00Z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