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268F67" w14:textId="77777777" w:rsidR="008A1244" w:rsidRPr="002C3EBF" w:rsidRDefault="00E62C8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A2B012" wp14:editId="6849825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9585715" w14:textId="77777777" w:rsidR="008A1244" w:rsidRDefault="00E62C8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11935A" w14:textId="77777777" w:rsidR="008A1244" w:rsidRDefault="00E62C8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4EAB8E" w14:textId="77777777" w:rsidR="008A1244" w:rsidRPr="002C3EBF" w:rsidRDefault="00E62C8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34A60" w14:paraId="5629C69C" w14:textId="77777777" w:rsidTr="00B34A60">
        <w:tc>
          <w:tcPr>
            <w:cnfStyle w:val="001000000000" w:firstRow="0" w:lastRow="0" w:firstColumn="1" w:lastColumn="0" w:oddVBand="0" w:evenVBand="0" w:oddHBand="0" w:evenHBand="0" w:firstRowFirstColumn="0" w:firstRowLastColumn="0" w:lastRowFirstColumn="0" w:lastRowLastColumn="0"/>
            <w:tcW w:w="3227" w:type="dxa"/>
          </w:tcPr>
          <w:p w14:paraId="6318217A" w14:textId="77777777" w:rsidR="008A1244" w:rsidRPr="00996FAF" w:rsidRDefault="00E62C8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FC93CAF" w14:textId="77777777" w:rsidR="008A1244" w:rsidRPr="00996FAF" w:rsidRDefault="00E62C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Dural House Aged Care</w:t>
            </w:r>
          </w:p>
        </w:tc>
      </w:tr>
      <w:tr w:rsidR="00B34A60" w14:paraId="143BB58F" w14:textId="77777777" w:rsidTr="00B34A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B541FD" w14:textId="77777777" w:rsidR="008A1244" w:rsidRPr="00996FAF" w:rsidRDefault="00E62C8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3B14F4B" w14:textId="77777777" w:rsidR="008A1244" w:rsidRPr="00C27BE3" w:rsidRDefault="00E62C8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1095</w:t>
            </w:r>
          </w:p>
        </w:tc>
      </w:tr>
      <w:tr w:rsidR="00B34A60" w14:paraId="01AD867A" w14:textId="77777777" w:rsidTr="00B34A6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B0E319" w14:textId="77777777" w:rsidR="008A1244" w:rsidRPr="00996FAF" w:rsidRDefault="00E62C8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A05201C" w14:textId="77777777" w:rsidR="008A1244" w:rsidRPr="00996FAF" w:rsidRDefault="00E62C8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705 Old</w:t>
            </w:r>
            <w:r>
              <w:rPr>
                <w:rFonts w:ascii="Arial" w:eastAsia="Times New Roman" w:hAnsi="Arial" w:cs="Arial"/>
                <w:lang w:eastAsia="en-AU"/>
              </w:rPr>
              <w:t xml:space="preserve"> Northern Road, DURAL, New South Wales, 2158</w:t>
            </w:r>
          </w:p>
        </w:tc>
      </w:tr>
      <w:tr w:rsidR="00B34A60" w14:paraId="03141128" w14:textId="77777777" w:rsidTr="00B34A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0CA18D" w14:textId="77777777" w:rsidR="008A1244" w:rsidRPr="00996FAF" w:rsidRDefault="00E62C8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9E9702" w14:textId="77777777" w:rsidR="008A1244" w:rsidRPr="00996FAF" w:rsidRDefault="00E62C8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34A60" w14:paraId="39953680" w14:textId="77777777" w:rsidTr="00B34A6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E2CE86" w14:textId="77777777" w:rsidR="008A1244" w:rsidRPr="00996FAF" w:rsidRDefault="00E62C8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19BDDB" w14:textId="77777777" w:rsidR="008A1244" w:rsidRPr="00996FAF" w:rsidRDefault="00E62C8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4</w:t>
            </w:r>
            <w:r w:rsidRPr="00A52058">
              <w:rPr>
                <w:rFonts w:ascii="Arial" w:hAnsi="Arial" w:cs="Arial"/>
              </w:rPr>
              <w:t xml:space="preserve"> June 2024</w:t>
            </w:r>
          </w:p>
        </w:tc>
      </w:tr>
      <w:tr w:rsidR="00B34A60" w14:paraId="542890B0" w14:textId="77777777" w:rsidTr="00B34A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58B254" w14:textId="77777777" w:rsidR="008A1244" w:rsidRPr="00996FAF" w:rsidRDefault="00E62C8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42175705"/>
            <w:placeholder>
              <w:docPart w:val="DefaultPlaceholder_-1854013437"/>
            </w:placeholder>
            <w:date w:fullDate="2024-07-08T00:00:00Z">
              <w:dateFormat w:val="d MMMM yyyy"/>
              <w:lid w:val="en-AU"/>
              <w:storeMappedDataAs w:val="dateTime"/>
              <w:calendar w:val="gregorian"/>
            </w:date>
          </w:sdtPr>
          <w:sdtEndPr/>
          <w:sdtContent>
            <w:tc>
              <w:tcPr>
                <w:tcW w:w="7114" w:type="dxa"/>
                <w:shd w:val="clear" w:color="auto" w:fill="FFFFFF" w:themeFill="background1"/>
              </w:tcPr>
              <w:p w14:paraId="61BE1495" w14:textId="7F27F466" w:rsidR="008A1244" w:rsidRPr="00996FAF" w:rsidRDefault="009221E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July 2024</w:t>
                </w:r>
              </w:p>
            </w:tc>
          </w:sdtContent>
        </w:sdt>
      </w:tr>
      <w:tr w:rsidR="00B34A60" w14:paraId="33CD0F75" w14:textId="77777777" w:rsidTr="00B34A6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4393BE" w14:textId="77777777" w:rsidR="008A1244" w:rsidRPr="00996FAF" w:rsidRDefault="00E62C8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287B7C4" w14:textId="77777777" w:rsidR="008A1244" w:rsidRPr="009B6303" w:rsidRDefault="00E62C8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372 Thompson Health Care Pty Ltd </w:t>
            </w:r>
          </w:p>
          <w:p w14:paraId="6BA1A893" w14:textId="77777777" w:rsidR="008A1244" w:rsidRPr="009B6303" w:rsidRDefault="00E62C8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22789 Dural House Aged Care</w:t>
            </w:r>
          </w:p>
        </w:tc>
      </w:tr>
    </w:tbl>
    <w:bookmarkEnd w:id="0"/>
    <w:p w14:paraId="5CD6BF50" w14:textId="77777777" w:rsidR="008A1244" w:rsidRPr="00996FAF" w:rsidRDefault="00E62C8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57648AA" w14:textId="77777777" w:rsidR="008A1244" w:rsidRPr="00996FAF" w:rsidRDefault="00E62C8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5CE6B1E" w14:textId="30AF4887" w:rsidR="008A1244" w:rsidRPr="00996FAF" w:rsidRDefault="00E62C8B" w:rsidP="0036130C">
      <w:pPr>
        <w:pStyle w:val="NormalArial"/>
      </w:pPr>
      <w:r w:rsidRPr="00996FAF">
        <w:t xml:space="preserve">This performance report for </w:t>
      </w:r>
      <w:r w:rsidRPr="00C27BE3">
        <w:rPr>
          <w:color w:val="auto"/>
        </w:rPr>
        <w:t>Dural House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E2707">
        <w:rPr>
          <w:color w:val="auto"/>
        </w:rPr>
        <w:t>G Ch</w:t>
      </w:r>
      <w:r w:rsidR="009E2707" w:rsidRPr="007D594D">
        <w:rPr>
          <w:color w:val="auto"/>
        </w:rPr>
        <w:t>erry</w:t>
      </w:r>
      <w:r w:rsidRPr="007D594D">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2AF00AB5" w14:textId="77777777" w:rsidR="008A1244" w:rsidRPr="00996FAF" w:rsidRDefault="00E62C8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D78D0E" w14:textId="77777777" w:rsidR="008A1244" w:rsidRPr="00996FAF" w:rsidRDefault="00E62C8B" w:rsidP="0036130C">
      <w:pPr>
        <w:pStyle w:val="NormalArial"/>
      </w:pPr>
      <w:r w:rsidRPr="00996FAF">
        <w:t>The report also specifies any areas in which improvements must be made to ensure the Quality Standards are complied with.</w:t>
      </w:r>
    </w:p>
    <w:p w14:paraId="494B40FB" w14:textId="77777777" w:rsidR="008A1244" w:rsidRPr="00996FAF" w:rsidRDefault="00E62C8B" w:rsidP="00712752">
      <w:pPr>
        <w:pStyle w:val="Heading1"/>
        <w:spacing w:before="240" w:after="240" w:line="22" w:lineRule="atLeast"/>
        <w:rPr>
          <w:rFonts w:ascii="Arial" w:hAnsi="Arial" w:cs="Arial"/>
        </w:rPr>
      </w:pPr>
      <w:r w:rsidRPr="00996FAF">
        <w:rPr>
          <w:rFonts w:ascii="Arial" w:hAnsi="Arial" w:cs="Arial"/>
        </w:rPr>
        <w:t>Material relied on</w:t>
      </w:r>
    </w:p>
    <w:p w14:paraId="6708B06D" w14:textId="77777777" w:rsidR="008A1244" w:rsidRPr="00996FAF" w:rsidRDefault="00E62C8B" w:rsidP="0036130C">
      <w:pPr>
        <w:pStyle w:val="NormalArial"/>
      </w:pPr>
      <w:r w:rsidRPr="00996FAF">
        <w:t>The following information has been considered in preparing the performance report:</w:t>
      </w:r>
    </w:p>
    <w:p w14:paraId="53653E3B" w14:textId="55084D9F" w:rsidR="008A1244" w:rsidRPr="000C4B83" w:rsidRDefault="00E62C8B" w:rsidP="00712752">
      <w:pPr>
        <w:pStyle w:val="ListParagraph"/>
        <w:numPr>
          <w:ilvl w:val="0"/>
          <w:numId w:val="2"/>
        </w:numPr>
        <w:spacing w:line="240" w:lineRule="atLeast"/>
        <w:ind w:left="714" w:hanging="357"/>
        <w:contextualSpacing w:val="0"/>
        <w:rPr>
          <w:rFonts w:ascii="Arial" w:hAnsi="Arial" w:cs="Arial"/>
          <w:color w:val="auto"/>
        </w:rPr>
      </w:pPr>
      <w:r w:rsidRPr="000C4B83">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6C7BE4" w:rsidRPr="000C4B83">
        <w:rPr>
          <w:rFonts w:ascii="Arial" w:hAnsi="Arial" w:cs="Arial"/>
          <w:color w:val="auto"/>
        </w:rPr>
        <w:t>representatives,</w:t>
      </w:r>
      <w:r w:rsidRPr="000C4B83">
        <w:rPr>
          <w:rFonts w:ascii="Arial" w:hAnsi="Arial" w:cs="Arial"/>
          <w:color w:val="auto"/>
        </w:rPr>
        <w:t xml:space="preserve"> and </w:t>
      </w:r>
      <w:r w:rsidR="006C7BE4" w:rsidRPr="000C4B83">
        <w:rPr>
          <w:rFonts w:ascii="Arial" w:hAnsi="Arial" w:cs="Arial"/>
          <w:color w:val="auto"/>
        </w:rPr>
        <w:t>others.</w:t>
      </w:r>
    </w:p>
    <w:p w14:paraId="2FC2CDCB" w14:textId="463F5595" w:rsidR="008A1244" w:rsidRPr="00712752" w:rsidRDefault="00E62C8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F5DBA63" w14:textId="77777777" w:rsidR="008A1244" w:rsidRPr="00996FAF" w:rsidRDefault="00E62C8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825"/>
        <w:gridCol w:w="2589"/>
      </w:tblGrid>
      <w:tr w:rsidR="00B34A60" w14:paraId="1D8359B4" w14:textId="77777777" w:rsidTr="00A245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57" w:type="pct"/>
            <w:shd w:val="clear" w:color="auto" w:fill="auto"/>
          </w:tcPr>
          <w:p w14:paraId="000905C3" w14:textId="77777777" w:rsidR="008A1244" w:rsidRPr="00996FAF" w:rsidRDefault="00E62C8B" w:rsidP="002C5FA9">
            <w:pPr>
              <w:keepNext/>
              <w:spacing w:before="0" w:line="22" w:lineRule="atLeast"/>
              <w:rPr>
                <w:rFonts w:ascii="Arial" w:hAnsi="Arial" w:cs="Arial"/>
              </w:rPr>
            </w:pPr>
            <w:r w:rsidRPr="00996FAF">
              <w:rPr>
                <w:rFonts w:ascii="Arial" w:hAnsi="Arial" w:cs="Arial"/>
              </w:rPr>
              <w:t xml:space="preserve">Standard 3 </w:t>
            </w:r>
            <w:r w:rsidRPr="000C4B83">
              <w:rPr>
                <w:rFonts w:ascii="Arial" w:hAnsi="Arial" w:cs="Arial"/>
                <w:b w:val="0"/>
                <w:bCs/>
              </w:rPr>
              <w:t>Personal care and clinical care</w:t>
            </w:r>
          </w:p>
        </w:tc>
        <w:tc>
          <w:tcPr>
            <w:tcW w:w="1243" w:type="pct"/>
            <w:shd w:val="clear" w:color="auto" w:fill="auto"/>
          </w:tcPr>
          <w:p w14:paraId="752EBFDC" w14:textId="2E90C9A8" w:rsidR="008A1244" w:rsidRPr="008B3F79" w:rsidRDefault="000C4B8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8B3F79">
              <w:rPr>
                <w:rFonts w:ascii="Arial" w:hAnsi="Arial" w:cs="Arial"/>
                <w:bCs/>
              </w:rPr>
              <w:t>Not applicable as not fully assessed</w:t>
            </w:r>
          </w:p>
        </w:tc>
      </w:tr>
      <w:tr w:rsidR="00B34A60" w:rsidRPr="000C4B83" w14:paraId="4AA25BEB" w14:textId="77777777" w:rsidTr="00A2452F">
        <w:trPr>
          <w:trHeight w:val="227"/>
        </w:trPr>
        <w:tc>
          <w:tcPr>
            <w:cnfStyle w:val="001000000000" w:firstRow="0" w:lastRow="0" w:firstColumn="1" w:lastColumn="0" w:oddVBand="0" w:evenVBand="0" w:oddHBand="0" w:evenHBand="0" w:firstRowFirstColumn="0" w:firstRowLastColumn="0" w:lastRowFirstColumn="0" w:lastRowLastColumn="0"/>
            <w:tcW w:w="3757" w:type="pct"/>
            <w:shd w:val="clear" w:color="auto" w:fill="auto"/>
          </w:tcPr>
          <w:p w14:paraId="56CFFB41" w14:textId="77777777" w:rsidR="008A1244" w:rsidRPr="00996FAF" w:rsidRDefault="00E62C8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243" w:type="pct"/>
            <w:shd w:val="clear" w:color="auto" w:fill="auto"/>
          </w:tcPr>
          <w:p w14:paraId="03E6DC69" w14:textId="55FDCE2E" w:rsidR="008A1244" w:rsidRPr="008B3F79" w:rsidRDefault="000C4B8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B3F79">
              <w:rPr>
                <w:rFonts w:ascii="Arial" w:hAnsi="Arial" w:cs="Arial"/>
                <w:b/>
              </w:rPr>
              <w:t>Not applicable as not fully assessed</w:t>
            </w:r>
          </w:p>
        </w:tc>
      </w:tr>
    </w:tbl>
    <w:p w14:paraId="27A171FC" w14:textId="77777777" w:rsidR="008A1244" w:rsidRPr="00996FAF" w:rsidRDefault="00E62C8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79E96D4" w14:textId="77777777" w:rsidR="008A1244" w:rsidRPr="00996FAF" w:rsidRDefault="00E62C8B" w:rsidP="00712752">
      <w:pPr>
        <w:pStyle w:val="Heading1"/>
        <w:spacing w:before="0" w:after="240" w:line="22" w:lineRule="atLeast"/>
        <w:rPr>
          <w:rFonts w:ascii="Arial" w:hAnsi="Arial" w:cs="Arial"/>
        </w:rPr>
      </w:pPr>
      <w:r w:rsidRPr="00996FAF">
        <w:rPr>
          <w:rFonts w:ascii="Arial" w:hAnsi="Arial" w:cs="Arial"/>
        </w:rPr>
        <w:t>Areas for improvement</w:t>
      </w:r>
    </w:p>
    <w:p w14:paraId="06467638" w14:textId="77777777" w:rsidR="008A1244" w:rsidRPr="00996FAF" w:rsidRDefault="00E62C8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E73AA80" w14:textId="0D13B4A5" w:rsidR="000C4B83" w:rsidRDefault="000C4B83">
      <w:pPr>
        <w:spacing w:after="160" w:line="259" w:lineRule="auto"/>
        <w:rPr>
          <w:rFonts w:ascii="Arial" w:hAnsi="Arial" w:cs="Arial"/>
        </w:rPr>
      </w:pPr>
      <w:r>
        <w:br w:type="page"/>
      </w:r>
    </w:p>
    <w:p w14:paraId="15E858F0" w14:textId="77777777" w:rsidR="008A1244" w:rsidRPr="00996FAF" w:rsidRDefault="00E62C8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34A60" w14:paraId="68DB2B80" w14:textId="77777777" w:rsidTr="000C4B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DA8BBEB" w14:textId="77777777" w:rsidR="008A1244" w:rsidRPr="00996FAF" w:rsidRDefault="00E62C8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D3DD9D9" w14:textId="77777777" w:rsidR="008A1244" w:rsidRPr="00996FAF" w:rsidRDefault="008A12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4A60" w14:paraId="087D2E1A" w14:textId="77777777" w:rsidTr="00B34A6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20CD41" w14:textId="77777777" w:rsidR="008A1244" w:rsidRPr="00996FAF" w:rsidRDefault="00E62C8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46F04D6" w14:textId="77777777" w:rsidR="008A1244" w:rsidRPr="00996FAF" w:rsidRDefault="00E62C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w:t>
            </w:r>
            <w:r w:rsidRPr="00996FAF">
              <w:rPr>
                <w:rFonts w:ascii="Arial" w:hAnsi="Arial" w:cs="Arial"/>
              </w:rPr>
              <w:t>clinical care, or both personal care and clinical care, that:</w:t>
            </w:r>
          </w:p>
          <w:p w14:paraId="621977DB" w14:textId="77777777" w:rsidR="008A1244" w:rsidRPr="00996FAF" w:rsidRDefault="00E62C8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17FEFA" w14:textId="77777777" w:rsidR="008A1244" w:rsidRPr="00996FAF" w:rsidRDefault="00E62C8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19D7E4E" w14:textId="77777777" w:rsidR="008A1244" w:rsidRPr="00996FAF" w:rsidRDefault="00E62C8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2036D18" w14:textId="77777777" w:rsidR="008A1244" w:rsidRPr="00996FAF" w:rsidRDefault="00E62C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866085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34A60" w14:paraId="3F7630D8" w14:textId="77777777" w:rsidTr="00B34A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8A68F2" w14:textId="77777777" w:rsidR="008A1244" w:rsidRPr="00996FAF" w:rsidRDefault="00E62C8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DE8C48F" w14:textId="77777777" w:rsidR="008A1244" w:rsidRPr="00996FAF" w:rsidRDefault="00E62C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w:t>
            </w:r>
            <w:r w:rsidRPr="00996FAF">
              <w:rPr>
                <w:rFonts w:ascii="Arial" w:hAnsi="Arial" w:cs="Arial"/>
              </w:rPr>
              <w:t>cognitive or physical function, capacity or condition is recognised and responded to in a timely manner.</w:t>
            </w:r>
          </w:p>
        </w:tc>
        <w:tc>
          <w:tcPr>
            <w:tcW w:w="1977" w:type="dxa"/>
            <w:shd w:val="clear" w:color="auto" w:fill="auto"/>
          </w:tcPr>
          <w:p w14:paraId="25C98814" w14:textId="77777777" w:rsidR="008A1244" w:rsidRPr="00996FAF" w:rsidRDefault="00E62C8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385193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89EC142" w14:textId="77777777" w:rsidR="008A1244" w:rsidRDefault="00E62C8B" w:rsidP="00D87E7C">
      <w:pPr>
        <w:pStyle w:val="Heading20"/>
      </w:pPr>
      <w:r w:rsidRPr="00996FAF">
        <w:t>Findings</w:t>
      </w:r>
    </w:p>
    <w:p w14:paraId="1EA5E18E" w14:textId="77777777" w:rsidR="00ED66A7" w:rsidRPr="006C71DA" w:rsidRDefault="00ED66A7" w:rsidP="0036130C">
      <w:pPr>
        <w:pStyle w:val="NormalArial"/>
        <w:rPr>
          <w:u w:val="single"/>
        </w:rPr>
      </w:pPr>
      <w:r w:rsidRPr="006C71DA">
        <w:rPr>
          <w:u w:val="single"/>
        </w:rPr>
        <w:t>Requirement 3(3)(a)</w:t>
      </w:r>
    </w:p>
    <w:p w14:paraId="1785D777" w14:textId="61876953" w:rsidR="0011315D" w:rsidRDefault="00ED66A7" w:rsidP="00A2452F">
      <w:pPr>
        <w:rPr>
          <w:rFonts w:ascii="Arial" w:eastAsia="Times New Roman" w:hAnsi="Arial" w:cs="Arial"/>
          <w:color w:val="000000"/>
          <w:lang w:eastAsia="en-AU"/>
        </w:rPr>
      </w:pPr>
      <w:r w:rsidRPr="00D42797">
        <w:rPr>
          <w:rFonts w:ascii="Arial" w:eastAsia="Times New Roman" w:hAnsi="Arial" w:cs="Arial"/>
          <w:color w:val="000000"/>
          <w:lang w:eastAsia="en-AU"/>
        </w:rPr>
        <w:t>The service demonstrates consumers receive safe/effective best practice personal and clinical care tailored to their needs</w:t>
      </w:r>
      <w:r w:rsidR="006C7BE4">
        <w:rPr>
          <w:rFonts w:ascii="Arial" w:eastAsia="Times New Roman" w:hAnsi="Arial" w:cs="Arial"/>
          <w:color w:val="000000"/>
          <w:lang w:eastAsia="en-AU"/>
        </w:rPr>
        <w:t xml:space="preserve"> and c</w:t>
      </w:r>
      <w:r w:rsidRPr="00D42797">
        <w:rPr>
          <w:rFonts w:ascii="Arial" w:eastAsia="Times New Roman" w:hAnsi="Arial" w:cs="Arial"/>
          <w:color w:val="000000"/>
          <w:lang w:eastAsia="en-AU"/>
        </w:rPr>
        <w:t xml:space="preserve">are directive documents detail care is planned/provided in an individualised manner. </w:t>
      </w:r>
      <w:r w:rsidR="00F5797C" w:rsidRPr="00D42797">
        <w:rPr>
          <w:rFonts w:ascii="Arial" w:eastAsia="Times New Roman" w:hAnsi="Arial" w:cs="Arial"/>
          <w:color w:val="000000"/>
          <w:lang w:eastAsia="en-AU"/>
        </w:rPr>
        <w:t xml:space="preserve">Sampled consumers/representatives gave positive feedback regarding consumers care, expressing satisfaction staff deliver care that is safe and appropriate. </w:t>
      </w:r>
      <w:r w:rsidR="006C71DA" w:rsidRPr="00D42797">
        <w:rPr>
          <w:rFonts w:ascii="Arial" w:eastAsia="Times New Roman" w:hAnsi="Arial" w:cs="Arial"/>
          <w:color w:val="000000"/>
          <w:lang w:eastAsia="en-AU"/>
        </w:rPr>
        <w:t>P</w:t>
      </w:r>
      <w:r w:rsidRPr="00D42797">
        <w:rPr>
          <w:rFonts w:ascii="Arial" w:eastAsia="Times New Roman" w:hAnsi="Arial" w:cs="Arial"/>
          <w:color w:val="000000"/>
          <w:lang w:eastAsia="en-AU"/>
        </w:rPr>
        <w:t>olicies</w:t>
      </w:r>
      <w:r w:rsidR="006C71DA" w:rsidRPr="00D42797">
        <w:rPr>
          <w:rFonts w:ascii="Arial" w:eastAsia="Times New Roman" w:hAnsi="Arial" w:cs="Arial"/>
          <w:color w:val="000000"/>
          <w:lang w:eastAsia="en-AU"/>
        </w:rPr>
        <w:t>/procedures</w:t>
      </w:r>
      <w:r w:rsidRPr="00D42797">
        <w:rPr>
          <w:rFonts w:ascii="Arial" w:eastAsia="Times New Roman" w:hAnsi="Arial" w:cs="Arial"/>
          <w:color w:val="000000"/>
          <w:lang w:eastAsia="en-AU"/>
        </w:rPr>
        <w:t xml:space="preserve"> guide staff in providing care aim</w:t>
      </w:r>
      <w:r w:rsidR="006C71DA" w:rsidRPr="00D42797">
        <w:rPr>
          <w:rFonts w:ascii="Arial" w:eastAsia="Times New Roman" w:hAnsi="Arial" w:cs="Arial"/>
          <w:color w:val="000000"/>
          <w:lang w:eastAsia="en-AU"/>
        </w:rPr>
        <w:t>ed</w:t>
      </w:r>
      <w:r w:rsidRPr="00D42797">
        <w:rPr>
          <w:rFonts w:ascii="Arial" w:eastAsia="Times New Roman" w:hAnsi="Arial" w:cs="Arial"/>
          <w:color w:val="000000"/>
          <w:lang w:eastAsia="en-AU"/>
        </w:rPr>
        <w:t xml:space="preserve"> to optimise consumer </w:t>
      </w:r>
      <w:r w:rsidR="006C71DA" w:rsidRPr="00D42797">
        <w:rPr>
          <w:rFonts w:ascii="Arial" w:eastAsia="Times New Roman" w:hAnsi="Arial" w:cs="Arial"/>
          <w:color w:val="000000"/>
          <w:lang w:eastAsia="en-AU"/>
        </w:rPr>
        <w:t xml:space="preserve">health and </w:t>
      </w:r>
      <w:r w:rsidRPr="00D42797">
        <w:rPr>
          <w:rFonts w:ascii="Arial" w:eastAsia="Times New Roman" w:hAnsi="Arial" w:cs="Arial"/>
          <w:color w:val="000000"/>
          <w:lang w:eastAsia="en-AU"/>
        </w:rPr>
        <w:t>wellbeing</w:t>
      </w:r>
      <w:r w:rsidR="00F5797C" w:rsidRPr="00D42797">
        <w:rPr>
          <w:rFonts w:ascii="Arial" w:eastAsia="Times New Roman" w:hAnsi="Arial" w:cs="Arial"/>
          <w:color w:val="000000"/>
          <w:lang w:eastAsia="en-AU"/>
        </w:rPr>
        <w:t xml:space="preserve">, and observation of staff practices relating to monitoring and management of skin integrity and wounds, falls, pain and behaviour management are consistent with the service’s guidelines and principles of best practice. </w:t>
      </w:r>
      <w:r w:rsidR="0011315D">
        <w:rPr>
          <w:rFonts w:ascii="Arial" w:eastAsia="Times New Roman" w:hAnsi="Arial" w:cs="Arial"/>
          <w:color w:val="000000"/>
          <w:lang w:eastAsia="en-AU"/>
        </w:rPr>
        <w:t xml:space="preserve">Examples of appropriate care is demonstrated for sampled consumers regarding wound care, blood glucose management, weight loss, falls and pain management, restrictive practices, psychotropic </w:t>
      </w:r>
      <w:r w:rsidR="006C7BE4">
        <w:rPr>
          <w:rFonts w:ascii="Arial" w:eastAsia="Times New Roman" w:hAnsi="Arial" w:cs="Arial"/>
          <w:color w:val="000000"/>
          <w:lang w:eastAsia="en-AU"/>
        </w:rPr>
        <w:t>medications,</w:t>
      </w:r>
      <w:r w:rsidR="0011315D">
        <w:rPr>
          <w:rFonts w:ascii="Arial" w:eastAsia="Times New Roman" w:hAnsi="Arial" w:cs="Arial"/>
          <w:color w:val="000000"/>
          <w:lang w:eastAsia="en-AU"/>
        </w:rPr>
        <w:t xml:space="preserve"> and behaviour management.</w:t>
      </w:r>
    </w:p>
    <w:p w14:paraId="4D528082" w14:textId="2A4233EC" w:rsidR="00755A60" w:rsidRDefault="00F5797C" w:rsidP="0018138A">
      <w:pPr>
        <w:rPr>
          <w:rFonts w:ascii="Arial" w:eastAsia="Times New Roman" w:hAnsi="Arial" w:cs="Arial"/>
          <w:color w:val="000000"/>
          <w:lang w:eastAsia="en-AU"/>
        </w:rPr>
      </w:pPr>
      <w:r w:rsidRPr="0011315D">
        <w:rPr>
          <w:rFonts w:ascii="Arial" w:eastAsia="Times New Roman" w:hAnsi="Arial" w:cs="Arial"/>
          <w:color w:val="000000"/>
          <w:lang w:eastAsia="en-AU"/>
        </w:rPr>
        <w:t>Registered nurses observe care delivery to ensure appropriate use of mobilising equipment, consumer feedback</w:t>
      </w:r>
      <w:r w:rsidR="00D42797" w:rsidRPr="0011315D">
        <w:rPr>
          <w:rFonts w:ascii="Arial" w:eastAsia="Times New Roman" w:hAnsi="Arial" w:cs="Arial"/>
          <w:color w:val="000000"/>
          <w:lang w:eastAsia="en-AU"/>
        </w:rPr>
        <w:t>, review documentation to ensure c</w:t>
      </w:r>
      <w:r w:rsidR="00ED66A7" w:rsidRPr="0011315D">
        <w:rPr>
          <w:rFonts w:ascii="Arial" w:eastAsia="Times New Roman" w:hAnsi="Arial" w:cs="Arial"/>
          <w:color w:val="000000"/>
          <w:lang w:eastAsia="en-AU"/>
        </w:rPr>
        <w:t>hanges are effectively communicated</w:t>
      </w:r>
      <w:r w:rsidR="00D42797" w:rsidRPr="0011315D">
        <w:rPr>
          <w:rFonts w:ascii="Arial" w:eastAsia="Times New Roman" w:hAnsi="Arial" w:cs="Arial"/>
          <w:color w:val="000000"/>
          <w:lang w:eastAsia="en-AU"/>
        </w:rPr>
        <w:t>/implemented</w:t>
      </w:r>
      <w:r w:rsidR="0011315D">
        <w:rPr>
          <w:rFonts w:ascii="Arial" w:eastAsia="Times New Roman" w:hAnsi="Arial" w:cs="Arial"/>
          <w:color w:val="000000"/>
          <w:lang w:eastAsia="en-AU"/>
        </w:rPr>
        <w:t xml:space="preserve"> and </w:t>
      </w:r>
      <w:r w:rsidR="00635E4E">
        <w:rPr>
          <w:rFonts w:ascii="Arial" w:eastAsia="Times New Roman" w:hAnsi="Arial" w:cs="Arial"/>
          <w:color w:val="000000"/>
          <w:lang w:eastAsia="en-AU"/>
        </w:rPr>
        <w:t>medical officer/</w:t>
      </w:r>
      <w:r w:rsidR="0011315D">
        <w:rPr>
          <w:rFonts w:ascii="Arial" w:eastAsia="Times New Roman" w:hAnsi="Arial" w:cs="Arial"/>
          <w:color w:val="000000"/>
          <w:lang w:eastAsia="en-AU"/>
        </w:rPr>
        <w:t>specialist referral occurs when needed</w:t>
      </w:r>
      <w:r w:rsidR="00ED66A7" w:rsidRPr="0011315D">
        <w:rPr>
          <w:rFonts w:ascii="Arial" w:eastAsia="Times New Roman" w:hAnsi="Arial" w:cs="Arial"/>
          <w:color w:val="000000"/>
          <w:lang w:eastAsia="en-AU"/>
        </w:rPr>
        <w:t xml:space="preserve">. </w:t>
      </w:r>
      <w:r w:rsidR="00942D51" w:rsidRPr="0011315D">
        <w:rPr>
          <w:rFonts w:ascii="Arial" w:eastAsia="Times New Roman" w:hAnsi="Arial" w:cs="Arial"/>
          <w:color w:val="000000"/>
          <w:lang w:eastAsia="en-AU"/>
        </w:rPr>
        <w:t>Changes to skin integrity are identified/documented, an</w:t>
      </w:r>
      <w:r w:rsidR="00942D51" w:rsidRPr="00942D51">
        <w:rPr>
          <w:rFonts w:ascii="Arial" w:eastAsia="Times New Roman" w:hAnsi="Arial" w:cs="Arial"/>
          <w:color w:val="000000"/>
          <w:lang w:eastAsia="en-AU"/>
        </w:rPr>
        <w:t xml:space="preserve"> incident report generated</w:t>
      </w:r>
      <w:r w:rsidR="00942D51">
        <w:rPr>
          <w:rFonts w:ascii="Arial" w:eastAsia="Times New Roman" w:hAnsi="Arial" w:cs="Arial"/>
          <w:color w:val="000000"/>
          <w:lang w:eastAsia="en-AU"/>
        </w:rPr>
        <w:t xml:space="preserve">, and </w:t>
      </w:r>
      <w:r w:rsidR="00942D51" w:rsidRPr="00942D51">
        <w:rPr>
          <w:rFonts w:ascii="Arial" w:eastAsia="Times New Roman" w:hAnsi="Arial" w:cs="Arial"/>
          <w:color w:val="000000"/>
          <w:lang w:eastAsia="en-AU"/>
        </w:rPr>
        <w:t xml:space="preserve">wound assessment </w:t>
      </w:r>
      <w:r w:rsidR="00942D51">
        <w:rPr>
          <w:rFonts w:ascii="Arial" w:eastAsia="Times New Roman" w:hAnsi="Arial" w:cs="Arial"/>
          <w:color w:val="000000"/>
          <w:lang w:eastAsia="en-AU"/>
        </w:rPr>
        <w:t>conducted</w:t>
      </w:r>
      <w:r w:rsidR="00942D51" w:rsidRPr="00942D51">
        <w:rPr>
          <w:rFonts w:ascii="Arial" w:eastAsia="Times New Roman" w:hAnsi="Arial" w:cs="Arial"/>
          <w:color w:val="000000"/>
          <w:lang w:eastAsia="en-AU"/>
        </w:rPr>
        <w:t xml:space="preserve">. </w:t>
      </w:r>
      <w:r w:rsidR="00942D51">
        <w:rPr>
          <w:rFonts w:ascii="Arial" w:eastAsia="Times New Roman" w:hAnsi="Arial" w:cs="Arial"/>
          <w:color w:val="000000"/>
          <w:lang w:eastAsia="en-AU"/>
        </w:rPr>
        <w:t>D</w:t>
      </w:r>
      <w:r w:rsidR="00942D51" w:rsidRPr="0011315D">
        <w:rPr>
          <w:rFonts w:ascii="Arial" w:eastAsia="Times New Roman" w:hAnsi="Arial" w:cs="Arial"/>
          <w:color w:val="000000"/>
          <w:lang w:eastAsia="en-AU"/>
        </w:rPr>
        <w:t xml:space="preserve">ocuments demonstrate assessments are completed in a timely manner and monitoring records consistent with organisational policy requirements. Interventions are generally recorded. </w:t>
      </w:r>
      <w:r w:rsidR="00ED66A7" w:rsidRPr="0011315D">
        <w:rPr>
          <w:rFonts w:ascii="Arial" w:eastAsia="Times New Roman" w:hAnsi="Arial" w:cs="Arial"/>
          <w:color w:val="000000"/>
          <w:lang w:eastAsia="en-AU"/>
        </w:rPr>
        <w:t xml:space="preserve">Staff attend </w:t>
      </w:r>
      <w:r w:rsidRPr="0011315D">
        <w:rPr>
          <w:rFonts w:ascii="Arial" w:eastAsia="Times New Roman" w:hAnsi="Arial" w:cs="Arial"/>
          <w:color w:val="000000"/>
          <w:lang w:eastAsia="en-AU"/>
        </w:rPr>
        <w:t xml:space="preserve">daily communication sessions to enable transfer of consumer </w:t>
      </w:r>
      <w:r w:rsidR="00ED66A7" w:rsidRPr="0011315D">
        <w:rPr>
          <w:rFonts w:ascii="Arial" w:eastAsia="Times New Roman" w:hAnsi="Arial" w:cs="Arial"/>
          <w:color w:val="000000"/>
          <w:lang w:eastAsia="en-AU"/>
        </w:rPr>
        <w:t>issues</w:t>
      </w:r>
      <w:r w:rsidRPr="0011315D">
        <w:rPr>
          <w:rFonts w:ascii="Arial" w:eastAsia="Times New Roman" w:hAnsi="Arial" w:cs="Arial"/>
          <w:color w:val="000000"/>
          <w:lang w:eastAsia="en-AU"/>
        </w:rPr>
        <w:t>/</w:t>
      </w:r>
      <w:r w:rsidR="00ED66A7" w:rsidRPr="0011315D">
        <w:rPr>
          <w:rFonts w:ascii="Arial" w:eastAsia="Times New Roman" w:hAnsi="Arial" w:cs="Arial"/>
          <w:color w:val="000000"/>
          <w:lang w:eastAsia="en-AU"/>
        </w:rPr>
        <w:t>concerns, including complaints</w:t>
      </w:r>
      <w:r w:rsidRPr="0011315D">
        <w:rPr>
          <w:rFonts w:ascii="Arial" w:eastAsia="Times New Roman" w:hAnsi="Arial" w:cs="Arial"/>
          <w:color w:val="000000"/>
          <w:lang w:eastAsia="en-AU"/>
        </w:rPr>
        <w:t xml:space="preserve"> and </w:t>
      </w:r>
      <w:r w:rsidR="00ED66A7" w:rsidRPr="0011315D">
        <w:rPr>
          <w:rFonts w:ascii="Arial" w:eastAsia="Times New Roman" w:hAnsi="Arial" w:cs="Arial"/>
          <w:color w:val="000000"/>
          <w:lang w:eastAsia="en-AU"/>
        </w:rPr>
        <w:t>referral</w:t>
      </w:r>
      <w:r w:rsidRPr="0011315D">
        <w:rPr>
          <w:rFonts w:ascii="Arial" w:eastAsia="Times New Roman" w:hAnsi="Arial" w:cs="Arial"/>
          <w:color w:val="000000"/>
          <w:lang w:eastAsia="en-AU"/>
        </w:rPr>
        <w:t xml:space="preserve">s. </w:t>
      </w:r>
      <w:r w:rsidR="00D42797" w:rsidRPr="0011315D">
        <w:rPr>
          <w:rFonts w:ascii="Arial" w:eastAsia="Times New Roman" w:hAnsi="Arial" w:cs="Arial"/>
          <w:color w:val="000000"/>
          <w:lang w:eastAsia="en-AU"/>
        </w:rPr>
        <w:t xml:space="preserve">Staff were observed interacting with consumers, </w:t>
      </w:r>
      <w:r w:rsidR="00635E4E">
        <w:rPr>
          <w:rFonts w:ascii="Arial" w:eastAsia="Times New Roman" w:hAnsi="Arial" w:cs="Arial"/>
          <w:color w:val="000000"/>
          <w:lang w:eastAsia="en-AU"/>
        </w:rPr>
        <w:t xml:space="preserve">updating them of </w:t>
      </w:r>
      <w:r w:rsidR="00D42797" w:rsidRPr="0011315D">
        <w:rPr>
          <w:rFonts w:ascii="Arial" w:eastAsia="Times New Roman" w:hAnsi="Arial" w:cs="Arial"/>
          <w:color w:val="000000"/>
          <w:lang w:eastAsia="en-AU"/>
        </w:rPr>
        <w:t>care, or any concerns/changes</w:t>
      </w:r>
      <w:r w:rsidR="00D42797" w:rsidRPr="00D42797">
        <w:rPr>
          <w:rFonts w:ascii="Arial" w:eastAsia="Times New Roman" w:hAnsi="Arial" w:cs="Arial"/>
          <w:color w:val="000000"/>
          <w:lang w:eastAsia="en-AU"/>
        </w:rPr>
        <w:t xml:space="preserve">. Documents </w:t>
      </w:r>
      <w:r w:rsidR="00D42797">
        <w:rPr>
          <w:rFonts w:ascii="Arial" w:eastAsia="Times New Roman" w:hAnsi="Arial" w:cs="Arial"/>
          <w:color w:val="000000"/>
          <w:lang w:eastAsia="en-AU"/>
        </w:rPr>
        <w:t>d</w:t>
      </w:r>
      <w:r w:rsidR="00D42797" w:rsidRPr="00D42797">
        <w:rPr>
          <w:rFonts w:ascii="Arial" w:eastAsia="Times New Roman" w:hAnsi="Arial" w:cs="Arial"/>
          <w:color w:val="000000"/>
          <w:lang w:eastAsia="en-AU"/>
        </w:rPr>
        <w:t>emonstrate care is planned/tailored and provided in an individualised manner</w:t>
      </w:r>
      <w:r w:rsidR="00D42797">
        <w:rPr>
          <w:rFonts w:ascii="Arial" w:eastAsia="Times New Roman" w:hAnsi="Arial" w:cs="Arial"/>
          <w:color w:val="000000"/>
          <w:lang w:eastAsia="en-AU"/>
        </w:rPr>
        <w:t xml:space="preserve"> specific to needs</w:t>
      </w:r>
      <w:r w:rsidR="00D42797" w:rsidRPr="00D42797">
        <w:rPr>
          <w:rFonts w:ascii="Arial" w:eastAsia="Times New Roman" w:hAnsi="Arial" w:cs="Arial"/>
          <w:color w:val="000000"/>
          <w:lang w:eastAsia="en-AU"/>
        </w:rPr>
        <w:t>.</w:t>
      </w:r>
      <w:r w:rsidR="006C71DA" w:rsidRPr="00D42797">
        <w:rPr>
          <w:rFonts w:ascii="Arial" w:eastAsia="Times New Roman" w:hAnsi="Arial" w:cs="Arial"/>
          <w:color w:val="000000"/>
          <w:lang w:eastAsia="en-AU"/>
        </w:rPr>
        <w:t xml:space="preserve"> Some incongruence is noted relating to continence management, fluid</w:t>
      </w:r>
      <w:r w:rsidR="00D42797">
        <w:rPr>
          <w:rFonts w:ascii="Arial" w:eastAsia="Times New Roman" w:hAnsi="Arial" w:cs="Arial"/>
          <w:color w:val="000000"/>
          <w:lang w:eastAsia="en-AU"/>
        </w:rPr>
        <w:t xml:space="preserve"> intake recording and</w:t>
      </w:r>
      <w:r w:rsidR="006C71DA" w:rsidRPr="00D42797">
        <w:rPr>
          <w:rFonts w:ascii="Arial" w:eastAsia="Times New Roman" w:hAnsi="Arial" w:cs="Arial"/>
          <w:color w:val="000000"/>
          <w:lang w:eastAsia="en-AU"/>
        </w:rPr>
        <w:t xml:space="preserve"> repositioning</w:t>
      </w:r>
      <w:r w:rsidR="00635E4E">
        <w:rPr>
          <w:rFonts w:ascii="Arial" w:eastAsia="Times New Roman" w:hAnsi="Arial" w:cs="Arial"/>
          <w:color w:val="000000"/>
          <w:lang w:eastAsia="en-AU"/>
        </w:rPr>
        <w:t xml:space="preserve"> reporting</w:t>
      </w:r>
      <w:r w:rsidR="00942D51">
        <w:rPr>
          <w:rFonts w:ascii="Arial" w:eastAsia="Times New Roman" w:hAnsi="Arial" w:cs="Arial"/>
          <w:color w:val="000000"/>
          <w:lang w:eastAsia="en-AU"/>
        </w:rPr>
        <w:t xml:space="preserve">, </w:t>
      </w:r>
      <w:r w:rsidR="00D42797" w:rsidRPr="00D42797">
        <w:rPr>
          <w:rFonts w:ascii="Arial" w:eastAsia="Times New Roman" w:hAnsi="Arial" w:cs="Arial"/>
          <w:color w:val="000000"/>
          <w:lang w:eastAsia="en-AU"/>
        </w:rPr>
        <w:t xml:space="preserve">however minimal </w:t>
      </w:r>
      <w:r w:rsidR="006C71DA" w:rsidRPr="00D42797">
        <w:rPr>
          <w:rFonts w:ascii="Arial" w:eastAsia="Times New Roman" w:hAnsi="Arial" w:cs="Arial"/>
          <w:color w:val="000000"/>
          <w:lang w:eastAsia="en-AU"/>
        </w:rPr>
        <w:t xml:space="preserve">impact </w:t>
      </w:r>
      <w:r w:rsidR="00D42797" w:rsidRPr="00D42797">
        <w:rPr>
          <w:rFonts w:ascii="Arial" w:eastAsia="Times New Roman" w:hAnsi="Arial" w:cs="Arial"/>
          <w:color w:val="000000"/>
          <w:lang w:eastAsia="en-AU"/>
        </w:rPr>
        <w:t xml:space="preserve">is noted for </w:t>
      </w:r>
      <w:r w:rsidR="006C71DA" w:rsidRPr="00D42797">
        <w:rPr>
          <w:rFonts w:ascii="Arial" w:eastAsia="Times New Roman" w:hAnsi="Arial" w:cs="Arial"/>
          <w:color w:val="000000"/>
          <w:lang w:eastAsia="en-AU"/>
        </w:rPr>
        <w:t>sampled consumers</w:t>
      </w:r>
      <w:r w:rsidR="00D42797" w:rsidRPr="00D42797">
        <w:rPr>
          <w:rFonts w:ascii="Arial" w:eastAsia="Times New Roman" w:hAnsi="Arial" w:cs="Arial"/>
          <w:color w:val="000000"/>
          <w:lang w:eastAsia="en-AU"/>
        </w:rPr>
        <w:t>.</w:t>
      </w:r>
      <w:r w:rsidR="00942D51">
        <w:rPr>
          <w:rFonts w:ascii="Arial" w:eastAsia="Times New Roman" w:hAnsi="Arial" w:cs="Arial"/>
          <w:color w:val="000000"/>
          <w:lang w:eastAsia="en-AU"/>
        </w:rPr>
        <w:t xml:space="preserve"> Management advise</w:t>
      </w:r>
      <w:r w:rsidR="0011315D">
        <w:rPr>
          <w:rFonts w:ascii="Arial" w:eastAsia="Times New Roman" w:hAnsi="Arial" w:cs="Arial"/>
          <w:color w:val="000000"/>
          <w:lang w:eastAsia="en-AU"/>
        </w:rPr>
        <w:t>d</w:t>
      </w:r>
      <w:r w:rsidR="00942D51">
        <w:rPr>
          <w:rFonts w:ascii="Arial" w:eastAsia="Times New Roman" w:hAnsi="Arial" w:cs="Arial"/>
          <w:color w:val="000000"/>
          <w:lang w:eastAsia="en-AU"/>
        </w:rPr>
        <w:t xml:space="preserve"> the service’s self-monitoring processes had identified and responded to deficiencies via staff education. Review of training documents demonstrate identified deficits are addressed through increased training/education.</w:t>
      </w:r>
      <w:r w:rsidR="0011315D">
        <w:rPr>
          <w:rFonts w:ascii="Arial" w:eastAsia="Times New Roman" w:hAnsi="Arial" w:cs="Arial"/>
          <w:color w:val="000000"/>
          <w:lang w:eastAsia="en-AU"/>
        </w:rPr>
        <w:t xml:space="preserve"> An active system results in consumers receiving effective personal and clinical care consistent with principles of best practice and tailored to needs. I find requirement 3(3)(a) is compliant. </w:t>
      </w:r>
    </w:p>
    <w:p w14:paraId="6498FA08" w14:textId="77777777" w:rsidR="0011315D" w:rsidRDefault="00ED66A7" w:rsidP="0036130C">
      <w:pPr>
        <w:pStyle w:val="NormalArial"/>
        <w:rPr>
          <w:u w:val="single"/>
        </w:rPr>
      </w:pPr>
      <w:r w:rsidRPr="00F5797C">
        <w:rPr>
          <w:u w:val="single"/>
        </w:rPr>
        <w:t>Requirement 3(3)</w:t>
      </w:r>
      <w:r w:rsidR="006C71DA" w:rsidRPr="00F5797C">
        <w:rPr>
          <w:u w:val="single"/>
        </w:rPr>
        <w:t>(d)</w:t>
      </w:r>
    </w:p>
    <w:p w14:paraId="49AE7425" w14:textId="2A4BB793" w:rsidR="003856CF" w:rsidRPr="00D42797" w:rsidRDefault="004527E2" w:rsidP="00A2452F">
      <w:pPr>
        <w:rPr>
          <w:rFonts w:ascii="Arial" w:eastAsia="Times New Roman" w:hAnsi="Arial" w:cs="Arial"/>
          <w:color w:val="000000"/>
          <w:lang w:eastAsia="en-AU"/>
        </w:rPr>
      </w:pPr>
      <w:r>
        <w:rPr>
          <w:rFonts w:ascii="Arial" w:eastAsia="Arial" w:hAnsi="Arial" w:cs="Arial"/>
          <w:lang w:eastAsia="en-AU"/>
        </w:rPr>
        <w:t>A system ensures d</w:t>
      </w:r>
      <w:r w:rsidR="0011315D" w:rsidRPr="0011315D">
        <w:rPr>
          <w:rFonts w:ascii="Arial" w:eastAsia="Times New Roman" w:hAnsi="Arial" w:cs="Arial"/>
          <w:color w:val="000000"/>
          <w:lang w:eastAsia="en-AU"/>
        </w:rPr>
        <w:t xml:space="preserve">eterioration or change in a consumer’s health, cognitive function or capacity is recognised and responded to in a timely manner. </w:t>
      </w:r>
      <w:r>
        <w:rPr>
          <w:rFonts w:ascii="Arial" w:eastAsia="Times New Roman" w:hAnsi="Arial" w:cs="Arial"/>
          <w:color w:val="000000"/>
          <w:lang w:eastAsia="en-AU"/>
        </w:rPr>
        <w:t>S</w:t>
      </w:r>
      <w:r w:rsidR="0011315D" w:rsidRPr="0011315D">
        <w:rPr>
          <w:rFonts w:ascii="Arial" w:eastAsia="Times New Roman" w:hAnsi="Arial" w:cs="Arial"/>
          <w:color w:val="000000"/>
          <w:lang w:eastAsia="en-AU"/>
        </w:rPr>
        <w:t>ampled clinical documentation reflect</w:t>
      </w:r>
      <w:r>
        <w:rPr>
          <w:rFonts w:ascii="Arial" w:eastAsia="Times New Roman" w:hAnsi="Arial" w:cs="Arial"/>
          <w:color w:val="000000"/>
          <w:lang w:eastAsia="en-AU"/>
        </w:rPr>
        <w:t>s</w:t>
      </w:r>
      <w:r w:rsidR="0011315D" w:rsidRPr="0011315D">
        <w:rPr>
          <w:rFonts w:ascii="Arial" w:eastAsia="Times New Roman" w:hAnsi="Arial" w:cs="Arial"/>
          <w:color w:val="000000"/>
          <w:lang w:eastAsia="en-AU"/>
        </w:rPr>
        <w:t xml:space="preserve"> identified changes </w:t>
      </w:r>
      <w:r>
        <w:rPr>
          <w:rFonts w:ascii="Arial" w:eastAsia="Times New Roman" w:hAnsi="Arial" w:cs="Arial"/>
          <w:color w:val="000000"/>
          <w:lang w:eastAsia="en-AU"/>
        </w:rPr>
        <w:t xml:space="preserve">result in </w:t>
      </w:r>
      <w:r w:rsidR="0011315D" w:rsidRPr="0011315D">
        <w:rPr>
          <w:rFonts w:ascii="Arial" w:eastAsia="Times New Roman" w:hAnsi="Arial" w:cs="Arial"/>
          <w:color w:val="000000"/>
          <w:lang w:eastAsia="en-AU"/>
        </w:rPr>
        <w:t>timely assessment</w:t>
      </w:r>
      <w:r>
        <w:rPr>
          <w:rFonts w:ascii="Arial" w:eastAsia="Times New Roman" w:hAnsi="Arial" w:cs="Arial"/>
          <w:color w:val="000000"/>
          <w:lang w:eastAsia="en-AU"/>
        </w:rPr>
        <w:t>/</w:t>
      </w:r>
      <w:r w:rsidR="0011315D" w:rsidRPr="0011315D">
        <w:rPr>
          <w:rFonts w:ascii="Arial" w:eastAsia="Times New Roman" w:hAnsi="Arial" w:cs="Arial"/>
          <w:color w:val="000000"/>
          <w:lang w:eastAsia="en-AU"/>
        </w:rPr>
        <w:t>respons</w:t>
      </w:r>
      <w:r>
        <w:rPr>
          <w:rFonts w:ascii="Arial" w:eastAsia="Times New Roman" w:hAnsi="Arial" w:cs="Arial"/>
          <w:color w:val="000000"/>
          <w:lang w:eastAsia="en-AU"/>
        </w:rPr>
        <w:t>ive actions. Interviewed c</w:t>
      </w:r>
      <w:r w:rsidR="0011315D" w:rsidRPr="0011315D">
        <w:rPr>
          <w:rFonts w:ascii="Arial" w:eastAsia="Times New Roman" w:hAnsi="Arial" w:cs="Arial"/>
          <w:color w:val="000000"/>
          <w:lang w:eastAsia="en-AU"/>
        </w:rPr>
        <w:t>onsumers</w:t>
      </w:r>
      <w:r>
        <w:rPr>
          <w:rFonts w:ascii="Arial" w:eastAsia="Times New Roman" w:hAnsi="Arial" w:cs="Arial"/>
          <w:color w:val="000000"/>
          <w:lang w:eastAsia="en-AU"/>
        </w:rPr>
        <w:t>/</w:t>
      </w:r>
      <w:r w:rsidR="0011315D" w:rsidRPr="0011315D">
        <w:rPr>
          <w:rFonts w:ascii="Arial" w:eastAsia="Times New Roman" w:hAnsi="Arial" w:cs="Arial"/>
          <w:color w:val="000000"/>
          <w:lang w:eastAsia="en-AU"/>
        </w:rPr>
        <w:t xml:space="preserve">representatives </w:t>
      </w:r>
      <w:r>
        <w:rPr>
          <w:rFonts w:ascii="Arial" w:eastAsia="Times New Roman" w:hAnsi="Arial" w:cs="Arial"/>
          <w:color w:val="000000"/>
          <w:lang w:eastAsia="en-AU"/>
        </w:rPr>
        <w:t xml:space="preserve">consider </w:t>
      </w:r>
      <w:r w:rsidR="0011315D" w:rsidRPr="0011315D">
        <w:rPr>
          <w:rFonts w:ascii="Arial" w:eastAsia="Times New Roman" w:hAnsi="Arial" w:cs="Arial"/>
          <w:color w:val="000000"/>
          <w:lang w:eastAsia="en-AU"/>
        </w:rPr>
        <w:t>staff respon</w:t>
      </w:r>
      <w:r>
        <w:rPr>
          <w:rFonts w:ascii="Arial" w:eastAsia="Times New Roman" w:hAnsi="Arial" w:cs="Arial"/>
          <w:color w:val="000000"/>
          <w:lang w:eastAsia="en-AU"/>
        </w:rPr>
        <w:t>d</w:t>
      </w:r>
      <w:r w:rsidR="0011315D" w:rsidRPr="0011315D">
        <w:rPr>
          <w:rFonts w:ascii="Arial" w:eastAsia="Times New Roman" w:hAnsi="Arial" w:cs="Arial"/>
          <w:color w:val="000000"/>
          <w:lang w:eastAsia="en-AU"/>
        </w:rPr>
        <w:t xml:space="preserve"> to consumers’ needs, </w:t>
      </w:r>
      <w:r>
        <w:rPr>
          <w:rFonts w:ascii="Arial" w:eastAsia="Times New Roman" w:hAnsi="Arial" w:cs="Arial"/>
          <w:color w:val="000000"/>
          <w:lang w:eastAsia="en-AU"/>
        </w:rPr>
        <w:t xml:space="preserve">and </w:t>
      </w:r>
      <w:r w:rsidR="0011315D" w:rsidRPr="0011315D">
        <w:rPr>
          <w:rFonts w:ascii="Arial" w:eastAsia="Times New Roman" w:hAnsi="Arial" w:cs="Arial"/>
          <w:color w:val="000000"/>
          <w:lang w:eastAsia="en-AU"/>
        </w:rPr>
        <w:t xml:space="preserve">representatives </w:t>
      </w:r>
      <w:r>
        <w:rPr>
          <w:rFonts w:ascii="Arial" w:eastAsia="Times New Roman" w:hAnsi="Arial" w:cs="Arial"/>
          <w:color w:val="000000"/>
          <w:lang w:eastAsia="en-AU"/>
        </w:rPr>
        <w:t xml:space="preserve">note they </w:t>
      </w:r>
      <w:r w:rsidR="0011315D" w:rsidRPr="0011315D">
        <w:rPr>
          <w:rFonts w:ascii="Arial" w:eastAsia="Times New Roman" w:hAnsi="Arial" w:cs="Arial"/>
          <w:color w:val="000000"/>
          <w:lang w:eastAsia="en-AU"/>
        </w:rPr>
        <w:t xml:space="preserve">are informed </w:t>
      </w:r>
      <w:r>
        <w:rPr>
          <w:rFonts w:ascii="Arial" w:eastAsia="Times New Roman" w:hAnsi="Arial" w:cs="Arial"/>
          <w:color w:val="000000"/>
          <w:lang w:eastAsia="en-AU"/>
        </w:rPr>
        <w:t xml:space="preserve">when </w:t>
      </w:r>
      <w:r w:rsidR="0011315D" w:rsidRPr="0011315D">
        <w:rPr>
          <w:rFonts w:ascii="Arial" w:eastAsia="Times New Roman" w:hAnsi="Arial" w:cs="Arial"/>
          <w:color w:val="000000"/>
          <w:lang w:eastAsia="en-AU"/>
        </w:rPr>
        <w:t>consumers’ condition changes</w:t>
      </w:r>
      <w:r>
        <w:rPr>
          <w:rFonts w:ascii="Arial" w:eastAsia="Times New Roman" w:hAnsi="Arial" w:cs="Arial"/>
          <w:color w:val="000000"/>
          <w:lang w:eastAsia="en-AU"/>
        </w:rPr>
        <w:t>.</w:t>
      </w:r>
      <w:r w:rsidR="00755A60">
        <w:rPr>
          <w:rFonts w:ascii="Arial" w:eastAsia="Times New Roman" w:hAnsi="Arial" w:cs="Arial"/>
          <w:color w:val="000000"/>
          <w:lang w:eastAsia="en-AU"/>
        </w:rPr>
        <w:t xml:space="preserve"> </w:t>
      </w:r>
      <w:r>
        <w:rPr>
          <w:rFonts w:ascii="Arial" w:eastAsia="Times New Roman" w:hAnsi="Arial" w:cs="Arial"/>
          <w:color w:val="000000"/>
          <w:lang w:eastAsia="en-AU"/>
        </w:rPr>
        <w:t>P</w:t>
      </w:r>
      <w:r w:rsidR="0011315D" w:rsidRPr="0011315D">
        <w:rPr>
          <w:rFonts w:ascii="Arial" w:eastAsia="Times New Roman" w:hAnsi="Arial" w:cs="Arial"/>
          <w:color w:val="000000"/>
          <w:lang w:eastAsia="en-AU"/>
        </w:rPr>
        <w:t>olicies</w:t>
      </w:r>
      <w:r>
        <w:rPr>
          <w:rFonts w:ascii="Arial" w:eastAsia="Times New Roman" w:hAnsi="Arial" w:cs="Arial"/>
          <w:color w:val="000000"/>
          <w:lang w:eastAsia="en-AU"/>
        </w:rPr>
        <w:t>/</w:t>
      </w:r>
      <w:r w:rsidR="0011315D" w:rsidRPr="0011315D">
        <w:rPr>
          <w:rFonts w:ascii="Arial" w:eastAsia="Times New Roman" w:hAnsi="Arial" w:cs="Arial"/>
          <w:color w:val="000000"/>
          <w:lang w:eastAsia="en-AU"/>
        </w:rPr>
        <w:t xml:space="preserve">procedures </w:t>
      </w:r>
      <w:r>
        <w:rPr>
          <w:rFonts w:ascii="Arial" w:eastAsia="Times New Roman" w:hAnsi="Arial" w:cs="Arial"/>
          <w:color w:val="000000"/>
          <w:lang w:eastAsia="en-AU"/>
        </w:rPr>
        <w:t xml:space="preserve">guide staff in </w:t>
      </w:r>
      <w:r>
        <w:rPr>
          <w:rFonts w:ascii="Arial" w:eastAsia="Times New Roman" w:hAnsi="Arial" w:cs="Arial"/>
          <w:color w:val="000000"/>
          <w:lang w:eastAsia="en-AU"/>
        </w:rPr>
        <w:lastRenderedPageBreak/>
        <w:t>r</w:t>
      </w:r>
      <w:r w:rsidR="0011315D" w:rsidRPr="0011315D">
        <w:rPr>
          <w:rFonts w:ascii="Arial" w:eastAsia="Times New Roman" w:hAnsi="Arial" w:cs="Arial"/>
          <w:color w:val="000000"/>
          <w:lang w:eastAsia="en-AU"/>
        </w:rPr>
        <w:t>ecognition and management of change</w:t>
      </w:r>
      <w:r>
        <w:rPr>
          <w:rFonts w:ascii="Arial" w:eastAsia="Times New Roman" w:hAnsi="Arial" w:cs="Arial"/>
          <w:color w:val="000000"/>
          <w:lang w:eastAsia="en-AU"/>
        </w:rPr>
        <w:t>s</w:t>
      </w:r>
      <w:r w:rsidR="00635E4E">
        <w:rPr>
          <w:rFonts w:ascii="Arial" w:eastAsia="Times New Roman" w:hAnsi="Arial" w:cs="Arial"/>
          <w:color w:val="000000"/>
          <w:lang w:eastAsia="en-AU"/>
        </w:rPr>
        <w:t>.</w:t>
      </w:r>
      <w:r w:rsidR="0011315D" w:rsidRPr="0011315D">
        <w:rPr>
          <w:rFonts w:ascii="Arial" w:eastAsia="Times New Roman" w:hAnsi="Arial" w:cs="Arial"/>
          <w:color w:val="000000"/>
          <w:lang w:eastAsia="en-AU"/>
        </w:rPr>
        <w:t xml:space="preserve"> </w:t>
      </w:r>
      <w:r w:rsidR="003856CF">
        <w:rPr>
          <w:rFonts w:ascii="Arial" w:eastAsia="Times New Roman" w:hAnsi="Arial" w:cs="Arial"/>
          <w:color w:val="000000"/>
          <w:lang w:eastAsia="en-AU"/>
        </w:rPr>
        <w:t>Care s</w:t>
      </w:r>
      <w:r>
        <w:rPr>
          <w:rFonts w:ascii="Arial" w:eastAsia="Times New Roman" w:hAnsi="Arial" w:cs="Arial"/>
          <w:color w:val="000000"/>
          <w:lang w:eastAsia="en-AU"/>
        </w:rPr>
        <w:t>taff demonstrate knowledge of communication</w:t>
      </w:r>
      <w:r w:rsidR="003856CF">
        <w:rPr>
          <w:rFonts w:ascii="Arial" w:eastAsia="Times New Roman" w:hAnsi="Arial" w:cs="Arial"/>
          <w:color w:val="000000"/>
          <w:lang w:eastAsia="en-AU"/>
        </w:rPr>
        <w:t>/reporting</w:t>
      </w:r>
      <w:r>
        <w:rPr>
          <w:rFonts w:ascii="Arial" w:eastAsia="Times New Roman" w:hAnsi="Arial" w:cs="Arial"/>
          <w:color w:val="000000"/>
          <w:lang w:eastAsia="en-AU"/>
        </w:rPr>
        <w:t xml:space="preserve"> processes</w:t>
      </w:r>
      <w:r w:rsidR="003856CF">
        <w:rPr>
          <w:rFonts w:ascii="Arial" w:eastAsia="Times New Roman" w:hAnsi="Arial" w:cs="Arial"/>
          <w:color w:val="000000"/>
          <w:lang w:eastAsia="en-AU"/>
        </w:rPr>
        <w:t xml:space="preserve"> and clinical staff </w:t>
      </w:r>
      <w:r w:rsidR="0011315D" w:rsidRPr="0011315D">
        <w:rPr>
          <w:rFonts w:ascii="Arial" w:eastAsia="Times New Roman" w:hAnsi="Arial" w:cs="Arial"/>
          <w:color w:val="000000"/>
          <w:lang w:eastAsia="en-AU"/>
        </w:rPr>
        <w:t>describe review</w:t>
      </w:r>
      <w:r w:rsidR="003856CF">
        <w:rPr>
          <w:rFonts w:ascii="Arial" w:eastAsia="Times New Roman" w:hAnsi="Arial" w:cs="Arial"/>
          <w:color w:val="000000"/>
          <w:lang w:eastAsia="en-AU"/>
        </w:rPr>
        <w:t xml:space="preserve">ing care, immediate responsive actions and medical officer </w:t>
      </w:r>
      <w:r w:rsidR="0011315D" w:rsidRPr="0011315D">
        <w:rPr>
          <w:rFonts w:ascii="Arial" w:eastAsia="Times New Roman" w:hAnsi="Arial" w:cs="Arial"/>
          <w:color w:val="000000"/>
          <w:lang w:eastAsia="en-AU"/>
        </w:rPr>
        <w:t>referr</w:t>
      </w:r>
      <w:r w:rsidR="003856CF">
        <w:rPr>
          <w:rFonts w:ascii="Arial" w:eastAsia="Times New Roman" w:hAnsi="Arial" w:cs="Arial"/>
          <w:color w:val="000000"/>
          <w:lang w:eastAsia="en-AU"/>
        </w:rPr>
        <w:t>al or hospital transfer when required</w:t>
      </w:r>
      <w:r w:rsidR="00635E4E">
        <w:rPr>
          <w:rFonts w:ascii="Arial" w:eastAsia="Times New Roman" w:hAnsi="Arial" w:cs="Arial"/>
          <w:color w:val="000000"/>
          <w:lang w:eastAsia="en-AU"/>
        </w:rPr>
        <w:t>, citing recent examples</w:t>
      </w:r>
      <w:r w:rsidR="003856CF">
        <w:rPr>
          <w:rFonts w:ascii="Arial" w:eastAsia="Times New Roman" w:hAnsi="Arial" w:cs="Arial"/>
          <w:color w:val="000000"/>
          <w:lang w:eastAsia="en-AU"/>
        </w:rPr>
        <w:t>.</w:t>
      </w:r>
      <w:r w:rsidR="0011315D" w:rsidRPr="0011315D">
        <w:rPr>
          <w:rFonts w:ascii="Arial" w:eastAsia="Times New Roman" w:hAnsi="Arial" w:cs="Arial"/>
          <w:color w:val="000000"/>
          <w:lang w:eastAsia="en-AU"/>
        </w:rPr>
        <w:t xml:space="preserve"> </w:t>
      </w:r>
      <w:r w:rsidR="003856CF">
        <w:rPr>
          <w:rFonts w:ascii="Arial" w:eastAsia="Times New Roman" w:hAnsi="Arial" w:cs="Arial"/>
          <w:color w:val="000000"/>
          <w:lang w:eastAsia="en-AU"/>
        </w:rPr>
        <w:t>S</w:t>
      </w:r>
      <w:r w:rsidR="0011315D" w:rsidRPr="0011315D">
        <w:rPr>
          <w:rFonts w:ascii="Arial" w:eastAsia="Times New Roman" w:hAnsi="Arial" w:cs="Arial"/>
          <w:color w:val="000000"/>
          <w:lang w:eastAsia="en-AU"/>
        </w:rPr>
        <w:t xml:space="preserve">ampled </w:t>
      </w:r>
      <w:r w:rsidR="003856CF">
        <w:rPr>
          <w:rFonts w:ascii="Arial" w:eastAsia="Times New Roman" w:hAnsi="Arial" w:cs="Arial"/>
          <w:color w:val="000000"/>
          <w:lang w:eastAsia="en-AU"/>
        </w:rPr>
        <w:t>consume</w:t>
      </w:r>
      <w:r w:rsidR="00635E4E">
        <w:rPr>
          <w:rFonts w:ascii="Arial" w:eastAsia="Times New Roman" w:hAnsi="Arial" w:cs="Arial"/>
          <w:color w:val="000000"/>
          <w:lang w:eastAsia="en-AU"/>
        </w:rPr>
        <w:t>r</w:t>
      </w:r>
      <w:r w:rsidR="003856CF">
        <w:rPr>
          <w:rFonts w:ascii="Arial" w:eastAsia="Times New Roman" w:hAnsi="Arial" w:cs="Arial"/>
          <w:color w:val="000000"/>
          <w:lang w:eastAsia="en-AU"/>
        </w:rPr>
        <w:t xml:space="preserve">s </w:t>
      </w:r>
      <w:r w:rsidR="0011315D" w:rsidRPr="0011315D">
        <w:rPr>
          <w:rFonts w:ascii="Arial" w:eastAsia="Times New Roman" w:hAnsi="Arial" w:cs="Arial"/>
          <w:color w:val="000000"/>
          <w:lang w:eastAsia="en-AU"/>
        </w:rPr>
        <w:t xml:space="preserve">documentation </w:t>
      </w:r>
      <w:r w:rsidR="003856CF">
        <w:rPr>
          <w:rFonts w:ascii="Arial" w:eastAsia="Times New Roman" w:hAnsi="Arial" w:cs="Arial"/>
          <w:color w:val="000000"/>
          <w:lang w:eastAsia="en-AU"/>
        </w:rPr>
        <w:t xml:space="preserve">evidence </w:t>
      </w:r>
      <w:r w:rsidR="0011315D" w:rsidRPr="0011315D">
        <w:rPr>
          <w:rFonts w:ascii="Arial" w:eastAsia="Times New Roman" w:hAnsi="Arial" w:cs="Arial"/>
          <w:color w:val="000000"/>
          <w:lang w:eastAsia="en-AU"/>
        </w:rPr>
        <w:t>prompt identification</w:t>
      </w:r>
      <w:r w:rsidR="003856CF">
        <w:rPr>
          <w:rFonts w:ascii="Arial" w:eastAsia="Times New Roman" w:hAnsi="Arial" w:cs="Arial"/>
          <w:color w:val="000000"/>
          <w:lang w:eastAsia="en-AU"/>
        </w:rPr>
        <w:t>/responsive actions. An effective system results in d</w:t>
      </w:r>
      <w:r w:rsidR="003856CF" w:rsidRPr="00996FAF">
        <w:rPr>
          <w:rFonts w:ascii="Arial" w:hAnsi="Arial" w:cs="Arial"/>
        </w:rPr>
        <w:t xml:space="preserve">eterioration or change </w:t>
      </w:r>
      <w:r w:rsidR="003856CF">
        <w:rPr>
          <w:rFonts w:ascii="Arial" w:hAnsi="Arial" w:cs="Arial"/>
        </w:rPr>
        <w:t xml:space="preserve">in consumer’s </w:t>
      </w:r>
      <w:r w:rsidR="003856CF" w:rsidRPr="00996FAF">
        <w:rPr>
          <w:rFonts w:ascii="Arial" w:hAnsi="Arial" w:cs="Arial"/>
        </w:rPr>
        <w:t>cognitive</w:t>
      </w:r>
      <w:r w:rsidR="003856CF">
        <w:rPr>
          <w:rFonts w:ascii="Arial" w:hAnsi="Arial" w:cs="Arial"/>
        </w:rPr>
        <w:t>/</w:t>
      </w:r>
      <w:r w:rsidR="003856CF" w:rsidRPr="00996FAF">
        <w:rPr>
          <w:rFonts w:ascii="Arial" w:hAnsi="Arial" w:cs="Arial"/>
        </w:rPr>
        <w:t xml:space="preserve">physical function, capacity or condition </w:t>
      </w:r>
      <w:r w:rsidR="003856CF">
        <w:rPr>
          <w:rFonts w:ascii="Arial" w:hAnsi="Arial" w:cs="Arial"/>
        </w:rPr>
        <w:t xml:space="preserve">being </w:t>
      </w:r>
      <w:r w:rsidR="003856CF" w:rsidRPr="00996FAF">
        <w:rPr>
          <w:rFonts w:ascii="Arial" w:hAnsi="Arial" w:cs="Arial"/>
        </w:rPr>
        <w:t>recognised</w:t>
      </w:r>
      <w:r w:rsidR="003856CF">
        <w:rPr>
          <w:rFonts w:ascii="Arial" w:hAnsi="Arial" w:cs="Arial"/>
        </w:rPr>
        <w:t>/</w:t>
      </w:r>
      <w:r w:rsidR="003856CF" w:rsidRPr="00996FAF">
        <w:rPr>
          <w:rFonts w:ascii="Arial" w:hAnsi="Arial" w:cs="Arial"/>
        </w:rPr>
        <w:t>responded to in a timely manner.</w:t>
      </w:r>
      <w:r w:rsidR="003856CF">
        <w:rPr>
          <w:rFonts w:ascii="Arial" w:hAnsi="Arial" w:cs="Arial"/>
        </w:rPr>
        <w:t xml:space="preserve"> </w:t>
      </w:r>
      <w:r w:rsidR="003856CF">
        <w:rPr>
          <w:rFonts w:ascii="Arial" w:eastAsia="Times New Roman" w:hAnsi="Arial" w:cs="Arial"/>
          <w:color w:val="000000"/>
          <w:lang w:eastAsia="en-AU"/>
        </w:rPr>
        <w:t xml:space="preserve">I find requirement 3(3)(d) is compliant. </w:t>
      </w:r>
    </w:p>
    <w:p w14:paraId="2DC43163" w14:textId="3F8ECE9C" w:rsidR="008A1244" w:rsidRPr="00F5797C" w:rsidRDefault="00ED66A7" w:rsidP="0036130C">
      <w:pPr>
        <w:pStyle w:val="NormalArial"/>
        <w:rPr>
          <w:u w:val="single"/>
        </w:rPr>
      </w:pPr>
      <w:r w:rsidRPr="00F5797C">
        <w:rPr>
          <w:u w:val="single"/>
        </w:rPr>
        <w:br w:type="page"/>
      </w:r>
    </w:p>
    <w:p w14:paraId="6908DAB9" w14:textId="77777777" w:rsidR="008A1244" w:rsidRPr="00996FAF" w:rsidRDefault="00E62C8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34A60" w14:paraId="35FB71D3" w14:textId="77777777" w:rsidTr="000C4B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3BBE019" w14:textId="77777777" w:rsidR="008A1244" w:rsidRPr="00996FAF" w:rsidRDefault="00E62C8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990E059" w14:textId="77777777" w:rsidR="008A1244" w:rsidRPr="00996FAF" w:rsidRDefault="008A12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4A60" w14:paraId="44445193" w14:textId="77777777" w:rsidTr="00B34A6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343339" w14:textId="77777777" w:rsidR="008A1244" w:rsidRPr="00996FAF" w:rsidRDefault="00E62C8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E9E0300" w14:textId="22BE7619" w:rsidR="008A1244" w:rsidRPr="00996FAF" w:rsidRDefault="00E62C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006C7BE4" w:rsidRPr="00996FAF">
              <w:rPr>
                <w:rFonts w:ascii="Arial" w:hAnsi="Arial" w:cs="Arial"/>
              </w:rPr>
              <w:t>equipped,</w:t>
            </w:r>
            <w:r w:rsidRPr="00996FAF">
              <w:rPr>
                <w:rFonts w:ascii="Arial" w:hAnsi="Arial" w:cs="Arial"/>
              </w:rPr>
              <w:t xml:space="preserve"> and supported to deliver the outcomes required by these standards.</w:t>
            </w:r>
          </w:p>
        </w:tc>
        <w:tc>
          <w:tcPr>
            <w:tcW w:w="1977" w:type="dxa"/>
            <w:shd w:val="clear" w:color="auto" w:fill="auto"/>
          </w:tcPr>
          <w:p w14:paraId="2EE5E30E" w14:textId="77777777" w:rsidR="008A1244" w:rsidRPr="00996FAF" w:rsidRDefault="00E62C8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15730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10BF20D3" w14:textId="77777777" w:rsidR="008A1244" w:rsidRDefault="00E62C8B" w:rsidP="002B0C90">
      <w:pPr>
        <w:pStyle w:val="Heading20"/>
      </w:pPr>
      <w:r>
        <w:t>Findings</w:t>
      </w:r>
    </w:p>
    <w:p w14:paraId="30D678D7" w14:textId="065BECFB" w:rsidR="008A1244" w:rsidRPr="00755A60" w:rsidRDefault="003856CF" w:rsidP="00A2452F">
      <w:pPr>
        <w:rPr>
          <w:rFonts w:ascii="Arial" w:eastAsia="Arial" w:hAnsi="Arial" w:cs="Arial"/>
          <w:color w:val="auto"/>
          <w:lang w:eastAsia="en-AU"/>
        </w:rPr>
      </w:pPr>
      <w:r w:rsidRPr="003856CF">
        <w:rPr>
          <w:rFonts w:ascii="Arial" w:eastAsia="Arial" w:hAnsi="Arial" w:cs="Arial"/>
          <w:color w:val="auto"/>
          <w:lang w:eastAsia="en-AU"/>
        </w:rPr>
        <w:t xml:space="preserve">Overall, </w:t>
      </w:r>
      <w:r>
        <w:rPr>
          <w:rFonts w:ascii="Arial" w:eastAsia="Arial" w:hAnsi="Arial" w:cs="Arial"/>
          <w:color w:val="auto"/>
          <w:lang w:eastAsia="en-AU"/>
        </w:rPr>
        <w:t xml:space="preserve">the service </w:t>
      </w:r>
      <w:r w:rsidRPr="003856CF">
        <w:rPr>
          <w:rFonts w:ascii="Arial" w:eastAsia="Arial" w:hAnsi="Arial" w:cs="Arial"/>
          <w:color w:val="auto"/>
          <w:lang w:eastAsia="en-AU"/>
        </w:rPr>
        <w:t>demonstrat</w:t>
      </w:r>
      <w:r>
        <w:rPr>
          <w:rFonts w:ascii="Arial" w:eastAsia="Arial" w:hAnsi="Arial" w:cs="Arial"/>
          <w:color w:val="auto"/>
          <w:lang w:eastAsia="en-AU"/>
        </w:rPr>
        <w:t xml:space="preserve">es </w:t>
      </w:r>
      <w:r w:rsidRPr="003856CF">
        <w:rPr>
          <w:rFonts w:ascii="Arial" w:eastAsia="Arial" w:hAnsi="Arial" w:cs="Arial"/>
          <w:color w:val="auto"/>
          <w:lang w:eastAsia="en-AU"/>
        </w:rPr>
        <w:t>the workforce is recruited, trained, and supported to deliver safe, quality care and services</w:t>
      </w:r>
      <w:r>
        <w:rPr>
          <w:rFonts w:ascii="Arial" w:eastAsia="Arial" w:hAnsi="Arial" w:cs="Arial"/>
          <w:color w:val="auto"/>
          <w:lang w:eastAsia="en-AU"/>
        </w:rPr>
        <w:t>.</w:t>
      </w:r>
      <w:r w:rsidRPr="003856CF">
        <w:rPr>
          <w:rFonts w:ascii="Arial" w:eastAsia="Arial" w:hAnsi="Arial" w:cs="Arial"/>
          <w:color w:val="auto"/>
          <w:lang w:eastAsia="en-AU"/>
        </w:rPr>
        <w:t xml:space="preserve"> </w:t>
      </w:r>
      <w:r>
        <w:rPr>
          <w:rFonts w:ascii="Arial" w:eastAsia="Arial" w:hAnsi="Arial" w:cs="Arial"/>
          <w:color w:val="auto"/>
          <w:lang w:eastAsia="en-AU"/>
        </w:rPr>
        <w:t>Interviewed c</w:t>
      </w:r>
      <w:r w:rsidRPr="003856CF">
        <w:rPr>
          <w:rFonts w:ascii="Arial" w:eastAsia="Arial" w:hAnsi="Arial" w:cs="Arial"/>
          <w:color w:val="auto"/>
          <w:lang w:eastAsia="en-AU"/>
        </w:rPr>
        <w:t>onsumers</w:t>
      </w:r>
      <w:r>
        <w:rPr>
          <w:rFonts w:ascii="Arial" w:eastAsia="Arial" w:hAnsi="Arial" w:cs="Arial"/>
          <w:color w:val="auto"/>
          <w:lang w:eastAsia="en-AU"/>
        </w:rPr>
        <w:t>/</w:t>
      </w:r>
      <w:r w:rsidRPr="003856CF">
        <w:rPr>
          <w:rFonts w:ascii="Arial" w:eastAsia="Arial" w:hAnsi="Arial" w:cs="Arial"/>
          <w:color w:val="auto"/>
          <w:lang w:eastAsia="en-AU"/>
        </w:rPr>
        <w:t xml:space="preserve">representatives </w:t>
      </w:r>
      <w:r>
        <w:rPr>
          <w:rFonts w:ascii="Arial" w:eastAsia="Arial" w:hAnsi="Arial" w:cs="Arial"/>
          <w:color w:val="auto"/>
          <w:lang w:eastAsia="en-AU"/>
        </w:rPr>
        <w:t xml:space="preserve">consider </w:t>
      </w:r>
      <w:r w:rsidRPr="003856CF">
        <w:rPr>
          <w:rFonts w:ascii="Arial" w:eastAsia="Arial" w:hAnsi="Arial" w:cs="Arial"/>
          <w:color w:val="auto"/>
          <w:lang w:eastAsia="en-AU"/>
        </w:rPr>
        <w:t xml:space="preserve">staff know what they are doing, </w:t>
      </w:r>
      <w:r>
        <w:rPr>
          <w:rFonts w:ascii="Arial" w:eastAsia="Arial" w:hAnsi="Arial" w:cs="Arial"/>
          <w:color w:val="auto"/>
          <w:lang w:eastAsia="en-AU"/>
        </w:rPr>
        <w:t>express</w:t>
      </w:r>
      <w:r w:rsidR="00B21005">
        <w:rPr>
          <w:rFonts w:ascii="Arial" w:eastAsia="Arial" w:hAnsi="Arial" w:cs="Arial"/>
          <w:color w:val="auto"/>
          <w:lang w:eastAsia="en-AU"/>
        </w:rPr>
        <w:t>ing</w:t>
      </w:r>
      <w:r>
        <w:rPr>
          <w:rFonts w:ascii="Arial" w:eastAsia="Arial" w:hAnsi="Arial" w:cs="Arial"/>
          <w:color w:val="auto"/>
          <w:lang w:eastAsia="en-AU"/>
        </w:rPr>
        <w:t xml:space="preserve"> </w:t>
      </w:r>
      <w:r w:rsidR="00755A60">
        <w:rPr>
          <w:rFonts w:ascii="Arial" w:eastAsia="Arial" w:hAnsi="Arial" w:cs="Arial"/>
          <w:color w:val="auto"/>
          <w:lang w:eastAsia="en-AU"/>
        </w:rPr>
        <w:t>satisfaction,</w:t>
      </w:r>
      <w:r>
        <w:rPr>
          <w:rFonts w:ascii="Arial" w:eastAsia="Arial" w:hAnsi="Arial" w:cs="Arial"/>
          <w:color w:val="auto"/>
          <w:lang w:eastAsia="en-AU"/>
        </w:rPr>
        <w:t xml:space="preserve"> and </w:t>
      </w:r>
      <w:r w:rsidR="00B21005">
        <w:rPr>
          <w:rFonts w:ascii="Arial" w:eastAsia="Arial" w:hAnsi="Arial" w:cs="Arial"/>
          <w:color w:val="auto"/>
          <w:lang w:eastAsia="en-AU"/>
        </w:rPr>
        <w:t>provid</w:t>
      </w:r>
      <w:r w:rsidR="00755A60">
        <w:rPr>
          <w:rFonts w:ascii="Arial" w:eastAsia="Arial" w:hAnsi="Arial" w:cs="Arial"/>
          <w:color w:val="auto"/>
          <w:lang w:eastAsia="en-AU"/>
        </w:rPr>
        <w:t>ed</w:t>
      </w:r>
      <w:r w:rsidR="00B21005">
        <w:rPr>
          <w:rFonts w:ascii="Arial" w:eastAsia="Arial" w:hAnsi="Arial" w:cs="Arial"/>
          <w:color w:val="auto"/>
          <w:lang w:eastAsia="en-AU"/>
        </w:rPr>
        <w:t xml:space="preserve"> </w:t>
      </w:r>
      <w:r>
        <w:rPr>
          <w:rFonts w:ascii="Arial" w:eastAsia="Arial" w:hAnsi="Arial" w:cs="Arial"/>
          <w:color w:val="auto"/>
          <w:lang w:eastAsia="en-AU"/>
        </w:rPr>
        <w:t xml:space="preserve">specific examples of care </w:t>
      </w:r>
      <w:r w:rsidR="00755A60">
        <w:rPr>
          <w:rFonts w:ascii="Arial" w:eastAsia="Arial" w:hAnsi="Arial" w:cs="Arial"/>
          <w:color w:val="auto"/>
          <w:lang w:eastAsia="en-AU"/>
        </w:rPr>
        <w:t xml:space="preserve">delivery. </w:t>
      </w:r>
      <w:r w:rsidR="00B21005">
        <w:rPr>
          <w:rFonts w:ascii="Arial" w:eastAsiaTheme="minorHAnsi" w:hAnsi="Arial" w:cs="Arial"/>
          <w:color w:val="auto"/>
          <w:lang w:eastAsia="en-AU"/>
        </w:rPr>
        <w:t>M</w:t>
      </w:r>
      <w:r w:rsidRPr="003856CF">
        <w:rPr>
          <w:rFonts w:ascii="Arial" w:eastAsiaTheme="minorHAnsi" w:hAnsi="Arial" w:cs="Arial"/>
          <w:color w:val="auto"/>
          <w:lang w:eastAsia="en-AU"/>
        </w:rPr>
        <w:t xml:space="preserve">anagement </w:t>
      </w:r>
      <w:r w:rsidR="00B21005">
        <w:rPr>
          <w:rFonts w:ascii="Arial" w:eastAsiaTheme="minorHAnsi" w:hAnsi="Arial" w:cs="Arial"/>
          <w:color w:val="auto"/>
          <w:lang w:eastAsia="en-AU"/>
        </w:rPr>
        <w:t xml:space="preserve">explained an </w:t>
      </w:r>
      <w:r w:rsidRPr="003856CF">
        <w:rPr>
          <w:rFonts w:ascii="Arial" w:eastAsiaTheme="minorHAnsi" w:hAnsi="Arial" w:cs="Arial"/>
          <w:color w:val="auto"/>
          <w:lang w:eastAsia="en-AU"/>
        </w:rPr>
        <w:t xml:space="preserve">ongoing recruiting drive </w:t>
      </w:r>
      <w:r w:rsidR="00B21005">
        <w:rPr>
          <w:rFonts w:ascii="Arial" w:eastAsiaTheme="minorHAnsi" w:hAnsi="Arial" w:cs="Arial"/>
          <w:color w:val="auto"/>
          <w:lang w:eastAsia="en-AU"/>
        </w:rPr>
        <w:t xml:space="preserve">resulted in successful placement of staff in some </w:t>
      </w:r>
      <w:r w:rsidRPr="003856CF">
        <w:rPr>
          <w:rFonts w:ascii="Arial" w:eastAsiaTheme="minorHAnsi" w:hAnsi="Arial" w:cs="Arial"/>
          <w:color w:val="auto"/>
          <w:lang w:eastAsia="en-AU"/>
        </w:rPr>
        <w:t xml:space="preserve">required </w:t>
      </w:r>
      <w:r w:rsidR="00755A60" w:rsidRPr="003856CF">
        <w:rPr>
          <w:rFonts w:ascii="Arial" w:eastAsiaTheme="minorHAnsi" w:hAnsi="Arial" w:cs="Arial"/>
          <w:color w:val="auto"/>
          <w:lang w:eastAsia="en-AU"/>
        </w:rPr>
        <w:t>roles</w:t>
      </w:r>
      <w:r w:rsidR="00755A60">
        <w:rPr>
          <w:rFonts w:ascii="Arial" w:eastAsiaTheme="minorHAnsi" w:hAnsi="Arial" w:cs="Arial"/>
          <w:color w:val="auto"/>
          <w:lang w:eastAsia="en-AU"/>
        </w:rPr>
        <w:t>,</w:t>
      </w:r>
      <w:r w:rsidR="00B21005">
        <w:rPr>
          <w:rFonts w:ascii="Arial" w:eastAsiaTheme="minorHAnsi" w:hAnsi="Arial" w:cs="Arial"/>
          <w:color w:val="auto"/>
          <w:lang w:eastAsia="en-AU"/>
        </w:rPr>
        <w:t xml:space="preserve"> demonstrating </w:t>
      </w:r>
      <w:r w:rsidRPr="003856CF">
        <w:rPr>
          <w:rFonts w:ascii="Arial" w:eastAsia="Arial" w:hAnsi="Arial" w:cs="Arial"/>
          <w:color w:val="auto"/>
          <w:lang w:eastAsia="en-AU"/>
        </w:rPr>
        <w:t>a comprehensive recruitment process</w:t>
      </w:r>
      <w:r w:rsidR="00B21005">
        <w:rPr>
          <w:rFonts w:ascii="Arial" w:eastAsia="Arial" w:hAnsi="Arial" w:cs="Arial"/>
          <w:color w:val="auto"/>
          <w:lang w:eastAsia="en-AU"/>
        </w:rPr>
        <w:t xml:space="preserve"> between the organisational and local service teams. Monitoring processes ensure currency of required documentation. Organisational orientation processes include education relating to the </w:t>
      </w:r>
      <w:r w:rsidRPr="003856CF">
        <w:rPr>
          <w:rFonts w:ascii="Arial" w:eastAsia="Arial" w:hAnsi="Arial" w:cs="Arial"/>
          <w:color w:val="auto"/>
          <w:lang w:eastAsia="en-AU"/>
        </w:rPr>
        <w:t>Quality Standards</w:t>
      </w:r>
      <w:r w:rsidR="00B21005">
        <w:rPr>
          <w:rFonts w:ascii="Arial" w:eastAsia="Arial" w:hAnsi="Arial" w:cs="Arial"/>
          <w:color w:val="auto"/>
          <w:lang w:eastAsia="en-AU"/>
        </w:rPr>
        <w:t xml:space="preserve"> and </w:t>
      </w:r>
      <w:r w:rsidR="00A30F72">
        <w:rPr>
          <w:rFonts w:ascii="Arial" w:eastAsia="Arial" w:hAnsi="Arial" w:cs="Arial"/>
          <w:color w:val="auto"/>
          <w:lang w:eastAsia="en-AU"/>
        </w:rPr>
        <w:t xml:space="preserve">aged care </w:t>
      </w:r>
      <w:r w:rsidR="00B21005">
        <w:rPr>
          <w:rFonts w:ascii="Arial" w:eastAsia="Arial" w:hAnsi="Arial" w:cs="Arial"/>
          <w:color w:val="auto"/>
          <w:lang w:eastAsia="en-AU"/>
        </w:rPr>
        <w:t>legislative requirements</w:t>
      </w:r>
      <w:r w:rsidR="00A30F72">
        <w:rPr>
          <w:rFonts w:ascii="Arial" w:eastAsia="Arial" w:hAnsi="Arial" w:cs="Arial"/>
          <w:color w:val="auto"/>
          <w:lang w:eastAsia="en-AU"/>
        </w:rPr>
        <w:t>.</w:t>
      </w:r>
      <w:r w:rsidR="00B21005">
        <w:rPr>
          <w:rFonts w:ascii="Arial" w:eastAsia="Arial" w:hAnsi="Arial" w:cs="Arial"/>
          <w:color w:val="auto"/>
          <w:lang w:eastAsia="en-AU"/>
        </w:rPr>
        <w:t xml:space="preserve"> R</w:t>
      </w:r>
      <w:r w:rsidRPr="003856CF">
        <w:rPr>
          <w:rFonts w:ascii="Arial" w:eastAsia="Arial" w:hAnsi="Arial" w:cs="Arial"/>
          <w:color w:val="auto"/>
          <w:lang w:eastAsia="en-AU"/>
        </w:rPr>
        <w:t xml:space="preserve">egistered nurses undergo basic orientation and participate in induction </w:t>
      </w:r>
      <w:r w:rsidR="00B21005">
        <w:rPr>
          <w:rFonts w:ascii="Arial" w:eastAsia="Arial" w:hAnsi="Arial" w:cs="Arial"/>
          <w:color w:val="auto"/>
          <w:lang w:eastAsia="en-AU"/>
        </w:rPr>
        <w:t>f</w:t>
      </w:r>
      <w:r w:rsidRPr="003856CF">
        <w:rPr>
          <w:rFonts w:ascii="Arial" w:eastAsia="Arial" w:hAnsi="Arial" w:cs="Arial"/>
          <w:color w:val="auto"/>
          <w:lang w:eastAsia="en-AU"/>
        </w:rPr>
        <w:t>ocus</w:t>
      </w:r>
      <w:r w:rsidR="00B21005">
        <w:rPr>
          <w:rFonts w:ascii="Arial" w:eastAsia="Arial" w:hAnsi="Arial" w:cs="Arial"/>
          <w:color w:val="auto"/>
          <w:lang w:eastAsia="en-AU"/>
        </w:rPr>
        <w:t xml:space="preserve">ing </w:t>
      </w:r>
      <w:r w:rsidRPr="003856CF">
        <w:rPr>
          <w:rFonts w:ascii="Arial" w:eastAsia="Arial" w:hAnsi="Arial" w:cs="Arial"/>
          <w:color w:val="auto"/>
          <w:lang w:eastAsia="en-AU"/>
        </w:rPr>
        <w:t xml:space="preserve">on their responsibilities. </w:t>
      </w:r>
      <w:r w:rsidR="00B21005">
        <w:rPr>
          <w:rFonts w:ascii="Arial" w:eastAsia="Arial" w:hAnsi="Arial" w:cs="Arial"/>
          <w:color w:val="auto"/>
          <w:lang w:eastAsia="en-AU"/>
        </w:rPr>
        <w:t xml:space="preserve">Organisational </w:t>
      </w:r>
      <w:r w:rsidRPr="003856CF">
        <w:rPr>
          <w:rFonts w:ascii="Arial" w:eastAsia="Arial" w:hAnsi="Arial" w:cs="Arial"/>
          <w:color w:val="auto"/>
          <w:lang w:eastAsia="en-AU"/>
        </w:rPr>
        <w:t xml:space="preserve">guidance </w:t>
      </w:r>
      <w:r w:rsidR="00A30F72">
        <w:rPr>
          <w:rFonts w:ascii="Arial" w:eastAsia="Arial" w:hAnsi="Arial" w:cs="Arial"/>
          <w:color w:val="auto"/>
          <w:lang w:eastAsia="en-AU"/>
        </w:rPr>
        <w:t xml:space="preserve">relating to </w:t>
      </w:r>
      <w:r w:rsidRPr="003856CF">
        <w:rPr>
          <w:rFonts w:ascii="Arial" w:eastAsia="Arial" w:hAnsi="Arial" w:cs="Arial"/>
          <w:color w:val="auto"/>
          <w:lang w:eastAsia="en-AU"/>
        </w:rPr>
        <w:t xml:space="preserve">annual education and training </w:t>
      </w:r>
      <w:r w:rsidR="00A30F72">
        <w:rPr>
          <w:rFonts w:ascii="Arial" w:eastAsia="Arial" w:hAnsi="Arial" w:cs="Arial"/>
          <w:color w:val="auto"/>
          <w:lang w:eastAsia="en-AU"/>
        </w:rPr>
        <w:t xml:space="preserve">results in determining focus of monthly sessions. </w:t>
      </w:r>
      <w:r w:rsidRPr="003856CF">
        <w:rPr>
          <w:rFonts w:ascii="Arial" w:eastAsia="Times New Roman" w:hAnsi="Arial" w:cs="Arial"/>
          <w:color w:val="auto"/>
          <w:lang w:eastAsia="en-AU"/>
        </w:rPr>
        <w:t>Training and education</w:t>
      </w:r>
      <w:r w:rsidR="00A30F72">
        <w:rPr>
          <w:rFonts w:ascii="Arial" w:eastAsia="Times New Roman" w:hAnsi="Arial" w:cs="Arial"/>
          <w:color w:val="auto"/>
          <w:lang w:eastAsia="en-AU"/>
        </w:rPr>
        <w:t xml:space="preserve"> </w:t>
      </w:r>
      <w:r w:rsidR="006C7BE4">
        <w:rPr>
          <w:rFonts w:ascii="Arial" w:eastAsia="Times New Roman" w:hAnsi="Arial" w:cs="Arial"/>
          <w:color w:val="auto"/>
          <w:lang w:eastAsia="en-AU"/>
        </w:rPr>
        <w:t>are</w:t>
      </w:r>
      <w:r w:rsidRPr="003856CF">
        <w:rPr>
          <w:rFonts w:ascii="Arial" w:eastAsia="Times New Roman" w:hAnsi="Arial" w:cs="Arial"/>
          <w:color w:val="auto"/>
          <w:lang w:eastAsia="en-AU"/>
        </w:rPr>
        <w:t xml:space="preserve"> provided </w:t>
      </w:r>
      <w:r w:rsidR="00A30F72">
        <w:rPr>
          <w:rFonts w:ascii="Arial" w:eastAsia="Times New Roman" w:hAnsi="Arial" w:cs="Arial"/>
          <w:color w:val="auto"/>
          <w:lang w:eastAsia="en-AU"/>
        </w:rPr>
        <w:t xml:space="preserve">via multiple mechanisms and in response to an </w:t>
      </w:r>
      <w:r w:rsidRPr="003856CF">
        <w:rPr>
          <w:rFonts w:ascii="Arial" w:eastAsia="Times New Roman" w:hAnsi="Arial" w:cs="Arial"/>
          <w:color w:val="auto"/>
          <w:lang w:eastAsia="en-AU"/>
        </w:rPr>
        <w:t>identified need</w:t>
      </w:r>
      <w:r w:rsidR="00755A60">
        <w:rPr>
          <w:rFonts w:ascii="Arial" w:eastAsia="Times New Roman" w:hAnsi="Arial" w:cs="Arial"/>
          <w:color w:val="auto"/>
          <w:lang w:eastAsia="en-AU"/>
        </w:rPr>
        <w:t xml:space="preserve"> and/or consumer/representative feedback</w:t>
      </w:r>
      <w:r w:rsidRPr="003856CF">
        <w:rPr>
          <w:rFonts w:ascii="Arial" w:eastAsia="Times New Roman" w:hAnsi="Arial" w:cs="Arial"/>
          <w:color w:val="auto"/>
          <w:lang w:eastAsia="en-AU"/>
        </w:rPr>
        <w:t>.</w:t>
      </w:r>
      <w:r w:rsidR="00A30F72" w:rsidRPr="00A30F72">
        <w:rPr>
          <w:rFonts w:ascii="Arial" w:eastAsia="Arial" w:hAnsi="Arial" w:cs="Arial"/>
          <w:color w:val="auto"/>
          <w:lang w:eastAsia="en-AU"/>
        </w:rPr>
        <w:t xml:space="preserve"> </w:t>
      </w:r>
      <w:r w:rsidR="00A30F72" w:rsidRPr="003067FD">
        <w:rPr>
          <w:rFonts w:ascii="Arial" w:eastAsia="Arial" w:hAnsi="Arial" w:cs="Arial"/>
          <w:color w:val="auto"/>
          <w:lang w:eastAsia="en-AU"/>
        </w:rPr>
        <w:t xml:space="preserve">Management explained topics often result </w:t>
      </w:r>
      <w:r w:rsidR="003067FD" w:rsidRPr="003067FD">
        <w:rPr>
          <w:rFonts w:ascii="Arial" w:eastAsia="Arial" w:hAnsi="Arial" w:cs="Arial"/>
          <w:color w:val="auto"/>
          <w:lang w:eastAsia="en-AU"/>
        </w:rPr>
        <w:t>in analysis of incidents,</w:t>
      </w:r>
      <w:r w:rsidR="00A30F72" w:rsidRPr="003067FD">
        <w:rPr>
          <w:rFonts w:ascii="Arial" w:eastAsia="Arial" w:hAnsi="Arial" w:cs="Arial"/>
          <w:color w:val="auto"/>
          <w:lang w:eastAsia="en-AU"/>
        </w:rPr>
        <w:t xml:space="preserve"> citing a recent</w:t>
      </w:r>
      <w:r w:rsidR="00A30F72">
        <w:rPr>
          <w:rFonts w:ascii="Arial" w:eastAsia="Arial" w:hAnsi="Arial" w:cs="Arial"/>
          <w:color w:val="auto"/>
          <w:lang w:eastAsia="en-AU"/>
        </w:rPr>
        <w:t xml:space="preserve"> example of falls management. </w:t>
      </w:r>
      <w:r w:rsidRPr="003856CF">
        <w:rPr>
          <w:rFonts w:ascii="Arial" w:eastAsia="Times New Roman" w:hAnsi="Arial" w:cs="Arial"/>
          <w:color w:val="auto"/>
          <w:lang w:eastAsia="en-AU"/>
        </w:rPr>
        <w:t>The organisation requires all staff to complete annual mandatory training and competency skills assessments</w:t>
      </w:r>
      <w:r w:rsidR="00755A60">
        <w:rPr>
          <w:rFonts w:ascii="Arial" w:eastAsia="Times New Roman" w:hAnsi="Arial" w:cs="Arial"/>
          <w:color w:val="auto"/>
          <w:lang w:eastAsia="en-AU"/>
        </w:rPr>
        <w:t xml:space="preserve">, however, were unable </w:t>
      </w:r>
      <w:r w:rsidRPr="003856CF">
        <w:rPr>
          <w:rFonts w:ascii="Arial" w:eastAsia="Times New Roman" w:hAnsi="Arial" w:cs="Arial"/>
          <w:color w:val="auto"/>
          <w:lang w:eastAsia="en-AU"/>
        </w:rPr>
        <w:t xml:space="preserve">to provide accurate information on </w:t>
      </w:r>
      <w:r w:rsidR="00755A60">
        <w:rPr>
          <w:rFonts w:ascii="Arial" w:eastAsia="Times New Roman" w:hAnsi="Arial" w:cs="Arial"/>
          <w:color w:val="auto"/>
          <w:lang w:eastAsia="en-AU"/>
        </w:rPr>
        <w:t>staff numbers completing this requirement</w:t>
      </w:r>
      <w:r w:rsidRPr="003856CF">
        <w:rPr>
          <w:rFonts w:ascii="Arial" w:eastAsia="Times New Roman" w:hAnsi="Arial" w:cs="Arial"/>
          <w:color w:val="auto"/>
          <w:lang w:eastAsia="en-AU"/>
        </w:rPr>
        <w:t xml:space="preserve"> due </w:t>
      </w:r>
      <w:r w:rsidR="00755A60" w:rsidRPr="003856CF">
        <w:rPr>
          <w:rFonts w:ascii="Arial" w:eastAsia="Times New Roman" w:hAnsi="Arial" w:cs="Arial"/>
          <w:color w:val="auto"/>
          <w:lang w:eastAsia="en-AU"/>
        </w:rPr>
        <w:t>to implementation</w:t>
      </w:r>
      <w:r w:rsidR="00755A60">
        <w:rPr>
          <w:rFonts w:ascii="Arial" w:eastAsia="Times New Roman" w:hAnsi="Arial" w:cs="Arial"/>
          <w:color w:val="auto"/>
          <w:lang w:eastAsia="en-AU"/>
        </w:rPr>
        <w:t xml:space="preserve"> of an </w:t>
      </w:r>
      <w:r w:rsidRPr="003856CF">
        <w:rPr>
          <w:rFonts w:ascii="Arial" w:eastAsia="Times New Roman" w:hAnsi="Arial" w:cs="Arial"/>
          <w:color w:val="auto"/>
          <w:lang w:eastAsia="en-AU"/>
        </w:rPr>
        <w:t>online training platform</w:t>
      </w:r>
      <w:r w:rsidR="00755A60">
        <w:rPr>
          <w:rFonts w:ascii="Arial" w:eastAsia="Times New Roman" w:hAnsi="Arial" w:cs="Arial"/>
          <w:color w:val="auto"/>
          <w:lang w:eastAsia="en-AU"/>
        </w:rPr>
        <w:t>, however strategies to obtain completion were demonstrated</w:t>
      </w:r>
      <w:r w:rsidR="00CC4E97">
        <w:rPr>
          <w:rFonts w:ascii="Arial" w:eastAsia="Times New Roman" w:hAnsi="Arial" w:cs="Arial"/>
          <w:color w:val="auto"/>
          <w:lang w:eastAsia="en-AU"/>
        </w:rPr>
        <w:t xml:space="preserve">. </w:t>
      </w:r>
      <w:r w:rsidR="00755A60">
        <w:rPr>
          <w:rFonts w:ascii="Arial" w:eastAsia="Times New Roman" w:hAnsi="Arial" w:cs="Arial"/>
          <w:color w:val="auto"/>
          <w:lang w:eastAsia="en-AU"/>
        </w:rPr>
        <w:t>Interviewed s</w:t>
      </w:r>
      <w:r w:rsidRPr="003856CF">
        <w:rPr>
          <w:rFonts w:ascii="Arial" w:eastAsia="Times New Roman" w:hAnsi="Arial" w:cs="Arial"/>
          <w:color w:val="auto"/>
          <w:lang w:eastAsia="en-AU"/>
        </w:rPr>
        <w:t xml:space="preserve">taff </w:t>
      </w:r>
      <w:r w:rsidR="00755A60">
        <w:rPr>
          <w:rFonts w:ascii="Arial" w:eastAsia="Times New Roman" w:hAnsi="Arial" w:cs="Arial"/>
          <w:color w:val="auto"/>
          <w:lang w:eastAsia="en-AU"/>
        </w:rPr>
        <w:t xml:space="preserve">note they </w:t>
      </w:r>
      <w:r w:rsidRPr="003856CF">
        <w:rPr>
          <w:rFonts w:ascii="Arial" w:eastAsia="Times New Roman" w:hAnsi="Arial" w:cs="Arial"/>
          <w:color w:val="auto"/>
          <w:lang w:eastAsia="en-AU"/>
        </w:rPr>
        <w:t>participate in training</w:t>
      </w:r>
      <w:r w:rsidR="00755A60">
        <w:rPr>
          <w:rFonts w:ascii="Arial" w:eastAsia="Times New Roman" w:hAnsi="Arial" w:cs="Arial"/>
          <w:color w:val="auto"/>
          <w:lang w:eastAsia="en-AU"/>
        </w:rPr>
        <w:t xml:space="preserve">, </w:t>
      </w:r>
      <w:r w:rsidR="00635E4E">
        <w:rPr>
          <w:rFonts w:ascii="Arial" w:eastAsia="Times New Roman" w:hAnsi="Arial" w:cs="Arial"/>
          <w:color w:val="auto"/>
          <w:lang w:eastAsia="en-AU"/>
        </w:rPr>
        <w:t xml:space="preserve">including </w:t>
      </w:r>
      <w:r w:rsidRPr="003856CF">
        <w:rPr>
          <w:rFonts w:ascii="Arial" w:eastAsia="Times New Roman" w:hAnsi="Arial" w:cs="Arial"/>
          <w:color w:val="auto"/>
          <w:lang w:eastAsia="en-AU"/>
        </w:rPr>
        <w:t xml:space="preserve">training </w:t>
      </w:r>
      <w:r w:rsidR="00755A60">
        <w:rPr>
          <w:rFonts w:ascii="Arial" w:eastAsia="Times New Roman" w:hAnsi="Arial" w:cs="Arial"/>
          <w:color w:val="auto"/>
          <w:lang w:eastAsia="en-AU"/>
        </w:rPr>
        <w:t xml:space="preserve">on </w:t>
      </w:r>
      <w:r w:rsidR="00635E4E">
        <w:rPr>
          <w:rFonts w:ascii="Arial" w:eastAsia="Times New Roman" w:hAnsi="Arial" w:cs="Arial"/>
          <w:color w:val="auto"/>
          <w:lang w:eastAsia="en-AU"/>
        </w:rPr>
        <w:t xml:space="preserve">new </w:t>
      </w:r>
      <w:r w:rsidR="00755A60">
        <w:rPr>
          <w:rFonts w:ascii="Arial" w:eastAsia="Times New Roman" w:hAnsi="Arial" w:cs="Arial"/>
          <w:color w:val="auto"/>
          <w:lang w:eastAsia="en-AU"/>
        </w:rPr>
        <w:t>e</w:t>
      </w:r>
      <w:r w:rsidRPr="003856CF">
        <w:rPr>
          <w:rFonts w:ascii="Arial" w:eastAsia="Times New Roman" w:hAnsi="Arial" w:cs="Arial"/>
          <w:color w:val="auto"/>
          <w:lang w:eastAsia="en-AU"/>
        </w:rPr>
        <w:t xml:space="preserve">quipment </w:t>
      </w:r>
      <w:r w:rsidR="00755A60">
        <w:rPr>
          <w:rFonts w:ascii="Arial" w:eastAsia="Times New Roman" w:hAnsi="Arial" w:cs="Arial"/>
          <w:color w:val="auto"/>
          <w:lang w:eastAsia="en-AU"/>
        </w:rPr>
        <w:t>before use.</w:t>
      </w:r>
      <w:r w:rsidR="009B437E">
        <w:rPr>
          <w:rFonts w:ascii="Arial" w:eastAsia="Times New Roman" w:hAnsi="Arial" w:cs="Arial"/>
          <w:color w:val="auto"/>
          <w:lang w:eastAsia="en-AU"/>
        </w:rPr>
        <w:t xml:space="preserve"> </w:t>
      </w:r>
      <w:r w:rsidR="00755A60" w:rsidRPr="00755A60">
        <w:rPr>
          <w:rFonts w:ascii="Arial" w:eastAsia="Arial" w:hAnsi="Arial" w:cs="Arial"/>
          <w:color w:val="auto"/>
          <w:lang w:eastAsia="en-AU"/>
        </w:rPr>
        <w:t>Organisational systems ensure a trained, equipped/supported workforce to deliver appropriate care. I find requirement 7(3)(d) is compliant.</w:t>
      </w:r>
    </w:p>
    <w:sectPr w:rsidR="008A1244" w:rsidRPr="00755A6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659AB0" w14:textId="77777777" w:rsidR="00EB5596" w:rsidRDefault="00EB5596">
      <w:pPr>
        <w:spacing w:after="0"/>
      </w:pPr>
      <w:r>
        <w:separator/>
      </w:r>
    </w:p>
  </w:endnote>
  <w:endnote w:type="continuationSeparator" w:id="0">
    <w:p w14:paraId="31DDAD96" w14:textId="77777777" w:rsidR="00EB5596" w:rsidRDefault="00EB55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60514" w14:textId="77777777" w:rsidR="008A1244" w:rsidRPr="00DF37F2" w:rsidRDefault="00E62C8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Dural House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5FD7A13" w14:textId="77777777" w:rsidR="008A1244" w:rsidRPr="00DF37F2" w:rsidRDefault="00E62C8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1095</w:t>
    </w:r>
    <w:bookmarkEnd w:id="1"/>
    <w:r w:rsidRPr="00DF37F2">
      <w:rPr>
        <w:rStyle w:val="FooterBold"/>
        <w:rFonts w:ascii="Arial" w:hAnsi="Arial"/>
        <w:b w:val="0"/>
      </w:rPr>
      <w:tab/>
      <w:t xml:space="preserve">OFFICIAL: Sensitive </w:t>
    </w:r>
  </w:p>
  <w:p w14:paraId="28411261" w14:textId="77777777" w:rsidR="008A1244" w:rsidRPr="00DF37F2" w:rsidRDefault="00E62C8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ABCF9" w14:textId="77777777" w:rsidR="008A1244" w:rsidRDefault="008A124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8B0E44" w14:textId="77777777" w:rsidR="00EB5596" w:rsidRDefault="00EB5596" w:rsidP="00D71F88">
      <w:pPr>
        <w:spacing w:after="0"/>
      </w:pPr>
      <w:r>
        <w:separator/>
      </w:r>
    </w:p>
  </w:footnote>
  <w:footnote w:type="continuationSeparator" w:id="0">
    <w:p w14:paraId="5F501668" w14:textId="77777777" w:rsidR="00EB5596" w:rsidRDefault="00EB5596" w:rsidP="00D71F88">
      <w:pPr>
        <w:spacing w:after="0"/>
      </w:pPr>
      <w:r>
        <w:continuationSeparator/>
      </w:r>
    </w:p>
  </w:footnote>
  <w:footnote w:id="1">
    <w:p w14:paraId="19900CA2" w14:textId="67FEDCCE" w:rsidR="008A1244" w:rsidRPr="009E2707" w:rsidRDefault="00E62C8B"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E2707">
        <w:rPr>
          <w:rFonts w:ascii="Arial" w:hAnsi="Arial" w:cs="Arial"/>
          <w:color w:val="auto"/>
          <w:sz w:val="20"/>
          <w:szCs w:val="20"/>
        </w:rPr>
        <w:t>section</w:t>
      </w:r>
      <w:r w:rsidR="001E4B5F">
        <w:rPr>
          <w:rFonts w:ascii="Arial" w:hAnsi="Arial" w:cs="Arial"/>
          <w:color w:val="auto"/>
          <w:sz w:val="20"/>
          <w:szCs w:val="20"/>
        </w:rPr>
        <w:t xml:space="preserve"> </w:t>
      </w:r>
      <w:r w:rsidRPr="009E2707">
        <w:rPr>
          <w:rFonts w:ascii="Arial" w:hAnsi="Arial" w:cs="Arial"/>
          <w:color w:val="auto"/>
          <w:sz w:val="20"/>
          <w:szCs w:val="20"/>
        </w:rPr>
        <w:t>68A</w:t>
      </w:r>
      <w:r w:rsidR="009E2707" w:rsidRPr="009E2707">
        <w:rPr>
          <w:rFonts w:ascii="Arial" w:hAnsi="Arial" w:cs="Arial"/>
          <w:color w:val="auto"/>
          <w:sz w:val="20"/>
          <w:szCs w:val="20"/>
        </w:rPr>
        <w:t xml:space="preserve"> </w:t>
      </w:r>
      <w:r w:rsidRPr="009E2707">
        <w:rPr>
          <w:rFonts w:ascii="Arial" w:hAnsi="Arial" w:cs="Arial"/>
          <w:color w:val="auto"/>
          <w:sz w:val="20"/>
          <w:szCs w:val="20"/>
        </w:rPr>
        <w:t>of the Aged Care Quality and Safety Commission Rules 2018.</w:t>
      </w:r>
    </w:p>
    <w:p w14:paraId="46415B0C" w14:textId="77777777" w:rsidR="008A1244" w:rsidRPr="009E2707" w:rsidRDefault="008A1244"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B321D" w14:textId="77777777" w:rsidR="008A1244" w:rsidRDefault="00E62C8B">
    <w:pPr>
      <w:pStyle w:val="Header"/>
    </w:pPr>
    <w:r>
      <w:rPr>
        <w:noProof/>
        <w:color w:val="2B579A"/>
        <w:shd w:val="clear" w:color="auto" w:fill="E6E6E6"/>
        <w:lang w:val="en-US"/>
      </w:rPr>
      <w:drawing>
        <wp:anchor distT="0" distB="0" distL="114300" distR="114300" simplePos="0" relativeHeight="251658241" behindDoc="1" locked="0" layoutInCell="1" allowOverlap="1" wp14:anchorId="61E122FF" wp14:editId="15086F2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2D428" w14:textId="77777777" w:rsidR="008A1244" w:rsidRDefault="00E62C8B">
    <w:pPr>
      <w:pStyle w:val="Header"/>
    </w:pPr>
    <w:r>
      <w:rPr>
        <w:noProof/>
      </w:rPr>
      <w:drawing>
        <wp:anchor distT="0" distB="0" distL="114300" distR="114300" simplePos="0" relativeHeight="251658240" behindDoc="0" locked="0" layoutInCell="1" allowOverlap="1" wp14:anchorId="7F9BD3F8" wp14:editId="181FDDE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114A142">
      <w:start w:val="1"/>
      <w:numFmt w:val="lowerRoman"/>
      <w:lvlText w:val="(%1)"/>
      <w:lvlJc w:val="left"/>
      <w:pPr>
        <w:ind w:left="1080" w:hanging="720"/>
      </w:pPr>
      <w:rPr>
        <w:rFonts w:hint="default"/>
      </w:rPr>
    </w:lvl>
    <w:lvl w:ilvl="1" w:tplc="07F6D31A" w:tentative="1">
      <w:start w:val="1"/>
      <w:numFmt w:val="lowerLetter"/>
      <w:lvlText w:val="%2."/>
      <w:lvlJc w:val="left"/>
      <w:pPr>
        <w:ind w:left="1440" w:hanging="360"/>
      </w:pPr>
    </w:lvl>
    <w:lvl w:ilvl="2" w:tplc="37588D90" w:tentative="1">
      <w:start w:val="1"/>
      <w:numFmt w:val="lowerRoman"/>
      <w:lvlText w:val="%3."/>
      <w:lvlJc w:val="right"/>
      <w:pPr>
        <w:ind w:left="2160" w:hanging="180"/>
      </w:pPr>
    </w:lvl>
    <w:lvl w:ilvl="3" w:tplc="3B90940A" w:tentative="1">
      <w:start w:val="1"/>
      <w:numFmt w:val="decimal"/>
      <w:lvlText w:val="%4."/>
      <w:lvlJc w:val="left"/>
      <w:pPr>
        <w:ind w:left="2880" w:hanging="360"/>
      </w:pPr>
    </w:lvl>
    <w:lvl w:ilvl="4" w:tplc="E0F84FA4" w:tentative="1">
      <w:start w:val="1"/>
      <w:numFmt w:val="lowerLetter"/>
      <w:lvlText w:val="%5."/>
      <w:lvlJc w:val="left"/>
      <w:pPr>
        <w:ind w:left="3600" w:hanging="360"/>
      </w:pPr>
    </w:lvl>
    <w:lvl w:ilvl="5" w:tplc="964A10EE" w:tentative="1">
      <w:start w:val="1"/>
      <w:numFmt w:val="lowerRoman"/>
      <w:lvlText w:val="%6."/>
      <w:lvlJc w:val="right"/>
      <w:pPr>
        <w:ind w:left="4320" w:hanging="180"/>
      </w:pPr>
    </w:lvl>
    <w:lvl w:ilvl="6" w:tplc="C1F43144" w:tentative="1">
      <w:start w:val="1"/>
      <w:numFmt w:val="decimal"/>
      <w:lvlText w:val="%7."/>
      <w:lvlJc w:val="left"/>
      <w:pPr>
        <w:ind w:left="5040" w:hanging="360"/>
      </w:pPr>
    </w:lvl>
    <w:lvl w:ilvl="7" w:tplc="5E403EA4" w:tentative="1">
      <w:start w:val="1"/>
      <w:numFmt w:val="lowerLetter"/>
      <w:lvlText w:val="%8."/>
      <w:lvlJc w:val="left"/>
      <w:pPr>
        <w:ind w:left="5760" w:hanging="360"/>
      </w:pPr>
    </w:lvl>
    <w:lvl w:ilvl="8" w:tplc="A3080EE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F0DB46">
      <w:start w:val="1"/>
      <w:numFmt w:val="lowerRoman"/>
      <w:lvlText w:val="(%1)"/>
      <w:lvlJc w:val="left"/>
      <w:pPr>
        <w:ind w:left="1080" w:hanging="720"/>
      </w:pPr>
      <w:rPr>
        <w:rFonts w:hint="default"/>
      </w:rPr>
    </w:lvl>
    <w:lvl w:ilvl="1" w:tplc="A5285A94" w:tentative="1">
      <w:start w:val="1"/>
      <w:numFmt w:val="lowerLetter"/>
      <w:lvlText w:val="%2."/>
      <w:lvlJc w:val="left"/>
      <w:pPr>
        <w:ind w:left="1440" w:hanging="360"/>
      </w:pPr>
    </w:lvl>
    <w:lvl w:ilvl="2" w:tplc="4C1EA340" w:tentative="1">
      <w:start w:val="1"/>
      <w:numFmt w:val="lowerRoman"/>
      <w:lvlText w:val="%3."/>
      <w:lvlJc w:val="right"/>
      <w:pPr>
        <w:ind w:left="2160" w:hanging="180"/>
      </w:pPr>
    </w:lvl>
    <w:lvl w:ilvl="3" w:tplc="43BA8C02" w:tentative="1">
      <w:start w:val="1"/>
      <w:numFmt w:val="decimal"/>
      <w:lvlText w:val="%4."/>
      <w:lvlJc w:val="left"/>
      <w:pPr>
        <w:ind w:left="2880" w:hanging="360"/>
      </w:pPr>
    </w:lvl>
    <w:lvl w:ilvl="4" w:tplc="990AC468" w:tentative="1">
      <w:start w:val="1"/>
      <w:numFmt w:val="lowerLetter"/>
      <w:lvlText w:val="%5."/>
      <w:lvlJc w:val="left"/>
      <w:pPr>
        <w:ind w:left="3600" w:hanging="360"/>
      </w:pPr>
    </w:lvl>
    <w:lvl w:ilvl="5" w:tplc="68305EC0" w:tentative="1">
      <w:start w:val="1"/>
      <w:numFmt w:val="lowerRoman"/>
      <w:lvlText w:val="%6."/>
      <w:lvlJc w:val="right"/>
      <w:pPr>
        <w:ind w:left="4320" w:hanging="180"/>
      </w:pPr>
    </w:lvl>
    <w:lvl w:ilvl="6" w:tplc="417C8B8E" w:tentative="1">
      <w:start w:val="1"/>
      <w:numFmt w:val="decimal"/>
      <w:lvlText w:val="%7."/>
      <w:lvlJc w:val="left"/>
      <w:pPr>
        <w:ind w:left="5040" w:hanging="360"/>
      </w:pPr>
    </w:lvl>
    <w:lvl w:ilvl="7" w:tplc="2D80FB46" w:tentative="1">
      <w:start w:val="1"/>
      <w:numFmt w:val="lowerLetter"/>
      <w:lvlText w:val="%8."/>
      <w:lvlJc w:val="left"/>
      <w:pPr>
        <w:ind w:left="5760" w:hanging="360"/>
      </w:pPr>
    </w:lvl>
    <w:lvl w:ilvl="8" w:tplc="48B2358A" w:tentative="1">
      <w:start w:val="1"/>
      <w:numFmt w:val="lowerRoman"/>
      <w:lvlText w:val="%9."/>
      <w:lvlJc w:val="right"/>
      <w:pPr>
        <w:ind w:left="6480" w:hanging="180"/>
      </w:pPr>
    </w:lvl>
  </w:abstractNum>
  <w:abstractNum w:abstractNumId="3" w15:restartNumberingAfterBreak="0">
    <w:nsid w:val="0C7E659A"/>
    <w:multiLevelType w:val="hybridMultilevel"/>
    <w:tmpl w:val="49163126"/>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 w15:restartNumberingAfterBreak="0">
    <w:nsid w:val="120E603E"/>
    <w:multiLevelType w:val="hybridMultilevel"/>
    <w:tmpl w:val="C68EC94A"/>
    <w:lvl w:ilvl="0" w:tplc="5C06DDD4">
      <w:start w:val="1"/>
      <w:numFmt w:val="lowerRoman"/>
      <w:lvlText w:val="(%1)"/>
      <w:lvlJc w:val="left"/>
      <w:pPr>
        <w:ind w:left="1080" w:hanging="720"/>
      </w:pPr>
      <w:rPr>
        <w:rFonts w:hint="default"/>
      </w:rPr>
    </w:lvl>
    <w:lvl w:ilvl="1" w:tplc="870C7D58" w:tentative="1">
      <w:start w:val="1"/>
      <w:numFmt w:val="lowerLetter"/>
      <w:lvlText w:val="%2."/>
      <w:lvlJc w:val="left"/>
      <w:pPr>
        <w:ind w:left="1440" w:hanging="360"/>
      </w:pPr>
    </w:lvl>
    <w:lvl w:ilvl="2" w:tplc="24F883A8" w:tentative="1">
      <w:start w:val="1"/>
      <w:numFmt w:val="lowerRoman"/>
      <w:lvlText w:val="%3."/>
      <w:lvlJc w:val="right"/>
      <w:pPr>
        <w:ind w:left="2160" w:hanging="180"/>
      </w:pPr>
    </w:lvl>
    <w:lvl w:ilvl="3" w:tplc="4C54C9F8" w:tentative="1">
      <w:start w:val="1"/>
      <w:numFmt w:val="decimal"/>
      <w:lvlText w:val="%4."/>
      <w:lvlJc w:val="left"/>
      <w:pPr>
        <w:ind w:left="2880" w:hanging="360"/>
      </w:pPr>
    </w:lvl>
    <w:lvl w:ilvl="4" w:tplc="B9AA3818" w:tentative="1">
      <w:start w:val="1"/>
      <w:numFmt w:val="lowerLetter"/>
      <w:lvlText w:val="%5."/>
      <w:lvlJc w:val="left"/>
      <w:pPr>
        <w:ind w:left="3600" w:hanging="360"/>
      </w:pPr>
    </w:lvl>
    <w:lvl w:ilvl="5" w:tplc="6C2C5A88" w:tentative="1">
      <w:start w:val="1"/>
      <w:numFmt w:val="lowerRoman"/>
      <w:lvlText w:val="%6."/>
      <w:lvlJc w:val="right"/>
      <w:pPr>
        <w:ind w:left="4320" w:hanging="180"/>
      </w:pPr>
    </w:lvl>
    <w:lvl w:ilvl="6" w:tplc="713A25B2" w:tentative="1">
      <w:start w:val="1"/>
      <w:numFmt w:val="decimal"/>
      <w:lvlText w:val="%7."/>
      <w:lvlJc w:val="left"/>
      <w:pPr>
        <w:ind w:left="5040" w:hanging="360"/>
      </w:pPr>
    </w:lvl>
    <w:lvl w:ilvl="7" w:tplc="86ACDB2A" w:tentative="1">
      <w:start w:val="1"/>
      <w:numFmt w:val="lowerLetter"/>
      <w:lvlText w:val="%8."/>
      <w:lvlJc w:val="left"/>
      <w:pPr>
        <w:ind w:left="5760" w:hanging="360"/>
      </w:pPr>
    </w:lvl>
    <w:lvl w:ilvl="8" w:tplc="9B2C7D1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A228DC0">
      <w:start w:val="1"/>
      <w:numFmt w:val="bullet"/>
      <w:lvlText w:val=""/>
      <w:lvlJc w:val="left"/>
      <w:pPr>
        <w:ind w:left="720" w:hanging="360"/>
      </w:pPr>
      <w:rPr>
        <w:rFonts w:ascii="Symbol" w:hAnsi="Symbol" w:hint="default"/>
        <w:color w:val="auto"/>
        <w:sz w:val="24"/>
        <w:szCs w:val="24"/>
      </w:rPr>
    </w:lvl>
    <w:lvl w:ilvl="1" w:tplc="7C9C104E" w:tentative="1">
      <w:start w:val="1"/>
      <w:numFmt w:val="bullet"/>
      <w:lvlText w:val="o"/>
      <w:lvlJc w:val="left"/>
      <w:pPr>
        <w:ind w:left="1440" w:hanging="360"/>
      </w:pPr>
      <w:rPr>
        <w:rFonts w:ascii="Courier New" w:hAnsi="Courier New" w:cs="Courier New" w:hint="default"/>
      </w:rPr>
    </w:lvl>
    <w:lvl w:ilvl="2" w:tplc="CA245A68" w:tentative="1">
      <w:start w:val="1"/>
      <w:numFmt w:val="bullet"/>
      <w:lvlText w:val=""/>
      <w:lvlJc w:val="left"/>
      <w:pPr>
        <w:ind w:left="2160" w:hanging="360"/>
      </w:pPr>
      <w:rPr>
        <w:rFonts w:ascii="Wingdings" w:hAnsi="Wingdings" w:hint="default"/>
      </w:rPr>
    </w:lvl>
    <w:lvl w:ilvl="3" w:tplc="B21449BC" w:tentative="1">
      <w:start w:val="1"/>
      <w:numFmt w:val="bullet"/>
      <w:lvlText w:val=""/>
      <w:lvlJc w:val="left"/>
      <w:pPr>
        <w:ind w:left="2880" w:hanging="360"/>
      </w:pPr>
      <w:rPr>
        <w:rFonts w:ascii="Symbol" w:hAnsi="Symbol" w:hint="default"/>
      </w:rPr>
    </w:lvl>
    <w:lvl w:ilvl="4" w:tplc="1EA89184" w:tentative="1">
      <w:start w:val="1"/>
      <w:numFmt w:val="bullet"/>
      <w:lvlText w:val="o"/>
      <w:lvlJc w:val="left"/>
      <w:pPr>
        <w:ind w:left="3600" w:hanging="360"/>
      </w:pPr>
      <w:rPr>
        <w:rFonts w:ascii="Courier New" w:hAnsi="Courier New" w:cs="Courier New" w:hint="default"/>
      </w:rPr>
    </w:lvl>
    <w:lvl w:ilvl="5" w:tplc="DC82E2A6" w:tentative="1">
      <w:start w:val="1"/>
      <w:numFmt w:val="bullet"/>
      <w:lvlText w:val=""/>
      <w:lvlJc w:val="left"/>
      <w:pPr>
        <w:ind w:left="4320" w:hanging="360"/>
      </w:pPr>
      <w:rPr>
        <w:rFonts w:ascii="Wingdings" w:hAnsi="Wingdings" w:hint="default"/>
      </w:rPr>
    </w:lvl>
    <w:lvl w:ilvl="6" w:tplc="C07A9404" w:tentative="1">
      <w:start w:val="1"/>
      <w:numFmt w:val="bullet"/>
      <w:lvlText w:val=""/>
      <w:lvlJc w:val="left"/>
      <w:pPr>
        <w:ind w:left="5040" w:hanging="360"/>
      </w:pPr>
      <w:rPr>
        <w:rFonts w:ascii="Symbol" w:hAnsi="Symbol" w:hint="default"/>
      </w:rPr>
    </w:lvl>
    <w:lvl w:ilvl="7" w:tplc="C2327F80" w:tentative="1">
      <w:start w:val="1"/>
      <w:numFmt w:val="bullet"/>
      <w:lvlText w:val="o"/>
      <w:lvlJc w:val="left"/>
      <w:pPr>
        <w:ind w:left="5760" w:hanging="360"/>
      </w:pPr>
      <w:rPr>
        <w:rFonts w:ascii="Courier New" w:hAnsi="Courier New" w:cs="Courier New" w:hint="default"/>
      </w:rPr>
    </w:lvl>
    <w:lvl w:ilvl="8" w:tplc="BEB4B9B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95236DA">
      <w:start w:val="1"/>
      <w:numFmt w:val="lowerRoman"/>
      <w:lvlText w:val="(%1)"/>
      <w:lvlJc w:val="left"/>
      <w:pPr>
        <w:ind w:left="1080" w:hanging="720"/>
      </w:pPr>
      <w:rPr>
        <w:rFonts w:hint="default"/>
      </w:rPr>
    </w:lvl>
    <w:lvl w:ilvl="1" w:tplc="C19C37CA" w:tentative="1">
      <w:start w:val="1"/>
      <w:numFmt w:val="lowerLetter"/>
      <w:lvlText w:val="%2."/>
      <w:lvlJc w:val="left"/>
      <w:pPr>
        <w:ind w:left="1440" w:hanging="360"/>
      </w:pPr>
    </w:lvl>
    <w:lvl w:ilvl="2" w:tplc="BB20565C" w:tentative="1">
      <w:start w:val="1"/>
      <w:numFmt w:val="lowerRoman"/>
      <w:lvlText w:val="%3."/>
      <w:lvlJc w:val="right"/>
      <w:pPr>
        <w:ind w:left="2160" w:hanging="180"/>
      </w:pPr>
    </w:lvl>
    <w:lvl w:ilvl="3" w:tplc="88D4C86E" w:tentative="1">
      <w:start w:val="1"/>
      <w:numFmt w:val="decimal"/>
      <w:lvlText w:val="%4."/>
      <w:lvlJc w:val="left"/>
      <w:pPr>
        <w:ind w:left="2880" w:hanging="360"/>
      </w:pPr>
    </w:lvl>
    <w:lvl w:ilvl="4" w:tplc="CA70ADB4" w:tentative="1">
      <w:start w:val="1"/>
      <w:numFmt w:val="lowerLetter"/>
      <w:lvlText w:val="%5."/>
      <w:lvlJc w:val="left"/>
      <w:pPr>
        <w:ind w:left="3600" w:hanging="360"/>
      </w:pPr>
    </w:lvl>
    <w:lvl w:ilvl="5" w:tplc="4EC2EA00" w:tentative="1">
      <w:start w:val="1"/>
      <w:numFmt w:val="lowerRoman"/>
      <w:lvlText w:val="%6."/>
      <w:lvlJc w:val="right"/>
      <w:pPr>
        <w:ind w:left="4320" w:hanging="180"/>
      </w:pPr>
    </w:lvl>
    <w:lvl w:ilvl="6" w:tplc="C3481852" w:tentative="1">
      <w:start w:val="1"/>
      <w:numFmt w:val="decimal"/>
      <w:lvlText w:val="%7."/>
      <w:lvlJc w:val="left"/>
      <w:pPr>
        <w:ind w:left="5040" w:hanging="360"/>
      </w:pPr>
    </w:lvl>
    <w:lvl w:ilvl="7" w:tplc="74B83268" w:tentative="1">
      <w:start w:val="1"/>
      <w:numFmt w:val="lowerLetter"/>
      <w:lvlText w:val="%8."/>
      <w:lvlJc w:val="left"/>
      <w:pPr>
        <w:ind w:left="5760" w:hanging="360"/>
      </w:pPr>
    </w:lvl>
    <w:lvl w:ilvl="8" w:tplc="353A6A6A" w:tentative="1">
      <w:start w:val="1"/>
      <w:numFmt w:val="lowerRoman"/>
      <w:lvlText w:val="%9."/>
      <w:lvlJc w:val="right"/>
      <w:pPr>
        <w:ind w:left="6480" w:hanging="180"/>
      </w:pPr>
    </w:lvl>
  </w:abstractNum>
  <w:abstractNum w:abstractNumId="7" w15:restartNumberingAfterBreak="0">
    <w:nsid w:val="1E927184"/>
    <w:multiLevelType w:val="hybridMultilevel"/>
    <w:tmpl w:val="4600D3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A8C8AF02">
      <w:start w:val="1"/>
      <w:numFmt w:val="lowerRoman"/>
      <w:lvlText w:val="(%1)"/>
      <w:lvlJc w:val="left"/>
      <w:pPr>
        <w:ind w:left="1080" w:hanging="720"/>
      </w:pPr>
      <w:rPr>
        <w:rFonts w:hint="default"/>
      </w:rPr>
    </w:lvl>
    <w:lvl w:ilvl="1" w:tplc="8AD81D08" w:tentative="1">
      <w:start w:val="1"/>
      <w:numFmt w:val="lowerLetter"/>
      <w:lvlText w:val="%2."/>
      <w:lvlJc w:val="left"/>
      <w:pPr>
        <w:ind w:left="1440" w:hanging="360"/>
      </w:pPr>
    </w:lvl>
    <w:lvl w:ilvl="2" w:tplc="0CDEE67A" w:tentative="1">
      <w:start w:val="1"/>
      <w:numFmt w:val="lowerRoman"/>
      <w:lvlText w:val="%3."/>
      <w:lvlJc w:val="right"/>
      <w:pPr>
        <w:ind w:left="2160" w:hanging="180"/>
      </w:pPr>
    </w:lvl>
    <w:lvl w:ilvl="3" w:tplc="5BFC43AC" w:tentative="1">
      <w:start w:val="1"/>
      <w:numFmt w:val="decimal"/>
      <w:lvlText w:val="%4."/>
      <w:lvlJc w:val="left"/>
      <w:pPr>
        <w:ind w:left="2880" w:hanging="360"/>
      </w:pPr>
    </w:lvl>
    <w:lvl w:ilvl="4" w:tplc="B366FE0A" w:tentative="1">
      <w:start w:val="1"/>
      <w:numFmt w:val="lowerLetter"/>
      <w:lvlText w:val="%5."/>
      <w:lvlJc w:val="left"/>
      <w:pPr>
        <w:ind w:left="3600" w:hanging="360"/>
      </w:pPr>
    </w:lvl>
    <w:lvl w:ilvl="5" w:tplc="9022CE80" w:tentative="1">
      <w:start w:val="1"/>
      <w:numFmt w:val="lowerRoman"/>
      <w:lvlText w:val="%6."/>
      <w:lvlJc w:val="right"/>
      <w:pPr>
        <w:ind w:left="4320" w:hanging="180"/>
      </w:pPr>
    </w:lvl>
    <w:lvl w:ilvl="6" w:tplc="B754B5C4" w:tentative="1">
      <w:start w:val="1"/>
      <w:numFmt w:val="decimal"/>
      <w:lvlText w:val="%7."/>
      <w:lvlJc w:val="left"/>
      <w:pPr>
        <w:ind w:left="5040" w:hanging="360"/>
      </w:pPr>
    </w:lvl>
    <w:lvl w:ilvl="7" w:tplc="8F702CD4" w:tentative="1">
      <w:start w:val="1"/>
      <w:numFmt w:val="lowerLetter"/>
      <w:lvlText w:val="%8."/>
      <w:lvlJc w:val="left"/>
      <w:pPr>
        <w:ind w:left="5760" w:hanging="360"/>
      </w:pPr>
    </w:lvl>
    <w:lvl w:ilvl="8" w:tplc="4074078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59A351E">
      <w:start w:val="1"/>
      <w:numFmt w:val="lowerRoman"/>
      <w:lvlText w:val="(%1)"/>
      <w:lvlJc w:val="left"/>
      <w:pPr>
        <w:ind w:left="1080" w:hanging="720"/>
      </w:pPr>
      <w:rPr>
        <w:rFonts w:hint="default"/>
      </w:rPr>
    </w:lvl>
    <w:lvl w:ilvl="1" w:tplc="459CE6D4" w:tentative="1">
      <w:start w:val="1"/>
      <w:numFmt w:val="lowerLetter"/>
      <w:lvlText w:val="%2."/>
      <w:lvlJc w:val="left"/>
      <w:pPr>
        <w:ind w:left="1440" w:hanging="360"/>
      </w:pPr>
    </w:lvl>
    <w:lvl w:ilvl="2" w:tplc="D03C2428" w:tentative="1">
      <w:start w:val="1"/>
      <w:numFmt w:val="lowerRoman"/>
      <w:lvlText w:val="%3."/>
      <w:lvlJc w:val="right"/>
      <w:pPr>
        <w:ind w:left="2160" w:hanging="180"/>
      </w:pPr>
    </w:lvl>
    <w:lvl w:ilvl="3" w:tplc="9C062812" w:tentative="1">
      <w:start w:val="1"/>
      <w:numFmt w:val="decimal"/>
      <w:lvlText w:val="%4."/>
      <w:lvlJc w:val="left"/>
      <w:pPr>
        <w:ind w:left="2880" w:hanging="360"/>
      </w:pPr>
    </w:lvl>
    <w:lvl w:ilvl="4" w:tplc="88581332" w:tentative="1">
      <w:start w:val="1"/>
      <w:numFmt w:val="lowerLetter"/>
      <w:lvlText w:val="%5."/>
      <w:lvlJc w:val="left"/>
      <w:pPr>
        <w:ind w:left="3600" w:hanging="360"/>
      </w:pPr>
    </w:lvl>
    <w:lvl w:ilvl="5" w:tplc="AF7008E4" w:tentative="1">
      <w:start w:val="1"/>
      <w:numFmt w:val="lowerRoman"/>
      <w:lvlText w:val="%6."/>
      <w:lvlJc w:val="right"/>
      <w:pPr>
        <w:ind w:left="4320" w:hanging="180"/>
      </w:pPr>
    </w:lvl>
    <w:lvl w:ilvl="6" w:tplc="4BE612D2" w:tentative="1">
      <w:start w:val="1"/>
      <w:numFmt w:val="decimal"/>
      <w:lvlText w:val="%7."/>
      <w:lvlJc w:val="left"/>
      <w:pPr>
        <w:ind w:left="5040" w:hanging="360"/>
      </w:pPr>
    </w:lvl>
    <w:lvl w:ilvl="7" w:tplc="4BA6B0E2" w:tentative="1">
      <w:start w:val="1"/>
      <w:numFmt w:val="lowerLetter"/>
      <w:lvlText w:val="%8."/>
      <w:lvlJc w:val="left"/>
      <w:pPr>
        <w:ind w:left="5760" w:hanging="360"/>
      </w:pPr>
    </w:lvl>
    <w:lvl w:ilvl="8" w:tplc="58B489E6" w:tentative="1">
      <w:start w:val="1"/>
      <w:numFmt w:val="lowerRoman"/>
      <w:lvlText w:val="%9."/>
      <w:lvlJc w:val="right"/>
      <w:pPr>
        <w:ind w:left="6480" w:hanging="180"/>
      </w:pPr>
    </w:lvl>
  </w:abstractNum>
  <w:abstractNum w:abstractNumId="10" w15:restartNumberingAfterBreak="0">
    <w:nsid w:val="30EE4D99"/>
    <w:multiLevelType w:val="hybridMultilevel"/>
    <w:tmpl w:val="DDB64B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4F1448E"/>
    <w:multiLevelType w:val="hybridMultilevel"/>
    <w:tmpl w:val="D0AE350E"/>
    <w:lvl w:ilvl="0" w:tplc="86E8E4B8">
      <w:start w:val="1"/>
      <w:numFmt w:val="lowerRoman"/>
      <w:lvlText w:val="(%1)"/>
      <w:lvlJc w:val="left"/>
      <w:pPr>
        <w:ind w:left="1080" w:hanging="720"/>
      </w:pPr>
      <w:rPr>
        <w:rFonts w:hint="default"/>
      </w:rPr>
    </w:lvl>
    <w:lvl w:ilvl="1" w:tplc="145EE1E8" w:tentative="1">
      <w:start w:val="1"/>
      <w:numFmt w:val="lowerLetter"/>
      <w:lvlText w:val="%2."/>
      <w:lvlJc w:val="left"/>
      <w:pPr>
        <w:ind w:left="1440" w:hanging="360"/>
      </w:pPr>
    </w:lvl>
    <w:lvl w:ilvl="2" w:tplc="44502790" w:tentative="1">
      <w:start w:val="1"/>
      <w:numFmt w:val="lowerRoman"/>
      <w:lvlText w:val="%3."/>
      <w:lvlJc w:val="right"/>
      <w:pPr>
        <w:ind w:left="2160" w:hanging="180"/>
      </w:pPr>
    </w:lvl>
    <w:lvl w:ilvl="3" w:tplc="46C088D2" w:tentative="1">
      <w:start w:val="1"/>
      <w:numFmt w:val="decimal"/>
      <w:lvlText w:val="%4."/>
      <w:lvlJc w:val="left"/>
      <w:pPr>
        <w:ind w:left="2880" w:hanging="360"/>
      </w:pPr>
    </w:lvl>
    <w:lvl w:ilvl="4" w:tplc="72BE8794" w:tentative="1">
      <w:start w:val="1"/>
      <w:numFmt w:val="lowerLetter"/>
      <w:lvlText w:val="%5."/>
      <w:lvlJc w:val="left"/>
      <w:pPr>
        <w:ind w:left="3600" w:hanging="360"/>
      </w:pPr>
    </w:lvl>
    <w:lvl w:ilvl="5" w:tplc="E2E4E4DE" w:tentative="1">
      <w:start w:val="1"/>
      <w:numFmt w:val="lowerRoman"/>
      <w:lvlText w:val="%6."/>
      <w:lvlJc w:val="right"/>
      <w:pPr>
        <w:ind w:left="4320" w:hanging="180"/>
      </w:pPr>
    </w:lvl>
    <w:lvl w:ilvl="6" w:tplc="C95A3334" w:tentative="1">
      <w:start w:val="1"/>
      <w:numFmt w:val="decimal"/>
      <w:lvlText w:val="%7."/>
      <w:lvlJc w:val="left"/>
      <w:pPr>
        <w:ind w:left="5040" w:hanging="360"/>
      </w:pPr>
    </w:lvl>
    <w:lvl w:ilvl="7" w:tplc="B19C3882" w:tentative="1">
      <w:start w:val="1"/>
      <w:numFmt w:val="lowerLetter"/>
      <w:lvlText w:val="%8."/>
      <w:lvlJc w:val="left"/>
      <w:pPr>
        <w:ind w:left="5760" w:hanging="360"/>
      </w:pPr>
    </w:lvl>
    <w:lvl w:ilvl="8" w:tplc="65BC7DF2" w:tentative="1">
      <w:start w:val="1"/>
      <w:numFmt w:val="lowerRoman"/>
      <w:lvlText w:val="%9."/>
      <w:lvlJc w:val="right"/>
      <w:pPr>
        <w:ind w:left="6480" w:hanging="180"/>
      </w:pPr>
    </w:lvl>
  </w:abstractNum>
  <w:abstractNum w:abstractNumId="12" w15:restartNumberingAfterBreak="0">
    <w:nsid w:val="4432788A"/>
    <w:multiLevelType w:val="hybridMultilevel"/>
    <w:tmpl w:val="4D10B9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60E1165"/>
    <w:multiLevelType w:val="hybridMultilevel"/>
    <w:tmpl w:val="D5B04EC8"/>
    <w:lvl w:ilvl="0" w:tplc="4B2409A6">
      <w:start w:val="1"/>
      <w:numFmt w:val="bullet"/>
      <w:lvlText w:val=""/>
      <w:lvlJc w:val="left"/>
      <w:pPr>
        <w:ind w:left="624" w:hanging="267"/>
      </w:pPr>
      <w:rPr>
        <w:rFonts w:ascii="Symbol" w:hAnsi="Symbol" w:hint="default"/>
      </w:rPr>
    </w:lvl>
    <w:lvl w:ilvl="1" w:tplc="699C26DA" w:tentative="1">
      <w:start w:val="1"/>
      <w:numFmt w:val="bullet"/>
      <w:lvlText w:val="o"/>
      <w:lvlJc w:val="left"/>
      <w:pPr>
        <w:ind w:left="1080" w:hanging="360"/>
      </w:pPr>
      <w:rPr>
        <w:rFonts w:ascii="Courier New" w:hAnsi="Courier New" w:cs="Courier New" w:hint="default"/>
      </w:rPr>
    </w:lvl>
    <w:lvl w:ilvl="2" w:tplc="C022941C" w:tentative="1">
      <w:start w:val="1"/>
      <w:numFmt w:val="bullet"/>
      <w:lvlText w:val=""/>
      <w:lvlJc w:val="left"/>
      <w:pPr>
        <w:ind w:left="1800" w:hanging="360"/>
      </w:pPr>
      <w:rPr>
        <w:rFonts w:ascii="Wingdings" w:hAnsi="Wingdings" w:hint="default"/>
      </w:rPr>
    </w:lvl>
    <w:lvl w:ilvl="3" w:tplc="62D61FCC" w:tentative="1">
      <w:start w:val="1"/>
      <w:numFmt w:val="bullet"/>
      <w:lvlText w:val=""/>
      <w:lvlJc w:val="left"/>
      <w:pPr>
        <w:ind w:left="2520" w:hanging="360"/>
      </w:pPr>
      <w:rPr>
        <w:rFonts w:ascii="Symbol" w:hAnsi="Symbol" w:hint="default"/>
      </w:rPr>
    </w:lvl>
    <w:lvl w:ilvl="4" w:tplc="1DD847D4" w:tentative="1">
      <w:start w:val="1"/>
      <w:numFmt w:val="bullet"/>
      <w:lvlText w:val="o"/>
      <w:lvlJc w:val="left"/>
      <w:pPr>
        <w:ind w:left="3240" w:hanging="360"/>
      </w:pPr>
      <w:rPr>
        <w:rFonts w:ascii="Courier New" w:hAnsi="Courier New" w:cs="Courier New" w:hint="default"/>
      </w:rPr>
    </w:lvl>
    <w:lvl w:ilvl="5" w:tplc="DC3C8FA4" w:tentative="1">
      <w:start w:val="1"/>
      <w:numFmt w:val="bullet"/>
      <w:lvlText w:val=""/>
      <w:lvlJc w:val="left"/>
      <w:pPr>
        <w:ind w:left="3960" w:hanging="360"/>
      </w:pPr>
      <w:rPr>
        <w:rFonts w:ascii="Wingdings" w:hAnsi="Wingdings" w:hint="default"/>
      </w:rPr>
    </w:lvl>
    <w:lvl w:ilvl="6" w:tplc="F0F21F1C" w:tentative="1">
      <w:start w:val="1"/>
      <w:numFmt w:val="bullet"/>
      <w:lvlText w:val=""/>
      <w:lvlJc w:val="left"/>
      <w:pPr>
        <w:ind w:left="4680" w:hanging="360"/>
      </w:pPr>
      <w:rPr>
        <w:rFonts w:ascii="Symbol" w:hAnsi="Symbol" w:hint="default"/>
      </w:rPr>
    </w:lvl>
    <w:lvl w:ilvl="7" w:tplc="D700C700" w:tentative="1">
      <w:start w:val="1"/>
      <w:numFmt w:val="bullet"/>
      <w:lvlText w:val="o"/>
      <w:lvlJc w:val="left"/>
      <w:pPr>
        <w:ind w:left="5400" w:hanging="360"/>
      </w:pPr>
      <w:rPr>
        <w:rFonts w:ascii="Courier New" w:hAnsi="Courier New" w:cs="Courier New" w:hint="default"/>
      </w:rPr>
    </w:lvl>
    <w:lvl w:ilvl="8" w:tplc="F9248688"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2B70BBB4">
      <w:start w:val="1"/>
      <w:numFmt w:val="lowerRoman"/>
      <w:lvlText w:val="(%1)"/>
      <w:lvlJc w:val="left"/>
      <w:pPr>
        <w:ind w:left="1080" w:hanging="720"/>
      </w:pPr>
      <w:rPr>
        <w:rFonts w:hint="default"/>
      </w:rPr>
    </w:lvl>
    <w:lvl w:ilvl="1" w:tplc="97144ED2" w:tentative="1">
      <w:start w:val="1"/>
      <w:numFmt w:val="lowerLetter"/>
      <w:lvlText w:val="%2."/>
      <w:lvlJc w:val="left"/>
      <w:pPr>
        <w:ind w:left="1440" w:hanging="360"/>
      </w:pPr>
    </w:lvl>
    <w:lvl w:ilvl="2" w:tplc="453A488C" w:tentative="1">
      <w:start w:val="1"/>
      <w:numFmt w:val="lowerRoman"/>
      <w:lvlText w:val="%3."/>
      <w:lvlJc w:val="right"/>
      <w:pPr>
        <w:ind w:left="2160" w:hanging="180"/>
      </w:pPr>
    </w:lvl>
    <w:lvl w:ilvl="3" w:tplc="9D961BBC" w:tentative="1">
      <w:start w:val="1"/>
      <w:numFmt w:val="decimal"/>
      <w:lvlText w:val="%4."/>
      <w:lvlJc w:val="left"/>
      <w:pPr>
        <w:ind w:left="2880" w:hanging="360"/>
      </w:pPr>
    </w:lvl>
    <w:lvl w:ilvl="4" w:tplc="3BEE6FFE" w:tentative="1">
      <w:start w:val="1"/>
      <w:numFmt w:val="lowerLetter"/>
      <w:lvlText w:val="%5."/>
      <w:lvlJc w:val="left"/>
      <w:pPr>
        <w:ind w:left="3600" w:hanging="360"/>
      </w:pPr>
    </w:lvl>
    <w:lvl w:ilvl="5" w:tplc="DBDAD104" w:tentative="1">
      <w:start w:val="1"/>
      <w:numFmt w:val="lowerRoman"/>
      <w:lvlText w:val="%6."/>
      <w:lvlJc w:val="right"/>
      <w:pPr>
        <w:ind w:left="4320" w:hanging="180"/>
      </w:pPr>
    </w:lvl>
    <w:lvl w:ilvl="6" w:tplc="21A8AE22" w:tentative="1">
      <w:start w:val="1"/>
      <w:numFmt w:val="decimal"/>
      <w:lvlText w:val="%7."/>
      <w:lvlJc w:val="left"/>
      <w:pPr>
        <w:ind w:left="5040" w:hanging="360"/>
      </w:pPr>
    </w:lvl>
    <w:lvl w:ilvl="7" w:tplc="BE323522" w:tentative="1">
      <w:start w:val="1"/>
      <w:numFmt w:val="lowerLetter"/>
      <w:lvlText w:val="%8."/>
      <w:lvlJc w:val="left"/>
      <w:pPr>
        <w:ind w:left="5760" w:hanging="360"/>
      </w:pPr>
    </w:lvl>
    <w:lvl w:ilvl="8" w:tplc="CA547658" w:tentative="1">
      <w:start w:val="1"/>
      <w:numFmt w:val="lowerRoman"/>
      <w:lvlText w:val="%9."/>
      <w:lvlJc w:val="right"/>
      <w:pPr>
        <w:ind w:left="6480" w:hanging="180"/>
      </w:pPr>
    </w:lvl>
  </w:abstractNum>
  <w:abstractNum w:abstractNumId="15" w15:restartNumberingAfterBreak="0">
    <w:nsid w:val="6A4B00C2"/>
    <w:multiLevelType w:val="hybridMultilevel"/>
    <w:tmpl w:val="7248BBF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6" w15:restartNumberingAfterBreak="0">
    <w:nsid w:val="704C5705"/>
    <w:multiLevelType w:val="hybridMultilevel"/>
    <w:tmpl w:val="C7521458"/>
    <w:lvl w:ilvl="0" w:tplc="1E52A3AE">
      <w:start w:val="1"/>
      <w:numFmt w:val="lowerRoman"/>
      <w:lvlText w:val="(%1)"/>
      <w:lvlJc w:val="left"/>
      <w:pPr>
        <w:ind w:left="1080" w:hanging="720"/>
      </w:pPr>
      <w:rPr>
        <w:rFonts w:hint="default"/>
      </w:rPr>
    </w:lvl>
    <w:lvl w:ilvl="1" w:tplc="F756372E" w:tentative="1">
      <w:start w:val="1"/>
      <w:numFmt w:val="lowerLetter"/>
      <w:lvlText w:val="%2."/>
      <w:lvlJc w:val="left"/>
      <w:pPr>
        <w:ind w:left="1440" w:hanging="360"/>
      </w:pPr>
    </w:lvl>
    <w:lvl w:ilvl="2" w:tplc="4D7E4DC6" w:tentative="1">
      <w:start w:val="1"/>
      <w:numFmt w:val="lowerRoman"/>
      <w:lvlText w:val="%3."/>
      <w:lvlJc w:val="right"/>
      <w:pPr>
        <w:ind w:left="2160" w:hanging="180"/>
      </w:pPr>
    </w:lvl>
    <w:lvl w:ilvl="3" w:tplc="07163C24" w:tentative="1">
      <w:start w:val="1"/>
      <w:numFmt w:val="decimal"/>
      <w:lvlText w:val="%4."/>
      <w:lvlJc w:val="left"/>
      <w:pPr>
        <w:ind w:left="2880" w:hanging="360"/>
      </w:pPr>
    </w:lvl>
    <w:lvl w:ilvl="4" w:tplc="AD8420D6" w:tentative="1">
      <w:start w:val="1"/>
      <w:numFmt w:val="lowerLetter"/>
      <w:lvlText w:val="%5."/>
      <w:lvlJc w:val="left"/>
      <w:pPr>
        <w:ind w:left="3600" w:hanging="360"/>
      </w:pPr>
    </w:lvl>
    <w:lvl w:ilvl="5" w:tplc="268ADAB6" w:tentative="1">
      <w:start w:val="1"/>
      <w:numFmt w:val="lowerRoman"/>
      <w:lvlText w:val="%6."/>
      <w:lvlJc w:val="right"/>
      <w:pPr>
        <w:ind w:left="4320" w:hanging="180"/>
      </w:pPr>
    </w:lvl>
    <w:lvl w:ilvl="6" w:tplc="15023A5E" w:tentative="1">
      <w:start w:val="1"/>
      <w:numFmt w:val="decimal"/>
      <w:lvlText w:val="%7."/>
      <w:lvlJc w:val="left"/>
      <w:pPr>
        <w:ind w:left="5040" w:hanging="360"/>
      </w:pPr>
    </w:lvl>
    <w:lvl w:ilvl="7" w:tplc="92DA32E0" w:tentative="1">
      <w:start w:val="1"/>
      <w:numFmt w:val="lowerLetter"/>
      <w:lvlText w:val="%8."/>
      <w:lvlJc w:val="left"/>
      <w:pPr>
        <w:ind w:left="5760" w:hanging="360"/>
      </w:pPr>
    </w:lvl>
    <w:lvl w:ilvl="8" w:tplc="17EC3618"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EBE17AB"/>
    <w:multiLevelType w:val="hybridMultilevel"/>
    <w:tmpl w:val="7A24441E"/>
    <w:lvl w:ilvl="0" w:tplc="0C090001">
      <w:start w:val="1"/>
      <w:numFmt w:val="bullet"/>
      <w:lvlText w:val=""/>
      <w:lvlJc w:val="left"/>
      <w:pPr>
        <w:ind w:left="-351" w:hanging="360"/>
      </w:pPr>
      <w:rPr>
        <w:rFonts w:ascii="Symbol" w:hAnsi="Symbol" w:hint="default"/>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num w:numId="1" w16cid:durableId="1343894546">
    <w:abstractNumId w:val="17"/>
  </w:num>
  <w:num w:numId="2" w16cid:durableId="179009179">
    <w:abstractNumId w:val="5"/>
  </w:num>
  <w:num w:numId="3" w16cid:durableId="1189834858">
    <w:abstractNumId w:val="2"/>
  </w:num>
  <w:num w:numId="4" w16cid:durableId="2110998821">
    <w:abstractNumId w:val="9"/>
  </w:num>
  <w:num w:numId="5" w16cid:durableId="1597324507">
    <w:abstractNumId w:val="8"/>
  </w:num>
  <w:num w:numId="6" w16cid:durableId="1921256067">
    <w:abstractNumId w:val="1"/>
  </w:num>
  <w:num w:numId="7" w16cid:durableId="1433238061">
    <w:abstractNumId w:val="14"/>
  </w:num>
  <w:num w:numId="8" w16cid:durableId="837963244">
    <w:abstractNumId w:val="6"/>
  </w:num>
  <w:num w:numId="9" w16cid:durableId="1348099514">
    <w:abstractNumId w:val="11"/>
  </w:num>
  <w:num w:numId="10" w16cid:durableId="2025983706">
    <w:abstractNumId w:val="4"/>
  </w:num>
  <w:num w:numId="11" w16cid:durableId="1924139406">
    <w:abstractNumId w:val="16"/>
  </w:num>
  <w:num w:numId="12" w16cid:durableId="1986815494">
    <w:abstractNumId w:val="0"/>
  </w:num>
  <w:num w:numId="13" w16cid:durableId="868492030">
    <w:abstractNumId w:val="17"/>
  </w:num>
  <w:num w:numId="14" w16cid:durableId="882987889">
    <w:abstractNumId w:val="17"/>
  </w:num>
  <w:num w:numId="15" w16cid:durableId="2045787064">
    <w:abstractNumId w:val="13"/>
  </w:num>
  <w:num w:numId="16" w16cid:durableId="1235775359">
    <w:abstractNumId w:val="7"/>
  </w:num>
  <w:num w:numId="17" w16cid:durableId="545144061">
    <w:abstractNumId w:val="15"/>
  </w:num>
  <w:num w:numId="18" w16cid:durableId="1585214463">
    <w:abstractNumId w:val="18"/>
  </w:num>
  <w:num w:numId="19" w16cid:durableId="1153646804">
    <w:abstractNumId w:val="12"/>
  </w:num>
  <w:num w:numId="20" w16cid:durableId="1734544245">
    <w:abstractNumId w:val="10"/>
  </w:num>
  <w:num w:numId="21" w16cid:durableId="14373618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A60"/>
    <w:rsid w:val="000032A1"/>
    <w:rsid w:val="000C4B83"/>
    <w:rsid w:val="0011315D"/>
    <w:rsid w:val="0018138A"/>
    <w:rsid w:val="001E4B5F"/>
    <w:rsid w:val="002B5103"/>
    <w:rsid w:val="003067FD"/>
    <w:rsid w:val="00347FE5"/>
    <w:rsid w:val="003856CF"/>
    <w:rsid w:val="003C7897"/>
    <w:rsid w:val="003F6FF4"/>
    <w:rsid w:val="004527E2"/>
    <w:rsid w:val="005A0A1E"/>
    <w:rsid w:val="00635E4E"/>
    <w:rsid w:val="00693303"/>
    <w:rsid w:val="006C71DA"/>
    <w:rsid w:val="006C7BE4"/>
    <w:rsid w:val="00755A60"/>
    <w:rsid w:val="00781FFA"/>
    <w:rsid w:val="007D594D"/>
    <w:rsid w:val="008A1244"/>
    <w:rsid w:val="008B3F79"/>
    <w:rsid w:val="008F6DFB"/>
    <w:rsid w:val="009221ED"/>
    <w:rsid w:val="00942D51"/>
    <w:rsid w:val="00996D5D"/>
    <w:rsid w:val="009B437E"/>
    <w:rsid w:val="009D3980"/>
    <w:rsid w:val="009E2707"/>
    <w:rsid w:val="00A2452F"/>
    <w:rsid w:val="00A30F72"/>
    <w:rsid w:val="00B21005"/>
    <w:rsid w:val="00B34A60"/>
    <w:rsid w:val="00BB202A"/>
    <w:rsid w:val="00C66815"/>
    <w:rsid w:val="00C6751B"/>
    <w:rsid w:val="00CC4E97"/>
    <w:rsid w:val="00CE3544"/>
    <w:rsid w:val="00D42797"/>
    <w:rsid w:val="00E62C8B"/>
    <w:rsid w:val="00EB5596"/>
    <w:rsid w:val="00ED66A7"/>
    <w:rsid w:val="00F579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94804"/>
  <w15:docId w15:val="{EA09B6D8-4970-4133-AC1D-E9E345877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3856CF"/>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12D18" w:rsidRDefault="006805B1">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75A91" w:rsidRDefault="006805B1" w:rsidP="00AF0AC5">
          <w:pPr>
            <w:pStyle w:val="39029122E116421E9EE19D2FCE451710"/>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75A91" w:rsidRDefault="006805B1" w:rsidP="00AF0AC5">
          <w:pPr>
            <w:pStyle w:val="0B2FCB2C6D314CE59B805B4EB6683D10"/>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75A91" w:rsidRDefault="006805B1" w:rsidP="00AF0AC5">
          <w:pPr>
            <w:pStyle w:val="112FA60B6F004B3AAAF3EFAFA0AFABF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75A91"/>
    <w:rsid w:val="000032A1"/>
    <w:rsid w:val="00276900"/>
    <w:rsid w:val="0028078A"/>
    <w:rsid w:val="00347FE5"/>
    <w:rsid w:val="003C4AD7"/>
    <w:rsid w:val="006805B1"/>
    <w:rsid w:val="00747503"/>
    <w:rsid w:val="00857BEC"/>
    <w:rsid w:val="008F6DFB"/>
    <w:rsid w:val="00912D18"/>
    <w:rsid w:val="009B4AEB"/>
    <w:rsid w:val="00B92FBB"/>
    <w:rsid w:val="00C66815"/>
    <w:rsid w:val="00C6751B"/>
    <w:rsid w:val="00C75A91"/>
    <w:rsid w:val="00CE35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0B2FCB2C6D314CE59B805B4EB6683D10">
    <w:name w:val="0B2FCB2C6D314CE59B805B4EB6683D10"/>
    <w:rsid w:val="00AF0AC5"/>
  </w:style>
  <w:style w:type="paragraph" w:customStyle="1" w:styleId="112FA60B6F004B3AAAF3EFAFA0AFABF5">
    <w:name w:val="112FA60B6F004B3AAAF3EFAFA0AFABF5"/>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1188</Words>
  <Characters>6775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2024-07-10T01:35:00Z</dcterms:created>
  <dcterms:modified xsi:type="dcterms:W3CDTF">2024-07-10T01:35:00Z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