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D0C671" w14:textId="77777777" w:rsidR="005E59FC" w:rsidRPr="003217D3" w:rsidRDefault="005E59F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BCCDF7" wp14:editId="64362E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559B312" w14:textId="77777777" w:rsidR="005E59FC" w:rsidRPr="003217D3" w:rsidRDefault="005E59F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D378118" w14:textId="77777777" w:rsidR="005E59FC" w:rsidRPr="00A36AA9" w:rsidRDefault="005E59F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5606177" w14:textId="77777777" w:rsidR="005E59FC" w:rsidRPr="00A36AA9" w:rsidRDefault="005E59F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40835" w14:paraId="76DF35C8" w14:textId="77777777" w:rsidTr="00940835">
        <w:tc>
          <w:tcPr>
            <w:cnfStyle w:val="001000000000" w:firstRow="0" w:lastRow="0" w:firstColumn="1" w:lastColumn="0" w:oddVBand="0" w:evenVBand="0" w:oddHBand="0" w:evenHBand="0" w:firstRowFirstColumn="0" w:firstRowLastColumn="0" w:lastRowFirstColumn="0" w:lastRowLastColumn="0"/>
            <w:tcW w:w="3227" w:type="dxa"/>
          </w:tcPr>
          <w:p w14:paraId="6D87F3DC" w14:textId="77777777" w:rsidR="005E59FC" w:rsidRPr="00A36AA9" w:rsidRDefault="005E59F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3A332C4" w14:textId="77777777" w:rsidR="005E59FC" w:rsidRDefault="005E59F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ECH North</w:t>
            </w:r>
          </w:p>
        </w:tc>
      </w:tr>
      <w:tr w:rsidR="00940835" w14:paraId="0BF4482A" w14:textId="77777777" w:rsidTr="00940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F3CC7" w14:textId="77777777" w:rsidR="005E59FC" w:rsidRPr="00A36AA9" w:rsidRDefault="005E59F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6B99B4" w14:textId="77777777" w:rsidR="005E59FC" w:rsidRPr="00C27BE3" w:rsidRDefault="005E59F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600097</w:t>
            </w:r>
          </w:p>
        </w:tc>
      </w:tr>
      <w:tr w:rsidR="00940835" w14:paraId="2C6C45F8" w14:textId="77777777" w:rsidTr="009408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12875" w14:textId="77777777" w:rsidR="005E59FC" w:rsidRPr="00A36AA9" w:rsidRDefault="005E59F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6F9E8FF" w14:textId="77777777" w:rsidR="005E59FC" w:rsidRPr="00540817" w:rsidRDefault="005E59F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14-18 North</w:t>
            </w:r>
            <w:r>
              <w:rPr>
                <w:rFonts w:ascii="Arial" w:eastAsia="Times New Roman" w:hAnsi="Arial" w:cs="Arial"/>
                <w:lang w:eastAsia="en-AU"/>
              </w:rPr>
              <w:t xml:space="preserve"> East Road, WALKERVILLE, South Australia, 5081</w:t>
            </w:r>
          </w:p>
        </w:tc>
      </w:tr>
      <w:tr w:rsidR="00940835" w14:paraId="4F56E3E6" w14:textId="77777777" w:rsidTr="00940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511EF" w14:textId="77777777" w:rsidR="005E59FC" w:rsidRPr="00A36AA9" w:rsidRDefault="005E59F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4DEBAC" w14:textId="77777777" w:rsidR="005E59FC" w:rsidRPr="00A36AA9" w:rsidRDefault="005E59F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940835" w14:paraId="78A76601" w14:textId="77777777" w:rsidTr="009408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71D428" w14:textId="77777777" w:rsidR="005E59FC" w:rsidRPr="00A36AA9" w:rsidRDefault="005E59F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E4E80F" w14:textId="77777777" w:rsidR="005E59FC" w:rsidRPr="00A36AA9" w:rsidRDefault="005E59F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15 May 2024</w:t>
            </w:r>
          </w:p>
        </w:tc>
      </w:tr>
      <w:tr w:rsidR="00940835" w14:paraId="6D3C8EB0" w14:textId="77777777" w:rsidTr="00940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13D68" w14:textId="77777777" w:rsidR="005E59FC" w:rsidRPr="00A36AA9" w:rsidRDefault="005E59F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60074941"/>
            <w:placeholder>
              <w:docPart w:val="A7F4949C78414813B67B25D37262F9D8"/>
            </w:placeholder>
            <w:date w:fullDate="2024-06-28T00:00:00Z">
              <w:dateFormat w:val="d MMMM yyyy"/>
              <w:lid w:val="en-AU"/>
              <w:storeMappedDataAs w:val="dateTime"/>
              <w:calendar w:val="gregorian"/>
            </w:date>
          </w:sdtPr>
          <w:sdtEndPr/>
          <w:sdtContent>
            <w:tc>
              <w:tcPr>
                <w:tcW w:w="7114" w:type="dxa"/>
                <w:shd w:val="clear" w:color="auto" w:fill="auto"/>
              </w:tcPr>
              <w:p w14:paraId="4F9DA129" w14:textId="4D244332" w:rsidR="005E59FC" w:rsidRPr="00A36AA9" w:rsidRDefault="000653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bl>
    <w:bookmarkEnd w:id="0"/>
    <w:p w14:paraId="473AEC40" w14:textId="77777777" w:rsidR="005E59FC" w:rsidRPr="00A36AA9" w:rsidRDefault="005E59F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8625E6" w14:textId="77777777" w:rsidR="005E59FC" w:rsidRDefault="005E59F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768A971" w14:textId="77777777" w:rsidR="005E59FC" w:rsidRPr="00214549" w:rsidRDefault="005E59F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446 ECH Inc</w:t>
      </w:r>
      <w:r>
        <w:rPr>
          <w:rFonts w:ascii="Arial" w:eastAsia="Arial" w:hAnsi="Arial" w:cs="Arial"/>
        </w:rPr>
        <w:br/>
        <w:t>Service: 23043 ECH Inc - Eastern Home Services</w:t>
      </w:r>
      <w:r>
        <w:rPr>
          <w:rFonts w:ascii="Arial" w:eastAsia="Arial" w:hAnsi="Arial" w:cs="Arial"/>
        </w:rPr>
        <w:br/>
        <w:t>Service: 23042 ECH Inc - Gawler and Lower North Country Home Services</w:t>
      </w:r>
      <w:r>
        <w:rPr>
          <w:rFonts w:ascii="Arial" w:eastAsia="Arial" w:hAnsi="Arial" w:cs="Arial"/>
        </w:rPr>
        <w:br/>
        <w:t>Service: 18495 ECH Inc - Northern Home Services</w:t>
      </w:r>
      <w:r>
        <w:rPr>
          <w:rFonts w:ascii="Arial" w:eastAsia="Arial" w:hAnsi="Arial" w:cs="Arial"/>
        </w:rPr>
        <w:br/>
      </w:r>
      <w:r>
        <w:rPr>
          <w:rFonts w:ascii="Arial" w:eastAsia="Arial" w:hAnsi="Arial" w:cs="Arial"/>
        </w:rPr>
        <w:br/>
        <w:t>Short Term Restorative Care (</w:t>
      </w:r>
      <w:r>
        <w:rPr>
          <w:rFonts w:ascii="Arial" w:eastAsia="Arial" w:hAnsi="Arial" w:cs="Arial"/>
          <w:b/>
          <w:bCs/>
        </w:rPr>
        <w:t>STRC</w:t>
      </w:r>
      <w:r>
        <w:rPr>
          <w:rFonts w:ascii="Arial" w:eastAsia="Arial" w:hAnsi="Arial" w:cs="Arial"/>
        </w:rPr>
        <w:t>) included.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7528 ECH Incorporated</w:t>
      </w:r>
      <w:r>
        <w:rPr>
          <w:rFonts w:ascii="Arial" w:eastAsia="Arial" w:hAnsi="Arial" w:cs="Arial"/>
        </w:rPr>
        <w:br/>
        <w:t>Service: 24155 ECH Incorporated - Care Relationships and Carer Support</w:t>
      </w:r>
      <w:r>
        <w:rPr>
          <w:rFonts w:ascii="Arial" w:eastAsia="Arial" w:hAnsi="Arial" w:cs="Arial"/>
        </w:rPr>
        <w:br/>
        <w:t>Service: 24156 ECH Incorporated - Community and Home Support</w:t>
      </w:r>
      <w:r>
        <w:br/>
      </w:r>
      <w:bookmarkEnd w:id="1"/>
    </w:p>
    <w:p w14:paraId="1539396F" w14:textId="77777777" w:rsidR="005E59FC" w:rsidRPr="00A36AA9" w:rsidRDefault="005E59F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F5D0195" w14:textId="1F2260AD" w:rsidR="005E59FC" w:rsidRPr="00A36AA9" w:rsidRDefault="005E59FC" w:rsidP="00F87E39">
      <w:pPr>
        <w:pStyle w:val="NormalArial"/>
      </w:pPr>
      <w:r w:rsidRPr="00A36AA9">
        <w:t xml:space="preserve">This performance report for </w:t>
      </w:r>
      <w:r w:rsidRPr="00C27BE3">
        <w:rPr>
          <w:color w:val="auto"/>
        </w:rPr>
        <w:t>ECH North</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229E5">
        <w:t>Kyle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E129C0D" w14:textId="77777777" w:rsidR="005E59FC" w:rsidRPr="00A36AA9" w:rsidRDefault="005E59F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F98047" w14:textId="77777777" w:rsidR="005E59FC" w:rsidRDefault="005E59FC" w:rsidP="00F87E39">
      <w:pPr>
        <w:pStyle w:val="NormalArial"/>
      </w:pPr>
      <w:r w:rsidRPr="00A36AA9">
        <w:t>The report also specifies any areas in which improvements must be made to ensure the Quality Standards are complied with.</w:t>
      </w:r>
    </w:p>
    <w:p w14:paraId="00BB10AB" w14:textId="77777777" w:rsidR="005E59FC" w:rsidRPr="00A36AA9" w:rsidRDefault="005E59FC" w:rsidP="00DF37F2">
      <w:pPr>
        <w:pStyle w:val="Heading1"/>
        <w:spacing w:before="0" w:after="240" w:line="22" w:lineRule="atLeast"/>
        <w:rPr>
          <w:rFonts w:ascii="Arial" w:hAnsi="Arial" w:cs="Arial"/>
        </w:rPr>
      </w:pPr>
      <w:r w:rsidRPr="00A36AA9">
        <w:rPr>
          <w:rFonts w:ascii="Arial" w:hAnsi="Arial" w:cs="Arial"/>
        </w:rPr>
        <w:t>Material relied on</w:t>
      </w:r>
    </w:p>
    <w:p w14:paraId="237B20C0" w14:textId="77777777" w:rsidR="005E59FC" w:rsidRPr="00A36AA9" w:rsidRDefault="005E59FC" w:rsidP="00F87E39">
      <w:pPr>
        <w:pStyle w:val="NormalArial"/>
      </w:pPr>
      <w:r w:rsidRPr="00A36AA9">
        <w:t>The following information has been considered in preparing the performance report:</w:t>
      </w:r>
    </w:p>
    <w:p w14:paraId="45A43B2B" w14:textId="217E2271" w:rsidR="005E59FC" w:rsidRPr="009F04BE" w:rsidRDefault="005E59FC" w:rsidP="00DF37F2">
      <w:pPr>
        <w:pStyle w:val="ListParagraph"/>
        <w:numPr>
          <w:ilvl w:val="0"/>
          <w:numId w:val="2"/>
        </w:numPr>
        <w:spacing w:line="22" w:lineRule="atLeast"/>
        <w:ind w:left="714" w:hanging="357"/>
        <w:contextualSpacing w:val="0"/>
        <w:rPr>
          <w:rFonts w:ascii="Arial" w:hAnsi="Arial" w:cs="Arial"/>
          <w:color w:val="auto"/>
        </w:rPr>
      </w:pPr>
      <w:r w:rsidRPr="009F04BE">
        <w:rPr>
          <w:rFonts w:ascii="Arial" w:hAnsi="Arial" w:cs="Arial"/>
          <w:color w:val="auto"/>
        </w:rPr>
        <w:t>the assessment team’s report for the Assessment contact (performance assessment) – non-site report was informed by review of documents and interviews with staff, consumers</w:t>
      </w:r>
      <w:r w:rsidR="009F04BE" w:rsidRPr="009F04BE">
        <w:rPr>
          <w:rFonts w:ascii="Arial" w:hAnsi="Arial" w:cs="Arial"/>
          <w:color w:val="auto"/>
        </w:rPr>
        <w:t xml:space="preserve">, </w:t>
      </w:r>
      <w:r w:rsidRPr="009F04BE">
        <w:rPr>
          <w:rFonts w:ascii="Arial" w:hAnsi="Arial" w:cs="Arial"/>
          <w:color w:val="auto"/>
        </w:rPr>
        <w:t>representatives and others</w:t>
      </w:r>
      <w:r w:rsidR="009F04BE" w:rsidRPr="009F04BE">
        <w:rPr>
          <w:rFonts w:ascii="Arial" w:hAnsi="Arial" w:cs="Arial"/>
          <w:color w:val="auto"/>
        </w:rPr>
        <w:t>.</w:t>
      </w:r>
    </w:p>
    <w:p w14:paraId="487EC8A9" w14:textId="275AF2F4" w:rsidR="005E59FC" w:rsidRPr="00A36AA9" w:rsidRDefault="005E59FC"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 </w:t>
      </w:r>
      <w:r w:rsidR="009F04BE">
        <w:rPr>
          <w:rFonts w:ascii="Arial" w:hAnsi="Arial" w:cs="Arial"/>
        </w:rPr>
        <w:t xml:space="preserve">did not supply a </w:t>
      </w:r>
      <w:r w:rsidRPr="00A36AA9">
        <w:rPr>
          <w:rFonts w:ascii="Arial" w:hAnsi="Arial" w:cs="Arial"/>
        </w:rPr>
        <w:t xml:space="preserve">response to the </w:t>
      </w:r>
      <w:r w:rsidR="007B7441" w:rsidRPr="00A36AA9">
        <w:rPr>
          <w:rFonts w:ascii="Arial" w:hAnsi="Arial" w:cs="Arial"/>
        </w:rPr>
        <w:t xml:space="preserve">Assessment Team’s </w:t>
      </w:r>
      <w:r w:rsidRPr="00A36AA9">
        <w:rPr>
          <w:rFonts w:ascii="Arial" w:hAnsi="Arial" w:cs="Arial"/>
        </w:rPr>
        <w:t>report</w:t>
      </w:r>
      <w:r w:rsidR="009F04BE">
        <w:rPr>
          <w:rFonts w:ascii="Arial" w:hAnsi="Arial" w:cs="Arial"/>
        </w:rPr>
        <w:t>.</w:t>
      </w:r>
    </w:p>
    <w:p w14:paraId="10459790" w14:textId="77777777" w:rsidR="005E59FC" w:rsidRPr="00D76BC8" w:rsidRDefault="005E59F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8D42EB3" w14:textId="0A0CD07F" w:rsidR="005E59FC" w:rsidRPr="00244176" w:rsidRDefault="005E59F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sidRPr="007F4A50">
        <w:rPr>
          <w:rFonts w:ascii="Arial" w:hAnsi="Arial" w:cs="Arial"/>
          <w:color w:val="auto"/>
        </w:rPr>
        <w:t xml:space="preserve">) 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40835" w14:paraId="7E6389C8" w14:textId="77777777" w:rsidTr="009408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07C7E" w14:textId="77777777" w:rsidR="005E59FC" w:rsidRPr="00A36AA9" w:rsidRDefault="005E59F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684C418" w14:textId="20AF3F1E" w:rsidR="005E59FC" w:rsidRPr="00E96B92" w:rsidRDefault="007F4A5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940835" w14:paraId="31A9A646" w14:textId="77777777" w:rsidTr="009408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A9BF48" w14:textId="77777777" w:rsidR="005E59FC" w:rsidRPr="00A36AA9" w:rsidRDefault="005E59F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A1C1049" w14:textId="15326644" w:rsidR="005E59FC" w:rsidRPr="007F4A50" w:rsidRDefault="007F4A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F4A50">
              <w:rPr>
                <w:rFonts w:ascii="Arial" w:hAnsi="Arial" w:cs="Arial"/>
                <w:b/>
                <w:bCs/>
              </w:rPr>
              <w:t>Not fully assessed</w:t>
            </w:r>
          </w:p>
        </w:tc>
      </w:tr>
      <w:tr w:rsidR="00940835" w14:paraId="1C02EB30" w14:textId="77777777" w:rsidTr="009408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51F6B3" w14:textId="77777777" w:rsidR="005E59FC" w:rsidRPr="00A36AA9" w:rsidRDefault="005E59F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E722505" w14:textId="2DDF9DAA" w:rsidR="005E59FC" w:rsidRPr="007F4A50" w:rsidRDefault="007F4A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F4A50">
              <w:rPr>
                <w:rFonts w:ascii="Arial" w:hAnsi="Arial" w:cs="Arial"/>
                <w:b/>
                <w:bCs/>
              </w:rPr>
              <w:t>Not fully assessed</w:t>
            </w:r>
          </w:p>
        </w:tc>
      </w:tr>
    </w:tbl>
    <w:p w14:paraId="3034A9C8" w14:textId="77777777" w:rsidR="005E59FC" w:rsidRPr="00244176" w:rsidRDefault="005E59F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F4A50" w14:paraId="4B646185" w14:textId="77777777" w:rsidTr="00646A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62316C" w14:textId="77777777" w:rsidR="007F4A50" w:rsidRPr="00244176" w:rsidRDefault="007F4A50" w:rsidP="007F4A5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250EFF49" w14:textId="76684A83" w:rsidR="007F4A50" w:rsidRPr="00A213EA" w:rsidRDefault="007F4A50" w:rsidP="007F4A5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D0F10">
              <w:rPr>
                <w:rFonts w:ascii="Arial" w:hAnsi="Arial" w:cs="Arial"/>
              </w:rPr>
              <w:t>Not fully assessed</w:t>
            </w:r>
          </w:p>
        </w:tc>
      </w:tr>
      <w:tr w:rsidR="007F4A50" w14:paraId="2E4DBE5C" w14:textId="77777777" w:rsidTr="00646A8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FE0886" w14:textId="77777777" w:rsidR="007F4A50" w:rsidRPr="00244176" w:rsidRDefault="007F4A50" w:rsidP="007F4A5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0099FB63" w14:textId="76FD5C1E" w:rsidR="007F4A50" w:rsidRPr="007F4A50" w:rsidRDefault="007F4A50" w:rsidP="007F4A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F4A50">
              <w:rPr>
                <w:rFonts w:ascii="Arial" w:hAnsi="Arial" w:cs="Arial"/>
                <w:b/>
                <w:bCs/>
              </w:rPr>
              <w:t>Not fully assessed</w:t>
            </w:r>
          </w:p>
        </w:tc>
      </w:tr>
      <w:tr w:rsidR="007F4A50" w14:paraId="7C184DA6" w14:textId="77777777" w:rsidTr="00646A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D80C66" w14:textId="77777777" w:rsidR="007F4A50" w:rsidRPr="00244176" w:rsidRDefault="007F4A50" w:rsidP="007F4A5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1E60A14A" w14:textId="26EE3878" w:rsidR="007F4A50" w:rsidRPr="007F4A50" w:rsidRDefault="007F4A50" w:rsidP="007F4A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F4A50">
              <w:rPr>
                <w:rFonts w:ascii="Arial" w:hAnsi="Arial" w:cs="Arial"/>
                <w:b/>
                <w:bCs/>
              </w:rPr>
              <w:t>Not fully assessed</w:t>
            </w:r>
          </w:p>
        </w:tc>
      </w:tr>
    </w:tbl>
    <w:p w14:paraId="102DF912" w14:textId="77777777" w:rsidR="005E59FC" w:rsidRPr="00A36AA9" w:rsidRDefault="005E59FC" w:rsidP="00F87E39">
      <w:pPr>
        <w:pStyle w:val="NormalArial"/>
        <w:spacing w:before="120"/>
      </w:pPr>
      <w:r w:rsidRPr="00A36AA9">
        <w:t>A detailed assessment is provided later in this report for each assessed Standard.</w:t>
      </w:r>
    </w:p>
    <w:p w14:paraId="4EB8E6B4" w14:textId="77777777" w:rsidR="005E59FC" w:rsidRPr="00A36AA9" w:rsidRDefault="005E59FC" w:rsidP="00FC045E">
      <w:pPr>
        <w:pStyle w:val="Heading1"/>
        <w:spacing w:before="0" w:after="240" w:line="22" w:lineRule="atLeast"/>
        <w:rPr>
          <w:rFonts w:ascii="Arial" w:hAnsi="Arial" w:cs="Arial"/>
        </w:rPr>
      </w:pPr>
      <w:r w:rsidRPr="00A36AA9">
        <w:rPr>
          <w:rFonts w:ascii="Arial" w:hAnsi="Arial" w:cs="Arial"/>
        </w:rPr>
        <w:t>Areas for improvement</w:t>
      </w:r>
    </w:p>
    <w:p w14:paraId="4D8EFDF5" w14:textId="77777777" w:rsidR="005E59FC" w:rsidRPr="00A36AA9" w:rsidRDefault="005E59F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1B03909" w14:textId="5BE8144E" w:rsidR="005E59FC" w:rsidRPr="00A36AA9" w:rsidRDefault="005E59FC" w:rsidP="00F87E39">
      <w:pPr>
        <w:pStyle w:val="NormalArial"/>
      </w:pPr>
      <w:r w:rsidRPr="00A36AA9">
        <w:br w:type="page"/>
      </w:r>
    </w:p>
    <w:p w14:paraId="2088E6D6" w14:textId="77777777" w:rsidR="005E59FC" w:rsidRDefault="005E59F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40835" w14:paraId="064EC44A" w14:textId="77777777" w:rsidTr="00940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F0C6E0B" w14:textId="77777777" w:rsidR="005E59FC" w:rsidRPr="003217D3" w:rsidRDefault="005E59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AE66EB7" w14:textId="77777777" w:rsidR="005E59FC" w:rsidRPr="003217D3" w:rsidRDefault="005E59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53250B3" w14:textId="77777777" w:rsidR="005E59FC" w:rsidRPr="003217D3" w:rsidRDefault="005E59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0835" w14:paraId="12202C5A" w14:textId="77777777" w:rsidTr="009408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9EAB2" w14:textId="77777777" w:rsidR="005E59FC" w:rsidRPr="00244176" w:rsidRDefault="005E59F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B8D588D" w14:textId="77777777" w:rsidR="005E59FC" w:rsidRPr="00244176" w:rsidRDefault="005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88AE14D" w14:textId="77777777" w:rsidR="005E59FC" w:rsidRPr="00CC646C" w:rsidRDefault="00377B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93704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E59FC" w:rsidRPr="00501C01">
                  <w:rPr>
                    <w:rFonts w:ascii="Arial" w:hAnsi="Arial" w:cs="Arial"/>
                  </w:rPr>
                  <w:t>Compliant</w:t>
                </w:r>
              </w:sdtContent>
            </w:sdt>
            <w:r w:rsidR="005E59FC" w:rsidRPr="00501C01">
              <w:rPr>
                <w:rFonts w:ascii="Arial" w:hAnsi="Arial" w:cs="Arial"/>
              </w:rPr>
              <w:t xml:space="preserve"> </w:t>
            </w:r>
          </w:p>
        </w:tc>
        <w:tc>
          <w:tcPr>
            <w:tcW w:w="1982" w:type="dxa"/>
            <w:shd w:val="clear" w:color="auto" w:fill="auto"/>
          </w:tcPr>
          <w:p w14:paraId="32F23D23" w14:textId="77777777" w:rsidR="005E59FC" w:rsidRPr="00CC646C" w:rsidRDefault="00377B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434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E59FC" w:rsidRPr="00501C01">
                  <w:rPr>
                    <w:rFonts w:ascii="Arial" w:hAnsi="Arial" w:cs="Arial"/>
                  </w:rPr>
                  <w:t>Compliant</w:t>
                </w:r>
              </w:sdtContent>
            </w:sdt>
            <w:r w:rsidR="005E59FC" w:rsidRPr="00501C01">
              <w:rPr>
                <w:rFonts w:ascii="Arial" w:hAnsi="Arial" w:cs="Arial"/>
              </w:rPr>
              <w:t xml:space="preserve"> </w:t>
            </w:r>
          </w:p>
        </w:tc>
      </w:tr>
    </w:tbl>
    <w:p w14:paraId="53B0C38C" w14:textId="77777777" w:rsidR="005E59FC" w:rsidRDefault="005E59FC" w:rsidP="007B3959">
      <w:pPr>
        <w:pStyle w:val="Heading20"/>
      </w:pPr>
      <w:r w:rsidRPr="00A36AA9">
        <w:t>Findings</w:t>
      </w:r>
    </w:p>
    <w:p w14:paraId="22C42C06" w14:textId="1D517E51" w:rsidR="00C64B28" w:rsidRDefault="004E1BC0" w:rsidP="00F87E39">
      <w:pPr>
        <w:pStyle w:val="NormalArial"/>
      </w:pPr>
      <w:r>
        <w:t xml:space="preserve">The Assessment Team </w:t>
      </w:r>
      <w:r w:rsidR="00982574">
        <w:t>conducted an Assessment Contact – non-site</w:t>
      </w:r>
      <w:r w:rsidR="0088284E">
        <w:t xml:space="preserve"> on 15 May 2024</w:t>
      </w:r>
      <w:r w:rsidR="00982574">
        <w:t xml:space="preserve"> in response to a Quality Audit undertaken between 10</w:t>
      </w:r>
      <w:r w:rsidR="002F09F0">
        <w:t xml:space="preserve"> to 12</w:t>
      </w:r>
      <w:r w:rsidR="00982574">
        <w:t xml:space="preserve"> October 2023</w:t>
      </w:r>
      <w:r w:rsidR="002F09F0">
        <w:t xml:space="preserve">, with subsequent findings of non-compliance </w:t>
      </w:r>
      <w:r w:rsidR="00902548">
        <w:t xml:space="preserve">relating to the service being unable to </w:t>
      </w:r>
      <w:r w:rsidR="000A1B33">
        <w:t>demonstrate compliance of Requirement 1(3)(e)</w:t>
      </w:r>
      <w:r w:rsidR="00C64B28">
        <w:t xml:space="preserve"> </w:t>
      </w:r>
      <w:r w:rsidR="002C2A82">
        <w:t>with the following identified</w:t>
      </w:r>
      <w:r w:rsidR="00C64B28">
        <w:t>:</w:t>
      </w:r>
    </w:p>
    <w:p w14:paraId="1190A21F" w14:textId="2ED4A91B" w:rsidR="00E71ADE" w:rsidRDefault="00EB65B5" w:rsidP="00E71ADE">
      <w:pPr>
        <w:pStyle w:val="NormalArial"/>
        <w:numPr>
          <w:ilvl w:val="0"/>
          <w:numId w:val="24"/>
        </w:numPr>
      </w:pPr>
      <w:r>
        <w:t>i</w:t>
      </w:r>
      <w:r w:rsidR="00E71ADE">
        <w:t>nadequate budget explanation</w:t>
      </w:r>
    </w:p>
    <w:p w14:paraId="08EDBD89" w14:textId="6FB28FD5" w:rsidR="00EB65B5" w:rsidRDefault="00EB65B5" w:rsidP="00E71ADE">
      <w:pPr>
        <w:pStyle w:val="NormalArial"/>
        <w:numPr>
          <w:ilvl w:val="0"/>
          <w:numId w:val="24"/>
        </w:numPr>
      </w:pPr>
      <w:r>
        <w:t>i</w:t>
      </w:r>
      <w:r w:rsidR="004203B5">
        <w:t xml:space="preserve">nconsistent information </w:t>
      </w:r>
      <w:r w:rsidR="00F339BA">
        <w:t>supplied by staff</w:t>
      </w:r>
      <w:r w:rsidR="00BE19A4">
        <w:t xml:space="preserve"> </w:t>
      </w:r>
    </w:p>
    <w:p w14:paraId="0F8CD7E4" w14:textId="6BBB3BB0" w:rsidR="004203B5" w:rsidRDefault="00BE19A4" w:rsidP="00E71ADE">
      <w:pPr>
        <w:pStyle w:val="NormalArial"/>
        <w:numPr>
          <w:ilvl w:val="0"/>
          <w:numId w:val="24"/>
        </w:numPr>
      </w:pPr>
      <w:r>
        <w:t>and</w:t>
      </w:r>
      <w:r w:rsidR="00647D56">
        <w:t xml:space="preserve"> excessive wait times to speak with relevant staff</w:t>
      </w:r>
      <w:r w:rsidR="00F339BA">
        <w:t>.</w:t>
      </w:r>
    </w:p>
    <w:p w14:paraId="69103352" w14:textId="403A3D97" w:rsidR="00152507" w:rsidRDefault="00477859" w:rsidP="00647D56">
      <w:pPr>
        <w:pStyle w:val="NormalArial"/>
      </w:pPr>
      <w:r>
        <w:t xml:space="preserve">In response to the finding of non-compliance, the service implemented continuous improvement </w:t>
      </w:r>
      <w:r w:rsidR="002A37B6">
        <w:t xml:space="preserve">systems designed to bolster </w:t>
      </w:r>
      <w:r w:rsidR="00641783">
        <w:t xml:space="preserve">efficiency and accountability </w:t>
      </w:r>
      <w:r w:rsidR="00353BFD">
        <w:t xml:space="preserve">as well as developing existing staff </w:t>
      </w:r>
      <w:r w:rsidR="00152507">
        <w:t>through additional training opportunities.</w:t>
      </w:r>
    </w:p>
    <w:p w14:paraId="4B9C5E0A" w14:textId="61D967A3" w:rsidR="004870DF" w:rsidRDefault="00152507" w:rsidP="00CC60CE">
      <w:pPr>
        <w:pStyle w:val="NormalArial"/>
      </w:pPr>
      <w:r>
        <w:t xml:space="preserve">The Assessment Team </w:t>
      </w:r>
      <w:r w:rsidR="004F6323">
        <w:t>assessed</w:t>
      </w:r>
      <w:r>
        <w:t xml:space="preserve"> </w:t>
      </w:r>
      <w:r w:rsidR="00C37F5C">
        <w:t xml:space="preserve">the service </w:t>
      </w:r>
      <w:r w:rsidR="004F6323">
        <w:t xml:space="preserve">as </w:t>
      </w:r>
      <w:r w:rsidR="00C37F5C">
        <w:t xml:space="preserve">having met the required standard during the Assessment Contact </w:t>
      </w:r>
      <w:r w:rsidR="004870DF">
        <w:t>–</w:t>
      </w:r>
      <w:r w:rsidR="00C37F5C">
        <w:t xml:space="preserve"> non</w:t>
      </w:r>
      <w:r w:rsidR="004870DF">
        <w:t>-site of 15 May 2024</w:t>
      </w:r>
      <w:r w:rsidR="00CC4174">
        <w:t xml:space="preserve"> with the following information relevant to my finding</w:t>
      </w:r>
      <w:r w:rsidR="00CC60CE">
        <w:t>.</w:t>
      </w:r>
      <w:r w:rsidR="00D52424">
        <w:t xml:space="preserve"> </w:t>
      </w:r>
    </w:p>
    <w:p w14:paraId="01273C1A" w14:textId="1DCD800A" w:rsidR="00F5595F" w:rsidRDefault="00942CAE" w:rsidP="00CC60CE">
      <w:pPr>
        <w:pStyle w:val="NormalArial"/>
      </w:pPr>
      <w:r>
        <w:t>The Assessment Team identified that n</w:t>
      </w:r>
      <w:r w:rsidR="00D52424">
        <w:t xml:space="preserve">early all consumers and representatives interviewed were satisfied with the with </w:t>
      </w:r>
      <w:r w:rsidR="00FE2F96">
        <w:t>readability</w:t>
      </w:r>
      <w:r w:rsidR="00D52424">
        <w:t>, frequency and detail of in</w:t>
      </w:r>
      <w:r w:rsidR="00FE2F96">
        <w:t>formation provided</w:t>
      </w:r>
      <w:r w:rsidR="00815483">
        <w:t>, and those who requested additional explanation confirmed that this was provided to them. Consumers and representatives who</w:t>
      </w:r>
      <w:r w:rsidR="00882B2C">
        <w:t xml:space="preserve"> were identified as not recalling information being provided, </w:t>
      </w:r>
      <w:r w:rsidR="003D3AD1">
        <w:t>were subsequently evidenced by management as having initial documentation</w:t>
      </w:r>
      <w:r w:rsidR="002606C2">
        <w:t xml:space="preserve"> supplied and </w:t>
      </w:r>
      <w:r w:rsidR="00474A44">
        <w:t>provided detailed easy to read invoices. A consumer who was not satisfied</w:t>
      </w:r>
      <w:r w:rsidR="00C8111B">
        <w:t xml:space="preserve"> had detailed progress notes on file showing t</w:t>
      </w:r>
      <w:r w:rsidR="00316463">
        <w:t>he services efforts to assist</w:t>
      </w:r>
      <w:r w:rsidR="00D4267E">
        <w:t xml:space="preserve"> in</w:t>
      </w:r>
      <w:r w:rsidR="00316463">
        <w:t xml:space="preserve"> resolv</w:t>
      </w:r>
      <w:r w:rsidR="00D4267E">
        <w:t>ing</w:t>
      </w:r>
      <w:r w:rsidR="00316463">
        <w:t xml:space="preserve"> the consumers concerns, and that the service was advocating for the consumer to be </w:t>
      </w:r>
      <w:r w:rsidR="00F5595F">
        <w:t>re-assessed for higher level funding, of which the consumers representatives was both involved and kept updated as to progress.</w:t>
      </w:r>
      <w:r w:rsidR="00747A7A">
        <w:t xml:space="preserve"> All documentation reviewed by the Assessment Team </w:t>
      </w:r>
      <w:r w:rsidR="006B3264">
        <w:t>was confirmed to be comprehensive and easy to follow.</w:t>
      </w:r>
    </w:p>
    <w:p w14:paraId="5CEA7B54" w14:textId="2DDC03D5" w:rsidR="0024679E" w:rsidRDefault="003070B0" w:rsidP="00CC60CE">
      <w:pPr>
        <w:pStyle w:val="NormalArial"/>
      </w:pPr>
      <w:r>
        <w:t xml:space="preserve">Additional training provided to </w:t>
      </w:r>
      <w:r w:rsidR="008829E1">
        <w:t>call centre staff was noted to improve the efficiency of which</w:t>
      </w:r>
      <w:r w:rsidR="00157BBB">
        <w:t xml:space="preserve"> staff were able to direct or resolve consumers calls. In addition, management h</w:t>
      </w:r>
      <w:r w:rsidR="00C65404">
        <w:t>ave</w:t>
      </w:r>
      <w:r w:rsidR="00157BBB">
        <w:t xml:space="preserve"> reduced </w:t>
      </w:r>
      <w:r w:rsidR="00A410A0">
        <w:t>the complexity and a</w:t>
      </w:r>
      <w:r w:rsidR="00DF14BF">
        <w:t xml:space="preserve">dministrative burden </w:t>
      </w:r>
      <w:r w:rsidR="008D1AD6">
        <w:t>for</w:t>
      </w:r>
      <w:r w:rsidR="00DF14BF">
        <w:t xml:space="preserve"> call staff, which ha</w:t>
      </w:r>
      <w:r w:rsidR="008D1AD6">
        <w:t>s</w:t>
      </w:r>
      <w:r w:rsidR="00DF14BF">
        <w:t xml:space="preserve"> resulted in</w:t>
      </w:r>
      <w:r w:rsidR="008D1AD6">
        <w:t xml:space="preserve"> improved efficiency and</w:t>
      </w:r>
      <w:r w:rsidR="00DF14BF">
        <w:t xml:space="preserve"> significantly reduced wait times from approximately </w:t>
      </w:r>
      <w:r w:rsidR="005E4B5C">
        <w:t>11.5 minutes to approximately 2 minute</w:t>
      </w:r>
      <w:r w:rsidR="00132CEF">
        <w:t>s</w:t>
      </w:r>
      <w:r w:rsidR="007B360B">
        <w:t xml:space="preserve"> between the previous finding of non-compliance and the recent </w:t>
      </w:r>
      <w:r w:rsidR="008113F8">
        <w:t>assessment</w:t>
      </w:r>
      <w:r w:rsidR="00132CEF">
        <w:t>.</w:t>
      </w:r>
    </w:p>
    <w:p w14:paraId="4FB4C7FF" w14:textId="7F2922C0" w:rsidR="00132CEF" w:rsidRDefault="0009146B" w:rsidP="00CC60CE">
      <w:pPr>
        <w:pStyle w:val="NormalArial"/>
      </w:pPr>
      <w:r>
        <w:t xml:space="preserve">The intent of this </w:t>
      </w:r>
      <w:r w:rsidR="0037213A">
        <w:t>R</w:t>
      </w:r>
      <w:r>
        <w:t xml:space="preserve">equirement </w:t>
      </w:r>
      <w:r w:rsidR="00735AD1">
        <w:t xml:space="preserve">is that services will provide information in an appropriate format, through different channels </w:t>
      </w:r>
      <w:r w:rsidR="00925C12">
        <w:t>to</w:t>
      </w:r>
      <w:r w:rsidR="00735AD1">
        <w:t xml:space="preserve"> help consumers get the most out of their care and</w:t>
      </w:r>
      <w:r w:rsidR="00925C12">
        <w:t xml:space="preserve"> </w:t>
      </w:r>
      <w:r w:rsidR="00735AD1">
        <w:t>services.</w:t>
      </w:r>
      <w:r w:rsidR="00925C12">
        <w:t xml:space="preserve"> I find that the service has made improvements to their systems</w:t>
      </w:r>
      <w:r w:rsidR="00F00EFC">
        <w:t xml:space="preserve">, processes and staffing resources </w:t>
      </w:r>
      <w:r w:rsidR="00157D86">
        <w:t>to a level which supports a finding of compliance</w:t>
      </w:r>
      <w:r w:rsidR="00723F0E">
        <w:t xml:space="preserve"> with this Requirement. As such, I find the service, in relation to </w:t>
      </w:r>
      <w:r w:rsidR="00323910">
        <w:t>both HCP and CHSP services, compliant with Requirement (3)(e) within</w:t>
      </w:r>
      <w:r w:rsidR="00C65404">
        <w:t xml:space="preserve"> </w:t>
      </w:r>
      <w:r w:rsidR="00323910">
        <w:t>Standard</w:t>
      </w:r>
      <w:r w:rsidR="00F26B59">
        <w:t xml:space="preserve"> 1</w:t>
      </w:r>
      <w:r w:rsidR="002A46BD">
        <w:t>, Consumer dignity and choice</w:t>
      </w:r>
      <w:r w:rsidR="00323910">
        <w:t>.</w:t>
      </w:r>
      <w:r w:rsidR="00925C12">
        <w:t xml:space="preserve"> </w:t>
      </w:r>
    </w:p>
    <w:p w14:paraId="30B4EC2A" w14:textId="77D3E343" w:rsidR="005E59FC" w:rsidRPr="002A46BD" w:rsidRDefault="002606C2" w:rsidP="00D4267E">
      <w:pPr>
        <w:pStyle w:val="NormalArial"/>
        <w:rPr>
          <w:b/>
          <w:bCs/>
          <w:sz w:val="30"/>
          <w:szCs w:val="30"/>
        </w:rPr>
      </w:pPr>
      <w:r>
        <w:lastRenderedPageBreak/>
        <w:t xml:space="preserve"> </w:t>
      </w:r>
      <w:r w:rsidR="005E59FC" w:rsidRPr="002A46BD">
        <w:rPr>
          <w:b/>
          <w:bCs/>
          <w:sz w:val="30"/>
          <w:szCs w:val="30"/>
        </w:rPr>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40835" w14:paraId="6AF1EEB0" w14:textId="77777777" w:rsidTr="00940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7D4CB85" w14:textId="77777777" w:rsidR="005E59FC" w:rsidRPr="003217D3" w:rsidRDefault="005E59FC" w:rsidP="001F455A">
            <w:pPr>
              <w:spacing w:before="0" w:line="22" w:lineRule="atLeast"/>
              <w:rPr>
                <w:rFonts w:ascii="Arial" w:hAnsi="Arial" w:cs="Arial"/>
                <w:b w:val="0"/>
                <w:color w:val="FFFFFF" w:themeColor="background1"/>
              </w:rPr>
            </w:pPr>
            <w:bookmarkStart w:id="2" w:name="_Hlk172843640"/>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9907300" w14:textId="77777777" w:rsidR="005E59FC" w:rsidRPr="003217D3" w:rsidRDefault="005E59F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5989DFE" w14:textId="77777777" w:rsidR="005E59FC" w:rsidRPr="003217D3" w:rsidRDefault="005E59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bookmarkEnd w:id="2"/>
      <w:tr w:rsidR="00940835" w14:paraId="7C59F763" w14:textId="77777777" w:rsidTr="009408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ED8D6" w14:textId="77777777" w:rsidR="005E59FC" w:rsidRPr="00244176" w:rsidRDefault="005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7B1702B" w14:textId="77777777" w:rsidR="005E59FC" w:rsidRPr="00244176" w:rsidRDefault="005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D290712" w14:textId="39A706CF" w:rsidR="005E59FC" w:rsidRPr="00CC646C" w:rsidRDefault="007F4A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A013BA4" w14:textId="77777777" w:rsidR="005E59FC" w:rsidRPr="00CC646C" w:rsidRDefault="00377B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58092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E59FC" w:rsidRPr="00501C01">
                  <w:rPr>
                    <w:rFonts w:ascii="Arial" w:hAnsi="Arial" w:cs="Arial"/>
                  </w:rPr>
                  <w:t>Compliant</w:t>
                </w:r>
              </w:sdtContent>
            </w:sdt>
            <w:r w:rsidR="005E59FC" w:rsidRPr="00501C01">
              <w:rPr>
                <w:rFonts w:ascii="Arial" w:hAnsi="Arial" w:cs="Arial"/>
              </w:rPr>
              <w:t xml:space="preserve"> </w:t>
            </w:r>
          </w:p>
        </w:tc>
      </w:tr>
    </w:tbl>
    <w:bookmarkEnd w:id="3"/>
    <w:p w14:paraId="4A81DFBC" w14:textId="77777777" w:rsidR="005E59FC" w:rsidRDefault="005E59FC" w:rsidP="00A63FCF">
      <w:pPr>
        <w:pStyle w:val="Heading20"/>
        <w:tabs>
          <w:tab w:val="left" w:pos="1890"/>
        </w:tabs>
      </w:pPr>
      <w:r w:rsidRPr="00A36AA9">
        <w:t>Findings</w:t>
      </w:r>
    </w:p>
    <w:p w14:paraId="10765418" w14:textId="25B93AB8" w:rsidR="002C2A82" w:rsidRDefault="002C2A82" w:rsidP="002C2A82">
      <w:pPr>
        <w:pStyle w:val="NormalArial"/>
      </w:pPr>
      <w:r>
        <w:t>The Assessment Team conducted an Assessment Contact – non-site on 15 May 2024 in response to a Quality Audit undertaken between 10 to 12 October 2023, with subsequent findings of non-compliance relating to the CHSP service being unable to demonstrate compliance of Requirement 2(3)(a) with the following identified:</w:t>
      </w:r>
    </w:p>
    <w:p w14:paraId="56A17D11" w14:textId="7E1C1C52" w:rsidR="002C2A82" w:rsidRDefault="00737DF6" w:rsidP="002C2A82">
      <w:pPr>
        <w:pStyle w:val="NormalArial"/>
        <w:numPr>
          <w:ilvl w:val="0"/>
          <w:numId w:val="26"/>
        </w:numPr>
      </w:pPr>
      <w:r>
        <w:t>a</w:t>
      </w:r>
      <w:r w:rsidR="00EC663F">
        <w:t xml:space="preserve">ssessment and planning processes for CHSP consumers </w:t>
      </w:r>
      <w:r>
        <w:t>were consistently considering risks</w:t>
      </w:r>
    </w:p>
    <w:p w14:paraId="2F698E45" w14:textId="4B1B407E" w:rsidR="00737DF6" w:rsidRDefault="00737DF6" w:rsidP="002C2A82">
      <w:pPr>
        <w:pStyle w:val="NormalArial"/>
        <w:numPr>
          <w:ilvl w:val="0"/>
          <w:numId w:val="26"/>
        </w:numPr>
      </w:pPr>
      <w:r>
        <w:t>care coordination was inadequate and risk questions were not asked of consumers</w:t>
      </w:r>
    </w:p>
    <w:p w14:paraId="03BED471" w14:textId="5C1EB635" w:rsidR="00737DF6" w:rsidRDefault="008A53D4" w:rsidP="002C2A82">
      <w:pPr>
        <w:pStyle w:val="NormalArial"/>
        <w:numPr>
          <w:ilvl w:val="0"/>
          <w:numId w:val="26"/>
        </w:numPr>
      </w:pPr>
      <w:r>
        <w:t xml:space="preserve">not all services </w:t>
      </w:r>
      <w:r w:rsidR="00D378D1">
        <w:t>being received are documented on consumer care plans</w:t>
      </w:r>
    </w:p>
    <w:p w14:paraId="5579CA04" w14:textId="1284FDE9" w:rsidR="00D378D1" w:rsidRDefault="00D378D1" w:rsidP="002C2A82">
      <w:pPr>
        <w:pStyle w:val="NormalArial"/>
        <w:numPr>
          <w:ilvl w:val="0"/>
          <w:numId w:val="26"/>
        </w:numPr>
      </w:pPr>
      <w:r>
        <w:t xml:space="preserve">management acknowledged CHSP consumer risks were not documented </w:t>
      </w:r>
      <w:r w:rsidR="00F60A50">
        <w:t xml:space="preserve">in their service plans </w:t>
      </w:r>
    </w:p>
    <w:p w14:paraId="09393F9C" w14:textId="5F72F4B5" w:rsidR="00F60A50" w:rsidRDefault="00F60A50" w:rsidP="002C2A82">
      <w:pPr>
        <w:pStyle w:val="NormalArial"/>
        <w:numPr>
          <w:ilvl w:val="0"/>
          <w:numId w:val="26"/>
        </w:numPr>
      </w:pPr>
      <w:r>
        <w:t>management advised health considerations of CHSP consumers are not always documented</w:t>
      </w:r>
    </w:p>
    <w:p w14:paraId="4776EEAD" w14:textId="2958B631" w:rsidR="00F60A50" w:rsidRDefault="00552A67" w:rsidP="00D4267E">
      <w:pPr>
        <w:pStyle w:val="NormalArial"/>
      </w:pPr>
      <w:r>
        <w:t xml:space="preserve">In response to the </w:t>
      </w:r>
      <w:r w:rsidR="00616311">
        <w:t xml:space="preserve">finding of </w:t>
      </w:r>
      <w:r w:rsidR="00B61A5C">
        <w:t>non-compliance</w:t>
      </w:r>
      <w:r w:rsidR="00616311">
        <w:t xml:space="preserve"> at the time, the provider made an</w:t>
      </w:r>
      <w:r w:rsidR="00043D68">
        <w:t xml:space="preserve"> assertion that thorough assessment of risk is a </w:t>
      </w:r>
      <w:r w:rsidR="0068527A">
        <w:t>significant task, though made an</w:t>
      </w:r>
      <w:r w:rsidR="00616311">
        <w:t xml:space="preserve"> undertaking to implement </w:t>
      </w:r>
      <w:r w:rsidR="00D5656D">
        <w:t xml:space="preserve">the HCP onboarding assessment procedure across CHSP consumers </w:t>
      </w:r>
      <w:r w:rsidR="00B61A5C">
        <w:t>for comprehensive identification of risks.</w:t>
      </w:r>
    </w:p>
    <w:p w14:paraId="3FBE5C54" w14:textId="77777777" w:rsidR="0014258D" w:rsidRDefault="0014258D" w:rsidP="0014258D">
      <w:pPr>
        <w:pStyle w:val="NormalArial"/>
      </w:pPr>
      <w:r>
        <w:t xml:space="preserve">The Assessment Team assessed the service as having met the required standard during the Assessment Contact – non-site of 15 May 2024 with the following information relevant to my finding. </w:t>
      </w:r>
    </w:p>
    <w:p w14:paraId="56F7F7D8" w14:textId="77777777" w:rsidR="00776E21" w:rsidRDefault="00C27997" w:rsidP="00F87E39">
      <w:pPr>
        <w:pStyle w:val="NormalArial"/>
      </w:pPr>
      <w:r>
        <w:t xml:space="preserve">The service established a dedicated care coordination team for responding to all ECH </w:t>
      </w:r>
      <w:r w:rsidR="00F76D7A">
        <w:t xml:space="preserve">new enquiries, including CHSP consumers. </w:t>
      </w:r>
      <w:r w:rsidR="00F63DA6">
        <w:t>This team was noted to have processes centred around comprehensive care planning, which identified</w:t>
      </w:r>
      <w:r w:rsidR="004768D3">
        <w:t xml:space="preserve"> and documented risks for CHSP consumers as well as goals</w:t>
      </w:r>
      <w:r w:rsidR="00206DF6">
        <w:t>,</w:t>
      </w:r>
      <w:r w:rsidR="004768D3">
        <w:t xml:space="preserve"> needs</w:t>
      </w:r>
      <w:r w:rsidR="00206DF6">
        <w:t>,</w:t>
      </w:r>
      <w:r w:rsidR="004768D3">
        <w:t xml:space="preserve"> and preferences</w:t>
      </w:r>
      <w:r w:rsidR="00F43D93">
        <w:t xml:space="preserve">. </w:t>
      </w:r>
      <w:r w:rsidR="003C4696">
        <w:t xml:space="preserve">Interviews with consumers and their representatives </w:t>
      </w:r>
      <w:r w:rsidR="00A76F36">
        <w:t xml:space="preserve">completed by the Assessment Team confirmed all </w:t>
      </w:r>
      <w:r w:rsidR="000B10A9">
        <w:t>were aware that they have been assessed for risk as part of th</w:t>
      </w:r>
      <w:r w:rsidR="00BC2BD4">
        <w:t xml:space="preserve">eir planning process. Care plans were confirmed as being provided to consumers and their </w:t>
      </w:r>
      <w:r w:rsidR="00281C6C">
        <w:t>representatives</w:t>
      </w:r>
      <w:r w:rsidR="00BC2BD4">
        <w:t xml:space="preserve"> after completion</w:t>
      </w:r>
      <w:r w:rsidR="00461CC0">
        <w:t xml:space="preserve"> and were signed</w:t>
      </w:r>
      <w:r w:rsidR="00BC2BD4">
        <w:t>,</w:t>
      </w:r>
      <w:r w:rsidR="00281C6C">
        <w:t xml:space="preserve"> and staff spoken to confirmed that these plans </w:t>
      </w:r>
      <w:r w:rsidR="00461CC0">
        <w:t>are available to them to inform service delivery at the point of care via mobile devices.</w:t>
      </w:r>
    </w:p>
    <w:p w14:paraId="4C3C4029" w14:textId="77777777" w:rsidR="00620BE4" w:rsidRDefault="00776E21" w:rsidP="00F87E39">
      <w:pPr>
        <w:pStyle w:val="NormalArial"/>
      </w:pPr>
      <w:r>
        <w:t xml:space="preserve">Management detailed the changes to staff </w:t>
      </w:r>
      <w:r w:rsidR="004C4525">
        <w:t xml:space="preserve">onboarding </w:t>
      </w:r>
      <w:r>
        <w:t xml:space="preserve">roles </w:t>
      </w:r>
      <w:r w:rsidR="00C01E23">
        <w:t>to assist in the identification of risks for new CHSP consumers</w:t>
      </w:r>
      <w:r w:rsidR="004C4525">
        <w:t xml:space="preserve">. Consumer care plans reviewed by the Assessment Team were noted to have </w:t>
      </w:r>
      <w:r w:rsidR="00AE4087">
        <w:t>practical and relevant information to inform the management of risk for CHSP consumers</w:t>
      </w:r>
      <w:r w:rsidR="00332414">
        <w:t>, and that the information was current, and comprehensive.</w:t>
      </w:r>
      <w:r w:rsidR="00E37CC2">
        <w:t xml:space="preserve"> Consumers identified as having more significant</w:t>
      </w:r>
      <w:r w:rsidR="000909C9">
        <w:t xml:space="preserve"> vulnerability or</w:t>
      </w:r>
      <w:r w:rsidR="00E37CC2">
        <w:t xml:space="preserve"> risk profiles during onboarding were </w:t>
      </w:r>
      <w:r w:rsidR="00081ED5">
        <w:t xml:space="preserve">engaged by a CHSP coordinator to complete home safety checklists, with evidence of these being completed as appropriate </w:t>
      </w:r>
      <w:r w:rsidR="000909C9">
        <w:t>being sighted by the Assessment Team.</w:t>
      </w:r>
      <w:r w:rsidR="00620BE4">
        <w:t xml:space="preserve"> </w:t>
      </w:r>
      <w:r w:rsidR="00510E6A">
        <w:t xml:space="preserve">Care coordination policy and procedure </w:t>
      </w:r>
      <w:r w:rsidR="00510E6A">
        <w:lastRenderedPageBreak/>
        <w:t>was reviewed by the Assessment Team and found to contain the recent updates</w:t>
      </w:r>
      <w:r w:rsidR="000D33B3">
        <w:t xml:space="preserve"> and improvements.</w:t>
      </w:r>
    </w:p>
    <w:p w14:paraId="76EEF018" w14:textId="77777777" w:rsidR="00CA41B7" w:rsidRDefault="0037213A" w:rsidP="00F87E39">
      <w:pPr>
        <w:pStyle w:val="NormalArial"/>
      </w:pPr>
      <w:r>
        <w:t>In considering t</w:t>
      </w:r>
      <w:r w:rsidR="00B749D7">
        <w:t xml:space="preserve">he intent of this </w:t>
      </w:r>
      <w:r>
        <w:t>R</w:t>
      </w:r>
      <w:r w:rsidR="00B749D7">
        <w:t>equirement</w:t>
      </w:r>
      <w:r>
        <w:t xml:space="preserve">, I note that the service must </w:t>
      </w:r>
      <w:r w:rsidR="00550103">
        <w:t xml:space="preserve">consider relevant risk to </w:t>
      </w:r>
      <w:r w:rsidR="00C55B3C">
        <w:t xml:space="preserve">all </w:t>
      </w:r>
      <w:r w:rsidR="00550103">
        <w:t>consumer</w:t>
      </w:r>
      <w:r w:rsidR="00C55B3C">
        <w:t>s</w:t>
      </w:r>
      <w:r w:rsidR="00550103">
        <w:t xml:space="preserve"> safety, health and wellbeing. These risks should be discussed and documented to inform effective and safe care deliver</w:t>
      </w:r>
      <w:r w:rsidR="00C55B3C">
        <w:t xml:space="preserve">y. </w:t>
      </w:r>
      <w:r w:rsidR="008F4DFB">
        <w:t xml:space="preserve">In coming to my finding, </w:t>
      </w:r>
      <w:r w:rsidR="00CD68F6">
        <w:t xml:space="preserve">I have considered the information </w:t>
      </w:r>
      <w:r w:rsidR="00D534C7">
        <w:t>recorded</w:t>
      </w:r>
      <w:r w:rsidR="00CD68F6">
        <w:t xml:space="preserve"> by the Assessment Team</w:t>
      </w:r>
      <w:r w:rsidR="00D534C7">
        <w:t xml:space="preserve">, </w:t>
      </w:r>
      <w:r w:rsidR="007A2FB6">
        <w:t xml:space="preserve">changes to staff </w:t>
      </w:r>
      <w:r w:rsidR="00401954">
        <w:t xml:space="preserve">roles to provide early identification and further comprehensive </w:t>
      </w:r>
      <w:r w:rsidR="00FC2DCD">
        <w:t xml:space="preserve">risk assessment when required. I have placed weight that contrary to </w:t>
      </w:r>
      <w:r w:rsidR="00426504">
        <w:t xml:space="preserve">information obtained from consumers at the previous Quality Audit, that </w:t>
      </w:r>
      <w:r w:rsidR="00CF514B">
        <w:t xml:space="preserve">all consumers interviewed stated an awareness of being assessed for </w:t>
      </w:r>
      <w:r w:rsidR="002319D5">
        <w:t>risk and</w:t>
      </w:r>
      <w:r w:rsidR="00CF514B">
        <w:t xml:space="preserve"> having communication about </w:t>
      </w:r>
      <w:r w:rsidR="00F5403A">
        <w:t xml:space="preserve">and access to their care plans. Staff described having access to risk informed </w:t>
      </w:r>
      <w:r w:rsidR="002319D5">
        <w:t>care and service delivery guidance at the point of care</w:t>
      </w:r>
      <w:r w:rsidR="003B0182">
        <w:t>.</w:t>
      </w:r>
      <w:r w:rsidR="00CA41B7">
        <w:t xml:space="preserve"> </w:t>
      </w:r>
    </w:p>
    <w:p w14:paraId="73710D67" w14:textId="4A49BC51" w:rsidR="005E59FC" w:rsidRPr="006B4042" w:rsidRDefault="00CA41B7" w:rsidP="00F87E39">
      <w:pPr>
        <w:pStyle w:val="NormalArial"/>
      </w:pPr>
      <w:r>
        <w:t>I find that the provider has addressed deficits identified</w:t>
      </w:r>
      <w:r w:rsidR="003455DF">
        <w:t xml:space="preserve"> during the previous Quality Audit 10 to 12 October 2023, and that </w:t>
      </w:r>
      <w:r w:rsidR="00C71344">
        <w:t xml:space="preserve">the standard </w:t>
      </w:r>
      <w:r w:rsidR="006C465A">
        <w:t xml:space="preserve">achieved </w:t>
      </w:r>
      <w:r w:rsidR="00FF3EB2">
        <w:t>it to a level which supports a finding of compliance. I therefore find the provider, in relation to the CHSP service</w:t>
      </w:r>
      <w:r w:rsidR="00F26B59">
        <w:t xml:space="preserve">, </w:t>
      </w:r>
      <w:r w:rsidR="00462FBD">
        <w:t>compliant with Requirement (3)(a) within Standard 2 O</w:t>
      </w:r>
      <w:r w:rsidR="00462FBD" w:rsidRPr="00462FBD">
        <w:t>ngoing assessment and planning with consumers</w:t>
      </w:r>
      <w:r w:rsidR="00462FBD">
        <w:t>.</w:t>
      </w:r>
      <w:r w:rsidR="005E59FC" w:rsidRPr="006B4042">
        <w:br w:type="page"/>
      </w:r>
    </w:p>
    <w:p w14:paraId="36EEEACE" w14:textId="77777777" w:rsidR="005E59FC" w:rsidRPr="00A36AA9" w:rsidRDefault="005E59F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40835" w14:paraId="4B2105A9" w14:textId="77777777" w:rsidTr="00940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6B2A1CD" w14:textId="77777777" w:rsidR="005E59FC" w:rsidRPr="003217D3" w:rsidRDefault="005E59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DF5FB76" w14:textId="77777777" w:rsidR="005E59FC" w:rsidRPr="003217D3" w:rsidRDefault="005E59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0BC8402" w14:textId="77777777" w:rsidR="005E59FC" w:rsidRPr="003217D3" w:rsidRDefault="005E59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0835" w14:paraId="0DF49132" w14:textId="77777777" w:rsidTr="009408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BFDCA" w14:textId="77777777" w:rsidR="005E59FC" w:rsidRPr="00244176" w:rsidRDefault="005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3740FCA" w14:textId="77777777" w:rsidR="005E59FC" w:rsidRPr="00244176" w:rsidRDefault="005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68E9751" w14:textId="77777777" w:rsidR="005E59FC" w:rsidRPr="00CC646C" w:rsidRDefault="00377B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3576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E59FC" w:rsidRPr="00501C01">
                  <w:rPr>
                    <w:rFonts w:ascii="Arial" w:hAnsi="Arial" w:cs="Arial"/>
                  </w:rPr>
                  <w:t>Compliant</w:t>
                </w:r>
              </w:sdtContent>
            </w:sdt>
            <w:r w:rsidR="005E59FC" w:rsidRPr="00501C01">
              <w:rPr>
                <w:rFonts w:ascii="Arial" w:hAnsi="Arial" w:cs="Arial"/>
              </w:rPr>
              <w:t xml:space="preserve"> </w:t>
            </w:r>
          </w:p>
        </w:tc>
        <w:tc>
          <w:tcPr>
            <w:tcW w:w="1864" w:type="dxa"/>
            <w:shd w:val="clear" w:color="auto" w:fill="auto"/>
          </w:tcPr>
          <w:p w14:paraId="374FDD96" w14:textId="77777777" w:rsidR="005E59FC" w:rsidRPr="00CC646C" w:rsidRDefault="00377B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70359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E59FC" w:rsidRPr="00501C01">
                  <w:rPr>
                    <w:rFonts w:ascii="Arial" w:hAnsi="Arial" w:cs="Arial"/>
                  </w:rPr>
                  <w:t>Compliant</w:t>
                </w:r>
              </w:sdtContent>
            </w:sdt>
            <w:r w:rsidR="005E59FC" w:rsidRPr="00501C01">
              <w:rPr>
                <w:rFonts w:ascii="Arial" w:hAnsi="Arial" w:cs="Arial"/>
              </w:rPr>
              <w:t xml:space="preserve"> </w:t>
            </w:r>
          </w:p>
        </w:tc>
      </w:tr>
    </w:tbl>
    <w:p w14:paraId="61DF2CBA" w14:textId="77777777" w:rsidR="005E59FC" w:rsidRDefault="005E59FC" w:rsidP="007B3959">
      <w:pPr>
        <w:pStyle w:val="Heading20"/>
      </w:pPr>
      <w:r w:rsidRPr="00A36AA9">
        <w:t>Findings</w:t>
      </w:r>
    </w:p>
    <w:p w14:paraId="30801FF5" w14:textId="34C85529" w:rsidR="00462FBD" w:rsidRDefault="00462FBD" w:rsidP="00462FBD">
      <w:pPr>
        <w:pStyle w:val="NormalArial"/>
      </w:pPr>
      <w:r>
        <w:t xml:space="preserve">The Assessment Team conducted an Assessment Contact – non-site on 15 May 2024 in response to a Quality Audit undertaken between 10 to 12 October 2023, with subsequent findings of non-compliance relating to the CHSP service being unable to demonstrate compliance of Requirement </w:t>
      </w:r>
      <w:r w:rsidR="00B977B7">
        <w:t>6</w:t>
      </w:r>
      <w:r>
        <w:t>(3)(</w:t>
      </w:r>
      <w:r w:rsidR="00B977B7">
        <w:t>c</w:t>
      </w:r>
      <w:r>
        <w:t>) with the following identified:</w:t>
      </w:r>
    </w:p>
    <w:p w14:paraId="49C3BA34" w14:textId="7F796302" w:rsidR="005E59FC" w:rsidRDefault="006631D9" w:rsidP="00462FBD">
      <w:pPr>
        <w:pStyle w:val="NormalArial"/>
        <w:numPr>
          <w:ilvl w:val="0"/>
          <w:numId w:val="27"/>
        </w:numPr>
      </w:pPr>
      <w:r>
        <w:t xml:space="preserve">consumer dissatisfaction </w:t>
      </w:r>
      <w:r w:rsidR="008E7E39">
        <w:t xml:space="preserve">with the services </w:t>
      </w:r>
      <w:proofErr w:type="gramStart"/>
      <w:r w:rsidR="008E7E39">
        <w:t>open</w:t>
      </w:r>
      <w:proofErr w:type="gramEnd"/>
      <w:r w:rsidR="008E7E39">
        <w:t xml:space="preserve"> disclosure and communication processes</w:t>
      </w:r>
    </w:p>
    <w:p w14:paraId="77880C3D" w14:textId="5F61770B" w:rsidR="008E7E39" w:rsidRDefault="008E7E39" w:rsidP="00462FBD">
      <w:pPr>
        <w:pStyle w:val="NormalArial"/>
        <w:numPr>
          <w:ilvl w:val="0"/>
          <w:numId w:val="27"/>
        </w:numPr>
      </w:pPr>
      <w:r>
        <w:t xml:space="preserve">consumers </w:t>
      </w:r>
      <w:r w:rsidR="00D8651D">
        <w:t xml:space="preserve">being fearful of impacts to service delivery </w:t>
      </w:r>
      <w:r w:rsidR="00465B68">
        <w:t xml:space="preserve">and having confidence in achieving positive outcome </w:t>
      </w:r>
      <w:r w:rsidR="00D8651D">
        <w:t xml:space="preserve">if </w:t>
      </w:r>
      <w:r w:rsidR="00AA4990">
        <w:t>they were to complain</w:t>
      </w:r>
      <w:r w:rsidR="00AB68D4">
        <w:t>.</w:t>
      </w:r>
    </w:p>
    <w:p w14:paraId="7AE63778" w14:textId="584032D7" w:rsidR="00462FBD" w:rsidRDefault="00AC32B8" w:rsidP="00462FBD">
      <w:pPr>
        <w:pStyle w:val="NormalArial"/>
      </w:pPr>
      <w:r>
        <w:t xml:space="preserve">In response to the findings, management acknowledged </w:t>
      </w:r>
      <w:r w:rsidR="009818BF">
        <w:t xml:space="preserve">issues with communication of </w:t>
      </w:r>
      <w:r w:rsidR="00CA1E2D">
        <w:t>information,</w:t>
      </w:r>
      <w:r w:rsidR="00CA2C00">
        <w:t xml:space="preserve"> and they were working to improve </w:t>
      </w:r>
      <w:r w:rsidR="006114F4">
        <w:t>this along</w:t>
      </w:r>
      <w:r w:rsidR="00CA2C00">
        <w:t xml:space="preserve"> </w:t>
      </w:r>
      <w:r w:rsidR="006114F4">
        <w:t>with</w:t>
      </w:r>
      <w:r w:rsidR="00CA2C00">
        <w:t xml:space="preserve"> complaint handing.</w:t>
      </w:r>
    </w:p>
    <w:p w14:paraId="0A8E71A3" w14:textId="77777777" w:rsidR="00462FBD" w:rsidRDefault="00462FBD" w:rsidP="00462FBD">
      <w:pPr>
        <w:pStyle w:val="NormalArial"/>
      </w:pPr>
      <w:r>
        <w:t xml:space="preserve">The Assessment Team assessed the service as having met the required standard during the Assessment Contact – non-site of 15 May 2024 with the following information relevant to my finding. </w:t>
      </w:r>
    </w:p>
    <w:p w14:paraId="14ED2540" w14:textId="77777777" w:rsidR="00BC381F" w:rsidRDefault="005D3871" w:rsidP="00462FBD">
      <w:pPr>
        <w:pStyle w:val="NormalArial"/>
      </w:pPr>
      <w:r>
        <w:t xml:space="preserve">The provider implemented further senior management oversight of </w:t>
      </w:r>
      <w:r w:rsidR="00175A62">
        <w:t xml:space="preserve">consumer complaints, including the analysis of </w:t>
      </w:r>
      <w:r w:rsidR="0049745A">
        <w:t xml:space="preserve">consumers with multiple complaints being reported monthly, and additional support for managers </w:t>
      </w:r>
      <w:r w:rsidR="00E74967">
        <w:t>dealing with these. Further education to middle management arounds complaints and incident managem</w:t>
      </w:r>
      <w:r w:rsidR="00555A27">
        <w:t xml:space="preserve">ent, as well as open disclosure education </w:t>
      </w:r>
      <w:r w:rsidR="00D769B3">
        <w:t>and complaints assistance training to all</w:t>
      </w:r>
      <w:r w:rsidR="00555A27">
        <w:t xml:space="preserve"> </w:t>
      </w:r>
      <w:r w:rsidR="009E6B16">
        <w:t>front-line</w:t>
      </w:r>
      <w:r w:rsidR="00555A27">
        <w:t xml:space="preserve"> staff</w:t>
      </w:r>
      <w:r w:rsidR="00BC381F">
        <w:t xml:space="preserve"> with this being tracked in training matrices, sighted by the Assessment Team</w:t>
      </w:r>
      <w:r w:rsidR="00D769B3">
        <w:t>.</w:t>
      </w:r>
      <w:r w:rsidR="00E12776">
        <w:t xml:space="preserve"> </w:t>
      </w:r>
    </w:p>
    <w:p w14:paraId="07B9425F" w14:textId="15C48087" w:rsidR="00097FFB" w:rsidRDefault="00E12776" w:rsidP="00462FBD">
      <w:pPr>
        <w:pStyle w:val="NormalArial"/>
      </w:pPr>
      <w:r>
        <w:t xml:space="preserve">The Assessment Team </w:t>
      </w:r>
      <w:r w:rsidR="009E6B16">
        <w:t xml:space="preserve">interviewed </w:t>
      </w:r>
      <w:r w:rsidR="009302C3">
        <w:t xml:space="preserve">4 </w:t>
      </w:r>
      <w:r w:rsidR="009E6B16">
        <w:t xml:space="preserve">consumers who had recently made </w:t>
      </w:r>
      <w:r w:rsidR="009302C3">
        <w:t>complaints,</w:t>
      </w:r>
      <w:r w:rsidR="009E6B16">
        <w:t xml:space="preserve"> and all </w:t>
      </w:r>
      <w:r w:rsidR="00605933">
        <w:t>advised that they were satisfied with the action taken</w:t>
      </w:r>
      <w:r w:rsidR="00BC381F">
        <w:t xml:space="preserve"> by the provider</w:t>
      </w:r>
      <w:r w:rsidR="00605933">
        <w:t xml:space="preserve"> to resolve their issue.</w:t>
      </w:r>
      <w:r w:rsidR="00117F30">
        <w:t xml:space="preserve"> </w:t>
      </w:r>
      <w:r w:rsidR="000D5D97">
        <w:t>Several</w:t>
      </w:r>
      <w:r w:rsidR="009302C3">
        <w:t xml:space="preserve"> consumers</w:t>
      </w:r>
      <w:r w:rsidR="00117F30">
        <w:t xml:space="preserve"> advised that they were not </w:t>
      </w:r>
      <w:r w:rsidR="003E6142">
        <w:t xml:space="preserve">aware of the complaints </w:t>
      </w:r>
      <w:r w:rsidR="00BC381F">
        <w:t>mechanisms however</w:t>
      </w:r>
      <w:r w:rsidR="003E6142">
        <w:t xml:space="preserve"> were confident they could find out or </w:t>
      </w:r>
      <w:r w:rsidR="008E31F8">
        <w:t>would more likely have the issue resolved through their care coordinator without the need for making a complaint.</w:t>
      </w:r>
      <w:r w:rsidR="000F4247">
        <w:t xml:space="preserve"> Staff were noted to promote consumers to provide feedback</w:t>
      </w:r>
      <w:r w:rsidR="000D5D97">
        <w:t xml:space="preserve">, and management </w:t>
      </w:r>
      <w:r w:rsidR="000F5A02">
        <w:t>were able to provide examples of open disclosure in practi</w:t>
      </w:r>
      <w:r w:rsidR="006C64B8">
        <w:t xml:space="preserve">ce. </w:t>
      </w:r>
    </w:p>
    <w:p w14:paraId="0AF419EA" w14:textId="5B90F7A8" w:rsidR="00462FBD" w:rsidRDefault="006C64B8" w:rsidP="00462FBD">
      <w:pPr>
        <w:pStyle w:val="NormalArial"/>
      </w:pPr>
      <w:r>
        <w:t>Information received by the Assessment Team</w:t>
      </w:r>
      <w:r w:rsidR="00097FFB">
        <w:t xml:space="preserve"> showed consistency across consumer, staff and </w:t>
      </w:r>
      <w:r w:rsidR="006F7562">
        <w:t xml:space="preserve">documentation that consumers are being kept informed of the progress of complaints, </w:t>
      </w:r>
      <w:r w:rsidR="008C7068">
        <w:t>communication and action between and within provider teams, and that consumers are receiving apologies when things go wrong.</w:t>
      </w:r>
    </w:p>
    <w:p w14:paraId="023D77CA" w14:textId="77777777" w:rsidR="00C938A1" w:rsidRDefault="00D67D7F" w:rsidP="00462FBD">
      <w:pPr>
        <w:pStyle w:val="NormalArial"/>
      </w:pPr>
      <w:r>
        <w:t xml:space="preserve">The intent of this requirement expects a provider to create an environment that reduces harm to consumers and create a culture where people feel supported and are encouraged to identify and report negative events. </w:t>
      </w:r>
      <w:r w:rsidR="004F0B2A">
        <w:t xml:space="preserve">Consumers interviewed during the Assessment Contact – non-site of 15 May 2024 </w:t>
      </w:r>
      <w:r w:rsidR="00223847">
        <w:t>described confidence in the providers ability to communicate their handling of complaints and achieve a resolution.</w:t>
      </w:r>
      <w:r w:rsidR="00A03686">
        <w:t xml:space="preserve"> The provider </w:t>
      </w:r>
      <w:r w:rsidR="00456A0C">
        <w:t>appears to have</w:t>
      </w:r>
      <w:r w:rsidR="00A03686">
        <w:t xml:space="preserve"> embedded greater accoun</w:t>
      </w:r>
      <w:r w:rsidR="00456A0C">
        <w:t xml:space="preserve">tability through senior management oversight, as well as investing in further staff development in </w:t>
      </w:r>
      <w:r w:rsidR="00D41938">
        <w:t>in better feedback and complaints handling.</w:t>
      </w:r>
      <w:r w:rsidR="00C938A1">
        <w:t xml:space="preserve"> </w:t>
      </w:r>
    </w:p>
    <w:p w14:paraId="54FD6C6B" w14:textId="79F13F08" w:rsidR="008C7068" w:rsidRDefault="00E47231" w:rsidP="00792641">
      <w:pPr>
        <w:pStyle w:val="NormalArial"/>
      </w:pPr>
      <w:r>
        <w:lastRenderedPageBreak/>
        <w:t xml:space="preserve">In coming to my </w:t>
      </w:r>
      <w:r w:rsidR="005A332A">
        <w:t>finding,</w:t>
      </w:r>
      <w:r w:rsidR="00D41938">
        <w:t xml:space="preserve"> I have placed weight on there being no </w:t>
      </w:r>
      <w:r>
        <w:t>encountered negative feedback from consumers</w:t>
      </w:r>
      <w:r w:rsidR="00940F2D">
        <w:t xml:space="preserve"> associated with the </w:t>
      </w:r>
      <w:r w:rsidR="00971DF9">
        <w:t>making of complaints, as evidenced</w:t>
      </w:r>
      <w:r w:rsidR="00C938A1">
        <w:t xml:space="preserve"> by the Assessment Team</w:t>
      </w:r>
      <w:r>
        <w:t>,</w:t>
      </w:r>
      <w:r w:rsidR="00C938A1">
        <w:t xml:space="preserve"> greater promotion of and consistency </w:t>
      </w:r>
      <w:r w:rsidR="00CE0FBA">
        <w:t>seen in the evidence of appropriate feedback and complaints handling</w:t>
      </w:r>
      <w:r>
        <w:t xml:space="preserve"> </w:t>
      </w:r>
      <w:r w:rsidR="00940F2D">
        <w:t>through staff, consumers and documentation.</w:t>
      </w:r>
      <w:r w:rsidR="00971DF9">
        <w:t xml:space="preserve"> I also acknowledge the prompt action taken by the management to issues </w:t>
      </w:r>
      <w:r w:rsidR="006B2DDE">
        <w:t xml:space="preserve">that became apparent for consumers </w:t>
      </w:r>
      <w:r w:rsidR="005A332A">
        <w:t>during</w:t>
      </w:r>
      <w:r w:rsidR="006B2DDE">
        <w:t xml:space="preserve"> the Assessment Contact – non-site of 15 May 2024.</w:t>
      </w:r>
      <w:r w:rsidR="00A075BF">
        <w:t xml:space="preserve"> There was no evidence before me that consumers are dissatisfied with the feedback and complaints handling, </w:t>
      </w:r>
      <w:r w:rsidR="00423865">
        <w:t>or the providers ability to acknowledge and respond when things go wrong.</w:t>
      </w:r>
    </w:p>
    <w:p w14:paraId="1C5DD2B2" w14:textId="03435CBF" w:rsidR="00423865" w:rsidRDefault="005A332A" w:rsidP="00792641">
      <w:pPr>
        <w:autoSpaceDE w:val="0"/>
        <w:autoSpaceDN w:val="0"/>
        <w:adjustRightInd w:val="0"/>
      </w:pPr>
      <w:r>
        <w:rPr>
          <w:rFonts w:ascii="ArialMT" w:hAnsi="ArialMT" w:cs="ArialMT"/>
          <w:color w:val="auto"/>
        </w:rPr>
        <w:t>In relation to HCP and CHSP services, I find the provider, in relation to the service, compliant with Requirement (3)(c) in Standard 6 Feedback and complaints.</w:t>
      </w:r>
    </w:p>
    <w:sectPr w:rsidR="0042386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7F77A1" w14:textId="77777777" w:rsidR="005644C7" w:rsidRDefault="005644C7">
      <w:pPr>
        <w:spacing w:after="0"/>
      </w:pPr>
      <w:r>
        <w:separator/>
      </w:r>
    </w:p>
  </w:endnote>
  <w:endnote w:type="continuationSeparator" w:id="0">
    <w:p w14:paraId="69831800" w14:textId="77777777" w:rsidR="005644C7" w:rsidRDefault="005644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5E622" w14:textId="77777777" w:rsidR="005E59FC" w:rsidRPr="00DF37F2" w:rsidRDefault="005E59FC"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ECH North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0EA9492" w14:textId="77777777" w:rsidR="005E59FC" w:rsidRPr="00DF37F2" w:rsidRDefault="005E59F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600097</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252864B" w14:textId="77777777" w:rsidR="005E59FC" w:rsidRPr="00DF37F2" w:rsidRDefault="005E59F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67DFC" w14:textId="77777777" w:rsidR="005644C7" w:rsidRDefault="005644C7" w:rsidP="00D71F88">
      <w:pPr>
        <w:spacing w:after="0"/>
      </w:pPr>
      <w:r>
        <w:separator/>
      </w:r>
    </w:p>
  </w:footnote>
  <w:footnote w:type="continuationSeparator" w:id="0">
    <w:p w14:paraId="424D7E9E" w14:textId="77777777" w:rsidR="005644C7" w:rsidRDefault="005644C7" w:rsidP="00D71F88">
      <w:pPr>
        <w:spacing w:after="0"/>
      </w:pPr>
      <w:r>
        <w:continuationSeparator/>
      </w:r>
    </w:p>
  </w:footnote>
  <w:footnote w:id="1">
    <w:p w14:paraId="0AF06C34" w14:textId="291B4208" w:rsidR="005E59FC" w:rsidRDefault="005E59F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B5E4E">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4473B259" w14:textId="77777777" w:rsidR="005E59FC" w:rsidRDefault="005E59F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CFC69" w14:textId="77777777" w:rsidR="005E59FC" w:rsidRDefault="005E59FC">
    <w:pPr>
      <w:pStyle w:val="Header"/>
    </w:pPr>
    <w:r>
      <w:rPr>
        <w:noProof/>
        <w:color w:val="2B579A"/>
        <w:shd w:val="clear" w:color="auto" w:fill="E6E6E6"/>
        <w:lang w:val="en-US"/>
      </w:rPr>
      <w:drawing>
        <wp:anchor distT="0" distB="0" distL="114300" distR="114300" simplePos="0" relativeHeight="251663360" behindDoc="1" locked="0" layoutInCell="1" allowOverlap="1" wp14:anchorId="36F085FC" wp14:editId="4450E8B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5FB87" w14:textId="77777777" w:rsidR="005E59FC" w:rsidRDefault="005E59FC">
    <w:pPr>
      <w:pStyle w:val="Header"/>
    </w:pPr>
    <w:r>
      <w:rPr>
        <w:noProof/>
      </w:rPr>
      <w:drawing>
        <wp:anchor distT="0" distB="0" distL="114300" distR="114300" simplePos="0" relativeHeight="251661312" behindDoc="0" locked="0" layoutInCell="1" allowOverlap="1" wp14:anchorId="6EFBA777" wp14:editId="47545FE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7E6A388">
      <w:start w:val="1"/>
      <w:numFmt w:val="lowerRoman"/>
      <w:lvlText w:val="(%1)"/>
      <w:lvlJc w:val="left"/>
      <w:pPr>
        <w:ind w:left="1080" w:hanging="720"/>
      </w:pPr>
      <w:rPr>
        <w:rFonts w:hint="default"/>
      </w:rPr>
    </w:lvl>
    <w:lvl w:ilvl="1" w:tplc="0B7E5DFA" w:tentative="1">
      <w:start w:val="1"/>
      <w:numFmt w:val="lowerLetter"/>
      <w:lvlText w:val="%2."/>
      <w:lvlJc w:val="left"/>
      <w:pPr>
        <w:ind w:left="1440" w:hanging="360"/>
      </w:pPr>
    </w:lvl>
    <w:lvl w:ilvl="2" w:tplc="A7505866" w:tentative="1">
      <w:start w:val="1"/>
      <w:numFmt w:val="lowerRoman"/>
      <w:lvlText w:val="%3."/>
      <w:lvlJc w:val="right"/>
      <w:pPr>
        <w:ind w:left="2160" w:hanging="180"/>
      </w:pPr>
    </w:lvl>
    <w:lvl w:ilvl="3" w:tplc="A6C6691A" w:tentative="1">
      <w:start w:val="1"/>
      <w:numFmt w:val="decimal"/>
      <w:lvlText w:val="%4."/>
      <w:lvlJc w:val="left"/>
      <w:pPr>
        <w:ind w:left="2880" w:hanging="360"/>
      </w:pPr>
    </w:lvl>
    <w:lvl w:ilvl="4" w:tplc="7174F154" w:tentative="1">
      <w:start w:val="1"/>
      <w:numFmt w:val="lowerLetter"/>
      <w:lvlText w:val="%5."/>
      <w:lvlJc w:val="left"/>
      <w:pPr>
        <w:ind w:left="3600" w:hanging="360"/>
      </w:pPr>
    </w:lvl>
    <w:lvl w:ilvl="5" w:tplc="B36A591A" w:tentative="1">
      <w:start w:val="1"/>
      <w:numFmt w:val="lowerRoman"/>
      <w:lvlText w:val="%6."/>
      <w:lvlJc w:val="right"/>
      <w:pPr>
        <w:ind w:left="4320" w:hanging="180"/>
      </w:pPr>
    </w:lvl>
    <w:lvl w:ilvl="6" w:tplc="9556A87A" w:tentative="1">
      <w:start w:val="1"/>
      <w:numFmt w:val="decimal"/>
      <w:lvlText w:val="%7."/>
      <w:lvlJc w:val="left"/>
      <w:pPr>
        <w:ind w:left="5040" w:hanging="360"/>
      </w:pPr>
    </w:lvl>
    <w:lvl w:ilvl="7" w:tplc="EA066C3E" w:tentative="1">
      <w:start w:val="1"/>
      <w:numFmt w:val="lowerLetter"/>
      <w:lvlText w:val="%8."/>
      <w:lvlJc w:val="left"/>
      <w:pPr>
        <w:ind w:left="5760" w:hanging="360"/>
      </w:pPr>
    </w:lvl>
    <w:lvl w:ilvl="8" w:tplc="F7AC1D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64C6508">
      <w:start w:val="1"/>
      <w:numFmt w:val="lowerRoman"/>
      <w:lvlText w:val="(%1)"/>
      <w:lvlJc w:val="left"/>
      <w:pPr>
        <w:ind w:left="1080" w:hanging="720"/>
      </w:pPr>
      <w:rPr>
        <w:rFonts w:hint="default"/>
      </w:rPr>
    </w:lvl>
    <w:lvl w:ilvl="1" w:tplc="3EA222CC" w:tentative="1">
      <w:start w:val="1"/>
      <w:numFmt w:val="lowerLetter"/>
      <w:lvlText w:val="%2."/>
      <w:lvlJc w:val="left"/>
      <w:pPr>
        <w:ind w:left="1440" w:hanging="360"/>
      </w:pPr>
    </w:lvl>
    <w:lvl w:ilvl="2" w:tplc="5668629E" w:tentative="1">
      <w:start w:val="1"/>
      <w:numFmt w:val="lowerRoman"/>
      <w:lvlText w:val="%3."/>
      <w:lvlJc w:val="right"/>
      <w:pPr>
        <w:ind w:left="2160" w:hanging="180"/>
      </w:pPr>
    </w:lvl>
    <w:lvl w:ilvl="3" w:tplc="DCC62D24" w:tentative="1">
      <w:start w:val="1"/>
      <w:numFmt w:val="decimal"/>
      <w:lvlText w:val="%4."/>
      <w:lvlJc w:val="left"/>
      <w:pPr>
        <w:ind w:left="2880" w:hanging="360"/>
      </w:pPr>
    </w:lvl>
    <w:lvl w:ilvl="4" w:tplc="2AAEB146" w:tentative="1">
      <w:start w:val="1"/>
      <w:numFmt w:val="lowerLetter"/>
      <w:lvlText w:val="%5."/>
      <w:lvlJc w:val="left"/>
      <w:pPr>
        <w:ind w:left="3600" w:hanging="360"/>
      </w:pPr>
    </w:lvl>
    <w:lvl w:ilvl="5" w:tplc="376CA4BE" w:tentative="1">
      <w:start w:val="1"/>
      <w:numFmt w:val="lowerRoman"/>
      <w:lvlText w:val="%6."/>
      <w:lvlJc w:val="right"/>
      <w:pPr>
        <w:ind w:left="4320" w:hanging="180"/>
      </w:pPr>
    </w:lvl>
    <w:lvl w:ilvl="6" w:tplc="B4BACF62" w:tentative="1">
      <w:start w:val="1"/>
      <w:numFmt w:val="decimal"/>
      <w:lvlText w:val="%7."/>
      <w:lvlJc w:val="left"/>
      <w:pPr>
        <w:ind w:left="5040" w:hanging="360"/>
      </w:pPr>
    </w:lvl>
    <w:lvl w:ilvl="7" w:tplc="64685100" w:tentative="1">
      <w:start w:val="1"/>
      <w:numFmt w:val="lowerLetter"/>
      <w:lvlText w:val="%8."/>
      <w:lvlJc w:val="left"/>
      <w:pPr>
        <w:ind w:left="5760" w:hanging="360"/>
      </w:pPr>
    </w:lvl>
    <w:lvl w:ilvl="8" w:tplc="BEF8B51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33ACBEC">
      <w:start w:val="1"/>
      <w:numFmt w:val="lowerRoman"/>
      <w:lvlText w:val="(%1)"/>
      <w:lvlJc w:val="left"/>
      <w:pPr>
        <w:ind w:left="1080" w:hanging="720"/>
      </w:pPr>
      <w:rPr>
        <w:rFonts w:hint="default"/>
      </w:rPr>
    </w:lvl>
    <w:lvl w:ilvl="1" w:tplc="A1A60150" w:tentative="1">
      <w:start w:val="1"/>
      <w:numFmt w:val="lowerLetter"/>
      <w:lvlText w:val="%2."/>
      <w:lvlJc w:val="left"/>
      <w:pPr>
        <w:ind w:left="1440" w:hanging="360"/>
      </w:pPr>
    </w:lvl>
    <w:lvl w:ilvl="2" w:tplc="CD827B52" w:tentative="1">
      <w:start w:val="1"/>
      <w:numFmt w:val="lowerRoman"/>
      <w:lvlText w:val="%3."/>
      <w:lvlJc w:val="right"/>
      <w:pPr>
        <w:ind w:left="2160" w:hanging="180"/>
      </w:pPr>
    </w:lvl>
    <w:lvl w:ilvl="3" w:tplc="5736473E" w:tentative="1">
      <w:start w:val="1"/>
      <w:numFmt w:val="decimal"/>
      <w:lvlText w:val="%4."/>
      <w:lvlJc w:val="left"/>
      <w:pPr>
        <w:ind w:left="2880" w:hanging="360"/>
      </w:pPr>
    </w:lvl>
    <w:lvl w:ilvl="4" w:tplc="71F41B56" w:tentative="1">
      <w:start w:val="1"/>
      <w:numFmt w:val="lowerLetter"/>
      <w:lvlText w:val="%5."/>
      <w:lvlJc w:val="left"/>
      <w:pPr>
        <w:ind w:left="3600" w:hanging="360"/>
      </w:pPr>
    </w:lvl>
    <w:lvl w:ilvl="5" w:tplc="2CF2B344" w:tentative="1">
      <w:start w:val="1"/>
      <w:numFmt w:val="lowerRoman"/>
      <w:lvlText w:val="%6."/>
      <w:lvlJc w:val="right"/>
      <w:pPr>
        <w:ind w:left="4320" w:hanging="180"/>
      </w:pPr>
    </w:lvl>
    <w:lvl w:ilvl="6" w:tplc="EC0062EC" w:tentative="1">
      <w:start w:val="1"/>
      <w:numFmt w:val="decimal"/>
      <w:lvlText w:val="%7."/>
      <w:lvlJc w:val="left"/>
      <w:pPr>
        <w:ind w:left="5040" w:hanging="360"/>
      </w:pPr>
    </w:lvl>
    <w:lvl w:ilvl="7" w:tplc="89B42A0E" w:tentative="1">
      <w:start w:val="1"/>
      <w:numFmt w:val="lowerLetter"/>
      <w:lvlText w:val="%8."/>
      <w:lvlJc w:val="left"/>
      <w:pPr>
        <w:ind w:left="5760" w:hanging="360"/>
      </w:pPr>
    </w:lvl>
    <w:lvl w:ilvl="8" w:tplc="9EEA0D6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7E03D36">
      <w:start w:val="1"/>
      <w:numFmt w:val="lowerRoman"/>
      <w:lvlText w:val="(%1)"/>
      <w:lvlJc w:val="left"/>
      <w:pPr>
        <w:ind w:left="1080" w:hanging="720"/>
      </w:pPr>
      <w:rPr>
        <w:rFonts w:hint="default"/>
      </w:rPr>
    </w:lvl>
    <w:lvl w:ilvl="1" w:tplc="C83C31EA" w:tentative="1">
      <w:start w:val="1"/>
      <w:numFmt w:val="lowerLetter"/>
      <w:lvlText w:val="%2."/>
      <w:lvlJc w:val="left"/>
      <w:pPr>
        <w:ind w:left="1440" w:hanging="360"/>
      </w:pPr>
    </w:lvl>
    <w:lvl w:ilvl="2" w:tplc="6BC6EBC8" w:tentative="1">
      <w:start w:val="1"/>
      <w:numFmt w:val="lowerRoman"/>
      <w:lvlText w:val="%3."/>
      <w:lvlJc w:val="right"/>
      <w:pPr>
        <w:ind w:left="2160" w:hanging="180"/>
      </w:pPr>
    </w:lvl>
    <w:lvl w:ilvl="3" w:tplc="016CD4B6" w:tentative="1">
      <w:start w:val="1"/>
      <w:numFmt w:val="decimal"/>
      <w:lvlText w:val="%4."/>
      <w:lvlJc w:val="left"/>
      <w:pPr>
        <w:ind w:left="2880" w:hanging="360"/>
      </w:pPr>
    </w:lvl>
    <w:lvl w:ilvl="4" w:tplc="C096C6CE" w:tentative="1">
      <w:start w:val="1"/>
      <w:numFmt w:val="lowerLetter"/>
      <w:lvlText w:val="%5."/>
      <w:lvlJc w:val="left"/>
      <w:pPr>
        <w:ind w:left="3600" w:hanging="360"/>
      </w:pPr>
    </w:lvl>
    <w:lvl w:ilvl="5" w:tplc="6BDEA7EC" w:tentative="1">
      <w:start w:val="1"/>
      <w:numFmt w:val="lowerRoman"/>
      <w:lvlText w:val="%6."/>
      <w:lvlJc w:val="right"/>
      <w:pPr>
        <w:ind w:left="4320" w:hanging="180"/>
      </w:pPr>
    </w:lvl>
    <w:lvl w:ilvl="6" w:tplc="9F96C07A" w:tentative="1">
      <w:start w:val="1"/>
      <w:numFmt w:val="decimal"/>
      <w:lvlText w:val="%7."/>
      <w:lvlJc w:val="left"/>
      <w:pPr>
        <w:ind w:left="5040" w:hanging="360"/>
      </w:pPr>
    </w:lvl>
    <w:lvl w:ilvl="7" w:tplc="97341348" w:tentative="1">
      <w:start w:val="1"/>
      <w:numFmt w:val="lowerLetter"/>
      <w:lvlText w:val="%8."/>
      <w:lvlJc w:val="left"/>
      <w:pPr>
        <w:ind w:left="5760" w:hanging="360"/>
      </w:pPr>
    </w:lvl>
    <w:lvl w:ilvl="8" w:tplc="2CF0539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BBA05A4">
      <w:start w:val="1"/>
      <w:numFmt w:val="lowerRoman"/>
      <w:lvlText w:val="(%1)"/>
      <w:lvlJc w:val="left"/>
      <w:pPr>
        <w:ind w:left="1080" w:hanging="720"/>
      </w:pPr>
      <w:rPr>
        <w:rFonts w:hint="default"/>
      </w:rPr>
    </w:lvl>
    <w:lvl w:ilvl="1" w:tplc="A2CACF72" w:tentative="1">
      <w:start w:val="1"/>
      <w:numFmt w:val="lowerLetter"/>
      <w:lvlText w:val="%2."/>
      <w:lvlJc w:val="left"/>
      <w:pPr>
        <w:ind w:left="1440" w:hanging="360"/>
      </w:pPr>
    </w:lvl>
    <w:lvl w:ilvl="2" w:tplc="078A8110" w:tentative="1">
      <w:start w:val="1"/>
      <w:numFmt w:val="lowerRoman"/>
      <w:lvlText w:val="%3."/>
      <w:lvlJc w:val="right"/>
      <w:pPr>
        <w:ind w:left="2160" w:hanging="180"/>
      </w:pPr>
    </w:lvl>
    <w:lvl w:ilvl="3" w:tplc="BA7E1686" w:tentative="1">
      <w:start w:val="1"/>
      <w:numFmt w:val="decimal"/>
      <w:lvlText w:val="%4."/>
      <w:lvlJc w:val="left"/>
      <w:pPr>
        <w:ind w:left="2880" w:hanging="360"/>
      </w:pPr>
    </w:lvl>
    <w:lvl w:ilvl="4" w:tplc="8550B0FC" w:tentative="1">
      <w:start w:val="1"/>
      <w:numFmt w:val="lowerLetter"/>
      <w:lvlText w:val="%5."/>
      <w:lvlJc w:val="left"/>
      <w:pPr>
        <w:ind w:left="3600" w:hanging="360"/>
      </w:pPr>
    </w:lvl>
    <w:lvl w:ilvl="5" w:tplc="33E653E8" w:tentative="1">
      <w:start w:val="1"/>
      <w:numFmt w:val="lowerRoman"/>
      <w:lvlText w:val="%6."/>
      <w:lvlJc w:val="right"/>
      <w:pPr>
        <w:ind w:left="4320" w:hanging="180"/>
      </w:pPr>
    </w:lvl>
    <w:lvl w:ilvl="6" w:tplc="7B8C216C" w:tentative="1">
      <w:start w:val="1"/>
      <w:numFmt w:val="decimal"/>
      <w:lvlText w:val="%7."/>
      <w:lvlJc w:val="left"/>
      <w:pPr>
        <w:ind w:left="5040" w:hanging="360"/>
      </w:pPr>
    </w:lvl>
    <w:lvl w:ilvl="7" w:tplc="799A89D2" w:tentative="1">
      <w:start w:val="1"/>
      <w:numFmt w:val="lowerLetter"/>
      <w:lvlText w:val="%8."/>
      <w:lvlJc w:val="left"/>
      <w:pPr>
        <w:ind w:left="5760" w:hanging="360"/>
      </w:pPr>
    </w:lvl>
    <w:lvl w:ilvl="8" w:tplc="9CF26D1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454A6F4">
      <w:start w:val="1"/>
      <w:numFmt w:val="bullet"/>
      <w:lvlText w:val=""/>
      <w:lvlJc w:val="left"/>
      <w:pPr>
        <w:ind w:left="720" w:hanging="360"/>
      </w:pPr>
      <w:rPr>
        <w:rFonts w:ascii="Symbol" w:hAnsi="Symbol" w:hint="default"/>
        <w:color w:val="auto"/>
        <w:sz w:val="24"/>
        <w:szCs w:val="24"/>
      </w:rPr>
    </w:lvl>
    <w:lvl w:ilvl="1" w:tplc="50BA4178" w:tentative="1">
      <w:start w:val="1"/>
      <w:numFmt w:val="bullet"/>
      <w:lvlText w:val="o"/>
      <w:lvlJc w:val="left"/>
      <w:pPr>
        <w:ind w:left="1440" w:hanging="360"/>
      </w:pPr>
      <w:rPr>
        <w:rFonts w:ascii="Courier New" w:hAnsi="Courier New" w:cs="Courier New" w:hint="default"/>
      </w:rPr>
    </w:lvl>
    <w:lvl w:ilvl="2" w:tplc="287C9FFC" w:tentative="1">
      <w:start w:val="1"/>
      <w:numFmt w:val="bullet"/>
      <w:lvlText w:val=""/>
      <w:lvlJc w:val="left"/>
      <w:pPr>
        <w:ind w:left="2160" w:hanging="360"/>
      </w:pPr>
      <w:rPr>
        <w:rFonts w:ascii="Wingdings" w:hAnsi="Wingdings" w:hint="default"/>
      </w:rPr>
    </w:lvl>
    <w:lvl w:ilvl="3" w:tplc="1480E008" w:tentative="1">
      <w:start w:val="1"/>
      <w:numFmt w:val="bullet"/>
      <w:lvlText w:val=""/>
      <w:lvlJc w:val="left"/>
      <w:pPr>
        <w:ind w:left="2880" w:hanging="360"/>
      </w:pPr>
      <w:rPr>
        <w:rFonts w:ascii="Symbol" w:hAnsi="Symbol" w:hint="default"/>
      </w:rPr>
    </w:lvl>
    <w:lvl w:ilvl="4" w:tplc="36384944" w:tentative="1">
      <w:start w:val="1"/>
      <w:numFmt w:val="bullet"/>
      <w:lvlText w:val="o"/>
      <w:lvlJc w:val="left"/>
      <w:pPr>
        <w:ind w:left="3600" w:hanging="360"/>
      </w:pPr>
      <w:rPr>
        <w:rFonts w:ascii="Courier New" w:hAnsi="Courier New" w:cs="Courier New" w:hint="default"/>
      </w:rPr>
    </w:lvl>
    <w:lvl w:ilvl="5" w:tplc="45AC5C16" w:tentative="1">
      <w:start w:val="1"/>
      <w:numFmt w:val="bullet"/>
      <w:lvlText w:val=""/>
      <w:lvlJc w:val="left"/>
      <w:pPr>
        <w:ind w:left="4320" w:hanging="360"/>
      </w:pPr>
      <w:rPr>
        <w:rFonts w:ascii="Wingdings" w:hAnsi="Wingdings" w:hint="default"/>
      </w:rPr>
    </w:lvl>
    <w:lvl w:ilvl="6" w:tplc="2F228F62" w:tentative="1">
      <w:start w:val="1"/>
      <w:numFmt w:val="bullet"/>
      <w:lvlText w:val=""/>
      <w:lvlJc w:val="left"/>
      <w:pPr>
        <w:ind w:left="5040" w:hanging="360"/>
      </w:pPr>
      <w:rPr>
        <w:rFonts w:ascii="Symbol" w:hAnsi="Symbol" w:hint="default"/>
      </w:rPr>
    </w:lvl>
    <w:lvl w:ilvl="7" w:tplc="4F1EA71A" w:tentative="1">
      <w:start w:val="1"/>
      <w:numFmt w:val="bullet"/>
      <w:lvlText w:val="o"/>
      <w:lvlJc w:val="left"/>
      <w:pPr>
        <w:ind w:left="5760" w:hanging="360"/>
      </w:pPr>
      <w:rPr>
        <w:rFonts w:ascii="Courier New" w:hAnsi="Courier New" w:cs="Courier New" w:hint="default"/>
      </w:rPr>
    </w:lvl>
    <w:lvl w:ilvl="8" w:tplc="0C268B78" w:tentative="1">
      <w:start w:val="1"/>
      <w:numFmt w:val="bullet"/>
      <w:lvlText w:val=""/>
      <w:lvlJc w:val="left"/>
      <w:pPr>
        <w:ind w:left="6480" w:hanging="360"/>
      </w:pPr>
      <w:rPr>
        <w:rFonts w:ascii="Wingdings" w:hAnsi="Wingdings" w:hint="default"/>
      </w:rPr>
    </w:lvl>
  </w:abstractNum>
  <w:abstractNum w:abstractNumId="7" w15:restartNumberingAfterBreak="0">
    <w:nsid w:val="175F41A0"/>
    <w:multiLevelType w:val="hybridMultilevel"/>
    <w:tmpl w:val="ABAE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066CA2A">
      <w:start w:val="1"/>
      <w:numFmt w:val="lowerRoman"/>
      <w:lvlText w:val="(%1)"/>
      <w:lvlJc w:val="left"/>
      <w:pPr>
        <w:ind w:left="1080" w:hanging="720"/>
      </w:pPr>
      <w:rPr>
        <w:rFonts w:hint="default"/>
      </w:rPr>
    </w:lvl>
    <w:lvl w:ilvl="1" w:tplc="62246394" w:tentative="1">
      <w:start w:val="1"/>
      <w:numFmt w:val="lowerLetter"/>
      <w:lvlText w:val="%2."/>
      <w:lvlJc w:val="left"/>
      <w:pPr>
        <w:ind w:left="1440" w:hanging="360"/>
      </w:pPr>
    </w:lvl>
    <w:lvl w:ilvl="2" w:tplc="7B561A86" w:tentative="1">
      <w:start w:val="1"/>
      <w:numFmt w:val="lowerRoman"/>
      <w:lvlText w:val="%3."/>
      <w:lvlJc w:val="right"/>
      <w:pPr>
        <w:ind w:left="2160" w:hanging="180"/>
      </w:pPr>
    </w:lvl>
    <w:lvl w:ilvl="3" w:tplc="E54077C4" w:tentative="1">
      <w:start w:val="1"/>
      <w:numFmt w:val="decimal"/>
      <w:lvlText w:val="%4."/>
      <w:lvlJc w:val="left"/>
      <w:pPr>
        <w:ind w:left="2880" w:hanging="360"/>
      </w:pPr>
    </w:lvl>
    <w:lvl w:ilvl="4" w:tplc="1B2A7F34" w:tentative="1">
      <w:start w:val="1"/>
      <w:numFmt w:val="lowerLetter"/>
      <w:lvlText w:val="%5."/>
      <w:lvlJc w:val="left"/>
      <w:pPr>
        <w:ind w:left="3600" w:hanging="360"/>
      </w:pPr>
    </w:lvl>
    <w:lvl w:ilvl="5" w:tplc="4FDE6224" w:tentative="1">
      <w:start w:val="1"/>
      <w:numFmt w:val="lowerRoman"/>
      <w:lvlText w:val="%6."/>
      <w:lvlJc w:val="right"/>
      <w:pPr>
        <w:ind w:left="4320" w:hanging="180"/>
      </w:pPr>
    </w:lvl>
    <w:lvl w:ilvl="6" w:tplc="5B1E1924" w:tentative="1">
      <w:start w:val="1"/>
      <w:numFmt w:val="decimal"/>
      <w:lvlText w:val="%7."/>
      <w:lvlJc w:val="left"/>
      <w:pPr>
        <w:ind w:left="5040" w:hanging="360"/>
      </w:pPr>
    </w:lvl>
    <w:lvl w:ilvl="7" w:tplc="C474101E" w:tentative="1">
      <w:start w:val="1"/>
      <w:numFmt w:val="lowerLetter"/>
      <w:lvlText w:val="%8."/>
      <w:lvlJc w:val="left"/>
      <w:pPr>
        <w:ind w:left="5760" w:hanging="360"/>
      </w:pPr>
    </w:lvl>
    <w:lvl w:ilvl="8" w:tplc="C85CF62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1A28AF06">
      <w:start w:val="1"/>
      <w:numFmt w:val="lowerRoman"/>
      <w:lvlText w:val="(%1)"/>
      <w:lvlJc w:val="left"/>
      <w:pPr>
        <w:ind w:left="1080" w:hanging="720"/>
      </w:pPr>
      <w:rPr>
        <w:rFonts w:hint="default"/>
      </w:rPr>
    </w:lvl>
    <w:lvl w:ilvl="1" w:tplc="090ED742" w:tentative="1">
      <w:start w:val="1"/>
      <w:numFmt w:val="lowerLetter"/>
      <w:lvlText w:val="%2."/>
      <w:lvlJc w:val="left"/>
      <w:pPr>
        <w:ind w:left="1440" w:hanging="360"/>
      </w:pPr>
    </w:lvl>
    <w:lvl w:ilvl="2" w:tplc="9A182DCE" w:tentative="1">
      <w:start w:val="1"/>
      <w:numFmt w:val="lowerRoman"/>
      <w:lvlText w:val="%3."/>
      <w:lvlJc w:val="right"/>
      <w:pPr>
        <w:ind w:left="2160" w:hanging="180"/>
      </w:pPr>
    </w:lvl>
    <w:lvl w:ilvl="3" w:tplc="8DE86D9C" w:tentative="1">
      <w:start w:val="1"/>
      <w:numFmt w:val="decimal"/>
      <w:lvlText w:val="%4."/>
      <w:lvlJc w:val="left"/>
      <w:pPr>
        <w:ind w:left="2880" w:hanging="360"/>
      </w:pPr>
    </w:lvl>
    <w:lvl w:ilvl="4" w:tplc="62084738" w:tentative="1">
      <w:start w:val="1"/>
      <w:numFmt w:val="lowerLetter"/>
      <w:lvlText w:val="%5."/>
      <w:lvlJc w:val="left"/>
      <w:pPr>
        <w:ind w:left="3600" w:hanging="360"/>
      </w:pPr>
    </w:lvl>
    <w:lvl w:ilvl="5" w:tplc="956E15AC" w:tentative="1">
      <w:start w:val="1"/>
      <w:numFmt w:val="lowerRoman"/>
      <w:lvlText w:val="%6."/>
      <w:lvlJc w:val="right"/>
      <w:pPr>
        <w:ind w:left="4320" w:hanging="180"/>
      </w:pPr>
    </w:lvl>
    <w:lvl w:ilvl="6" w:tplc="D174ED90" w:tentative="1">
      <w:start w:val="1"/>
      <w:numFmt w:val="decimal"/>
      <w:lvlText w:val="%7."/>
      <w:lvlJc w:val="left"/>
      <w:pPr>
        <w:ind w:left="5040" w:hanging="360"/>
      </w:pPr>
    </w:lvl>
    <w:lvl w:ilvl="7" w:tplc="6A4A1136" w:tentative="1">
      <w:start w:val="1"/>
      <w:numFmt w:val="lowerLetter"/>
      <w:lvlText w:val="%8."/>
      <w:lvlJc w:val="left"/>
      <w:pPr>
        <w:ind w:left="5760" w:hanging="360"/>
      </w:pPr>
    </w:lvl>
    <w:lvl w:ilvl="8" w:tplc="ADC4CA8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3B1067BA">
      <w:start w:val="1"/>
      <w:numFmt w:val="lowerRoman"/>
      <w:lvlText w:val="(%1)"/>
      <w:lvlJc w:val="left"/>
      <w:pPr>
        <w:ind w:left="1080" w:hanging="720"/>
      </w:pPr>
      <w:rPr>
        <w:rFonts w:hint="default"/>
      </w:rPr>
    </w:lvl>
    <w:lvl w:ilvl="1" w:tplc="BABAFCA0" w:tentative="1">
      <w:start w:val="1"/>
      <w:numFmt w:val="lowerLetter"/>
      <w:lvlText w:val="%2."/>
      <w:lvlJc w:val="left"/>
      <w:pPr>
        <w:ind w:left="1440" w:hanging="360"/>
      </w:pPr>
    </w:lvl>
    <w:lvl w:ilvl="2" w:tplc="357AFBCE" w:tentative="1">
      <w:start w:val="1"/>
      <w:numFmt w:val="lowerRoman"/>
      <w:lvlText w:val="%3."/>
      <w:lvlJc w:val="right"/>
      <w:pPr>
        <w:ind w:left="2160" w:hanging="180"/>
      </w:pPr>
    </w:lvl>
    <w:lvl w:ilvl="3" w:tplc="A83C9342" w:tentative="1">
      <w:start w:val="1"/>
      <w:numFmt w:val="decimal"/>
      <w:lvlText w:val="%4."/>
      <w:lvlJc w:val="left"/>
      <w:pPr>
        <w:ind w:left="2880" w:hanging="360"/>
      </w:pPr>
    </w:lvl>
    <w:lvl w:ilvl="4" w:tplc="C9986DDE" w:tentative="1">
      <w:start w:val="1"/>
      <w:numFmt w:val="lowerLetter"/>
      <w:lvlText w:val="%5."/>
      <w:lvlJc w:val="left"/>
      <w:pPr>
        <w:ind w:left="3600" w:hanging="360"/>
      </w:pPr>
    </w:lvl>
    <w:lvl w:ilvl="5" w:tplc="441420EC" w:tentative="1">
      <w:start w:val="1"/>
      <w:numFmt w:val="lowerRoman"/>
      <w:lvlText w:val="%6."/>
      <w:lvlJc w:val="right"/>
      <w:pPr>
        <w:ind w:left="4320" w:hanging="180"/>
      </w:pPr>
    </w:lvl>
    <w:lvl w:ilvl="6" w:tplc="45900E26" w:tentative="1">
      <w:start w:val="1"/>
      <w:numFmt w:val="decimal"/>
      <w:lvlText w:val="%7."/>
      <w:lvlJc w:val="left"/>
      <w:pPr>
        <w:ind w:left="5040" w:hanging="360"/>
      </w:pPr>
    </w:lvl>
    <w:lvl w:ilvl="7" w:tplc="3C4A3386" w:tentative="1">
      <w:start w:val="1"/>
      <w:numFmt w:val="lowerLetter"/>
      <w:lvlText w:val="%8."/>
      <w:lvlJc w:val="left"/>
      <w:pPr>
        <w:ind w:left="5760" w:hanging="360"/>
      </w:pPr>
    </w:lvl>
    <w:lvl w:ilvl="8" w:tplc="EA30D1B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F6E81E2">
      <w:start w:val="1"/>
      <w:numFmt w:val="lowerRoman"/>
      <w:lvlText w:val="(%1)"/>
      <w:lvlJc w:val="left"/>
      <w:pPr>
        <w:ind w:left="1080" w:hanging="720"/>
      </w:pPr>
      <w:rPr>
        <w:rFonts w:hint="default"/>
      </w:rPr>
    </w:lvl>
    <w:lvl w:ilvl="1" w:tplc="4B88FC64" w:tentative="1">
      <w:start w:val="1"/>
      <w:numFmt w:val="lowerLetter"/>
      <w:lvlText w:val="%2."/>
      <w:lvlJc w:val="left"/>
      <w:pPr>
        <w:ind w:left="1440" w:hanging="360"/>
      </w:pPr>
    </w:lvl>
    <w:lvl w:ilvl="2" w:tplc="358CBB5E" w:tentative="1">
      <w:start w:val="1"/>
      <w:numFmt w:val="lowerRoman"/>
      <w:lvlText w:val="%3."/>
      <w:lvlJc w:val="right"/>
      <w:pPr>
        <w:ind w:left="2160" w:hanging="180"/>
      </w:pPr>
    </w:lvl>
    <w:lvl w:ilvl="3" w:tplc="982A0B80" w:tentative="1">
      <w:start w:val="1"/>
      <w:numFmt w:val="decimal"/>
      <w:lvlText w:val="%4."/>
      <w:lvlJc w:val="left"/>
      <w:pPr>
        <w:ind w:left="2880" w:hanging="360"/>
      </w:pPr>
    </w:lvl>
    <w:lvl w:ilvl="4" w:tplc="6D6666FE" w:tentative="1">
      <w:start w:val="1"/>
      <w:numFmt w:val="lowerLetter"/>
      <w:lvlText w:val="%5."/>
      <w:lvlJc w:val="left"/>
      <w:pPr>
        <w:ind w:left="3600" w:hanging="360"/>
      </w:pPr>
    </w:lvl>
    <w:lvl w:ilvl="5" w:tplc="92FE84F6" w:tentative="1">
      <w:start w:val="1"/>
      <w:numFmt w:val="lowerRoman"/>
      <w:lvlText w:val="%6."/>
      <w:lvlJc w:val="right"/>
      <w:pPr>
        <w:ind w:left="4320" w:hanging="180"/>
      </w:pPr>
    </w:lvl>
    <w:lvl w:ilvl="6" w:tplc="3D5A26B0" w:tentative="1">
      <w:start w:val="1"/>
      <w:numFmt w:val="decimal"/>
      <w:lvlText w:val="%7."/>
      <w:lvlJc w:val="left"/>
      <w:pPr>
        <w:ind w:left="5040" w:hanging="360"/>
      </w:pPr>
    </w:lvl>
    <w:lvl w:ilvl="7" w:tplc="93188F0E" w:tentative="1">
      <w:start w:val="1"/>
      <w:numFmt w:val="lowerLetter"/>
      <w:lvlText w:val="%8."/>
      <w:lvlJc w:val="left"/>
      <w:pPr>
        <w:ind w:left="5760" w:hanging="360"/>
      </w:pPr>
    </w:lvl>
    <w:lvl w:ilvl="8" w:tplc="6D329FD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6D0113C">
      <w:start w:val="1"/>
      <w:numFmt w:val="lowerRoman"/>
      <w:lvlText w:val="(%1)"/>
      <w:lvlJc w:val="left"/>
      <w:pPr>
        <w:ind w:left="1080" w:hanging="720"/>
      </w:pPr>
      <w:rPr>
        <w:rFonts w:hint="default"/>
      </w:rPr>
    </w:lvl>
    <w:lvl w:ilvl="1" w:tplc="9034B808" w:tentative="1">
      <w:start w:val="1"/>
      <w:numFmt w:val="lowerLetter"/>
      <w:lvlText w:val="%2."/>
      <w:lvlJc w:val="left"/>
      <w:pPr>
        <w:ind w:left="1440" w:hanging="360"/>
      </w:pPr>
    </w:lvl>
    <w:lvl w:ilvl="2" w:tplc="7BF259B6" w:tentative="1">
      <w:start w:val="1"/>
      <w:numFmt w:val="lowerRoman"/>
      <w:lvlText w:val="%3."/>
      <w:lvlJc w:val="right"/>
      <w:pPr>
        <w:ind w:left="2160" w:hanging="180"/>
      </w:pPr>
    </w:lvl>
    <w:lvl w:ilvl="3" w:tplc="09821A36" w:tentative="1">
      <w:start w:val="1"/>
      <w:numFmt w:val="decimal"/>
      <w:lvlText w:val="%4."/>
      <w:lvlJc w:val="left"/>
      <w:pPr>
        <w:ind w:left="2880" w:hanging="360"/>
      </w:pPr>
    </w:lvl>
    <w:lvl w:ilvl="4" w:tplc="03900EB0" w:tentative="1">
      <w:start w:val="1"/>
      <w:numFmt w:val="lowerLetter"/>
      <w:lvlText w:val="%5."/>
      <w:lvlJc w:val="left"/>
      <w:pPr>
        <w:ind w:left="3600" w:hanging="360"/>
      </w:pPr>
    </w:lvl>
    <w:lvl w:ilvl="5" w:tplc="DFE60178" w:tentative="1">
      <w:start w:val="1"/>
      <w:numFmt w:val="lowerRoman"/>
      <w:lvlText w:val="%6."/>
      <w:lvlJc w:val="right"/>
      <w:pPr>
        <w:ind w:left="4320" w:hanging="180"/>
      </w:pPr>
    </w:lvl>
    <w:lvl w:ilvl="6" w:tplc="96945566" w:tentative="1">
      <w:start w:val="1"/>
      <w:numFmt w:val="decimal"/>
      <w:lvlText w:val="%7."/>
      <w:lvlJc w:val="left"/>
      <w:pPr>
        <w:ind w:left="5040" w:hanging="360"/>
      </w:pPr>
    </w:lvl>
    <w:lvl w:ilvl="7" w:tplc="ABB006B8" w:tentative="1">
      <w:start w:val="1"/>
      <w:numFmt w:val="lowerLetter"/>
      <w:lvlText w:val="%8."/>
      <w:lvlJc w:val="left"/>
      <w:pPr>
        <w:ind w:left="5760" w:hanging="360"/>
      </w:pPr>
    </w:lvl>
    <w:lvl w:ilvl="8" w:tplc="41F25BA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2794A7D0">
      <w:start w:val="1"/>
      <w:numFmt w:val="lowerRoman"/>
      <w:lvlText w:val="(%1)"/>
      <w:lvlJc w:val="left"/>
      <w:pPr>
        <w:ind w:left="1080" w:hanging="720"/>
      </w:pPr>
      <w:rPr>
        <w:rFonts w:hint="default"/>
      </w:rPr>
    </w:lvl>
    <w:lvl w:ilvl="1" w:tplc="7F2E989E" w:tentative="1">
      <w:start w:val="1"/>
      <w:numFmt w:val="lowerLetter"/>
      <w:lvlText w:val="%2."/>
      <w:lvlJc w:val="left"/>
      <w:pPr>
        <w:ind w:left="1440" w:hanging="360"/>
      </w:pPr>
    </w:lvl>
    <w:lvl w:ilvl="2" w:tplc="5950D33E" w:tentative="1">
      <w:start w:val="1"/>
      <w:numFmt w:val="lowerRoman"/>
      <w:lvlText w:val="%3."/>
      <w:lvlJc w:val="right"/>
      <w:pPr>
        <w:ind w:left="2160" w:hanging="180"/>
      </w:pPr>
    </w:lvl>
    <w:lvl w:ilvl="3" w:tplc="98B267CE" w:tentative="1">
      <w:start w:val="1"/>
      <w:numFmt w:val="decimal"/>
      <w:lvlText w:val="%4."/>
      <w:lvlJc w:val="left"/>
      <w:pPr>
        <w:ind w:left="2880" w:hanging="360"/>
      </w:pPr>
    </w:lvl>
    <w:lvl w:ilvl="4" w:tplc="C6DC8D60" w:tentative="1">
      <w:start w:val="1"/>
      <w:numFmt w:val="lowerLetter"/>
      <w:lvlText w:val="%5."/>
      <w:lvlJc w:val="left"/>
      <w:pPr>
        <w:ind w:left="3600" w:hanging="360"/>
      </w:pPr>
    </w:lvl>
    <w:lvl w:ilvl="5" w:tplc="0032CFA8" w:tentative="1">
      <w:start w:val="1"/>
      <w:numFmt w:val="lowerRoman"/>
      <w:lvlText w:val="%6."/>
      <w:lvlJc w:val="right"/>
      <w:pPr>
        <w:ind w:left="4320" w:hanging="180"/>
      </w:pPr>
    </w:lvl>
    <w:lvl w:ilvl="6" w:tplc="D9E4BC18" w:tentative="1">
      <w:start w:val="1"/>
      <w:numFmt w:val="decimal"/>
      <w:lvlText w:val="%7."/>
      <w:lvlJc w:val="left"/>
      <w:pPr>
        <w:ind w:left="5040" w:hanging="360"/>
      </w:pPr>
    </w:lvl>
    <w:lvl w:ilvl="7" w:tplc="9E6E6F20" w:tentative="1">
      <w:start w:val="1"/>
      <w:numFmt w:val="lowerLetter"/>
      <w:lvlText w:val="%8."/>
      <w:lvlJc w:val="left"/>
      <w:pPr>
        <w:ind w:left="5760" w:hanging="360"/>
      </w:pPr>
    </w:lvl>
    <w:lvl w:ilvl="8" w:tplc="A44A50B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6E7E57DA">
      <w:start w:val="1"/>
      <w:numFmt w:val="lowerRoman"/>
      <w:lvlText w:val="(%1)"/>
      <w:lvlJc w:val="left"/>
      <w:pPr>
        <w:ind w:left="1080" w:hanging="720"/>
      </w:pPr>
      <w:rPr>
        <w:rFonts w:hint="default"/>
      </w:rPr>
    </w:lvl>
    <w:lvl w:ilvl="1" w:tplc="CF9ADFF0" w:tentative="1">
      <w:start w:val="1"/>
      <w:numFmt w:val="lowerLetter"/>
      <w:lvlText w:val="%2."/>
      <w:lvlJc w:val="left"/>
      <w:pPr>
        <w:ind w:left="1440" w:hanging="360"/>
      </w:pPr>
    </w:lvl>
    <w:lvl w:ilvl="2" w:tplc="B4A2197E" w:tentative="1">
      <w:start w:val="1"/>
      <w:numFmt w:val="lowerRoman"/>
      <w:lvlText w:val="%3."/>
      <w:lvlJc w:val="right"/>
      <w:pPr>
        <w:ind w:left="2160" w:hanging="180"/>
      </w:pPr>
    </w:lvl>
    <w:lvl w:ilvl="3" w:tplc="48229AA0" w:tentative="1">
      <w:start w:val="1"/>
      <w:numFmt w:val="decimal"/>
      <w:lvlText w:val="%4."/>
      <w:lvlJc w:val="left"/>
      <w:pPr>
        <w:ind w:left="2880" w:hanging="360"/>
      </w:pPr>
    </w:lvl>
    <w:lvl w:ilvl="4" w:tplc="694C0432" w:tentative="1">
      <w:start w:val="1"/>
      <w:numFmt w:val="lowerLetter"/>
      <w:lvlText w:val="%5."/>
      <w:lvlJc w:val="left"/>
      <w:pPr>
        <w:ind w:left="3600" w:hanging="360"/>
      </w:pPr>
    </w:lvl>
    <w:lvl w:ilvl="5" w:tplc="521A18E6" w:tentative="1">
      <w:start w:val="1"/>
      <w:numFmt w:val="lowerRoman"/>
      <w:lvlText w:val="%6."/>
      <w:lvlJc w:val="right"/>
      <w:pPr>
        <w:ind w:left="4320" w:hanging="180"/>
      </w:pPr>
    </w:lvl>
    <w:lvl w:ilvl="6" w:tplc="82A2F6E6" w:tentative="1">
      <w:start w:val="1"/>
      <w:numFmt w:val="decimal"/>
      <w:lvlText w:val="%7."/>
      <w:lvlJc w:val="left"/>
      <w:pPr>
        <w:ind w:left="5040" w:hanging="360"/>
      </w:pPr>
    </w:lvl>
    <w:lvl w:ilvl="7" w:tplc="7B7A9CB6" w:tentative="1">
      <w:start w:val="1"/>
      <w:numFmt w:val="lowerLetter"/>
      <w:lvlText w:val="%8."/>
      <w:lvlJc w:val="left"/>
      <w:pPr>
        <w:ind w:left="5760" w:hanging="360"/>
      </w:pPr>
    </w:lvl>
    <w:lvl w:ilvl="8" w:tplc="5D0C0E4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D5A812E2">
      <w:start w:val="1"/>
      <w:numFmt w:val="lowerRoman"/>
      <w:lvlText w:val="(%1)"/>
      <w:lvlJc w:val="left"/>
      <w:pPr>
        <w:ind w:left="1080" w:hanging="720"/>
      </w:pPr>
      <w:rPr>
        <w:rFonts w:hint="default"/>
      </w:rPr>
    </w:lvl>
    <w:lvl w:ilvl="1" w:tplc="AAE24CBC" w:tentative="1">
      <w:start w:val="1"/>
      <w:numFmt w:val="lowerLetter"/>
      <w:lvlText w:val="%2."/>
      <w:lvlJc w:val="left"/>
      <w:pPr>
        <w:ind w:left="1440" w:hanging="360"/>
      </w:pPr>
    </w:lvl>
    <w:lvl w:ilvl="2" w:tplc="1D8CDF40" w:tentative="1">
      <w:start w:val="1"/>
      <w:numFmt w:val="lowerRoman"/>
      <w:lvlText w:val="%3."/>
      <w:lvlJc w:val="right"/>
      <w:pPr>
        <w:ind w:left="2160" w:hanging="180"/>
      </w:pPr>
    </w:lvl>
    <w:lvl w:ilvl="3" w:tplc="551EC226" w:tentative="1">
      <w:start w:val="1"/>
      <w:numFmt w:val="decimal"/>
      <w:lvlText w:val="%4."/>
      <w:lvlJc w:val="left"/>
      <w:pPr>
        <w:ind w:left="2880" w:hanging="360"/>
      </w:pPr>
    </w:lvl>
    <w:lvl w:ilvl="4" w:tplc="C60EB10E" w:tentative="1">
      <w:start w:val="1"/>
      <w:numFmt w:val="lowerLetter"/>
      <w:lvlText w:val="%5."/>
      <w:lvlJc w:val="left"/>
      <w:pPr>
        <w:ind w:left="3600" w:hanging="360"/>
      </w:pPr>
    </w:lvl>
    <w:lvl w:ilvl="5" w:tplc="DD301D04" w:tentative="1">
      <w:start w:val="1"/>
      <w:numFmt w:val="lowerRoman"/>
      <w:lvlText w:val="%6."/>
      <w:lvlJc w:val="right"/>
      <w:pPr>
        <w:ind w:left="4320" w:hanging="180"/>
      </w:pPr>
    </w:lvl>
    <w:lvl w:ilvl="6" w:tplc="A68A6528" w:tentative="1">
      <w:start w:val="1"/>
      <w:numFmt w:val="decimal"/>
      <w:lvlText w:val="%7."/>
      <w:lvlJc w:val="left"/>
      <w:pPr>
        <w:ind w:left="5040" w:hanging="360"/>
      </w:pPr>
    </w:lvl>
    <w:lvl w:ilvl="7" w:tplc="4BD21F60" w:tentative="1">
      <w:start w:val="1"/>
      <w:numFmt w:val="lowerLetter"/>
      <w:lvlText w:val="%8."/>
      <w:lvlJc w:val="left"/>
      <w:pPr>
        <w:ind w:left="5760" w:hanging="360"/>
      </w:pPr>
    </w:lvl>
    <w:lvl w:ilvl="8" w:tplc="265C257A" w:tentative="1">
      <w:start w:val="1"/>
      <w:numFmt w:val="lowerRoman"/>
      <w:lvlText w:val="%9."/>
      <w:lvlJc w:val="right"/>
      <w:pPr>
        <w:ind w:left="6480" w:hanging="180"/>
      </w:pPr>
    </w:lvl>
  </w:abstractNum>
  <w:abstractNum w:abstractNumId="16" w15:restartNumberingAfterBreak="0">
    <w:nsid w:val="3CCA591F"/>
    <w:multiLevelType w:val="hybridMultilevel"/>
    <w:tmpl w:val="63D456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695616A"/>
    <w:multiLevelType w:val="hybridMultilevel"/>
    <w:tmpl w:val="790C5C02"/>
    <w:lvl w:ilvl="0" w:tplc="7266223A">
      <w:start w:val="1"/>
      <w:numFmt w:val="lowerRoman"/>
      <w:lvlText w:val="(%1)"/>
      <w:lvlJc w:val="left"/>
      <w:pPr>
        <w:ind w:left="1080" w:hanging="720"/>
      </w:pPr>
      <w:rPr>
        <w:rFonts w:hint="default"/>
      </w:rPr>
    </w:lvl>
    <w:lvl w:ilvl="1" w:tplc="75FCD32C" w:tentative="1">
      <w:start w:val="1"/>
      <w:numFmt w:val="lowerLetter"/>
      <w:lvlText w:val="%2."/>
      <w:lvlJc w:val="left"/>
      <w:pPr>
        <w:ind w:left="1440" w:hanging="360"/>
      </w:pPr>
    </w:lvl>
    <w:lvl w:ilvl="2" w:tplc="CCC65EDE" w:tentative="1">
      <w:start w:val="1"/>
      <w:numFmt w:val="lowerRoman"/>
      <w:lvlText w:val="%3."/>
      <w:lvlJc w:val="right"/>
      <w:pPr>
        <w:ind w:left="2160" w:hanging="180"/>
      </w:pPr>
    </w:lvl>
    <w:lvl w:ilvl="3" w:tplc="E2F43044" w:tentative="1">
      <w:start w:val="1"/>
      <w:numFmt w:val="decimal"/>
      <w:lvlText w:val="%4."/>
      <w:lvlJc w:val="left"/>
      <w:pPr>
        <w:ind w:left="2880" w:hanging="360"/>
      </w:pPr>
    </w:lvl>
    <w:lvl w:ilvl="4" w:tplc="FC5CEA64" w:tentative="1">
      <w:start w:val="1"/>
      <w:numFmt w:val="lowerLetter"/>
      <w:lvlText w:val="%5."/>
      <w:lvlJc w:val="left"/>
      <w:pPr>
        <w:ind w:left="3600" w:hanging="360"/>
      </w:pPr>
    </w:lvl>
    <w:lvl w:ilvl="5" w:tplc="8A4ABF36" w:tentative="1">
      <w:start w:val="1"/>
      <w:numFmt w:val="lowerRoman"/>
      <w:lvlText w:val="%6."/>
      <w:lvlJc w:val="right"/>
      <w:pPr>
        <w:ind w:left="4320" w:hanging="180"/>
      </w:pPr>
    </w:lvl>
    <w:lvl w:ilvl="6" w:tplc="06A0A5E8" w:tentative="1">
      <w:start w:val="1"/>
      <w:numFmt w:val="decimal"/>
      <w:lvlText w:val="%7."/>
      <w:lvlJc w:val="left"/>
      <w:pPr>
        <w:ind w:left="5040" w:hanging="360"/>
      </w:pPr>
    </w:lvl>
    <w:lvl w:ilvl="7" w:tplc="3E4C6BB4" w:tentative="1">
      <w:start w:val="1"/>
      <w:numFmt w:val="lowerLetter"/>
      <w:lvlText w:val="%8."/>
      <w:lvlJc w:val="left"/>
      <w:pPr>
        <w:ind w:left="5760" w:hanging="360"/>
      </w:pPr>
    </w:lvl>
    <w:lvl w:ilvl="8" w:tplc="51FEFD3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BAC6EDC0">
      <w:start w:val="1"/>
      <w:numFmt w:val="lowerRoman"/>
      <w:lvlText w:val="(%1)"/>
      <w:lvlJc w:val="left"/>
      <w:pPr>
        <w:ind w:left="1080" w:hanging="720"/>
      </w:pPr>
      <w:rPr>
        <w:rFonts w:hint="default"/>
      </w:rPr>
    </w:lvl>
    <w:lvl w:ilvl="1" w:tplc="8CE8123A" w:tentative="1">
      <w:start w:val="1"/>
      <w:numFmt w:val="lowerLetter"/>
      <w:lvlText w:val="%2."/>
      <w:lvlJc w:val="left"/>
      <w:pPr>
        <w:ind w:left="1440" w:hanging="360"/>
      </w:pPr>
    </w:lvl>
    <w:lvl w:ilvl="2" w:tplc="B5F88FBE" w:tentative="1">
      <w:start w:val="1"/>
      <w:numFmt w:val="lowerRoman"/>
      <w:lvlText w:val="%3."/>
      <w:lvlJc w:val="right"/>
      <w:pPr>
        <w:ind w:left="2160" w:hanging="180"/>
      </w:pPr>
    </w:lvl>
    <w:lvl w:ilvl="3" w:tplc="F94A13F0" w:tentative="1">
      <w:start w:val="1"/>
      <w:numFmt w:val="decimal"/>
      <w:lvlText w:val="%4."/>
      <w:lvlJc w:val="left"/>
      <w:pPr>
        <w:ind w:left="2880" w:hanging="360"/>
      </w:pPr>
    </w:lvl>
    <w:lvl w:ilvl="4" w:tplc="4B1A8F6A" w:tentative="1">
      <w:start w:val="1"/>
      <w:numFmt w:val="lowerLetter"/>
      <w:lvlText w:val="%5."/>
      <w:lvlJc w:val="left"/>
      <w:pPr>
        <w:ind w:left="3600" w:hanging="360"/>
      </w:pPr>
    </w:lvl>
    <w:lvl w:ilvl="5" w:tplc="727097EA" w:tentative="1">
      <w:start w:val="1"/>
      <w:numFmt w:val="lowerRoman"/>
      <w:lvlText w:val="%6."/>
      <w:lvlJc w:val="right"/>
      <w:pPr>
        <w:ind w:left="4320" w:hanging="180"/>
      </w:pPr>
    </w:lvl>
    <w:lvl w:ilvl="6" w:tplc="822EAAF4" w:tentative="1">
      <w:start w:val="1"/>
      <w:numFmt w:val="decimal"/>
      <w:lvlText w:val="%7."/>
      <w:lvlJc w:val="left"/>
      <w:pPr>
        <w:ind w:left="5040" w:hanging="360"/>
      </w:pPr>
    </w:lvl>
    <w:lvl w:ilvl="7" w:tplc="DDF0E91E" w:tentative="1">
      <w:start w:val="1"/>
      <w:numFmt w:val="lowerLetter"/>
      <w:lvlText w:val="%8."/>
      <w:lvlJc w:val="left"/>
      <w:pPr>
        <w:ind w:left="5760" w:hanging="360"/>
      </w:pPr>
    </w:lvl>
    <w:lvl w:ilvl="8" w:tplc="E424CB52" w:tentative="1">
      <w:start w:val="1"/>
      <w:numFmt w:val="lowerRoman"/>
      <w:lvlText w:val="%9."/>
      <w:lvlJc w:val="right"/>
      <w:pPr>
        <w:ind w:left="6480" w:hanging="180"/>
      </w:pPr>
    </w:lvl>
  </w:abstractNum>
  <w:abstractNum w:abstractNumId="19" w15:restartNumberingAfterBreak="0">
    <w:nsid w:val="6B405464"/>
    <w:multiLevelType w:val="hybridMultilevel"/>
    <w:tmpl w:val="A8EAA19E"/>
    <w:lvl w:ilvl="0" w:tplc="0C090001">
      <w:start w:val="1"/>
      <w:numFmt w:val="bullet"/>
      <w:lvlText w:val=""/>
      <w:lvlJc w:val="left"/>
      <w:pPr>
        <w:ind w:left="3735" w:hanging="360"/>
      </w:pPr>
      <w:rPr>
        <w:rFonts w:ascii="Symbol" w:hAnsi="Symbol" w:hint="default"/>
      </w:rPr>
    </w:lvl>
    <w:lvl w:ilvl="1" w:tplc="0C090003" w:tentative="1">
      <w:start w:val="1"/>
      <w:numFmt w:val="bullet"/>
      <w:lvlText w:val="o"/>
      <w:lvlJc w:val="left"/>
      <w:pPr>
        <w:ind w:left="4455" w:hanging="360"/>
      </w:pPr>
      <w:rPr>
        <w:rFonts w:ascii="Courier New" w:hAnsi="Courier New" w:cs="Courier New" w:hint="default"/>
      </w:rPr>
    </w:lvl>
    <w:lvl w:ilvl="2" w:tplc="0C090005" w:tentative="1">
      <w:start w:val="1"/>
      <w:numFmt w:val="bullet"/>
      <w:lvlText w:val=""/>
      <w:lvlJc w:val="left"/>
      <w:pPr>
        <w:ind w:left="5175" w:hanging="360"/>
      </w:pPr>
      <w:rPr>
        <w:rFonts w:ascii="Wingdings" w:hAnsi="Wingdings" w:hint="default"/>
      </w:rPr>
    </w:lvl>
    <w:lvl w:ilvl="3" w:tplc="0C090001" w:tentative="1">
      <w:start w:val="1"/>
      <w:numFmt w:val="bullet"/>
      <w:lvlText w:val=""/>
      <w:lvlJc w:val="left"/>
      <w:pPr>
        <w:ind w:left="5895" w:hanging="360"/>
      </w:pPr>
      <w:rPr>
        <w:rFonts w:ascii="Symbol" w:hAnsi="Symbol" w:hint="default"/>
      </w:rPr>
    </w:lvl>
    <w:lvl w:ilvl="4" w:tplc="0C090003" w:tentative="1">
      <w:start w:val="1"/>
      <w:numFmt w:val="bullet"/>
      <w:lvlText w:val="o"/>
      <w:lvlJc w:val="left"/>
      <w:pPr>
        <w:ind w:left="6615" w:hanging="360"/>
      </w:pPr>
      <w:rPr>
        <w:rFonts w:ascii="Courier New" w:hAnsi="Courier New" w:cs="Courier New" w:hint="default"/>
      </w:rPr>
    </w:lvl>
    <w:lvl w:ilvl="5" w:tplc="0C090005" w:tentative="1">
      <w:start w:val="1"/>
      <w:numFmt w:val="bullet"/>
      <w:lvlText w:val=""/>
      <w:lvlJc w:val="left"/>
      <w:pPr>
        <w:ind w:left="7335" w:hanging="360"/>
      </w:pPr>
      <w:rPr>
        <w:rFonts w:ascii="Wingdings" w:hAnsi="Wingdings" w:hint="default"/>
      </w:rPr>
    </w:lvl>
    <w:lvl w:ilvl="6" w:tplc="0C090001" w:tentative="1">
      <w:start w:val="1"/>
      <w:numFmt w:val="bullet"/>
      <w:lvlText w:val=""/>
      <w:lvlJc w:val="left"/>
      <w:pPr>
        <w:ind w:left="8055" w:hanging="360"/>
      </w:pPr>
      <w:rPr>
        <w:rFonts w:ascii="Symbol" w:hAnsi="Symbol" w:hint="default"/>
      </w:rPr>
    </w:lvl>
    <w:lvl w:ilvl="7" w:tplc="0C090003" w:tentative="1">
      <w:start w:val="1"/>
      <w:numFmt w:val="bullet"/>
      <w:lvlText w:val="o"/>
      <w:lvlJc w:val="left"/>
      <w:pPr>
        <w:ind w:left="8775" w:hanging="360"/>
      </w:pPr>
      <w:rPr>
        <w:rFonts w:ascii="Courier New" w:hAnsi="Courier New" w:cs="Courier New" w:hint="default"/>
      </w:rPr>
    </w:lvl>
    <w:lvl w:ilvl="8" w:tplc="0C090005" w:tentative="1">
      <w:start w:val="1"/>
      <w:numFmt w:val="bullet"/>
      <w:lvlText w:val=""/>
      <w:lvlJc w:val="left"/>
      <w:pPr>
        <w:ind w:left="9495" w:hanging="360"/>
      </w:pPr>
      <w:rPr>
        <w:rFonts w:ascii="Wingdings" w:hAnsi="Wingdings" w:hint="default"/>
      </w:rPr>
    </w:lvl>
  </w:abstractNum>
  <w:abstractNum w:abstractNumId="20" w15:restartNumberingAfterBreak="0">
    <w:nsid w:val="6C891EF9"/>
    <w:multiLevelType w:val="hybridMultilevel"/>
    <w:tmpl w:val="EA508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503A2058">
      <w:start w:val="1"/>
      <w:numFmt w:val="lowerRoman"/>
      <w:lvlText w:val="(%1)"/>
      <w:lvlJc w:val="left"/>
      <w:pPr>
        <w:ind w:left="1080" w:hanging="720"/>
      </w:pPr>
      <w:rPr>
        <w:rFonts w:hint="default"/>
      </w:rPr>
    </w:lvl>
    <w:lvl w:ilvl="1" w:tplc="3F3C6048" w:tentative="1">
      <w:start w:val="1"/>
      <w:numFmt w:val="lowerLetter"/>
      <w:lvlText w:val="%2."/>
      <w:lvlJc w:val="left"/>
      <w:pPr>
        <w:ind w:left="1440" w:hanging="360"/>
      </w:pPr>
    </w:lvl>
    <w:lvl w:ilvl="2" w:tplc="0E9E2CF8" w:tentative="1">
      <w:start w:val="1"/>
      <w:numFmt w:val="lowerRoman"/>
      <w:lvlText w:val="%3."/>
      <w:lvlJc w:val="right"/>
      <w:pPr>
        <w:ind w:left="2160" w:hanging="180"/>
      </w:pPr>
    </w:lvl>
    <w:lvl w:ilvl="3" w:tplc="A1247E30" w:tentative="1">
      <w:start w:val="1"/>
      <w:numFmt w:val="decimal"/>
      <w:lvlText w:val="%4."/>
      <w:lvlJc w:val="left"/>
      <w:pPr>
        <w:ind w:left="2880" w:hanging="360"/>
      </w:pPr>
    </w:lvl>
    <w:lvl w:ilvl="4" w:tplc="602030AA" w:tentative="1">
      <w:start w:val="1"/>
      <w:numFmt w:val="lowerLetter"/>
      <w:lvlText w:val="%5."/>
      <w:lvlJc w:val="left"/>
      <w:pPr>
        <w:ind w:left="3600" w:hanging="360"/>
      </w:pPr>
    </w:lvl>
    <w:lvl w:ilvl="5" w:tplc="6DE8E20C" w:tentative="1">
      <w:start w:val="1"/>
      <w:numFmt w:val="lowerRoman"/>
      <w:lvlText w:val="%6."/>
      <w:lvlJc w:val="right"/>
      <w:pPr>
        <w:ind w:left="4320" w:hanging="180"/>
      </w:pPr>
    </w:lvl>
    <w:lvl w:ilvl="6" w:tplc="61820C14" w:tentative="1">
      <w:start w:val="1"/>
      <w:numFmt w:val="decimal"/>
      <w:lvlText w:val="%7."/>
      <w:lvlJc w:val="left"/>
      <w:pPr>
        <w:ind w:left="5040" w:hanging="360"/>
      </w:pPr>
    </w:lvl>
    <w:lvl w:ilvl="7" w:tplc="98D474B0" w:tentative="1">
      <w:start w:val="1"/>
      <w:numFmt w:val="lowerLetter"/>
      <w:lvlText w:val="%8."/>
      <w:lvlJc w:val="left"/>
      <w:pPr>
        <w:ind w:left="5760" w:hanging="360"/>
      </w:pPr>
    </w:lvl>
    <w:lvl w:ilvl="8" w:tplc="284C500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E408C8A6">
      <w:start w:val="1"/>
      <w:numFmt w:val="lowerRoman"/>
      <w:lvlText w:val="(%1)"/>
      <w:lvlJc w:val="left"/>
      <w:pPr>
        <w:ind w:left="1080" w:hanging="720"/>
      </w:pPr>
      <w:rPr>
        <w:rFonts w:hint="default"/>
      </w:rPr>
    </w:lvl>
    <w:lvl w:ilvl="1" w:tplc="1BCEF30E" w:tentative="1">
      <w:start w:val="1"/>
      <w:numFmt w:val="lowerLetter"/>
      <w:lvlText w:val="%2."/>
      <w:lvlJc w:val="left"/>
      <w:pPr>
        <w:ind w:left="1440" w:hanging="360"/>
      </w:pPr>
    </w:lvl>
    <w:lvl w:ilvl="2" w:tplc="E2CC65A8" w:tentative="1">
      <w:start w:val="1"/>
      <w:numFmt w:val="lowerRoman"/>
      <w:lvlText w:val="%3."/>
      <w:lvlJc w:val="right"/>
      <w:pPr>
        <w:ind w:left="2160" w:hanging="180"/>
      </w:pPr>
    </w:lvl>
    <w:lvl w:ilvl="3" w:tplc="77903F5A" w:tentative="1">
      <w:start w:val="1"/>
      <w:numFmt w:val="decimal"/>
      <w:lvlText w:val="%4."/>
      <w:lvlJc w:val="left"/>
      <w:pPr>
        <w:ind w:left="2880" w:hanging="360"/>
      </w:pPr>
    </w:lvl>
    <w:lvl w:ilvl="4" w:tplc="AE1E5AF6" w:tentative="1">
      <w:start w:val="1"/>
      <w:numFmt w:val="lowerLetter"/>
      <w:lvlText w:val="%5."/>
      <w:lvlJc w:val="left"/>
      <w:pPr>
        <w:ind w:left="3600" w:hanging="360"/>
      </w:pPr>
    </w:lvl>
    <w:lvl w:ilvl="5" w:tplc="F140CE7E" w:tentative="1">
      <w:start w:val="1"/>
      <w:numFmt w:val="lowerRoman"/>
      <w:lvlText w:val="%6."/>
      <w:lvlJc w:val="right"/>
      <w:pPr>
        <w:ind w:left="4320" w:hanging="180"/>
      </w:pPr>
    </w:lvl>
    <w:lvl w:ilvl="6" w:tplc="75D8519E" w:tentative="1">
      <w:start w:val="1"/>
      <w:numFmt w:val="decimal"/>
      <w:lvlText w:val="%7."/>
      <w:lvlJc w:val="left"/>
      <w:pPr>
        <w:ind w:left="5040" w:hanging="360"/>
      </w:pPr>
    </w:lvl>
    <w:lvl w:ilvl="7" w:tplc="A03E0F66" w:tentative="1">
      <w:start w:val="1"/>
      <w:numFmt w:val="lowerLetter"/>
      <w:lvlText w:val="%8."/>
      <w:lvlJc w:val="left"/>
      <w:pPr>
        <w:ind w:left="5760" w:hanging="360"/>
      </w:pPr>
    </w:lvl>
    <w:lvl w:ilvl="8" w:tplc="230039E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19F4ED7E">
      <w:start w:val="1"/>
      <w:numFmt w:val="lowerRoman"/>
      <w:lvlText w:val="(%1)"/>
      <w:lvlJc w:val="left"/>
      <w:pPr>
        <w:ind w:left="1080" w:hanging="720"/>
      </w:pPr>
      <w:rPr>
        <w:rFonts w:hint="default"/>
      </w:rPr>
    </w:lvl>
    <w:lvl w:ilvl="1" w:tplc="94A88976" w:tentative="1">
      <w:start w:val="1"/>
      <w:numFmt w:val="lowerLetter"/>
      <w:lvlText w:val="%2."/>
      <w:lvlJc w:val="left"/>
      <w:pPr>
        <w:ind w:left="1440" w:hanging="360"/>
      </w:pPr>
    </w:lvl>
    <w:lvl w:ilvl="2" w:tplc="1C321360" w:tentative="1">
      <w:start w:val="1"/>
      <w:numFmt w:val="lowerRoman"/>
      <w:lvlText w:val="%3."/>
      <w:lvlJc w:val="right"/>
      <w:pPr>
        <w:ind w:left="2160" w:hanging="180"/>
      </w:pPr>
    </w:lvl>
    <w:lvl w:ilvl="3" w:tplc="97CC0BFA" w:tentative="1">
      <w:start w:val="1"/>
      <w:numFmt w:val="decimal"/>
      <w:lvlText w:val="%4."/>
      <w:lvlJc w:val="left"/>
      <w:pPr>
        <w:ind w:left="2880" w:hanging="360"/>
      </w:pPr>
    </w:lvl>
    <w:lvl w:ilvl="4" w:tplc="B164EA42" w:tentative="1">
      <w:start w:val="1"/>
      <w:numFmt w:val="lowerLetter"/>
      <w:lvlText w:val="%5."/>
      <w:lvlJc w:val="left"/>
      <w:pPr>
        <w:ind w:left="3600" w:hanging="360"/>
      </w:pPr>
    </w:lvl>
    <w:lvl w:ilvl="5" w:tplc="73609100" w:tentative="1">
      <w:start w:val="1"/>
      <w:numFmt w:val="lowerRoman"/>
      <w:lvlText w:val="%6."/>
      <w:lvlJc w:val="right"/>
      <w:pPr>
        <w:ind w:left="4320" w:hanging="180"/>
      </w:pPr>
    </w:lvl>
    <w:lvl w:ilvl="6" w:tplc="38825B7C" w:tentative="1">
      <w:start w:val="1"/>
      <w:numFmt w:val="decimal"/>
      <w:lvlText w:val="%7."/>
      <w:lvlJc w:val="left"/>
      <w:pPr>
        <w:ind w:left="5040" w:hanging="360"/>
      </w:pPr>
    </w:lvl>
    <w:lvl w:ilvl="7" w:tplc="1834D7AE" w:tentative="1">
      <w:start w:val="1"/>
      <w:numFmt w:val="lowerLetter"/>
      <w:lvlText w:val="%8."/>
      <w:lvlJc w:val="left"/>
      <w:pPr>
        <w:ind w:left="5760" w:hanging="360"/>
      </w:pPr>
    </w:lvl>
    <w:lvl w:ilvl="8" w:tplc="E800ECA0"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FA05E7F"/>
    <w:multiLevelType w:val="hybridMultilevel"/>
    <w:tmpl w:val="E2EC2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80706445">
    <w:abstractNumId w:val="24"/>
  </w:num>
  <w:num w:numId="2" w16cid:durableId="280039631">
    <w:abstractNumId w:val="6"/>
  </w:num>
  <w:num w:numId="3" w16cid:durableId="1539707884">
    <w:abstractNumId w:val="2"/>
  </w:num>
  <w:num w:numId="4" w16cid:durableId="1308164360">
    <w:abstractNumId w:val="11"/>
  </w:num>
  <w:num w:numId="5" w16cid:durableId="1629048294">
    <w:abstractNumId w:val="10"/>
  </w:num>
  <w:num w:numId="6" w16cid:durableId="1770469815">
    <w:abstractNumId w:val="1"/>
  </w:num>
  <w:num w:numId="7" w16cid:durableId="169879003">
    <w:abstractNumId w:val="17"/>
  </w:num>
  <w:num w:numId="8" w16cid:durableId="534537296">
    <w:abstractNumId w:val="8"/>
  </w:num>
  <w:num w:numId="9" w16cid:durableId="446244359">
    <w:abstractNumId w:val="14"/>
  </w:num>
  <w:num w:numId="10" w16cid:durableId="1842432281">
    <w:abstractNumId w:val="5"/>
  </w:num>
  <w:num w:numId="11" w16cid:durableId="1053895292">
    <w:abstractNumId w:val="23"/>
  </w:num>
  <w:num w:numId="12" w16cid:durableId="936445026">
    <w:abstractNumId w:val="12"/>
  </w:num>
  <w:num w:numId="13" w16cid:durableId="287780055">
    <w:abstractNumId w:val="4"/>
  </w:num>
  <w:num w:numId="14" w16cid:durableId="1173648719">
    <w:abstractNumId w:val="3"/>
  </w:num>
  <w:num w:numId="15" w16cid:durableId="1757707821">
    <w:abstractNumId w:val="21"/>
  </w:num>
  <w:num w:numId="16" w16cid:durableId="1488790844">
    <w:abstractNumId w:val="18"/>
  </w:num>
  <w:num w:numId="17" w16cid:durableId="165174069">
    <w:abstractNumId w:val="9"/>
  </w:num>
  <w:num w:numId="18" w16cid:durableId="935017083">
    <w:abstractNumId w:val="15"/>
  </w:num>
  <w:num w:numId="19" w16cid:durableId="753935530">
    <w:abstractNumId w:val="22"/>
  </w:num>
  <w:num w:numId="20" w16cid:durableId="136071640">
    <w:abstractNumId w:val="13"/>
  </w:num>
  <w:num w:numId="21" w16cid:durableId="1292780785">
    <w:abstractNumId w:val="0"/>
  </w:num>
  <w:num w:numId="22" w16cid:durableId="443228657">
    <w:abstractNumId w:val="24"/>
  </w:num>
  <w:num w:numId="23" w16cid:durableId="1690793590">
    <w:abstractNumId w:val="19"/>
  </w:num>
  <w:num w:numId="24" w16cid:durableId="1750081475">
    <w:abstractNumId w:val="16"/>
  </w:num>
  <w:num w:numId="25" w16cid:durableId="1176310080">
    <w:abstractNumId w:val="20"/>
  </w:num>
  <w:num w:numId="26" w16cid:durableId="1085423717">
    <w:abstractNumId w:val="7"/>
  </w:num>
  <w:num w:numId="27" w16cid:durableId="166666970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835"/>
    <w:rsid w:val="00043D68"/>
    <w:rsid w:val="00065338"/>
    <w:rsid w:val="00081ED5"/>
    <w:rsid w:val="000909C9"/>
    <w:rsid w:val="0009146B"/>
    <w:rsid w:val="00097FFB"/>
    <w:rsid w:val="000A1B33"/>
    <w:rsid w:val="000B10A9"/>
    <w:rsid w:val="000D33B3"/>
    <w:rsid w:val="000D5D97"/>
    <w:rsid w:val="000F4247"/>
    <w:rsid w:val="000F5A02"/>
    <w:rsid w:val="00117F30"/>
    <w:rsid w:val="00132CEF"/>
    <w:rsid w:val="0014258D"/>
    <w:rsid w:val="00144890"/>
    <w:rsid w:val="00152507"/>
    <w:rsid w:val="00157BBB"/>
    <w:rsid w:val="00157D86"/>
    <w:rsid w:val="00175A62"/>
    <w:rsid w:val="00206DF6"/>
    <w:rsid w:val="00223847"/>
    <w:rsid w:val="002319D5"/>
    <w:rsid w:val="0024041A"/>
    <w:rsid w:val="0024679E"/>
    <w:rsid w:val="002606C2"/>
    <w:rsid w:val="00281C6C"/>
    <w:rsid w:val="002A37B6"/>
    <w:rsid w:val="002A46BD"/>
    <w:rsid w:val="002C2A82"/>
    <w:rsid w:val="002F09F0"/>
    <w:rsid w:val="002F2535"/>
    <w:rsid w:val="00304DF2"/>
    <w:rsid w:val="003070B0"/>
    <w:rsid w:val="00316463"/>
    <w:rsid w:val="00323910"/>
    <w:rsid w:val="00332414"/>
    <w:rsid w:val="003455DF"/>
    <w:rsid w:val="00353BFD"/>
    <w:rsid w:val="0037213A"/>
    <w:rsid w:val="003B0182"/>
    <w:rsid w:val="003C4696"/>
    <w:rsid w:val="003D3AD1"/>
    <w:rsid w:val="003E6142"/>
    <w:rsid w:val="00401954"/>
    <w:rsid w:val="004203B5"/>
    <w:rsid w:val="00423865"/>
    <w:rsid w:val="00426504"/>
    <w:rsid w:val="00437CF0"/>
    <w:rsid w:val="00444F2F"/>
    <w:rsid w:val="00456A0C"/>
    <w:rsid w:val="00461CC0"/>
    <w:rsid w:val="00462FBD"/>
    <w:rsid w:val="00465B68"/>
    <w:rsid w:val="00474A44"/>
    <w:rsid w:val="004768D3"/>
    <w:rsid w:val="00477859"/>
    <w:rsid w:val="004870DF"/>
    <w:rsid w:val="0049745A"/>
    <w:rsid w:val="004C4525"/>
    <w:rsid w:val="004E1BC0"/>
    <w:rsid w:val="004F0B2A"/>
    <w:rsid w:val="004F6323"/>
    <w:rsid w:val="00510E6A"/>
    <w:rsid w:val="00525FAD"/>
    <w:rsid w:val="00550103"/>
    <w:rsid w:val="00552A67"/>
    <w:rsid w:val="00555A27"/>
    <w:rsid w:val="005644C7"/>
    <w:rsid w:val="005A332A"/>
    <w:rsid w:val="005D3871"/>
    <w:rsid w:val="005D532F"/>
    <w:rsid w:val="005E4B5C"/>
    <w:rsid w:val="005E59FC"/>
    <w:rsid w:val="00600938"/>
    <w:rsid w:val="00605933"/>
    <w:rsid w:val="006114F4"/>
    <w:rsid w:val="00616311"/>
    <w:rsid w:val="00620BE4"/>
    <w:rsid w:val="00641783"/>
    <w:rsid w:val="00647D56"/>
    <w:rsid w:val="006631D9"/>
    <w:rsid w:val="0068527A"/>
    <w:rsid w:val="006B2DDE"/>
    <w:rsid w:val="006B3264"/>
    <w:rsid w:val="006C465A"/>
    <w:rsid w:val="006C64B8"/>
    <w:rsid w:val="006F7562"/>
    <w:rsid w:val="007212B1"/>
    <w:rsid w:val="00723F0E"/>
    <w:rsid w:val="00735AD1"/>
    <w:rsid w:val="00737DF6"/>
    <w:rsid w:val="00742E08"/>
    <w:rsid w:val="00747A7A"/>
    <w:rsid w:val="00776E21"/>
    <w:rsid w:val="00792641"/>
    <w:rsid w:val="007A2FB6"/>
    <w:rsid w:val="007B360B"/>
    <w:rsid w:val="007B7441"/>
    <w:rsid w:val="007F4A50"/>
    <w:rsid w:val="008113F8"/>
    <w:rsid w:val="00815483"/>
    <w:rsid w:val="0088284E"/>
    <w:rsid w:val="008829E1"/>
    <w:rsid w:val="00882B2C"/>
    <w:rsid w:val="008A53D4"/>
    <w:rsid w:val="008C7068"/>
    <w:rsid w:val="008D1AD6"/>
    <w:rsid w:val="008E31F8"/>
    <w:rsid w:val="008E7E39"/>
    <w:rsid w:val="008F4DFB"/>
    <w:rsid w:val="008F7D10"/>
    <w:rsid w:val="00902548"/>
    <w:rsid w:val="009229E5"/>
    <w:rsid w:val="00925C12"/>
    <w:rsid w:val="009302C3"/>
    <w:rsid w:val="00940835"/>
    <w:rsid w:val="00940F2D"/>
    <w:rsid w:val="00942CAE"/>
    <w:rsid w:val="00971DF9"/>
    <w:rsid w:val="009818BF"/>
    <w:rsid w:val="00982574"/>
    <w:rsid w:val="009B5E4E"/>
    <w:rsid w:val="009C20E6"/>
    <w:rsid w:val="009E6B16"/>
    <w:rsid w:val="009F04BE"/>
    <w:rsid w:val="00A03686"/>
    <w:rsid w:val="00A075BF"/>
    <w:rsid w:val="00A410A0"/>
    <w:rsid w:val="00A76F36"/>
    <w:rsid w:val="00AA4990"/>
    <w:rsid w:val="00AB68D4"/>
    <w:rsid w:val="00AC32B8"/>
    <w:rsid w:val="00AD4A18"/>
    <w:rsid w:val="00AE4087"/>
    <w:rsid w:val="00B61A5C"/>
    <w:rsid w:val="00B749D7"/>
    <w:rsid w:val="00B977B7"/>
    <w:rsid w:val="00BC2BD4"/>
    <w:rsid w:val="00BC381F"/>
    <w:rsid w:val="00BC6C2A"/>
    <w:rsid w:val="00BE19A4"/>
    <w:rsid w:val="00C01E23"/>
    <w:rsid w:val="00C27997"/>
    <w:rsid w:val="00C37F5C"/>
    <w:rsid w:val="00C55B3C"/>
    <w:rsid w:val="00C64B28"/>
    <w:rsid w:val="00C65404"/>
    <w:rsid w:val="00C71344"/>
    <w:rsid w:val="00C8111B"/>
    <w:rsid w:val="00C938A1"/>
    <w:rsid w:val="00CA1E2D"/>
    <w:rsid w:val="00CA2C00"/>
    <w:rsid w:val="00CA41B7"/>
    <w:rsid w:val="00CC4174"/>
    <w:rsid w:val="00CC60CE"/>
    <w:rsid w:val="00CD68F6"/>
    <w:rsid w:val="00CE0FBA"/>
    <w:rsid w:val="00CF514B"/>
    <w:rsid w:val="00D378D1"/>
    <w:rsid w:val="00D41938"/>
    <w:rsid w:val="00D4267E"/>
    <w:rsid w:val="00D52209"/>
    <w:rsid w:val="00D52424"/>
    <w:rsid w:val="00D534C7"/>
    <w:rsid w:val="00D5656D"/>
    <w:rsid w:val="00D67D7F"/>
    <w:rsid w:val="00D769B3"/>
    <w:rsid w:val="00D8651D"/>
    <w:rsid w:val="00DD214E"/>
    <w:rsid w:val="00DF14BF"/>
    <w:rsid w:val="00E12776"/>
    <w:rsid w:val="00E37CC2"/>
    <w:rsid w:val="00E47231"/>
    <w:rsid w:val="00E71ADE"/>
    <w:rsid w:val="00E74967"/>
    <w:rsid w:val="00EB65B5"/>
    <w:rsid w:val="00EC663F"/>
    <w:rsid w:val="00EE227F"/>
    <w:rsid w:val="00F00EFC"/>
    <w:rsid w:val="00F26B59"/>
    <w:rsid w:val="00F339BA"/>
    <w:rsid w:val="00F375AA"/>
    <w:rsid w:val="00F43D93"/>
    <w:rsid w:val="00F5403A"/>
    <w:rsid w:val="00F5595F"/>
    <w:rsid w:val="00F60A50"/>
    <w:rsid w:val="00F63DA6"/>
    <w:rsid w:val="00F76D7A"/>
    <w:rsid w:val="00F83075"/>
    <w:rsid w:val="00FC2DCD"/>
    <w:rsid w:val="00FE2F96"/>
    <w:rsid w:val="00FE7406"/>
    <w:rsid w:val="00FF3E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DC9BE"/>
  <w15:docId w15:val="{A3D8DE6D-151F-454A-98B7-2851D2675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D0E6D" w:rsidRDefault="00CD0E6D" w:rsidP="009B242A">
          <w:pPr>
            <w:pStyle w:val="4D6CDB0F478A47378458119DA633E90A"/>
          </w:pPr>
          <w:r w:rsidRPr="00925A3E">
            <w:rPr>
              <w:rStyle w:val="PlaceholderText"/>
            </w:rPr>
            <w:t>Click or tap to enter a date.</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D0E6D" w:rsidRDefault="00CD0E6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D0E6D" w:rsidRDefault="00CD0E6D" w:rsidP="003F0F27">
          <w:pPr>
            <w:pStyle w:val="5EB6C56364DB4ED1AA7CD095927CFA89"/>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D0E6D" w:rsidRDefault="00CD0E6D" w:rsidP="003F0F27">
          <w:pPr>
            <w:pStyle w:val="3D74014C83664508BCF0C7EE79A62DB3"/>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D0E6D" w:rsidRDefault="00CD0E6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D0E6D" w:rsidRDefault="00CD0E6D" w:rsidP="003F0F27">
          <w:pPr>
            <w:pStyle w:val="15F131EBE9BE445588EE205FA67F7B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D0E6D"/>
    <w:rsid w:val="002F2535"/>
    <w:rsid w:val="00304DF2"/>
    <w:rsid w:val="00437CF0"/>
    <w:rsid w:val="004B5A91"/>
    <w:rsid w:val="00600938"/>
    <w:rsid w:val="00842C67"/>
    <w:rsid w:val="009C20E6"/>
    <w:rsid w:val="00B1300D"/>
    <w:rsid w:val="00CD0E6D"/>
    <w:rsid w:val="00CD4FB2"/>
    <w:rsid w:val="00F375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D4FB2"/>
    <w:rPr>
      <w:color w:val="808080"/>
    </w:rPr>
  </w:style>
  <w:style w:type="paragraph" w:customStyle="1" w:styleId="4D6CDB0F478A47378458119DA633E90A">
    <w:name w:val="4D6CDB0F478A47378458119DA633E90A"/>
    <w:rsid w:val="00193AC5"/>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3D74014C83664508BCF0C7EE79A62DB3">
    <w:name w:val="3D74014C83664508BCF0C7EE79A62DB3"/>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2084</Words>
  <Characters>11882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2024-08-06T02:26:00Z</dcterms:created>
  <dcterms:modified xsi:type="dcterms:W3CDTF">2024-08-06T02:27:00Z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