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104A" w14:textId="77777777" w:rsidR="00864B42" w:rsidRPr="002C3EBF" w:rsidRDefault="006F3E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708B40" wp14:editId="669B01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4F90FE" w14:textId="77777777" w:rsidR="00864B42" w:rsidRDefault="006F3E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7A3D42" w14:textId="77777777" w:rsidR="00864B42" w:rsidRDefault="006F3E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8CF6C7" w14:textId="77777777" w:rsidR="00864B42" w:rsidRPr="002C3EBF" w:rsidRDefault="006F3E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72CE" w14:paraId="0102C0E0" w14:textId="77777777" w:rsidTr="00E072CE">
        <w:tc>
          <w:tcPr>
            <w:cnfStyle w:val="001000000000" w:firstRow="0" w:lastRow="0" w:firstColumn="1" w:lastColumn="0" w:oddVBand="0" w:evenVBand="0" w:oddHBand="0" w:evenHBand="0" w:firstRowFirstColumn="0" w:firstRowLastColumn="0" w:lastRowFirstColumn="0" w:lastRowLastColumn="0"/>
            <w:tcW w:w="3227" w:type="dxa"/>
          </w:tcPr>
          <w:p w14:paraId="2DE3F60D" w14:textId="77777777" w:rsidR="00864B42" w:rsidRPr="00996FAF" w:rsidRDefault="006F3E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632EAF" w14:textId="77777777" w:rsidR="00864B42" w:rsidRPr="00996FAF" w:rsidRDefault="006F3E39"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Edgewater Mercy Hostel</w:t>
            </w:r>
          </w:p>
        </w:tc>
      </w:tr>
      <w:tr w:rsidR="00E072CE" w14:paraId="0AF84F06" w14:textId="77777777" w:rsidTr="00E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AE07EC" w14:textId="77777777" w:rsidR="00864B42" w:rsidRPr="00996FAF" w:rsidRDefault="006F3E3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72CB90" w14:textId="77777777" w:rsidR="00864B42" w:rsidRPr="00C27BE3" w:rsidRDefault="006F3E39"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7172</w:t>
            </w:r>
          </w:p>
        </w:tc>
      </w:tr>
      <w:tr w:rsidR="00E072CE" w14:paraId="3C759B0E" w14:textId="77777777" w:rsidTr="00E07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FC4875" w14:textId="77777777" w:rsidR="00864B42" w:rsidRPr="00996FAF" w:rsidRDefault="006F3E3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74A1F2" w14:textId="77777777" w:rsidR="00864B42" w:rsidRPr="00996FAF" w:rsidRDefault="006F3E39"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19 Pioneer</w:t>
            </w:r>
            <w:r>
              <w:rPr>
                <w:rFonts w:eastAsia="Times New Roman" w:cs="Arial"/>
                <w:lang w:eastAsia="en-AU"/>
              </w:rPr>
              <w:t xml:space="preserve"> Drive, EDGEWATER, Western Australia, 6027</w:t>
            </w:r>
          </w:p>
        </w:tc>
      </w:tr>
      <w:tr w:rsidR="00E072CE" w14:paraId="0BA44A2F" w14:textId="77777777" w:rsidTr="00E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CA2F46" w14:textId="77777777" w:rsidR="00864B42" w:rsidRPr="00996FAF" w:rsidRDefault="006F3E3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8432F9" w14:textId="77777777" w:rsidR="00864B42" w:rsidRPr="00996FAF" w:rsidRDefault="006F3E39"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E072CE" w14:paraId="3FA3F5B6" w14:textId="77777777" w:rsidTr="00E072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EAABE" w14:textId="77777777" w:rsidR="00864B42" w:rsidRPr="00996FAF" w:rsidRDefault="006F3E3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A9014F" w14:textId="77777777" w:rsidR="00864B42" w:rsidRPr="00996FAF" w:rsidRDefault="006F3E39"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on 19 December 2023</w:t>
            </w:r>
          </w:p>
        </w:tc>
      </w:tr>
      <w:tr w:rsidR="00E072CE" w14:paraId="46E7AED1" w14:textId="77777777" w:rsidTr="00E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1621EF" w14:textId="77777777" w:rsidR="00864B42" w:rsidRPr="00996FAF" w:rsidRDefault="006F3E3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502430293"/>
            <w:placeholder>
              <w:docPart w:val="DefaultPlaceholder_-1854013437"/>
            </w:placeholder>
            <w:date w:fullDate="2024-01-23T00:00:00Z">
              <w:dateFormat w:val="d MMMM yyyy"/>
              <w:lid w:val="en-AU"/>
              <w:storeMappedDataAs w:val="dateTime"/>
              <w:calendar w:val="gregorian"/>
            </w:date>
          </w:sdtPr>
          <w:sdtEndPr/>
          <w:sdtContent>
            <w:tc>
              <w:tcPr>
                <w:tcW w:w="7114" w:type="dxa"/>
                <w:shd w:val="clear" w:color="auto" w:fill="FFFFFF" w:themeFill="background1"/>
              </w:tcPr>
              <w:p w14:paraId="3C2086FF" w14:textId="0E7D9622" w:rsidR="00864B42" w:rsidRPr="00996FAF" w:rsidRDefault="00642BF4"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23 January 2024</w:t>
                </w:r>
              </w:p>
            </w:tc>
          </w:sdtContent>
        </w:sdt>
      </w:tr>
      <w:tr w:rsidR="00E072CE" w14:paraId="541A122E" w14:textId="77777777" w:rsidTr="00E072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2A5B06" w14:textId="77777777" w:rsidR="00864B42" w:rsidRPr="00996FAF" w:rsidRDefault="006F3E3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F2B984" w14:textId="77777777" w:rsidR="00864B42" w:rsidRPr="009B6303" w:rsidRDefault="006F3E39"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1358 Mercy Aged and Community Care Ltd </w:t>
            </w:r>
          </w:p>
          <w:p w14:paraId="4AC3C99B" w14:textId="77777777" w:rsidR="00864B42" w:rsidRPr="009B6303" w:rsidRDefault="006F3E39"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4700 Edgewater Mercy Hostel</w:t>
            </w:r>
          </w:p>
        </w:tc>
      </w:tr>
    </w:tbl>
    <w:bookmarkEnd w:id="0"/>
    <w:p w14:paraId="07384482" w14:textId="77777777" w:rsidR="00864B42" w:rsidRPr="00996FAF" w:rsidRDefault="006F3E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A8E1E2" w14:textId="77777777" w:rsidR="00864B42" w:rsidRPr="00996FAF" w:rsidRDefault="006F3E3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EE467D" w14:textId="36F71102" w:rsidR="00864B42" w:rsidRPr="00996FAF" w:rsidRDefault="006F3E39" w:rsidP="0036130C">
      <w:pPr>
        <w:pStyle w:val="NormalArial"/>
      </w:pPr>
      <w:r w:rsidRPr="00996FAF">
        <w:t xml:space="preserve">This performance report for </w:t>
      </w:r>
      <w:r w:rsidRPr="00C27BE3">
        <w:rPr>
          <w:color w:val="auto"/>
        </w:rPr>
        <w:t>Edgewater Mercy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A83C4B">
        <w:rPr>
          <w:color w:val="auto"/>
        </w:rPr>
        <w:t xml:space="preserve">Glenn, delegate </w:t>
      </w:r>
      <w:r w:rsidRPr="00996FAF">
        <w:t>of the Aged Care Quality and Safety Commissioner (Commissioner)</w:t>
      </w:r>
      <w:r>
        <w:rPr>
          <w:rStyle w:val="FootnoteReference"/>
        </w:rPr>
        <w:footnoteReference w:id="1"/>
      </w:r>
      <w:r w:rsidRPr="00996FAF">
        <w:t xml:space="preserve">. </w:t>
      </w:r>
    </w:p>
    <w:p w14:paraId="2912E368" w14:textId="77777777" w:rsidR="00864B42" w:rsidRPr="00BD11F4" w:rsidRDefault="006F3E39" w:rsidP="0036130C">
      <w:pPr>
        <w:pStyle w:val="NormalArial"/>
        <w:rPr>
          <w:color w:val="auto"/>
        </w:rPr>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w:t>
      </w:r>
      <w:r w:rsidRPr="00BD11F4">
        <w:rPr>
          <w:color w:val="auto"/>
        </w:rPr>
        <w:t>Standard and requirement level where applicable.</w:t>
      </w:r>
    </w:p>
    <w:p w14:paraId="54AAD6E2" w14:textId="77777777" w:rsidR="00864B42" w:rsidRPr="00BD11F4" w:rsidRDefault="006F3E39" w:rsidP="0036130C">
      <w:pPr>
        <w:pStyle w:val="NormalArial"/>
        <w:rPr>
          <w:color w:val="auto"/>
        </w:rPr>
      </w:pPr>
      <w:r w:rsidRPr="00BD11F4">
        <w:rPr>
          <w:color w:val="auto"/>
        </w:rPr>
        <w:t>The report also specifies any areas in which improvements must be made to ensure the Quality Standards are complied with.</w:t>
      </w:r>
    </w:p>
    <w:p w14:paraId="39028E98" w14:textId="77777777" w:rsidR="00864B42" w:rsidRPr="00BD11F4" w:rsidRDefault="006F3E39" w:rsidP="00712752">
      <w:pPr>
        <w:pStyle w:val="Heading1"/>
        <w:spacing w:before="240" w:after="240" w:line="22" w:lineRule="atLeast"/>
        <w:rPr>
          <w:rFonts w:ascii="Arial" w:hAnsi="Arial" w:cs="Arial"/>
          <w:color w:val="auto"/>
        </w:rPr>
      </w:pPr>
      <w:r w:rsidRPr="00BD11F4">
        <w:rPr>
          <w:rFonts w:ascii="Arial" w:hAnsi="Arial" w:cs="Arial"/>
          <w:color w:val="auto"/>
        </w:rPr>
        <w:t>Material relied on</w:t>
      </w:r>
    </w:p>
    <w:p w14:paraId="322525AD" w14:textId="77777777" w:rsidR="00864B42" w:rsidRPr="00BD11F4" w:rsidRDefault="006F3E39" w:rsidP="0036130C">
      <w:pPr>
        <w:pStyle w:val="NormalArial"/>
        <w:rPr>
          <w:color w:val="auto"/>
        </w:rPr>
      </w:pPr>
      <w:r w:rsidRPr="00BD11F4">
        <w:rPr>
          <w:color w:val="auto"/>
        </w:rPr>
        <w:t>The following information has been considered in preparing the performance report:</w:t>
      </w:r>
    </w:p>
    <w:p w14:paraId="56232A20" w14:textId="13329F4A" w:rsidR="00864B42" w:rsidRPr="00BD11F4" w:rsidRDefault="006F3E39" w:rsidP="00BD11F4">
      <w:pPr>
        <w:pStyle w:val="ListBullet"/>
      </w:pPr>
      <w:r w:rsidRPr="00BD11F4">
        <w:t xml:space="preserve">the assessment team’s report for the </w:t>
      </w:r>
      <w:r w:rsidR="00A83C4B" w:rsidRPr="00BD11F4">
        <w:t>a</w:t>
      </w:r>
      <w:r w:rsidRPr="00BD11F4">
        <w:t>ssessment contact (performance assessment) – site report was informed by a site assessment, observations at the service, review of documents and interviews with consumers</w:t>
      </w:r>
      <w:r w:rsidR="00303467" w:rsidRPr="00BD11F4">
        <w:t xml:space="preserve">, </w:t>
      </w:r>
      <w:r w:rsidRPr="00BD11F4">
        <w:t>representatives</w:t>
      </w:r>
      <w:r w:rsidR="00303467" w:rsidRPr="00BD11F4">
        <w:t>; staff and management;</w:t>
      </w:r>
    </w:p>
    <w:p w14:paraId="1E13E405" w14:textId="794F21B4" w:rsidR="00864B42" w:rsidRPr="00BD11F4" w:rsidRDefault="006F3E39" w:rsidP="00BD11F4">
      <w:pPr>
        <w:pStyle w:val="ListBullet"/>
      </w:pPr>
      <w:r w:rsidRPr="00BD11F4">
        <w:t xml:space="preserve">the provider’s response to the assessment team’s report received </w:t>
      </w:r>
      <w:r w:rsidR="00C8162E" w:rsidRPr="00BD11F4">
        <w:t>16 January 2024; and</w:t>
      </w:r>
    </w:p>
    <w:p w14:paraId="101CB6C0" w14:textId="076E3E48" w:rsidR="00506BAC" w:rsidRPr="00BD11F4" w:rsidRDefault="00C8162E" w:rsidP="00BD11F4">
      <w:pPr>
        <w:pStyle w:val="ListBullet"/>
      </w:pPr>
      <w:r w:rsidRPr="00BD11F4">
        <w:t xml:space="preserve">a performance report dated </w:t>
      </w:r>
      <w:r w:rsidR="00506BAC" w:rsidRPr="00BD11F4">
        <w:t>21 June 2023 for a site audit undertaken from 26 April 2023 to 28 April 2023.</w:t>
      </w:r>
    </w:p>
    <w:p w14:paraId="3CC44FAC" w14:textId="552855BE" w:rsidR="00864B42" w:rsidRPr="00712752" w:rsidRDefault="006F3E3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3154BF" w14:textId="77777777" w:rsidR="00864B42" w:rsidRPr="00996FAF" w:rsidRDefault="006F3E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72CE" w14:paraId="541AC970" w14:textId="77777777" w:rsidTr="00E072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F559F" w14:textId="77777777" w:rsidR="00864B42" w:rsidRPr="00996FAF" w:rsidRDefault="006F3E39" w:rsidP="002C5FA9">
            <w:pPr>
              <w:keepNext/>
              <w:spacing w:before="0" w:line="22" w:lineRule="atLeast"/>
              <w:rPr>
                <w:rFonts w:ascii="Arial" w:hAnsi="Arial" w:cs="Arial"/>
              </w:rPr>
            </w:pPr>
            <w:r w:rsidRPr="00996FAF">
              <w:rPr>
                <w:rFonts w:ascii="Arial" w:hAnsi="Arial" w:cs="Arial"/>
              </w:rPr>
              <w:t xml:space="preserve">Standard 3 </w:t>
            </w:r>
            <w:r w:rsidRPr="00C50630">
              <w:rPr>
                <w:rFonts w:ascii="Arial" w:hAnsi="Arial" w:cs="Arial"/>
                <w:b w:val="0"/>
                <w:bCs/>
              </w:rPr>
              <w:t>Personal care and clinical care</w:t>
            </w:r>
          </w:p>
        </w:tc>
        <w:tc>
          <w:tcPr>
            <w:tcW w:w="1175" w:type="pct"/>
            <w:shd w:val="clear" w:color="auto" w:fill="auto"/>
          </w:tcPr>
          <w:p w14:paraId="7F64ABAB" w14:textId="5309F1A6" w:rsidR="00864B42" w:rsidRPr="00BD11F4" w:rsidRDefault="00FE59D8"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Cs/>
              </w:rPr>
            </w:pPr>
            <w:sdt>
              <w:sdtPr>
                <w:rPr>
                  <w:rFonts w:cs="Arial"/>
                  <w:bCs/>
                </w:rPr>
                <w:alias w:val="Compliance Rating"/>
                <w:tag w:val="Compliance Rating"/>
                <w:id w:val="-7859277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74A0" w:rsidRPr="00BD11F4">
                  <w:rPr>
                    <w:rFonts w:cs="Arial"/>
                    <w:bCs/>
                  </w:rPr>
                  <w:t>Not Compliant</w:t>
                </w:r>
              </w:sdtContent>
            </w:sdt>
          </w:p>
        </w:tc>
      </w:tr>
      <w:tr w:rsidR="00E072CE" w14:paraId="0F5FEF61" w14:textId="77777777" w:rsidTr="00E072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AEB384" w14:textId="77777777" w:rsidR="00864B42" w:rsidRPr="00996FAF" w:rsidRDefault="006F3E3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29A306" w14:textId="16AA3410" w:rsidR="00864B42" w:rsidRPr="00BD11F4" w:rsidRDefault="00BD11F4" w:rsidP="002C5FA9">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color w:val="auto"/>
              </w:rPr>
              <w:t xml:space="preserve">Not </w:t>
            </w:r>
            <w:r w:rsidR="002A346D">
              <w:rPr>
                <w:rFonts w:cs="Arial"/>
                <w:b/>
                <w:bCs/>
                <w:color w:val="auto"/>
              </w:rPr>
              <w:t xml:space="preserve">fully assessed </w:t>
            </w:r>
          </w:p>
        </w:tc>
      </w:tr>
    </w:tbl>
    <w:p w14:paraId="4F2691FC" w14:textId="77777777" w:rsidR="00864B42" w:rsidRPr="00996FAF" w:rsidRDefault="006F3E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BB4824" w14:textId="77777777" w:rsidR="00864B42" w:rsidRPr="00996FAF" w:rsidRDefault="006F3E39" w:rsidP="00712752">
      <w:pPr>
        <w:pStyle w:val="Heading1"/>
        <w:spacing w:before="0" w:after="240" w:line="22" w:lineRule="atLeast"/>
        <w:rPr>
          <w:rFonts w:ascii="Arial" w:hAnsi="Arial" w:cs="Arial"/>
        </w:rPr>
      </w:pPr>
      <w:r w:rsidRPr="00996FAF">
        <w:rPr>
          <w:rFonts w:ascii="Arial" w:hAnsi="Arial" w:cs="Arial"/>
        </w:rPr>
        <w:t>Areas for improvement</w:t>
      </w:r>
    </w:p>
    <w:p w14:paraId="3830A174" w14:textId="77777777" w:rsidR="00864B42" w:rsidRDefault="006F3E3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B34A5E" w14:textId="3AAFB440" w:rsidR="009974A0" w:rsidRDefault="009974A0" w:rsidP="0036130C">
      <w:pPr>
        <w:pStyle w:val="NormalArial"/>
        <w:rPr>
          <w:b/>
          <w:bCs/>
        </w:rPr>
      </w:pPr>
      <w:r w:rsidRPr="009974A0">
        <w:rPr>
          <w:b/>
          <w:bCs/>
        </w:rPr>
        <w:t>Standard 3 requirement (3)(a)</w:t>
      </w:r>
    </w:p>
    <w:p w14:paraId="2F23F140" w14:textId="77777777" w:rsidR="004E147E" w:rsidRPr="00E4294D" w:rsidRDefault="004E147E" w:rsidP="00BD11F4">
      <w:pPr>
        <w:pStyle w:val="ListBullet"/>
      </w:pPr>
      <w:r w:rsidRPr="00E4294D">
        <w:t>Ensure staff have the skills and knowledge to:</w:t>
      </w:r>
    </w:p>
    <w:p w14:paraId="10EAF7E0" w14:textId="6975FD09" w:rsidR="004E147E" w:rsidRPr="00E4294D" w:rsidRDefault="009A2013" w:rsidP="004E147E">
      <w:pPr>
        <w:numPr>
          <w:ilvl w:val="0"/>
          <w:numId w:val="16"/>
        </w:numPr>
        <w:spacing w:line="22" w:lineRule="atLeast"/>
        <w:rPr>
          <w:rFonts w:ascii="Arial" w:eastAsiaTheme="minorHAnsi" w:hAnsi="Arial" w:cs="Arial"/>
          <w:color w:val="auto"/>
          <w:szCs w:val="22"/>
        </w:rPr>
      </w:pPr>
      <w:r>
        <w:rPr>
          <w:rFonts w:ascii="Arial" w:eastAsiaTheme="minorHAnsi" w:hAnsi="Arial" w:cs="Arial"/>
          <w:color w:val="auto"/>
          <w:szCs w:val="22"/>
        </w:rPr>
        <w:t>i</w:t>
      </w:r>
      <w:r w:rsidR="0068038E">
        <w:rPr>
          <w:rFonts w:ascii="Arial" w:eastAsiaTheme="minorHAnsi" w:hAnsi="Arial" w:cs="Arial"/>
          <w:color w:val="auto"/>
          <w:szCs w:val="22"/>
        </w:rPr>
        <w:t xml:space="preserve">dentify changing behaviours, </w:t>
      </w:r>
      <w:r>
        <w:rPr>
          <w:rFonts w:ascii="Arial" w:eastAsiaTheme="minorHAnsi" w:hAnsi="Arial" w:cs="Arial"/>
          <w:color w:val="auto"/>
          <w:szCs w:val="22"/>
        </w:rPr>
        <w:t xml:space="preserve">and </w:t>
      </w:r>
      <w:r w:rsidR="005216DA">
        <w:rPr>
          <w:rFonts w:ascii="Arial" w:eastAsiaTheme="minorHAnsi" w:hAnsi="Arial" w:cs="Arial"/>
          <w:color w:val="auto"/>
          <w:szCs w:val="22"/>
        </w:rPr>
        <w:t>implement</w:t>
      </w:r>
      <w:r>
        <w:rPr>
          <w:rFonts w:ascii="Arial" w:eastAsiaTheme="minorHAnsi" w:hAnsi="Arial" w:cs="Arial"/>
          <w:color w:val="auto"/>
          <w:szCs w:val="22"/>
        </w:rPr>
        <w:t>, monitor and review</w:t>
      </w:r>
      <w:r w:rsidR="005216DA">
        <w:rPr>
          <w:rFonts w:ascii="Arial" w:eastAsiaTheme="minorHAnsi" w:hAnsi="Arial" w:cs="Arial"/>
          <w:color w:val="auto"/>
          <w:szCs w:val="22"/>
        </w:rPr>
        <w:t xml:space="preserve"> effectiveness of strategies, particularly non-pharmacological strategies</w:t>
      </w:r>
      <w:r w:rsidR="004E147E" w:rsidRPr="00E4294D">
        <w:rPr>
          <w:rFonts w:ascii="Arial" w:eastAsiaTheme="minorHAnsi" w:hAnsi="Arial" w:cs="Arial"/>
          <w:color w:val="auto"/>
          <w:szCs w:val="22"/>
        </w:rPr>
        <w:t>;</w:t>
      </w:r>
      <w:r w:rsidR="00F10395">
        <w:rPr>
          <w:rFonts w:ascii="Arial" w:eastAsiaTheme="minorHAnsi" w:hAnsi="Arial" w:cs="Arial"/>
          <w:color w:val="auto"/>
          <w:szCs w:val="22"/>
        </w:rPr>
        <w:t xml:space="preserve"> and</w:t>
      </w:r>
      <w:r w:rsidR="004E147E" w:rsidRPr="00E4294D">
        <w:rPr>
          <w:rFonts w:ascii="Arial" w:eastAsiaTheme="minorHAnsi" w:hAnsi="Arial" w:cs="Arial"/>
          <w:color w:val="auto"/>
          <w:szCs w:val="22"/>
        </w:rPr>
        <w:t xml:space="preserve"> </w:t>
      </w:r>
    </w:p>
    <w:p w14:paraId="2133F4C3" w14:textId="52B3ED7E" w:rsidR="004E147E" w:rsidRPr="00E4294D" w:rsidRDefault="004E147E" w:rsidP="004E147E">
      <w:pPr>
        <w:numPr>
          <w:ilvl w:val="0"/>
          <w:numId w:val="16"/>
        </w:numPr>
        <w:spacing w:line="22" w:lineRule="atLeast"/>
        <w:rPr>
          <w:rFonts w:ascii="Arial" w:eastAsiaTheme="minorHAnsi" w:hAnsi="Arial" w:cs="Arial"/>
          <w:color w:val="auto"/>
          <w:szCs w:val="22"/>
        </w:rPr>
      </w:pPr>
      <w:r w:rsidRPr="00E4294D">
        <w:rPr>
          <w:rFonts w:ascii="Arial" w:eastAsiaTheme="minorHAnsi" w:hAnsi="Arial" w:cs="Arial"/>
          <w:color w:val="auto"/>
          <w:szCs w:val="22"/>
        </w:rPr>
        <w:t xml:space="preserve">identify, manage, monitor and provide appropriate care relating to </w:t>
      </w:r>
      <w:r w:rsidR="0004418E">
        <w:rPr>
          <w:rFonts w:ascii="Arial" w:eastAsiaTheme="minorHAnsi" w:hAnsi="Arial" w:cs="Arial"/>
          <w:color w:val="auto"/>
          <w:szCs w:val="22"/>
        </w:rPr>
        <w:t>behaviours</w:t>
      </w:r>
      <w:r w:rsidR="0068038E">
        <w:rPr>
          <w:rFonts w:ascii="Arial" w:eastAsiaTheme="minorHAnsi" w:hAnsi="Arial" w:cs="Arial"/>
          <w:color w:val="auto"/>
          <w:szCs w:val="22"/>
        </w:rPr>
        <w:t xml:space="preserve"> and use of restrictive practices.</w:t>
      </w:r>
    </w:p>
    <w:p w14:paraId="10F29264" w14:textId="2C9E3EDC" w:rsidR="000239E8" w:rsidRDefault="004E147E" w:rsidP="00BD11F4">
      <w:pPr>
        <w:pStyle w:val="ListBullet"/>
      </w:pPr>
      <w:r w:rsidRPr="00E4294D">
        <w:t xml:space="preserve">Ensure </w:t>
      </w:r>
      <w:r w:rsidR="000239E8">
        <w:t>use of restrictive practices is identified</w:t>
      </w:r>
      <w:r w:rsidR="00E9561A">
        <w:t xml:space="preserve">, managed and monitored in </w:t>
      </w:r>
      <w:r w:rsidR="000239E8">
        <w:t xml:space="preserve">line with </w:t>
      </w:r>
      <w:r w:rsidR="00E9561A">
        <w:t>legislative requirements.</w:t>
      </w:r>
    </w:p>
    <w:p w14:paraId="3A712ABA" w14:textId="1FFCA55B" w:rsidR="00F10395" w:rsidRDefault="00F10395" w:rsidP="00BD11F4">
      <w:pPr>
        <w:pStyle w:val="ListBullet"/>
      </w:pPr>
      <w:r>
        <w:t xml:space="preserve">Review </w:t>
      </w:r>
      <w:r w:rsidR="000339B9">
        <w:t xml:space="preserve">monitoring processes relating to provision of wound care, diabetes management, and use of restrictive practices to </w:t>
      </w:r>
      <w:r w:rsidR="00027242">
        <w:t xml:space="preserve">ensure </w:t>
      </w:r>
      <w:r w:rsidR="00EA5289">
        <w:t>these aspects of care are being provided in line with consumers’ assessed needs</w:t>
      </w:r>
      <w:r w:rsidR="00AB6A16">
        <w:t>, the service</w:t>
      </w:r>
      <w:r w:rsidR="00642BF4">
        <w:t>’</w:t>
      </w:r>
      <w:r w:rsidR="00AB6A16">
        <w:t xml:space="preserve">s processes, and/or legislative requirements. </w:t>
      </w:r>
    </w:p>
    <w:p w14:paraId="6141B301" w14:textId="28D38A52" w:rsidR="004E147E" w:rsidRPr="00E4294D" w:rsidRDefault="00E9561A" w:rsidP="00BD11F4">
      <w:pPr>
        <w:pStyle w:val="ListBullet"/>
      </w:pPr>
      <w:r>
        <w:t xml:space="preserve">Ensure </w:t>
      </w:r>
      <w:r w:rsidR="004E147E" w:rsidRPr="00E4294D">
        <w:t>policies, procedures</w:t>
      </w:r>
      <w:r w:rsidR="0068038E">
        <w:t xml:space="preserve"> </w:t>
      </w:r>
      <w:r w:rsidR="004E147E" w:rsidRPr="00E4294D">
        <w:t xml:space="preserve">and guidelines in relation to </w:t>
      </w:r>
      <w:r>
        <w:rPr>
          <w:szCs w:val="22"/>
        </w:rPr>
        <w:t>behaviour management and use of</w:t>
      </w:r>
      <w:r w:rsidR="004E147E" w:rsidRPr="00E4294D">
        <w:rPr>
          <w:szCs w:val="22"/>
        </w:rPr>
        <w:t xml:space="preserve"> chemical restraint</w:t>
      </w:r>
      <w:r w:rsidR="004E147E" w:rsidRPr="00E4294D">
        <w:t xml:space="preserve"> are effectively communicated and understood by staff. </w:t>
      </w:r>
    </w:p>
    <w:p w14:paraId="307D2939" w14:textId="245B9D74" w:rsidR="004E147E" w:rsidRPr="00E4294D" w:rsidRDefault="004E147E" w:rsidP="00BD11F4">
      <w:pPr>
        <w:pStyle w:val="ListBullet"/>
      </w:pPr>
      <w:r w:rsidRPr="00E4294D">
        <w:t xml:space="preserve">Monitor staff compliance with the service’s policies, procedures and guidelines in relation to </w:t>
      </w:r>
      <w:r w:rsidR="0068038E">
        <w:rPr>
          <w:szCs w:val="22"/>
        </w:rPr>
        <w:t>behaviour management and use of</w:t>
      </w:r>
      <w:r w:rsidR="0068038E" w:rsidRPr="00E4294D">
        <w:rPr>
          <w:szCs w:val="22"/>
        </w:rPr>
        <w:t xml:space="preserve"> chemical </w:t>
      </w:r>
      <w:r w:rsidR="0068038E" w:rsidRPr="00BD11F4">
        <w:t>restraint</w:t>
      </w:r>
      <w:r w:rsidRPr="00E4294D">
        <w:t>.</w:t>
      </w:r>
    </w:p>
    <w:p w14:paraId="59DA84C2" w14:textId="77777777" w:rsidR="004E147E" w:rsidRPr="009974A0" w:rsidRDefault="004E147E" w:rsidP="0036130C">
      <w:pPr>
        <w:pStyle w:val="NormalArial"/>
        <w:rPr>
          <w:b/>
          <w:bCs/>
        </w:rPr>
      </w:pPr>
    </w:p>
    <w:p w14:paraId="2EEB90D6" w14:textId="640DD5B0" w:rsidR="00864B42" w:rsidRPr="00996FAF" w:rsidRDefault="006F3E39" w:rsidP="0036130C">
      <w:pPr>
        <w:pStyle w:val="NormalArial"/>
      </w:pPr>
      <w:r w:rsidRPr="00996FAF">
        <w:br w:type="page"/>
      </w:r>
    </w:p>
    <w:p w14:paraId="35F57079" w14:textId="77777777" w:rsidR="00864B42" w:rsidRPr="00996FAF" w:rsidRDefault="006F3E3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72CE" w14:paraId="6E29B4D5" w14:textId="77777777" w:rsidTr="00E0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E89971" w14:textId="77777777" w:rsidR="00864B42" w:rsidRPr="00996FAF" w:rsidRDefault="006F3E3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534278" w14:textId="77777777" w:rsidR="00864B42" w:rsidRPr="00996FAF" w:rsidRDefault="0086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72CE" w14:paraId="7A8AE9B6" w14:textId="77777777" w:rsidTr="00E072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B34E8" w14:textId="77777777" w:rsidR="00864B42" w:rsidRPr="00996FAF" w:rsidRDefault="006F3E3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F986EB" w14:textId="77777777" w:rsidR="00864B42" w:rsidRPr="00996FAF" w:rsidRDefault="006F3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B9A8A8" w14:textId="77777777" w:rsidR="00864B42" w:rsidRPr="00996FAF" w:rsidRDefault="006F3E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881338" w14:textId="77777777" w:rsidR="00864B42" w:rsidRPr="00996FAF" w:rsidRDefault="006F3E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560B2E" w14:textId="77777777" w:rsidR="00864B42" w:rsidRPr="00996FAF" w:rsidRDefault="006F3E3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7F7DA9E" w14:textId="738EDBF1" w:rsidR="00864B42" w:rsidRPr="00996FAF" w:rsidRDefault="00FE5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7425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74A0">
                  <w:rPr>
                    <w:rFonts w:ascii="Arial" w:hAnsi="Arial" w:cs="Arial"/>
                    <w:color w:val="auto"/>
                  </w:rPr>
                  <w:t>Not Compliant</w:t>
                </w:r>
              </w:sdtContent>
            </w:sdt>
          </w:p>
        </w:tc>
      </w:tr>
    </w:tbl>
    <w:p w14:paraId="455985DB" w14:textId="77777777" w:rsidR="00864B42" w:rsidRDefault="006F3E39" w:rsidP="00D87E7C">
      <w:pPr>
        <w:pStyle w:val="Heading20"/>
      </w:pPr>
      <w:r w:rsidRPr="00996FAF">
        <w:t>Findings</w:t>
      </w:r>
    </w:p>
    <w:p w14:paraId="5E89A175" w14:textId="76E52DDD" w:rsidR="009974A0" w:rsidRDefault="009974A0" w:rsidP="0043717D">
      <w:pPr>
        <w:pStyle w:val="NormalArial"/>
      </w:pPr>
      <w:r>
        <w:t xml:space="preserve">The Standard has been assessed as non-compliant as the requirement assessed has been found non-compliant. The assessment team recommended requirement (3)(a) not met. </w:t>
      </w:r>
    </w:p>
    <w:p w14:paraId="21DC41B6" w14:textId="7E9613FC" w:rsidR="00480CB5" w:rsidRPr="00480CB5" w:rsidRDefault="001E1DBB" w:rsidP="0043717D">
      <w:pPr>
        <w:pStyle w:val="NormalArial"/>
      </w:pPr>
      <w:r>
        <w:t xml:space="preserve">Requirement (3)(a) was found non-compliant following a site audit undertaken in April 2023 as </w:t>
      </w:r>
      <w:r w:rsidR="008A5C61" w:rsidRPr="00B92E89">
        <w:t>each consumer</w:t>
      </w:r>
      <w:r w:rsidR="008A5C61">
        <w:t xml:space="preserve"> did not receive </w:t>
      </w:r>
      <w:r w:rsidR="008A5C61" w:rsidRPr="00996FAF">
        <w:t xml:space="preserve">safe and effective </w:t>
      </w:r>
      <w:r w:rsidR="008A5C61">
        <w:t>personal care</w:t>
      </w:r>
      <w:r w:rsidR="008A5C61" w:rsidRPr="00B92E89">
        <w:t xml:space="preserve">, specifically </w:t>
      </w:r>
      <w:r w:rsidR="008A5C61">
        <w:t>nail care.</w:t>
      </w:r>
      <w:r>
        <w:t xml:space="preserve"> The service has implemented a range of improvements to address the non-compliance, including</w:t>
      </w:r>
      <w:r w:rsidR="00480CB5" w:rsidRPr="0043717D">
        <w:t xml:space="preserve"> providing each consumer with a nail kit; and c</w:t>
      </w:r>
      <w:r w:rsidR="00480CB5" w:rsidRPr="00480CB5">
        <w:t xml:space="preserve">onducting an audit </w:t>
      </w:r>
      <w:r w:rsidR="0043717D" w:rsidRPr="0043717D">
        <w:t>of</w:t>
      </w:r>
      <w:r w:rsidR="00480CB5" w:rsidRPr="00480CB5">
        <w:t xml:space="preserve"> all consumers to </w:t>
      </w:r>
      <w:r w:rsidR="0043717D" w:rsidRPr="0043717D">
        <w:t>en</w:t>
      </w:r>
      <w:r w:rsidR="00480CB5" w:rsidRPr="00480CB5">
        <w:t xml:space="preserve">sure hair and nail care is being done. </w:t>
      </w:r>
    </w:p>
    <w:p w14:paraId="3FECA11F" w14:textId="3313E8D9" w:rsidR="009974A0" w:rsidRDefault="0043717D" w:rsidP="001E1DBB">
      <w:pPr>
        <w:pStyle w:val="NormalArial"/>
      </w:pPr>
      <w:r>
        <w:t>However, a</w:t>
      </w:r>
      <w:r w:rsidR="001E1DBB">
        <w:t>t th</w:t>
      </w:r>
      <w:r w:rsidR="00642BF4">
        <w:t>e</w:t>
      </w:r>
      <w:r w:rsidR="001E1DBB">
        <w:t xml:space="preserve"> assessment contact</w:t>
      </w:r>
      <w:r w:rsidR="00642BF4">
        <w:t xml:space="preserve"> in December 2023</w:t>
      </w:r>
      <w:r w:rsidR="001E1DBB">
        <w:t xml:space="preserve">, </w:t>
      </w:r>
      <w:r w:rsidR="00417E5E">
        <w:t>the assessment team identified two consumers that</w:t>
      </w:r>
      <w:r w:rsidR="00B07275">
        <w:t xml:space="preserve"> d</w:t>
      </w:r>
      <w:r w:rsidR="003B2127">
        <w:t>id</w:t>
      </w:r>
      <w:r w:rsidR="00B07275">
        <w:t xml:space="preserve"> not rec</w:t>
      </w:r>
      <w:r w:rsidR="00417E5E">
        <w:t xml:space="preserve">eive safe and effective personal care which </w:t>
      </w:r>
      <w:r w:rsidR="003B2127">
        <w:t>wa</w:t>
      </w:r>
      <w:r w:rsidR="00417E5E">
        <w:t>s tailored to their needs and optimise</w:t>
      </w:r>
      <w:r w:rsidR="003B2127">
        <w:t xml:space="preserve">d </w:t>
      </w:r>
      <w:r w:rsidR="00417E5E">
        <w:t>their health and well-being</w:t>
      </w:r>
      <w:r w:rsidR="00B921EE">
        <w:t xml:space="preserve">, specifically relating to behaviour management and </w:t>
      </w:r>
      <w:r w:rsidR="009974A0">
        <w:t>restrictive practices. The assessment team’s report provided the following information relevant to my finding:</w:t>
      </w:r>
    </w:p>
    <w:p w14:paraId="7E10B6EF" w14:textId="2F617DC1" w:rsidR="00725C2C" w:rsidRPr="00725C2C" w:rsidRDefault="00890952" w:rsidP="006314BB">
      <w:pPr>
        <w:pStyle w:val="NormalArial"/>
      </w:pPr>
      <w:r>
        <w:t>C</w:t>
      </w:r>
      <w:r w:rsidR="00725C2C" w:rsidRPr="00041E1C">
        <w:t xml:space="preserve">are </w:t>
      </w:r>
      <w:r w:rsidR="003B237F" w:rsidRPr="00041E1C">
        <w:t xml:space="preserve">has not been tailored </w:t>
      </w:r>
      <w:r w:rsidR="00725C2C" w:rsidRPr="00041E1C">
        <w:t xml:space="preserve">to manage </w:t>
      </w:r>
      <w:r w:rsidR="003B237F" w:rsidRPr="00041E1C">
        <w:t>Consumer A’s</w:t>
      </w:r>
      <w:r w:rsidR="00725C2C" w:rsidRPr="00041E1C">
        <w:t xml:space="preserve"> changed behaviours resulting in </w:t>
      </w:r>
      <w:r w:rsidR="003B237F" w:rsidRPr="00041E1C">
        <w:t>them</w:t>
      </w:r>
      <w:r w:rsidR="00725C2C" w:rsidRPr="00041E1C">
        <w:t xml:space="preserve"> refusing both personal and clinical care. </w:t>
      </w:r>
      <w:r w:rsidR="003B237F" w:rsidRPr="00041E1C">
        <w:t>P</w:t>
      </w:r>
      <w:r w:rsidR="00725C2C" w:rsidRPr="00041E1C">
        <w:t>sychotropic medication</w:t>
      </w:r>
      <w:r w:rsidR="003B237F" w:rsidRPr="00041E1C">
        <w:t xml:space="preserve"> is being used</w:t>
      </w:r>
      <w:r w:rsidR="00725C2C" w:rsidRPr="00041E1C">
        <w:t xml:space="preserve"> to manage changed behaviours that ha</w:t>
      </w:r>
      <w:r w:rsidR="00113203">
        <w:t>s</w:t>
      </w:r>
      <w:r w:rsidR="00725C2C" w:rsidRPr="00041E1C">
        <w:t xml:space="preserve"> not be considered as chemical restraint </w:t>
      </w:r>
      <w:r w:rsidR="003B237F" w:rsidRPr="00041E1C">
        <w:t xml:space="preserve">nor </w:t>
      </w:r>
      <w:r w:rsidR="00041E1C" w:rsidRPr="00041E1C">
        <w:t>being</w:t>
      </w:r>
      <w:r w:rsidR="00725C2C" w:rsidRPr="00041E1C">
        <w:t xml:space="preserve"> administered in line with best practice. </w:t>
      </w:r>
      <w:r w:rsidR="00041E1C" w:rsidRPr="00041E1C">
        <w:t>Since entry in N</w:t>
      </w:r>
      <w:r w:rsidR="00725C2C" w:rsidRPr="00041E1C">
        <w:t>ovember 2023</w:t>
      </w:r>
      <w:r w:rsidR="00041E1C" w:rsidRPr="00041E1C">
        <w:t>, Consumer A</w:t>
      </w:r>
      <w:r w:rsidR="00725C2C" w:rsidRPr="00041E1C">
        <w:t xml:space="preserve"> has sustained </w:t>
      </w:r>
      <w:r w:rsidR="00041E1C" w:rsidRPr="00041E1C">
        <w:t>six</w:t>
      </w:r>
      <w:r w:rsidR="00725C2C" w:rsidRPr="00041E1C">
        <w:t xml:space="preserve"> falls, developed incontinence associated dermatitis and has lost weight. Staff </w:t>
      </w:r>
      <w:r w:rsidR="00041E1C" w:rsidRPr="00041E1C">
        <w:t>said Consumer A</w:t>
      </w:r>
      <w:r w:rsidR="00725C2C" w:rsidRPr="00041E1C">
        <w:t xml:space="preserve"> can be resistive to personal care and documentation evidenced staff were administering as required </w:t>
      </w:r>
      <w:r w:rsidR="00041E1C" w:rsidRPr="00041E1C">
        <w:t xml:space="preserve">psychotropic </w:t>
      </w:r>
      <w:r w:rsidR="00725C2C" w:rsidRPr="00041E1C">
        <w:t xml:space="preserve">medication to change </w:t>
      </w:r>
      <w:r w:rsidR="00041E1C" w:rsidRPr="00041E1C">
        <w:t>their</w:t>
      </w:r>
      <w:r w:rsidR="00725C2C" w:rsidRPr="00041E1C">
        <w:t xml:space="preserve"> behaviours to be able to attend to clinical and personal care needs.</w:t>
      </w:r>
      <w:r w:rsidR="006314BB">
        <w:t xml:space="preserve"> </w:t>
      </w:r>
      <w:r w:rsidR="00DD45C8">
        <w:rPr>
          <w:color w:val="auto"/>
          <w:szCs w:val="22"/>
        </w:rPr>
        <w:t xml:space="preserve">Consumer A’s care file </w:t>
      </w:r>
      <w:r w:rsidR="009430EE">
        <w:rPr>
          <w:color w:val="auto"/>
          <w:szCs w:val="22"/>
        </w:rPr>
        <w:t>show</w:t>
      </w:r>
      <w:r w:rsidR="00642BF4">
        <w:rPr>
          <w:color w:val="auto"/>
          <w:szCs w:val="22"/>
        </w:rPr>
        <w:t>s</w:t>
      </w:r>
      <w:r w:rsidR="009430EE">
        <w:rPr>
          <w:color w:val="auto"/>
          <w:szCs w:val="22"/>
        </w:rPr>
        <w:t xml:space="preserve"> </w:t>
      </w:r>
      <w:r w:rsidR="00327B4B">
        <w:rPr>
          <w:color w:val="auto"/>
          <w:szCs w:val="22"/>
        </w:rPr>
        <w:t>blood glucose</w:t>
      </w:r>
      <w:r w:rsidR="00AE3CD5">
        <w:rPr>
          <w:color w:val="auto"/>
          <w:szCs w:val="22"/>
        </w:rPr>
        <w:t xml:space="preserve"> level (BGL)</w:t>
      </w:r>
      <w:r w:rsidR="00327B4B">
        <w:rPr>
          <w:color w:val="auto"/>
          <w:szCs w:val="22"/>
        </w:rPr>
        <w:t xml:space="preserve"> monitoring has not been undertaken in line with assessed needs due to changed behaviours and </w:t>
      </w:r>
      <w:r w:rsidR="007110F2">
        <w:rPr>
          <w:color w:val="auto"/>
          <w:szCs w:val="22"/>
        </w:rPr>
        <w:t xml:space="preserve">wound treatments are not being undertaken in line with the frequency noted on wound charting. </w:t>
      </w:r>
      <w:r w:rsidR="00D16437">
        <w:rPr>
          <w:color w:val="auto"/>
          <w:szCs w:val="22"/>
        </w:rPr>
        <w:t>As noted by staff, psychotropic</w:t>
      </w:r>
      <w:r w:rsidR="00725C2C" w:rsidRPr="00725C2C">
        <w:rPr>
          <w:color w:val="auto"/>
          <w:szCs w:val="22"/>
        </w:rPr>
        <w:t xml:space="preserve"> medication </w:t>
      </w:r>
      <w:r w:rsidR="004038F2">
        <w:rPr>
          <w:color w:val="auto"/>
          <w:szCs w:val="22"/>
        </w:rPr>
        <w:t>has not been considered</w:t>
      </w:r>
      <w:r w:rsidR="00725C2C" w:rsidRPr="00725C2C">
        <w:rPr>
          <w:color w:val="auto"/>
          <w:szCs w:val="22"/>
        </w:rPr>
        <w:t xml:space="preserve"> a restrictive practice as it ‘was prescribed by the doctor’</w:t>
      </w:r>
      <w:r w:rsidR="004038F2">
        <w:rPr>
          <w:color w:val="auto"/>
          <w:szCs w:val="22"/>
        </w:rPr>
        <w:t xml:space="preserve">. The medication is being used to enable </w:t>
      </w:r>
      <w:r w:rsidR="00725C2C" w:rsidRPr="00725C2C">
        <w:rPr>
          <w:color w:val="auto"/>
          <w:szCs w:val="22"/>
        </w:rPr>
        <w:t xml:space="preserve">staff to attend to </w:t>
      </w:r>
      <w:r w:rsidR="004038F2">
        <w:rPr>
          <w:color w:val="auto"/>
          <w:szCs w:val="22"/>
        </w:rPr>
        <w:t>Consumer A</w:t>
      </w:r>
      <w:r w:rsidR="00642BF4">
        <w:rPr>
          <w:color w:val="auto"/>
          <w:szCs w:val="22"/>
        </w:rPr>
        <w:t>’</w:t>
      </w:r>
      <w:r w:rsidR="004038F2">
        <w:rPr>
          <w:color w:val="auto"/>
          <w:szCs w:val="22"/>
        </w:rPr>
        <w:t>s</w:t>
      </w:r>
      <w:r w:rsidR="00725C2C" w:rsidRPr="00725C2C">
        <w:rPr>
          <w:color w:val="auto"/>
          <w:szCs w:val="22"/>
        </w:rPr>
        <w:t xml:space="preserve"> care requirements</w:t>
      </w:r>
      <w:r w:rsidR="006314BB">
        <w:rPr>
          <w:color w:val="auto"/>
          <w:szCs w:val="22"/>
        </w:rPr>
        <w:t>, including to undertake an invasive treatment for constipation</w:t>
      </w:r>
      <w:r w:rsidR="00EA0169">
        <w:rPr>
          <w:color w:val="auto"/>
          <w:szCs w:val="22"/>
        </w:rPr>
        <w:t xml:space="preserve"> in December 2023</w:t>
      </w:r>
      <w:r w:rsidR="00725C2C" w:rsidRPr="00725C2C">
        <w:rPr>
          <w:color w:val="auto"/>
          <w:szCs w:val="22"/>
        </w:rPr>
        <w:t>.</w:t>
      </w:r>
    </w:p>
    <w:p w14:paraId="39B809B5" w14:textId="19B1CC2E" w:rsidR="00725C2C" w:rsidRPr="00725C2C" w:rsidRDefault="002734A0" w:rsidP="00796CA8">
      <w:pPr>
        <w:pStyle w:val="NormalArial"/>
      </w:pPr>
      <w:r w:rsidRPr="00796CA8">
        <w:t>Consumer B has</w:t>
      </w:r>
      <w:r w:rsidR="00725C2C" w:rsidRPr="00725C2C">
        <w:t xml:space="preserve"> ongoing challenging behaviours </w:t>
      </w:r>
      <w:r w:rsidRPr="00796CA8">
        <w:t xml:space="preserve">which are impacting them and other consumers. </w:t>
      </w:r>
      <w:r w:rsidR="004E3C1B">
        <w:t>A</w:t>
      </w:r>
      <w:r w:rsidR="00D6475A">
        <w:t>n</w:t>
      </w:r>
      <w:r w:rsidR="004E3C1B">
        <w:t xml:space="preserve"> incident occurred in September 2023 where another consumer entered Consumer B’s bedroom and hit them due to </w:t>
      </w:r>
      <w:r w:rsidR="00617B58">
        <w:t>Consumer’s B’s continued verbal behaviours</w:t>
      </w:r>
      <w:r w:rsidR="004E3C1B">
        <w:t>.</w:t>
      </w:r>
      <w:r w:rsidR="00FD42EF">
        <w:t xml:space="preserve"> Documentation for December 2023 evidenced other consumers shouting at Consumer B due to </w:t>
      </w:r>
      <w:r w:rsidR="00F56C2A">
        <w:t>their verbal behaviours. Consumer B’s</w:t>
      </w:r>
      <w:r w:rsidRPr="00796CA8">
        <w:t xml:space="preserve"> behaviours are managed with regular and as required </w:t>
      </w:r>
      <w:r w:rsidR="00725C2C" w:rsidRPr="00725C2C">
        <w:t>psychotropic medication. Staff stated current strategies</w:t>
      </w:r>
      <w:r w:rsidRPr="00796CA8">
        <w:t>, including medication</w:t>
      </w:r>
      <w:r w:rsidR="00CA724D" w:rsidRPr="00796CA8">
        <w:t>s</w:t>
      </w:r>
      <w:r w:rsidR="00725C2C" w:rsidRPr="00725C2C">
        <w:t xml:space="preserve"> have not been effective and changed behaviours are continuing. </w:t>
      </w:r>
      <w:r w:rsidR="00CA724D" w:rsidRPr="00796CA8">
        <w:t xml:space="preserve">While </w:t>
      </w:r>
      <w:r w:rsidR="00725C2C" w:rsidRPr="00725C2C">
        <w:t>many alternatives</w:t>
      </w:r>
      <w:r w:rsidR="00CA724D" w:rsidRPr="00796CA8">
        <w:t>,</w:t>
      </w:r>
      <w:r w:rsidR="00725C2C" w:rsidRPr="00725C2C">
        <w:t xml:space="preserve"> including reviews by </w:t>
      </w:r>
      <w:r w:rsidR="00AF1150" w:rsidRPr="00796CA8">
        <w:t>external specialists</w:t>
      </w:r>
      <w:r w:rsidR="00725C2C" w:rsidRPr="00725C2C">
        <w:t xml:space="preserve"> and a geriatrician to review </w:t>
      </w:r>
      <w:r w:rsidR="00AF1150" w:rsidRPr="00796CA8">
        <w:t>the</w:t>
      </w:r>
      <w:r w:rsidR="00725C2C" w:rsidRPr="00725C2C">
        <w:t xml:space="preserve"> medication regime</w:t>
      </w:r>
      <w:r w:rsidR="004B165B">
        <w:t xml:space="preserve"> have </w:t>
      </w:r>
      <w:r w:rsidR="00642BF4">
        <w:t>occurred</w:t>
      </w:r>
      <w:r w:rsidR="00AF1150" w:rsidRPr="00796CA8">
        <w:t>, t</w:t>
      </w:r>
      <w:r w:rsidR="00725C2C" w:rsidRPr="00725C2C">
        <w:t xml:space="preserve">hese have not been successful in managing the behaviours. </w:t>
      </w:r>
    </w:p>
    <w:p w14:paraId="56AE18FF" w14:textId="77777777" w:rsidR="0034641F" w:rsidRDefault="006536DA" w:rsidP="001E1DBB">
      <w:pPr>
        <w:pStyle w:val="NormalArial"/>
      </w:pPr>
      <w:r>
        <w:t>The provider</w:t>
      </w:r>
      <w:r w:rsidR="00ED3FF5">
        <w:t xml:space="preserve">’s response acknowledges the </w:t>
      </w:r>
      <w:r w:rsidR="00CD0FF5">
        <w:t>shortcomings</w:t>
      </w:r>
      <w:r w:rsidR="00ED3FF5">
        <w:t xml:space="preserve"> identified and</w:t>
      </w:r>
      <w:r w:rsidR="00CD0FF5">
        <w:t xml:space="preserve"> included a plan for continuous improvement to address the deficits. Planned actions include, but are not limited to,</w:t>
      </w:r>
      <w:r w:rsidR="00AE7102">
        <w:t xml:space="preserve"> undertaking </w:t>
      </w:r>
      <w:r w:rsidR="00AE3CD5">
        <w:t>daily</w:t>
      </w:r>
      <w:r w:rsidR="00AE7102">
        <w:t xml:space="preserve"> progress note review; updating the psychotropic register</w:t>
      </w:r>
      <w:r w:rsidR="00F6201A">
        <w:t xml:space="preserve"> and discussing </w:t>
      </w:r>
      <w:r w:rsidR="00F6201A">
        <w:lastRenderedPageBreak/>
        <w:t>chemical restraint at staff huddles;</w:t>
      </w:r>
      <w:r w:rsidR="00AE3CD5">
        <w:t xml:space="preserve"> reviewing BGL chart</w:t>
      </w:r>
      <w:r w:rsidR="00832CEC">
        <w:t xml:space="preserve">s; </w:t>
      </w:r>
      <w:r w:rsidR="0034641F">
        <w:t xml:space="preserve">and </w:t>
      </w:r>
      <w:r w:rsidR="00832CEC">
        <w:t xml:space="preserve">consideration of </w:t>
      </w:r>
      <w:r w:rsidR="0034641F">
        <w:t xml:space="preserve">how </w:t>
      </w:r>
      <w:r w:rsidR="00832CEC">
        <w:t>daily review of wound charts</w:t>
      </w:r>
      <w:r w:rsidR="0034641F">
        <w:t xml:space="preserve"> can be achieved.</w:t>
      </w:r>
    </w:p>
    <w:p w14:paraId="6CAE1EEE" w14:textId="68F1CA9B" w:rsidR="00616740" w:rsidRDefault="0034641F" w:rsidP="001E1DBB">
      <w:pPr>
        <w:pStyle w:val="NormalArial"/>
      </w:pPr>
      <w:r>
        <w:t xml:space="preserve">I acknowledge the provider’s response. However, I find the consumers highlighted were not provided personal and/or clinical </w:t>
      </w:r>
      <w:r w:rsidR="00642BF4">
        <w:t>care,</w:t>
      </w:r>
      <w:r>
        <w:t xml:space="preserve"> which was best practice, </w:t>
      </w:r>
      <w:r w:rsidR="00616740">
        <w:t>tailored to their needs or optimised their health and well-being</w:t>
      </w:r>
      <w:r w:rsidR="00910ECD">
        <w:t>.</w:t>
      </w:r>
      <w:r w:rsidR="005340F2">
        <w:t xml:space="preserve"> </w:t>
      </w:r>
      <w:r w:rsidR="00C269F5">
        <w:t xml:space="preserve">I have considered Consumer A’s behaviours have not been effectively managed which has impacted on </w:t>
      </w:r>
      <w:r w:rsidR="006F684D">
        <w:t>provision of their personal and clinical care.</w:t>
      </w:r>
      <w:r w:rsidR="00411BD5">
        <w:t xml:space="preserve"> </w:t>
      </w:r>
      <w:r w:rsidR="00617F8D">
        <w:t xml:space="preserve">Psychotropic medications, which have not been </w:t>
      </w:r>
      <w:r w:rsidR="004F0DAF">
        <w:t xml:space="preserve">identified as a restrictive practice, </w:t>
      </w:r>
      <w:r w:rsidR="00617F8D">
        <w:t>are being used to manage behaviours to enable care requirements to be undertaken</w:t>
      </w:r>
      <w:r w:rsidR="004F0DAF">
        <w:t>.</w:t>
      </w:r>
      <w:r w:rsidR="00086535">
        <w:t xml:space="preserve"> Additionally, as </w:t>
      </w:r>
      <w:r w:rsidR="009D7F1F">
        <w:t>Consumer</w:t>
      </w:r>
      <w:r w:rsidR="00086535">
        <w:t xml:space="preserve"> A’s behaviours are not being effectively managed, this has impacted </w:t>
      </w:r>
      <w:r w:rsidR="00475245">
        <w:t xml:space="preserve">provision of clinical care, specifically </w:t>
      </w:r>
      <w:r w:rsidR="009D7F1F">
        <w:t xml:space="preserve">diabetes and wound management. </w:t>
      </w:r>
      <w:r w:rsidR="00913826">
        <w:t>W</w:t>
      </w:r>
      <w:r w:rsidR="00F83204">
        <w:t xml:space="preserve">hile I acknowledge input by external behaviour specialists and the geriatrician to </w:t>
      </w:r>
      <w:r w:rsidR="00913826">
        <w:t>address</w:t>
      </w:r>
      <w:r w:rsidR="00F83204">
        <w:t xml:space="preserve"> Consumer B’s behaviours, </w:t>
      </w:r>
      <w:r w:rsidR="00A1157B">
        <w:t xml:space="preserve">strategies trialled have not been successful with </w:t>
      </w:r>
      <w:r w:rsidR="00171399">
        <w:t>behaviours</w:t>
      </w:r>
      <w:r w:rsidR="00A1157B">
        <w:t xml:space="preserve"> continuing</w:t>
      </w:r>
      <w:r w:rsidR="00CA3BEC">
        <w:t xml:space="preserve"> and potentially placing Consumer B and other consumers at risk.</w:t>
      </w:r>
      <w:r w:rsidR="006F684D">
        <w:t xml:space="preserve"> </w:t>
      </w:r>
    </w:p>
    <w:p w14:paraId="74DBC560" w14:textId="2F57392F" w:rsidR="00600513" w:rsidRDefault="00600513" w:rsidP="001E1DBB">
      <w:pPr>
        <w:pStyle w:val="NormalArial"/>
      </w:pPr>
      <w:r w:rsidRPr="006C1E89">
        <w:rPr>
          <w:rFonts w:eastAsiaTheme="minorHAnsi"/>
          <w:color w:val="auto"/>
        </w:rPr>
        <w:t>I acknowledge the actions planned to address the deficits identified. However, I consider time will be required to establish efficacy, staff competency and improved consumer outcomes in relation to th</w:t>
      </w:r>
      <w:r>
        <w:rPr>
          <w:rFonts w:eastAsiaTheme="minorHAnsi"/>
          <w:color w:val="auto"/>
        </w:rPr>
        <w:t>is</w:t>
      </w:r>
      <w:r w:rsidRPr="006C1E89">
        <w:rPr>
          <w:rFonts w:eastAsiaTheme="minorHAnsi"/>
          <w:color w:val="auto"/>
        </w:rPr>
        <w:t xml:space="preserve"> requirement.</w:t>
      </w:r>
    </w:p>
    <w:p w14:paraId="0602F894" w14:textId="57F8ABFC" w:rsidR="00864B42" w:rsidRPr="00262C0B" w:rsidRDefault="00616740" w:rsidP="001E1DBB">
      <w:pPr>
        <w:pStyle w:val="NormalArial"/>
      </w:pPr>
      <w:r>
        <w:t xml:space="preserve">For the reasons detailed above, I find requirement (3)(a) in Standard 3 Personal care and clinical care non-compliant. </w:t>
      </w:r>
      <w:r w:rsidR="006F3E39">
        <w:br w:type="page"/>
      </w:r>
    </w:p>
    <w:p w14:paraId="3B06F20D" w14:textId="77777777" w:rsidR="00864B42" w:rsidRPr="00996FAF" w:rsidRDefault="006F3E3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72CE" w14:paraId="09847659" w14:textId="77777777" w:rsidTr="00E0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809D9D" w14:textId="77777777" w:rsidR="00864B42" w:rsidRPr="00996FAF" w:rsidRDefault="006F3E3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2B4F0D" w14:textId="77777777" w:rsidR="00864B42" w:rsidRPr="00996FAF" w:rsidRDefault="00864B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72CE" w14:paraId="3F8BE8E0" w14:textId="77777777" w:rsidTr="00E072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CF8E4" w14:textId="77777777" w:rsidR="00864B42" w:rsidRPr="00996FAF" w:rsidRDefault="006F3E3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1A52463" w14:textId="77777777" w:rsidR="00864B42" w:rsidRPr="00996FAF" w:rsidRDefault="006F3E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771B079" w14:textId="77777777" w:rsidR="00864B42" w:rsidRPr="00996FAF" w:rsidRDefault="00FE5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6915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F3E39" w:rsidRPr="00ED7F2E">
                  <w:rPr>
                    <w:rFonts w:ascii="Arial" w:hAnsi="Arial" w:cs="Arial"/>
                  </w:rPr>
                  <w:t>Compliant</w:t>
                </w:r>
              </w:sdtContent>
            </w:sdt>
          </w:p>
        </w:tc>
      </w:tr>
      <w:tr w:rsidR="00E072CE" w14:paraId="22DFE8F7" w14:textId="77777777" w:rsidTr="00E07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096AB" w14:textId="77777777" w:rsidR="00864B42" w:rsidRPr="00996FAF" w:rsidRDefault="006F3E3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A60FEDB" w14:textId="77777777" w:rsidR="00864B42" w:rsidRPr="00996FAF" w:rsidRDefault="006F3E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1DDE24" w14:textId="77777777" w:rsidR="00864B42" w:rsidRPr="00996FAF" w:rsidRDefault="00FE5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12436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F3E39" w:rsidRPr="00ED7F2E">
                  <w:rPr>
                    <w:rFonts w:ascii="Arial" w:hAnsi="Arial" w:cs="Arial"/>
                  </w:rPr>
                  <w:t>Compliant</w:t>
                </w:r>
              </w:sdtContent>
            </w:sdt>
          </w:p>
        </w:tc>
      </w:tr>
    </w:tbl>
    <w:p w14:paraId="1E7E0BCF" w14:textId="77777777" w:rsidR="00864B42" w:rsidRDefault="006F3E39" w:rsidP="00D87E7C">
      <w:pPr>
        <w:pStyle w:val="Heading20"/>
      </w:pPr>
      <w:r w:rsidRPr="00996FAF">
        <w:t>Findings</w:t>
      </w:r>
    </w:p>
    <w:p w14:paraId="4EF1D926" w14:textId="1EF69DE6" w:rsidR="00941868" w:rsidRPr="00941868" w:rsidRDefault="00A15B1E" w:rsidP="00941868">
      <w:pPr>
        <w:pStyle w:val="NormalArial"/>
      </w:pPr>
      <w:r>
        <w:t>Requirement (3)(a) was found non-compliant following a site audit undertaken in April 2023</w:t>
      </w:r>
      <w:r w:rsidR="00BE2DA8">
        <w:t xml:space="preserve"> as </w:t>
      </w:r>
      <w:r w:rsidR="001C2397">
        <w:t xml:space="preserve">each consumer’s independence and quality of life was not optimised. The service has implemented a range of improvements to address the non-compliance, including, but not limited to, </w:t>
      </w:r>
      <w:r w:rsidR="00941868">
        <w:t>a</w:t>
      </w:r>
      <w:r w:rsidR="00941868">
        <w:rPr>
          <w:color w:val="auto"/>
          <w:szCs w:val="22"/>
        </w:rPr>
        <w:t>ppointment of</w:t>
      </w:r>
      <w:r w:rsidR="00941868" w:rsidRPr="00941868">
        <w:rPr>
          <w:color w:val="auto"/>
          <w:szCs w:val="22"/>
        </w:rPr>
        <w:t xml:space="preserve"> a new lifestyle staff member to overhaul the activities and supports for all consumers</w:t>
      </w:r>
      <w:r w:rsidR="00941868">
        <w:rPr>
          <w:color w:val="auto"/>
          <w:szCs w:val="22"/>
        </w:rPr>
        <w:t>; c</w:t>
      </w:r>
      <w:r w:rsidR="00941868" w:rsidRPr="00941868">
        <w:rPr>
          <w:color w:val="auto"/>
          <w:szCs w:val="22"/>
        </w:rPr>
        <w:t>reating activity packs in each of the four houses</w:t>
      </w:r>
      <w:r w:rsidR="00941868">
        <w:rPr>
          <w:color w:val="auto"/>
          <w:szCs w:val="22"/>
        </w:rPr>
        <w:t>; and reassessing all</w:t>
      </w:r>
      <w:r w:rsidR="00941868" w:rsidRPr="00941868">
        <w:rPr>
          <w:color w:val="auto"/>
          <w:szCs w:val="22"/>
        </w:rPr>
        <w:t xml:space="preserve"> consumers</w:t>
      </w:r>
      <w:r w:rsidR="00941868">
        <w:rPr>
          <w:color w:val="auto"/>
          <w:szCs w:val="22"/>
        </w:rPr>
        <w:t>’</w:t>
      </w:r>
      <w:r w:rsidR="00941868" w:rsidRPr="00941868">
        <w:rPr>
          <w:color w:val="auto"/>
          <w:szCs w:val="22"/>
        </w:rPr>
        <w:t xml:space="preserve"> leisure plan</w:t>
      </w:r>
      <w:r w:rsidR="00642BF4">
        <w:rPr>
          <w:color w:val="auto"/>
          <w:szCs w:val="22"/>
        </w:rPr>
        <w:t>s</w:t>
      </w:r>
      <w:r w:rsidR="00941868" w:rsidRPr="00941868">
        <w:rPr>
          <w:color w:val="auto"/>
          <w:szCs w:val="22"/>
        </w:rPr>
        <w:t xml:space="preserve"> to include goals and preferences.</w:t>
      </w:r>
    </w:p>
    <w:p w14:paraId="09B56E61" w14:textId="799B207E" w:rsidR="00816B27" w:rsidRDefault="00941868" w:rsidP="00816B27">
      <w:pPr>
        <w:pStyle w:val="NormalArial"/>
        <w:rPr>
          <w:color w:val="auto"/>
          <w:szCs w:val="22"/>
        </w:rPr>
      </w:pPr>
      <w:r>
        <w:t xml:space="preserve">At </w:t>
      </w:r>
      <w:r w:rsidR="00766A67">
        <w:t>assessment contact</w:t>
      </w:r>
      <w:r w:rsidR="00642BF4">
        <w:t xml:space="preserve"> in December</w:t>
      </w:r>
      <w:r w:rsidR="003462FE">
        <w:t xml:space="preserve"> </w:t>
      </w:r>
      <w:r w:rsidR="00642BF4">
        <w:t>2023</w:t>
      </w:r>
      <w:r w:rsidR="00766A67">
        <w:t xml:space="preserve">, </w:t>
      </w:r>
      <w:r w:rsidR="001F7627">
        <w:t>c</w:t>
      </w:r>
      <w:r w:rsidR="001F7627" w:rsidRPr="001F7627">
        <w:rPr>
          <w:rFonts w:eastAsia="Times New Roman"/>
          <w:color w:val="000000"/>
          <w:lang w:eastAsia="en-AU"/>
        </w:rPr>
        <w:t xml:space="preserve">onsumers and representatives </w:t>
      </w:r>
      <w:r w:rsidR="001F7627">
        <w:rPr>
          <w:rFonts w:eastAsia="Times New Roman"/>
          <w:color w:val="000000"/>
          <w:lang w:eastAsia="en-AU"/>
        </w:rPr>
        <w:t>a</w:t>
      </w:r>
      <w:r w:rsidR="001F7627" w:rsidRPr="001F7627">
        <w:rPr>
          <w:rFonts w:eastAsia="Times New Roman"/>
          <w:color w:val="000000"/>
          <w:lang w:eastAsia="en-AU"/>
        </w:rPr>
        <w:t xml:space="preserve">re satisfied </w:t>
      </w:r>
      <w:r w:rsidR="001F7627">
        <w:rPr>
          <w:rFonts w:eastAsia="Times New Roman"/>
          <w:color w:val="000000"/>
          <w:lang w:eastAsia="en-AU"/>
        </w:rPr>
        <w:t>consumers</w:t>
      </w:r>
      <w:r w:rsidR="001F7627" w:rsidRPr="001F7627">
        <w:rPr>
          <w:rFonts w:eastAsia="Times New Roman"/>
          <w:color w:val="000000"/>
          <w:lang w:eastAsia="en-AU"/>
        </w:rPr>
        <w:t xml:space="preserve"> receive safe and effective services and supports for daily living that meet their needs, goals and preferences and optimises their independence, health, well-being, and quality of life.</w:t>
      </w:r>
      <w:r w:rsidR="00F0378C" w:rsidRPr="00F0378C">
        <w:rPr>
          <w:color w:val="auto"/>
          <w:szCs w:val="22"/>
        </w:rPr>
        <w:t xml:space="preserve"> </w:t>
      </w:r>
      <w:r w:rsidR="00F0378C">
        <w:rPr>
          <w:color w:val="auto"/>
          <w:szCs w:val="22"/>
        </w:rPr>
        <w:t>Care files sampled demonstrated</w:t>
      </w:r>
      <w:r w:rsidR="00F0378C" w:rsidRPr="001F7627">
        <w:rPr>
          <w:color w:val="auto"/>
          <w:szCs w:val="22"/>
        </w:rPr>
        <w:t xml:space="preserve"> lifestyle staff have </w:t>
      </w:r>
      <w:r w:rsidR="00F0378C">
        <w:rPr>
          <w:color w:val="auto"/>
          <w:szCs w:val="22"/>
        </w:rPr>
        <w:t>consulted with</w:t>
      </w:r>
      <w:r w:rsidR="00F0378C" w:rsidRPr="001F7627">
        <w:rPr>
          <w:color w:val="auto"/>
          <w:szCs w:val="22"/>
        </w:rPr>
        <w:t xml:space="preserve"> each consumer and created a leisure plan which outlines what </w:t>
      </w:r>
      <w:r w:rsidR="00F0378C">
        <w:rPr>
          <w:color w:val="auto"/>
          <w:szCs w:val="22"/>
        </w:rPr>
        <w:t>they</w:t>
      </w:r>
      <w:r w:rsidR="00F0378C" w:rsidRPr="001F7627">
        <w:rPr>
          <w:color w:val="auto"/>
          <w:szCs w:val="22"/>
        </w:rPr>
        <w:t xml:space="preserve"> enjoy, what is important to them, and how they can be assisted to remain independent. </w:t>
      </w:r>
      <w:r w:rsidR="00F0378C">
        <w:rPr>
          <w:color w:val="auto"/>
          <w:szCs w:val="22"/>
        </w:rPr>
        <w:t xml:space="preserve">The information gathered has been used to </w:t>
      </w:r>
      <w:r w:rsidR="00F0378C" w:rsidRPr="001F7627">
        <w:rPr>
          <w:color w:val="auto"/>
          <w:szCs w:val="22"/>
        </w:rPr>
        <w:t>develop a lifestyle program that is tailored to consumers</w:t>
      </w:r>
      <w:r w:rsidR="00F0378C">
        <w:rPr>
          <w:color w:val="auto"/>
          <w:szCs w:val="22"/>
        </w:rPr>
        <w:t>’</w:t>
      </w:r>
      <w:r w:rsidR="00F0378C" w:rsidRPr="001F7627">
        <w:rPr>
          <w:color w:val="auto"/>
          <w:szCs w:val="22"/>
        </w:rPr>
        <w:t xml:space="preserve"> needs, goals, and preferences</w:t>
      </w:r>
      <w:r w:rsidR="00816B27">
        <w:rPr>
          <w:rFonts w:eastAsia="Times New Roman"/>
          <w:color w:val="000000"/>
          <w:lang w:eastAsia="en-AU"/>
        </w:rPr>
        <w:t xml:space="preserve">. </w:t>
      </w:r>
      <w:r w:rsidR="001F7627" w:rsidRPr="001F7627">
        <w:rPr>
          <w:rFonts w:eastAsia="Times New Roman"/>
          <w:color w:val="000000"/>
          <w:lang w:eastAsia="en-AU"/>
        </w:rPr>
        <w:t xml:space="preserve">Staff interviewed </w:t>
      </w:r>
      <w:r w:rsidR="00F0378C">
        <w:rPr>
          <w:rFonts w:eastAsia="Times New Roman"/>
          <w:color w:val="000000"/>
          <w:lang w:eastAsia="en-AU"/>
        </w:rPr>
        <w:t xml:space="preserve">described </w:t>
      </w:r>
      <w:r w:rsidR="001F7627" w:rsidRPr="001F7627">
        <w:rPr>
          <w:rFonts w:eastAsia="Times New Roman"/>
          <w:color w:val="000000"/>
          <w:lang w:eastAsia="en-AU"/>
        </w:rPr>
        <w:t>identified goals for optimising consumers</w:t>
      </w:r>
      <w:r w:rsidR="00F0378C">
        <w:rPr>
          <w:rFonts w:eastAsia="Times New Roman"/>
          <w:color w:val="000000"/>
          <w:lang w:eastAsia="en-AU"/>
        </w:rPr>
        <w:t>’</w:t>
      </w:r>
      <w:r w:rsidR="001F7627" w:rsidRPr="001F7627">
        <w:rPr>
          <w:rFonts w:eastAsia="Times New Roman"/>
          <w:color w:val="000000"/>
          <w:lang w:eastAsia="en-AU"/>
        </w:rPr>
        <w:t xml:space="preserve"> independence and well</w:t>
      </w:r>
      <w:r w:rsidR="00F0378C">
        <w:rPr>
          <w:rFonts w:eastAsia="Times New Roman"/>
          <w:color w:val="000000"/>
          <w:lang w:eastAsia="en-AU"/>
        </w:rPr>
        <w:t>-</w:t>
      </w:r>
      <w:r w:rsidR="001F7627" w:rsidRPr="001F7627">
        <w:rPr>
          <w:rFonts w:eastAsia="Times New Roman"/>
          <w:color w:val="000000"/>
          <w:lang w:eastAsia="en-AU"/>
        </w:rPr>
        <w:t>being</w:t>
      </w:r>
      <w:r w:rsidR="00816B27">
        <w:rPr>
          <w:rFonts w:eastAsia="Times New Roman"/>
          <w:color w:val="000000"/>
          <w:lang w:eastAsia="en-AU"/>
        </w:rPr>
        <w:t xml:space="preserve">, and group and </w:t>
      </w:r>
      <w:r w:rsidR="00816B27">
        <w:t>one-to-one activities observed were in line with care plans of consumers involved</w:t>
      </w:r>
      <w:r w:rsidR="001F7627" w:rsidRPr="001F7627">
        <w:rPr>
          <w:color w:val="auto"/>
          <w:szCs w:val="22"/>
        </w:rPr>
        <w:t xml:space="preserve">.  </w:t>
      </w:r>
    </w:p>
    <w:p w14:paraId="3BF81CF1" w14:textId="4F3A6C2C" w:rsidR="00EB78CC" w:rsidRPr="001E1DBB" w:rsidRDefault="00816B27" w:rsidP="001E1DBB">
      <w:pPr>
        <w:pStyle w:val="NormalArial"/>
      </w:pPr>
      <w:r>
        <w:rPr>
          <w:color w:val="auto"/>
          <w:szCs w:val="22"/>
        </w:rPr>
        <w:t xml:space="preserve">In relation to requirement (3)(f), </w:t>
      </w:r>
      <w:r w:rsidR="001E1DBB">
        <w:rPr>
          <w:color w:val="auto"/>
          <w:szCs w:val="22"/>
        </w:rPr>
        <w:t>a</w:t>
      </w:r>
      <w:r w:rsidR="00FF51AF" w:rsidRPr="00FF51AF">
        <w:rPr>
          <w:rFonts w:eastAsia="Times New Roman"/>
          <w:color w:val="000000"/>
          <w:lang w:eastAsia="en-AU"/>
        </w:rPr>
        <w:t xml:space="preserve">ll consumers interviewed </w:t>
      </w:r>
      <w:r w:rsidR="00FF51AF">
        <w:rPr>
          <w:rFonts w:eastAsia="Times New Roman"/>
          <w:color w:val="000000"/>
          <w:lang w:eastAsia="en-AU"/>
        </w:rPr>
        <w:t>a</w:t>
      </w:r>
      <w:r w:rsidR="00FF51AF" w:rsidRPr="00FF51AF">
        <w:rPr>
          <w:rFonts w:eastAsia="Times New Roman"/>
          <w:color w:val="000000"/>
          <w:lang w:eastAsia="en-AU"/>
        </w:rPr>
        <w:t xml:space="preserve">re satisfied meals </w:t>
      </w:r>
      <w:r w:rsidR="00FF51AF">
        <w:rPr>
          <w:rFonts w:eastAsia="Times New Roman"/>
          <w:color w:val="000000"/>
          <w:lang w:eastAsia="en-AU"/>
        </w:rPr>
        <w:t>ar</w:t>
      </w:r>
      <w:r w:rsidR="00FF51AF" w:rsidRPr="00FF51AF">
        <w:rPr>
          <w:rFonts w:eastAsia="Times New Roman"/>
          <w:color w:val="000000"/>
          <w:lang w:eastAsia="en-AU"/>
        </w:rPr>
        <w:t xml:space="preserve">e varied and of suitable quality and quantity. </w:t>
      </w:r>
      <w:r w:rsidR="00E974FE">
        <w:rPr>
          <w:color w:val="auto"/>
          <w:szCs w:val="22"/>
        </w:rPr>
        <w:t xml:space="preserve">Meals are prepared </w:t>
      </w:r>
      <w:r w:rsidR="00767D52">
        <w:rPr>
          <w:color w:val="auto"/>
          <w:szCs w:val="22"/>
        </w:rPr>
        <w:t>on site by multi-skilled worker</w:t>
      </w:r>
      <w:r w:rsidR="001E1DBB">
        <w:rPr>
          <w:color w:val="auto"/>
          <w:szCs w:val="22"/>
        </w:rPr>
        <w:t xml:space="preserve">s, </w:t>
      </w:r>
      <w:r w:rsidR="00E974FE">
        <w:rPr>
          <w:color w:val="auto"/>
          <w:szCs w:val="22"/>
        </w:rPr>
        <w:t>in line with a four</w:t>
      </w:r>
      <w:r w:rsidR="00E974FE" w:rsidRPr="00FF51AF">
        <w:rPr>
          <w:color w:val="auto"/>
          <w:szCs w:val="22"/>
        </w:rPr>
        <w:t xml:space="preserve">-week </w:t>
      </w:r>
      <w:r w:rsidR="00E974FE">
        <w:rPr>
          <w:color w:val="auto"/>
          <w:szCs w:val="22"/>
        </w:rPr>
        <w:t xml:space="preserve">rotating seasonal </w:t>
      </w:r>
      <w:r w:rsidR="00E974FE" w:rsidRPr="00FF51AF">
        <w:rPr>
          <w:color w:val="auto"/>
          <w:szCs w:val="22"/>
        </w:rPr>
        <w:t>menu</w:t>
      </w:r>
      <w:r w:rsidR="00E974FE">
        <w:rPr>
          <w:color w:val="auto"/>
          <w:szCs w:val="22"/>
        </w:rPr>
        <w:t xml:space="preserve"> which is</w:t>
      </w:r>
      <w:r w:rsidR="00E974FE" w:rsidRPr="00FF51AF">
        <w:rPr>
          <w:color w:val="auto"/>
          <w:szCs w:val="22"/>
        </w:rPr>
        <w:t xml:space="preserve"> reviewed by consumers prior to implementation.</w:t>
      </w:r>
      <w:r w:rsidR="001E1DBB" w:rsidRPr="001E1DBB">
        <w:rPr>
          <w:color w:val="auto"/>
          <w:szCs w:val="22"/>
        </w:rPr>
        <w:t xml:space="preserve"> </w:t>
      </w:r>
      <w:r w:rsidR="001E1DBB">
        <w:rPr>
          <w:color w:val="auto"/>
          <w:szCs w:val="22"/>
        </w:rPr>
        <w:t>During meal service, consumers were being assisted with meals as required and meals served</w:t>
      </w:r>
      <w:r w:rsidR="001E1DBB" w:rsidRPr="00767D52">
        <w:rPr>
          <w:rFonts w:eastAsia="Times New Roman"/>
          <w:color w:val="000000"/>
          <w:lang w:eastAsia="en-AU"/>
        </w:rPr>
        <w:t xml:space="preserve"> </w:t>
      </w:r>
      <w:r w:rsidR="001E1DBB">
        <w:rPr>
          <w:rFonts w:eastAsia="Times New Roman"/>
          <w:color w:val="000000"/>
          <w:lang w:eastAsia="en-AU"/>
        </w:rPr>
        <w:t>were</w:t>
      </w:r>
      <w:r w:rsidR="001E1DBB" w:rsidRPr="00FF51AF">
        <w:rPr>
          <w:rFonts w:eastAsia="Times New Roman"/>
          <w:color w:val="000000"/>
          <w:lang w:eastAsia="en-AU"/>
        </w:rPr>
        <w:t xml:space="preserve"> in line with texture modified dietary requirements documented in their care plans</w:t>
      </w:r>
      <w:r w:rsidR="001E1DBB">
        <w:rPr>
          <w:rFonts w:eastAsia="Times New Roman"/>
          <w:color w:val="000000"/>
          <w:lang w:eastAsia="en-AU"/>
        </w:rPr>
        <w:t>.</w:t>
      </w:r>
      <w:r w:rsidR="001E1DBB">
        <w:rPr>
          <w:color w:val="auto"/>
          <w:szCs w:val="22"/>
        </w:rPr>
        <w:t xml:space="preserve">  </w:t>
      </w:r>
      <w:r w:rsidR="001E1DBB" w:rsidRPr="00FF51AF">
        <w:rPr>
          <w:color w:val="auto"/>
          <w:szCs w:val="22"/>
        </w:rPr>
        <w:t xml:space="preserve"> </w:t>
      </w:r>
      <w:r w:rsidR="00EB78CC">
        <w:rPr>
          <w:color w:val="auto"/>
          <w:szCs w:val="22"/>
        </w:rPr>
        <w:t>Consumers</w:t>
      </w:r>
      <w:r w:rsidR="00E974FE">
        <w:rPr>
          <w:color w:val="auto"/>
          <w:szCs w:val="22"/>
        </w:rPr>
        <w:t xml:space="preserve"> are supported and encouraged to provide feedback and suggestions relating to meals, including through </w:t>
      </w:r>
      <w:r w:rsidR="00FF51AF" w:rsidRPr="00FF51AF">
        <w:rPr>
          <w:color w:val="auto"/>
          <w:szCs w:val="22"/>
        </w:rPr>
        <w:t>monthly food focus group meetings</w:t>
      </w:r>
      <w:r w:rsidR="00EB78CC">
        <w:rPr>
          <w:color w:val="auto"/>
          <w:szCs w:val="22"/>
        </w:rPr>
        <w:t>,</w:t>
      </w:r>
      <w:r w:rsidR="00E974FE">
        <w:rPr>
          <w:color w:val="auto"/>
          <w:szCs w:val="22"/>
        </w:rPr>
        <w:t xml:space="preserve"> and related meeting minutes demonstrat</w:t>
      </w:r>
      <w:r w:rsidR="00EB78CC">
        <w:rPr>
          <w:color w:val="auto"/>
          <w:szCs w:val="22"/>
        </w:rPr>
        <w:t xml:space="preserve">e actions are implemented in response to feedback. </w:t>
      </w:r>
    </w:p>
    <w:p w14:paraId="304521C8" w14:textId="50820CE4" w:rsidR="00864B42" w:rsidRPr="00262C0B" w:rsidRDefault="001E1DBB" w:rsidP="0036130C">
      <w:pPr>
        <w:pStyle w:val="NormalArial"/>
      </w:pPr>
      <w:r>
        <w:t>Based on the assessment team’s report, I find requirements (3)(a) and (3)(f) in Standard 4 Services and supports for daily living compliant.</w:t>
      </w:r>
    </w:p>
    <w:sectPr w:rsidR="00864B4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D10FE" w14:textId="77777777" w:rsidR="00481864" w:rsidRDefault="00481864">
      <w:pPr>
        <w:spacing w:after="0"/>
      </w:pPr>
      <w:r>
        <w:separator/>
      </w:r>
    </w:p>
  </w:endnote>
  <w:endnote w:type="continuationSeparator" w:id="0">
    <w:p w14:paraId="021F6743" w14:textId="77777777" w:rsidR="00481864" w:rsidRDefault="00481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2B4D" w14:textId="77777777" w:rsidR="00864B42" w:rsidRPr="00DF37F2" w:rsidRDefault="006F3E3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Edgewater Mercy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A41AB7" w14:textId="77777777" w:rsidR="00864B42" w:rsidRPr="00DF37F2" w:rsidRDefault="006F3E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7172</w:t>
    </w:r>
    <w:bookmarkEnd w:id="1"/>
    <w:r w:rsidRPr="00DF37F2">
      <w:rPr>
        <w:rStyle w:val="FooterBold"/>
        <w:rFonts w:ascii="Arial" w:hAnsi="Arial"/>
        <w:b w:val="0"/>
      </w:rPr>
      <w:tab/>
      <w:t xml:space="preserve">OFFICIAL: Sensitive </w:t>
    </w:r>
  </w:p>
  <w:p w14:paraId="20A1AE22" w14:textId="77777777" w:rsidR="00864B42" w:rsidRPr="00DF37F2" w:rsidRDefault="006F3E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3D55" w14:textId="77777777" w:rsidR="00864B42" w:rsidRDefault="00864B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1D6B" w14:textId="77777777" w:rsidR="00481864" w:rsidRDefault="00481864" w:rsidP="00D71F88">
      <w:pPr>
        <w:spacing w:after="0"/>
      </w:pPr>
      <w:r>
        <w:separator/>
      </w:r>
    </w:p>
  </w:footnote>
  <w:footnote w:type="continuationSeparator" w:id="0">
    <w:p w14:paraId="61C44596" w14:textId="77777777" w:rsidR="00481864" w:rsidRDefault="00481864" w:rsidP="00D71F88">
      <w:pPr>
        <w:spacing w:after="0"/>
      </w:pPr>
      <w:r>
        <w:continuationSeparator/>
      </w:r>
    </w:p>
  </w:footnote>
  <w:footnote w:id="1">
    <w:p w14:paraId="36FB7021" w14:textId="51D4BE0A" w:rsidR="00864B42" w:rsidRDefault="006F3E3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6BAC">
        <w:rPr>
          <w:rFonts w:ascii="Arial" w:hAnsi="Arial" w:cs="Arial"/>
          <w:color w:val="auto"/>
          <w:sz w:val="20"/>
          <w:szCs w:val="20"/>
        </w:rPr>
        <w:t>section 68A</w:t>
      </w:r>
      <w:r w:rsidRPr="00506BAC">
        <w:rPr>
          <w:rFonts w:ascii="Arial" w:hAnsi="Arial" w:cs="Arial"/>
          <w:b/>
          <w:color w:val="auto"/>
          <w:sz w:val="20"/>
          <w:szCs w:val="20"/>
        </w:rPr>
        <w:t xml:space="preserve"> </w:t>
      </w:r>
      <w:r w:rsidRPr="00506BA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7097F59" w14:textId="77777777" w:rsidR="00864B42" w:rsidRDefault="00864B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6892" w14:textId="77777777" w:rsidR="00864B42" w:rsidRDefault="006F3E39">
    <w:pPr>
      <w:pStyle w:val="Header"/>
    </w:pPr>
    <w:r>
      <w:rPr>
        <w:noProof/>
        <w:color w:val="2B579A"/>
        <w:shd w:val="clear" w:color="auto" w:fill="E6E6E6"/>
        <w:lang w:val="en-US"/>
      </w:rPr>
      <w:drawing>
        <wp:anchor distT="0" distB="0" distL="114300" distR="114300" simplePos="0" relativeHeight="251658241" behindDoc="1" locked="0" layoutInCell="1" allowOverlap="1" wp14:anchorId="606293F5" wp14:editId="40D30E7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8E20" w14:textId="77777777" w:rsidR="00864B42" w:rsidRDefault="006F3E39">
    <w:pPr>
      <w:pStyle w:val="Header"/>
    </w:pPr>
    <w:r>
      <w:rPr>
        <w:noProof/>
      </w:rPr>
      <w:drawing>
        <wp:anchor distT="0" distB="0" distL="114300" distR="114300" simplePos="0" relativeHeight="251658240" behindDoc="0" locked="0" layoutInCell="1" allowOverlap="1" wp14:anchorId="7BDF0415" wp14:editId="35AC88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0FCC3DC">
      <w:start w:val="1"/>
      <w:numFmt w:val="lowerRoman"/>
      <w:lvlText w:val="(%1)"/>
      <w:lvlJc w:val="left"/>
      <w:pPr>
        <w:ind w:left="1080" w:hanging="720"/>
      </w:pPr>
      <w:rPr>
        <w:rFonts w:hint="default"/>
      </w:rPr>
    </w:lvl>
    <w:lvl w:ilvl="1" w:tplc="53762DE6" w:tentative="1">
      <w:start w:val="1"/>
      <w:numFmt w:val="lowerLetter"/>
      <w:lvlText w:val="%2."/>
      <w:lvlJc w:val="left"/>
      <w:pPr>
        <w:ind w:left="1440" w:hanging="360"/>
      </w:pPr>
    </w:lvl>
    <w:lvl w:ilvl="2" w:tplc="485EAEB4" w:tentative="1">
      <w:start w:val="1"/>
      <w:numFmt w:val="lowerRoman"/>
      <w:lvlText w:val="%3."/>
      <w:lvlJc w:val="right"/>
      <w:pPr>
        <w:ind w:left="2160" w:hanging="180"/>
      </w:pPr>
    </w:lvl>
    <w:lvl w:ilvl="3" w:tplc="9B4ADF8A" w:tentative="1">
      <w:start w:val="1"/>
      <w:numFmt w:val="decimal"/>
      <w:lvlText w:val="%4."/>
      <w:lvlJc w:val="left"/>
      <w:pPr>
        <w:ind w:left="2880" w:hanging="360"/>
      </w:pPr>
    </w:lvl>
    <w:lvl w:ilvl="4" w:tplc="51D24DEA" w:tentative="1">
      <w:start w:val="1"/>
      <w:numFmt w:val="lowerLetter"/>
      <w:lvlText w:val="%5."/>
      <w:lvlJc w:val="left"/>
      <w:pPr>
        <w:ind w:left="3600" w:hanging="360"/>
      </w:pPr>
    </w:lvl>
    <w:lvl w:ilvl="5" w:tplc="8AB6D1D6" w:tentative="1">
      <w:start w:val="1"/>
      <w:numFmt w:val="lowerRoman"/>
      <w:lvlText w:val="%6."/>
      <w:lvlJc w:val="right"/>
      <w:pPr>
        <w:ind w:left="4320" w:hanging="180"/>
      </w:pPr>
    </w:lvl>
    <w:lvl w:ilvl="6" w:tplc="985EE210" w:tentative="1">
      <w:start w:val="1"/>
      <w:numFmt w:val="decimal"/>
      <w:lvlText w:val="%7."/>
      <w:lvlJc w:val="left"/>
      <w:pPr>
        <w:ind w:left="5040" w:hanging="360"/>
      </w:pPr>
    </w:lvl>
    <w:lvl w:ilvl="7" w:tplc="0FEAC0BE" w:tentative="1">
      <w:start w:val="1"/>
      <w:numFmt w:val="lowerLetter"/>
      <w:lvlText w:val="%8."/>
      <w:lvlJc w:val="left"/>
      <w:pPr>
        <w:ind w:left="5760" w:hanging="360"/>
      </w:pPr>
    </w:lvl>
    <w:lvl w:ilvl="8" w:tplc="B2107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598B584">
      <w:start w:val="1"/>
      <w:numFmt w:val="lowerRoman"/>
      <w:lvlText w:val="(%1)"/>
      <w:lvlJc w:val="left"/>
      <w:pPr>
        <w:ind w:left="1080" w:hanging="720"/>
      </w:pPr>
      <w:rPr>
        <w:rFonts w:hint="default"/>
      </w:rPr>
    </w:lvl>
    <w:lvl w:ilvl="1" w:tplc="2F1EDBD4" w:tentative="1">
      <w:start w:val="1"/>
      <w:numFmt w:val="lowerLetter"/>
      <w:lvlText w:val="%2."/>
      <w:lvlJc w:val="left"/>
      <w:pPr>
        <w:ind w:left="1440" w:hanging="360"/>
      </w:pPr>
    </w:lvl>
    <w:lvl w:ilvl="2" w:tplc="D60E7CB0" w:tentative="1">
      <w:start w:val="1"/>
      <w:numFmt w:val="lowerRoman"/>
      <w:lvlText w:val="%3."/>
      <w:lvlJc w:val="right"/>
      <w:pPr>
        <w:ind w:left="2160" w:hanging="180"/>
      </w:pPr>
    </w:lvl>
    <w:lvl w:ilvl="3" w:tplc="D63A2E06" w:tentative="1">
      <w:start w:val="1"/>
      <w:numFmt w:val="decimal"/>
      <w:lvlText w:val="%4."/>
      <w:lvlJc w:val="left"/>
      <w:pPr>
        <w:ind w:left="2880" w:hanging="360"/>
      </w:pPr>
    </w:lvl>
    <w:lvl w:ilvl="4" w:tplc="296678BA" w:tentative="1">
      <w:start w:val="1"/>
      <w:numFmt w:val="lowerLetter"/>
      <w:lvlText w:val="%5."/>
      <w:lvlJc w:val="left"/>
      <w:pPr>
        <w:ind w:left="3600" w:hanging="360"/>
      </w:pPr>
    </w:lvl>
    <w:lvl w:ilvl="5" w:tplc="D9E01EB8" w:tentative="1">
      <w:start w:val="1"/>
      <w:numFmt w:val="lowerRoman"/>
      <w:lvlText w:val="%6."/>
      <w:lvlJc w:val="right"/>
      <w:pPr>
        <w:ind w:left="4320" w:hanging="180"/>
      </w:pPr>
    </w:lvl>
    <w:lvl w:ilvl="6" w:tplc="E896751E" w:tentative="1">
      <w:start w:val="1"/>
      <w:numFmt w:val="decimal"/>
      <w:lvlText w:val="%7."/>
      <w:lvlJc w:val="left"/>
      <w:pPr>
        <w:ind w:left="5040" w:hanging="360"/>
      </w:pPr>
    </w:lvl>
    <w:lvl w:ilvl="7" w:tplc="7C703242" w:tentative="1">
      <w:start w:val="1"/>
      <w:numFmt w:val="lowerLetter"/>
      <w:lvlText w:val="%8."/>
      <w:lvlJc w:val="left"/>
      <w:pPr>
        <w:ind w:left="5760" w:hanging="360"/>
      </w:pPr>
    </w:lvl>
    <w:lvl w:ilvl="8" w:tplc="9C62068A"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E6CC9CB8">
      <w:start w:val="1"/>
      <w:numFmt w:val="lowerRoman"/>
      <w:lvlText w:val="(%1)"/>
      <w:lvlJc w:val="left"/>
      <w:pPr>
        <w:ind w:left="1080" w:hanging="720"/>
      </w:pPr>
      <w:rPr>
        <w:rFonts w:hint="default"/>
      </w:rPr>
    </w:lvl>
    <w:lvl w:ilvl="1" w:tplc="CB0C269C" w:tentative="1">
      <w:start w:val="1"/>
      <w:numFmt w:val="lowerLetter"/>
      <w:lvlText w:val="%2."/>
      <w:lvlJc w:val="left"/>
      <w:pPr>
        <w:ind w:left="1440" w:hanging="360"/>
      </w:pPr>
    </w:lvl>
    <w:lvl w:ilvl="2" w:tplc="82EC3544" w:tentative="1">
      <w:start w:val="1"/>
      <w:numFmt w:val="lowerRoman"/>
      <w:lvlText w:val="%3."/>
      <w:lvlJc w:val="right"/>
      <w:pPr>
        <w:ind w:left="2160" w:hanging="180"/>
      </w:pPr>
    </w:lvl>
    <w:lvl w:ilvl="3" w:tplc="DB3659B8" w:tentative="1">
      <w:start w:val="1"/>
      <w:numFmt w:val="decimal"/>
      <w:lvlText w:val="%4."/>
      <w:lvlJc w:val="left"/>
      <w:pPr>
        <w:ind w:left="2880" w:hanging="360"/>
      </w:pPr>
    </w:lvl>
    <w:lvl w:ilvl="4" w:tplc="446EC1E4" w:tentative="1">
      <w:start w:val="1"/>
      <w:numFmt w:val="lowerLetter"/>
      <w:lvlText w:val="%5."/>
      <w:lvlJc w:val="left"/>
      <w:pPr>
        <w:ind w:left="3600" w:hanging="360"/>
      </w:pPr>
    </w:lvl>
    <w:lvl w:ilvl="5" w:tplc="BADAC16C" w:tentative="1">
      <w:start w:val="1"/>
      <w:numFmt w:val="lowerRoman"/>
      <w:lvlText w:val="%6."/>
      <w:lvlJc w:val="right"/>
      <w:pPr>
        <w:ind w:left="4320" w:hanging="180"/>
      </w:pPr>
    </w:lvl>
    <w:lvl w:ilvl="6" w:tplc="BF3CF03E" w:tentative="1">
      <w:start w:val="1"/>
      <w:numFmt w:val="decimal"/>
      <w:lvlText w:val="%7."/>
      <w:lvlJc w:val="left"/>
      <w:pPr>
        <w:ind w:left="5040" w:hanging="360"/>
      </w:pPr>
    </w:lvl>
    <w:lvl w:ilvl="7" w:tplc="215C0D5A" w:tentative="1">
      <w:start w:val="1"/>
      <w:numFmt w:val="lowerLetter"/>
      <w:lvlText w:val="%8."/>
      <w:lvlJc w:val="left"/>
      <w:pPr>
        <w:ind w:left="5760" w:hanging="360"/>
      </w:pPr>
    </w:lvl>
    <w:lvl w:ilvl="8" w:tplc="AEB290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EF86588">
      <w:start w:val="1"/>
      <w:numFmt w:val="bullet"/>
      <w:lvlText w:val=""/>
      <w:lvlJc w:val="left"/>
      <w:pPr>
        <w:ind w:left="720" w:hanging="360"/>
      </w:pPr>
      <w:rPr>
        <w:rFonts w:ascii="Symbol" w:hAnsi="Symbol" w:hint="default"/>
        <w:color w:val="auto"/>
        <w:sz w:val="24"/>
        <w:szCs w:val="24"/>
      </w:rPr>
    </w:lvl>
    <w:lvl w:ilvl="1" w:tplc="6B5C0C46" w:tentative="1">
      <w:start w:val="1"/>
      <w:numFmt w:val="bullet"/>
      <w:lvlText w:val="o"/>
      <w:lvlJc w:val="left"/>
      <w:pPr>
        <w:ind w:left="1440" w:hanging="360"/>
      </w:pPr>
      <w:rPr>
        <w:rFonts w:ascii="Courier New" w:hAnsi="Courier New" w:cs="Courier New" w:hint="default"/>
      </w:rPr>
    </w:lvl>
    <w:lvl w:ilvl="2" w:tplc="4C68A664" w:tentative="1">
      <w:start w:val="1"/>
      <w:numFmt w:val="bullet"/>
      <w:lvlText w:val=""/>
      <w:lvlJc w:val="left"/>
      <w:pPr>
        <w:ind w:left="2160" w:hanging="360"/>
      </w:pPr>
      <w:rPr>
        <w:rFonts w:ascii="Wingdings" w:hAnsi="Wingdings" w:hint="default"/>
      </w:rPr>
    </w:lvl>
    <w:lvl w:ilvl="3" w:tplc="C3A4F9D8" w:tentative="1">
      <w:start w:val="1"/>
      <w:numFmt w:val="bullet"/>
      <w:lvlText w:val=""/>
      <w:lvlJc w:val="left"/>
      <w:pPr>
        <w:ind w:left="2880" w:hanging="360"/>
      </w:pPr>
      <w:rPr>
        <w:rFonts w:ascii="Symbol" w:hAnsi="Symbol" w:hint="default"/>
      </w:rPr>
    </w:lvl>
    <w:lvl w:ilvl="4" w:tplc="69069BE0" w:tentative="1">
      <w:start w:val="1"/>
      <w:numFmt w:val="bullet"/>
      <w:lvlText w:val="o"/>
      <w:lvlJc w:val="left"/>
      <w:pPr>
        <w:ind w:left="3600" w:hanging="360"/>
      </w:pPr>
      <w:rPr>
        <w:rFonts w:ascii="Courier New" w:hAnsi="Courier New" w:cs="Courier New" w:hint="default"/>
      </w:rPr>
    </w:lvl>
    <w:lvl w:ilvl="5" w:tplc="88C0CF48" w:tentative="1">
      <w:start w:val="1"/>
      <w:numFmt w:val="bullet"/>
      <w:lvlText w:val=""/>
      <w:lvlJc w:val="left"/>
      <w:pPr>
        <w:ind w:left="4320" w:hanging="360"/>
      </w:pPr>
      <w:rPr>
        <w:rFonts w:ascii="Wingdings" w:hAnsi="Wingdings" w:hint="default"/>
      </w:rPr>
    </w:lvl>
    <w:lvl w:ilvl="6" w:tplc="B4B88FD2" w:tentative="1">
      <w:start w:val="1"/>
      <w:numFmt w:val="bullet"/>
      <w:lvlText w:val=""/>
      <w:lvlJc w:val="left"/>
      <w:pPr>
        <w:ind w:left="5040" w:hanging="360"/>
      </w:pPr>
      <w:rPr>
        <w:rFonts w:ascii="Symbol" w:hAnsi="Symbol" w:hint="default"/>
      </w:rPr>
    </w:lvl>
    <w:lvl w:ilvl="7" w:tplc="04C0A416" w:tentative="1">
      <w:start w:val="1"/>
      <w:numFmt w:val="bullet"/>
      <w:lvlText w:val="o"/>
      <w:lvlJc w:val="left"/>
      <w:pPr>
        <w:ind w:left="5760" w:hanging="360"/>
      </w:pPr>
      <w:rPr>
        <w:rFonts w:ascii="Courier New" w:hAnsi="Courier New" w:cs="Courier New" w:hint="default"/>
      </w:rPr>
    </w:lvl>
    <w:lvl w:ilvl="8" w:tplc="7DFED7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DCA21FE">
      <w:start w:val="1"/>
      <w:numFmt w:val="lowerRoman"/>
      <w:lvlText w:val="(%1)"/>
      <w:lvlJc w:val="left"/>
      <w:pPr>
        <w:ind w:left="1080" w:hanging="720"/>
      </w:pPr>
      <w:rPr>
        <w:rFonts w:hint="default"/>
      </w:rPr>
    </w:lvl>
    <w:lvl w:ilvl="1" w:tplc="827EC55A" w:tentative="1">
      <w:start w:val="1"/>
      <w:numFmt w:val="lowerLetter"/>
      <w:lvlText w:val="%2."/>
      <w:lvlJc w:val="left"/>
      <w:pPr>
        <w:ind w:left="1440" w:hanging="360"/>
      </w:pPr>
    </w:lvl>
    <w:lvl w:ilvl="2" w:tplc="8C981F66" w:tentative="1">
      <w:start w:val="1"/>
      <w:numFmt w:val="lowerRoman"/>
      <w:lvlText w:val="%3."/>
      <w:lvlJc w:val="right"/>
      <w:pPr>
        <w:ind w:left="2160" w:hanging="180"/>
      </w:pPr>
    </w:lvl>
    <w:lvl w:ilvl="3" w:tplc="D26AE490" w:tentative="1">
      <w:start w:val="1"/>
      <w:numFmt w:val="decimal"/>
      <w:lvlText w:val="%4."/>
      <w:lvlJc w:val="left"/>
      <w:pPr>
        <w:ind w:left="2880" w:hanging="360"/>
      </w:pPr>
    </w:lvl>
    <w:lvl w:ilvl="4" w:tplc="1C78A644" w:tentative="1">
      <w:start w:val="1"/>
      <w:numFmt w:val="lowerLetter"/>
      <w:lvlText w:val="%5."/>
      <w:lvlJc w:val="left"/>
      <w:pPr>
        <w:ind w:left="3600" w:hanging="360"/>
      </w:pPr>
    </w:lvl>
    <w:lvl w:ilvl="5" w:tplc="2B6C11B0" w:tentative="1">
      <w:start w:val="1"/>
      <w:numFmt w:val="lowerRoman"/>
      <w:lvlText w:val="%6."/>
      <w:lvlJc w:val="right"/>
      <w:pPr>
        <w:ind w:left="4320" w:hanging="180"/>
      </w:pPr>
    </w:lvl>
    <w:lvl w:ilvl="6" w:tplc="CE96F03A" w:tentative="1">
      <w:start w:val="1"/>
      <w:numFmt w:val="decimal"/>
      <w:lvlText w:val="%7."/>
      <w:lvlJc w:val="left"/>
      <w:pPr>
        <w:ind w:left="5040" w:hanging="360"/>
      </w:pPr>
    </w:lvl>
    <w:lvl w:ilvl="7" w:tplc="912E22C2" w:tentative="1">
      <w:start w:val="1"/>
      <w:numFmt w:val="lowerLetter"/>
      <w:lvlText w:val="%8."/>
      <w:lvlJc w:val="left"/>
      <w:pPr>
        <w:ind w:left="5760" w:hanging="360"/>
      </w:pPr>
    </w:lvl>
    <w:lvl w:ilvl="8" w:tplc="E1C295C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2660CF8">
      <w:start w:val="1"/>
      <w:numFmt w:val="lowerRoman"/>
      <w:lvlText w:val="(%1)"/>
      <w:lvlJc w:val="left"/>
      <w:pPr>
        <w:ind w:left="1080" w:hanging="720"/>
      </w:pPr>
      <w:rPr>
        <w:rFonts w:hint="default"/>
      </w:rPr>
    </w:lvl>
    <w:lvl w:ilvl="1" w:tplc="F98E3EF2" w:tentative="1">
      <w:start w:val="1"/>
      <w:numFmt w:val="lowerLetter"/>
      <w:lvlText w:val="%2."/>
      <w:lvlJc w:val="left"/>
      <w:pPr>
        <w:ind w:left="1440" w:hanging="360"/>
      </w:pPr>
    </w:lvl>
    <w:lvl w:ilvl="2" w:tplc="42948350" w:tentative="1">
      <w:start w:val="1"/>
      <w:numFmt w:val="lowerRoman"/>
      <w:lvlText w:val="%3."/>
      <w:lvlJc w:val="right"/>
      <w:pPr>
        <w:ind w:left="2160" w:hanging="180"/>
      </w:pPr>
    </w:lvl>
    <w:lvl w:ilvl="3" w:tplc="06CC2A40" w:tentative="1">
      <w:start w:val="1"/>
      <w:numFmt w:val="decimal"/>
      <w:lvlText w:val="%4."/>
      <w:lvlJc w:val="left"/>
      <w:pPr>
        <w:ind w:left="2880" w:hanging="360"/>
      </w:pPr>
    </w:lvl>
    <w:lvl w:ilvl="4" w:tplc="21F620EA" w:tentative="1">
      <w:start w:val="1"/>
      <w:numFmt w:val="lowerLetter"/>
      <w:lvlText w:val="%5."/>
      <w:lvlJc w:val="left"/>
      <w:pPr>
        <w:ind w:left="3600" w:hanging="360"/>
      </w:pPr>
    </w:lvl>
    <w:lvl w:ilvl="5" w:tplc="2DD80E4A" w:tentative="1">
      <w:start w:val="1"/>
      <w:numFmt w:val="lowerRoman"/>
      <w:lvlText w:val="%6."/>
      <w:lvlJc w:val="right"/>
      <w:pPr>
        <w:ind w:left="4320" w:hanging="180"/>
      </w:pPr>
    </w:lvl>
    <w:lvl w:ilvl="6" w:tplc="86ACE18E" w:tentative="1">
      <w:start w:val="1"/>
      <w:numFmt w:val="decimal"/>
      <w:lvlText w:val="%7."/>
      <w:lvlJc w:val="left"/>
      <w:pPr>
        <w:ind w:left="5040" w:hanging="360"/>
      </w:pPr>
    </w:lvl>
    <w:lvl w:ilvl="7" w:tplc="B008A558" w:tentative="1">
      <w:start w:val="1"/>
      <w:numFmt w:val="lowerLetter"/>
      <w:lvlText w:val="%8."/>
      <w:lvlJc w:val="left"/>
      <w:pPr>
        <w:ind w:left="5760" w:hanging="360"/>
      </w:pPr>
    </w:lvl>
    <w:lvl w:ilvl="8" w:tplc="8C7ACA8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2C0C226">
      <w:start w:val="1"/>
      <w:numFmt w:val="lowerRoman"/>
      <w:lvlText w:val="(%1)"/>
      <w:lvlJc w:val="left"/>
      <w:pPr>
        <w:ind w:left="1080" w:hanging="720"/>
      </w:pPr>
      <w:rPr>
        <w:rFonts w:hint="default"/>
      </w:rPr>
    </w:lvl>
    <w:lvl w:ilvl="1" w:tplc="CE58AAA8" w:tentative="1">
      <w:start w:val="1"/>
      <w:numFmt w:val="lowerLetter"/>
      <w:lvlText w:val="%2."/>
      <w:lvlJc w:val="left"/>
      <w:pPr>
        <w:ind w:left="1440" w:hanging="360"/>
      </w:pPr>
    </w:lvl>
    <w:lvl w:ilvl="2" w:tplc="933A94F0" w:tentative="1">
      <w:start w:val="1"/>
      <w:numFmt w:val="lowerRoman"/>
      <w:lvlText w:val="%3."/>
      <w:lvlJc w:val="right"/>
      <w:pPr>
        <w:ind w:left="2160" w:hanging="180"/>
      </w:pPr>
    </w:lvl>
    <w:lvl w:ilvl="3" w:tplc="4B0A1D42" w:tentative="1">
      <w:start w:val="1"/>
      <w:numFmt w:val="decimal"/>
      <w:lvlText w:val="%4."/>
      <w:lvlJc w:val="left"/>
      <w:pPr>
        <w:ind w:left="2880" w:hanging="360"/>
      </w:pPr>
    </w:lvl>
    <w:lvl w:ilvl="4" w:tplc="F6D8781C" w:tentative="1">
      <w:start w:val="1"/>
      <w:numFmt w:val="lowerLetter"/>
      <w:lvlText w:val="%5."/>
      <w:lvlJc w:val="left"/>
      <w:pPr>
        <w:ind w:left="3600" w:hanging="360"/>
      </w:pPr>
    </w:lvl>
    <w:lvl w:ilvl="5" w:tplc="4266D442" w:tentative="1">
      <w:start w:val="1"/>
      <w:numFmt w:val="lowerRoman"/>
      <w:lvlText w:val="%6."/>
      <w:lvlJc w:val="right"/>
      <w:pPr>
        <w:ind w:left="4320" w:hanging="180"/>
      </w:pPr>
    </w:lvl>
    <w:lvl w:ilvl="6" w:tplc="A37C6DF6" w:tentative="1">
      <w:start w:val="1"/>
      <w:numFmt w:val="decimal"/>
      <w:lvlText w:val="%7."/>
      <w:lvlJc w:val="left"/>
      <w:pPr>
        <w:ind w:left="5040" w:hanging="360"/>
      </w:pPr>
    </w:lvl>
    <w:lvl w:ilvl="7" w:tplc="ED0472AC" w:tentative="1">
      <w:start w:val="1"/>
      <w:numFmt w:val="lowerLetter"/>
      <w:lvlText w:val="%8."/>
      <w:lvlJc w:val="left"/>
      <w:pPr>
        <w:ind w:left="5760" w:hanging="360"/>
      </w:pPr>
    </w:lvl>
    <w:lvl w:ilvl="8" w:tplc="A672074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9E8C5B2">
      <w:start w:val="1"/>
      <w:numFmt w:val="lowerRoman"/>
      <w:lvlText w:val="(%1)"/>
      <w:lvlJc w:val="left"/>
      <w:pPr>
        <w:ind w:left="1080" w:hanging="720"/>
      </w:pPr>
      <w:rPr>
        <w:rFonts w:hint="default"/>
      </w:rPr>
    </w:lvl>
    <w:lvl w:ilvl="1" w:tplc="B538B8F8" w:tentative="1">
      <w:start w:val="1"/>
      <w:numFmt w:val="lowerLetter"/>
      <w:lvlText w:val="%2."/>
      <w:lvlJc w:val="left"/>
      <w:pPr>
        <w:ind w:left="1440" w:hanging="360"/>
      </w:pPr>
    </w:lvl>
    <w:lvl w:ilvl="2" w:tplc="8E200444" w:tentative="1">
      <w:start w:val="1"/>
      <w:numFmt w:val="lowerRoman"/>
      <w:lvlText w:val="%3."/>
      <w:lvlJc w:val="right"/>
      <w:pPr>
        <w:ind w:left="2160" w:hanging="180"/>
      </w:pPr>
    </w:lvl>
    <w:lvl w:ilvl="3" w:tplc="1068C478" w:tentative="1">
      <w:start w:val="1"/>
      <w:numFmt w:val="decimal"/>
      <w:lvlText w:val="%4."/>
      <w:lvlJc w:val="left"/>
      <w:pPr>
        <w:ind w:left="2880" w:hanging="360"/>
      </w:pPr>
    </w:lvl>
    <w:lvl w:ilvl="4" w:tplc="BD9A571E" w:tentative="1">
      <w:start w:val="1"/>
      <w:numFmt w:val="lowerLetter"/>
      <w:lvlText w:val="%5."/>
      <w:lvlJc w:val="left"/>
      <w:pPr>
        <w:ind w:left="3600" w:hanging="360"/>
      </w:pPr>
    </w:lvl>
    <w:lvl w:ilvl="5" w:tplc="9B0476E0" w:tentative="1">
      <w:start w:val="1"/>
      <w:numFmt w:val="lowerRoman"/>
      <w:lvlText w:val="%6."/>
      <w:lvlJc w:val="right"/>
      <w:pPr>
        <w:ind w:left="4320" w:hanging="180"/>
      </w:pPr>
    </w:lvl>
    <w:lvl w:ilvl="6" w:tplc="DE8C332A" w:tentative="1">
      <w:start w:val="1"/>
      <w:numFmt w:val="decimal"/>
      <w:lvlText w:val="%7."/>
      <w:lvlJc w:val="left"/>
      <w:pPr>
        <w:ind w:left="5040" w:hanging="360"/>
      </w:pPr>
    </w:lvl>
    <w:lvl w:ilvl="7" w:tplc="5672BC20" w:tentative="1">
      <w:start w:val="1"/>
      <w:numFmt w:val="lowerLetter"/>
      <w:lvlText w:val="%8."/>
      <w:lvlJc w:val="left"/>
      <w:pPr>
        <w:ind w:left="5760" w:hanging="360"/>
      </w:pPr>
    </w:lvl>
    <w:lvl w:ilvl="8" w:tplc="CC6492C4"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8EE6A596">
      <w:start w:val="1"/>
      <w:numFmt w:val="bullet"/>
      <w:lvlText w:val=""/>
      <w:lvlJc w:val="left"/>
      <w:pPr>
        <w:ind w:left="624" w:hanging="267"/>
      </w:pPr>
      <w:rPr>
        <w:rFonts w:ascii="Symbol" w:hAnsi="Symbol" w:hint="default"/>
      </w:rPr>
    </w:lvl>
    <w:lvl w:ilvl="1" w:tplc="0A6C563A" w:tentative="1">
      <w:start w:val="1"/>
      <w:numFmt w:val="bullet"/>
      <w:lvlText w:val="o"/>
      <w:lvlJc w:val="left"/>
      <w:pPr>
        <w:ind w:left="1080" w:hanging="360"/>
      </w:pPr>
      <w:rPr>
        <w:rFonts w:ascii="Courier New" w:hAnsi="Courier New" w:cs="Courier New" w:hint="default"/>
      </w:rPr>
    </w:lvl>
    <w:lvl w:ilvl="2" w:tplc="59907C20" w:tentative="1">
      <w:start w:val="1"/>
      <w:numFmt w:val="bullet"/>
      <w:lvlText w:val=""/>
      <w:lvlJc w:val="left"/>
      <w:pPr>
        <w:ind w:left="1800" w:hanging="360"/>
      </w:pPr>
      <w:rPr>
        <w:rFonts w:ascii="Wingdings" w:hAnsi="Wingdings" w:hint="default"/>
      </w:rPr>
    </w:lvl>
    <w:lvl w:ilvl="3" w:tplc="5AA4D1B0" w:tentative="1">
      <w:start w:val="1"/>
      <w:numFmt w:val="bullet"/>
      <w:lvlText w:val=""/>
      <w:lvlJc w:val="left"/>
      <w:pPr>
        <w:ind w:left="2520" w:hanging="360"/>
      </w:pPr>
      <w:rPr>
        <w:rFonts w:ascii="Symbol" w:hAnsi="Symbol" w:hint="default"/>
      </w:rPr>
    </w:lvl>
    <w:lvl w:ilvl="4" w:tplc="D010B3E6" w:tentative="1">
      <w:start w:val="1"/>
      <w:numFmt w:val="bullet"/>
      <w:lvlText w:val="o"/>
      <w:lvlJc w:val="left"/>
      <w:pPr>
        <w:ind w:left="3240" w:hanging="360"/>
      </w:pPr>
      <w:rPr>
        <w:rFonts w:ascii="Courier New" w:hAnsi="Courier New" w:cs="Courier New" w:hint="default"/>
      </w:rPr>
    </w:lvl>
    <w:lvl w:ilvl="5" w:tplc="251E4EEC" w:tentative="1">
      <w:start w:val="1"/>
      <w:numFmt w:val="bullet"/>
      <w:lvlText w:val=""/>
      <w:lvlJc w:val="left"/>
      <w:pPr>
        <w:ind w:left="3960" w:hanging="360"/>
      </w:pPr>
      <w:rPr>
        <w:rFonts w:ascii="Wingdings" w:hAnsi="Wingdings" w:hint="default"/>
      </w:rPr>
    </w:lvl>
    <w:lvl w:ilvl="6" w:tplc="48F0822A" w:tentative="1">
      <w:start w:val="1"/>
      <w:numFmt w:val="bullet"/>
      <w:lvlText w:val=""/>
      <w:lvlJc w:val="left"/>
      <w:pPr>
        <w:ind w:left="4680" w:hanging="360"/>
      </w:pPr>
      <w:rPr>
        <w:rFonts w:ascii="Symbol" w:hAnsi="Symbol" w:hint="default"/>
      </w:rPr>
    </w:lvl>
    <w:lvl w:ilvl="7" w:tplc="0CDCA010" w:tentative="1">
      <w:start w:val="1"/>
      <w:numFmt w:val="bullet"/>
      <w:lvlText w:val="o"/>
      <w:lvlJc w:val="left"/>
      <w:pPr>
        <w:ind w:left="5400" w:hanging="360"/>
      </w:pPr>
      <w:rPr>
        <w:rFonts w:ascii="Courier New" w:hAnsi="Courier New" w:cs="Courier New" w:hint="default"/>
      </w:rPr>
    </w:lvl>
    <w:lvl w:ilvl="8" w:tplc="1E68EA9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E84438FC">
      <w:start w:val="1"/>
      <w:numFmt w:val="lowerRoman"/>
      <w:lvlText w:val="(%1)"/>
      <w:lvlJc w:val="left"/>
      <w:pPr>
        <w:ind w:left="1080" w:hanging="720"/>
      </w:pPr>
      <w:rPr>
        <w:rFonts w:hint="default"/>
      </w:rPr>
    </w:lvl>
    <w:lvl w:ilvl="1" w:tplc="89064F9E" w:tentative="1">
      <w:start w:val="1"/>
      <w:numFmt w:val="lowerLetter"/>
      <w:lvlText w:val="%2."/>
      <w:lvlJc w:val="left"/>
      <w:pPr>
        <w:ind w:left="1440" w:hanging="360"/>
      </w:pPr>
    </w:lvl>
    <w:lvl w:ilvl="2" w:tplc="BED80204" w:tentative="1">
      <w:start w:val="1"/>
      <w:numFmt w:val="lowerRoman"/>
      <w:lvlText w:val="%3."/>
      <w:lvlJc w:val="right"/>
      <w:pPr>
        <w:ind w:left="2160" w:hanging="180"/>
      </w:pPr>
    </w:lvl>
    <w:lvl w:ilvl="3" w:tplc="9C6C571A" w:tentative="1">
      <w:start w:val="1"/>
      <w:numFmt w:val="decimal"/>
      <w:lvlText w:val="%4."/>
      <w:lvlJc w:val="left"/>
      <w:pPr>
        <w:ind w:left="2880" w:hanging="360"/>
      </w:pPr>
    </w:lvl>
    <w:lvl w:ilvl="4" w:tplc="DE085C32" w:tentative="1">
      <w:start w:val="1"/>
      <w:numFmt w:val="lowerLetter"/>
      <w:lvlText w:val="%5."/>
      <w:lvlJc w:val="left"/>
      <w:pPr>
        <w:ind w:left="3600" w:hanging="360"/>
      </w:pPr>
    </w:lvl>
    <w:lvl w:ilvl="5" w:tplc="726E89D8" w:tentative="1">
      <w:start w:val="1"/>
      <w:numFmt w:val="lowerRoman"/>
      <w:lvlText w:val="%6."/>
      <w:lvlJc w:val="right"/>
      <w:pPr>
        <w:ind w:left="4320" w:hanging="180"/>
      </w:pPr>
    </w:lvl>
    <w:lvl w:ilvl="6" w:tplc="9AD0A6D2" w:tentative="1">
      <w:start w:val="1"/>
      <w:numFmt w:val="decimal"/>
      <w:lvlText w:val="%7."/>
      <w:lvlJc w:val="left"/>
      <w:pPr>
        <w:ind w:left="5040" w:hanging="360"/>
      </w:pPr>
    </w:lvl>
    <w:lvl w:ilvl="7" w:tplc="3280A3CE" w:tentative="1">
      <w:start w:val="1"/>
      <w:numFmt w:val="lowerLetter"/>
      <w:lvlText w:val="%8."/>
      <w:lvlJc w:val="left"/>
      <w:pPr>
        <w:ind w:left="5760" w:hanging="360"/>
      </w:pPr>
    </w:lvl>
    <w:lvl w:ilvl="8" w:tplc="B6BE189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D7094FC">
      <w:start w:val="1"/>
      <w:numFmt w:val="lowerRoman"/>
      <w:lvlText w:val="(%1)"/>
      <w:lvlJc w:val="left"/>
      <w:pPr>
        <w:ind w:left="1080" w:hanging="720"/>
      </w:pPr>
      <w:rPr>
        <w:rFonts w:hint="default"/>
      </w:rPr>
    </w:lvl>
    <w:lvl w:ilvl="1" w:tplc="2D92AF32" w:tentative="1">
      <w:start w:val="1"/>
      <w:numFmt w:val="lowerLetter"/>
      <w:lvlText w:val="%2."/>
      <w:lvlJc w:val="left"/>
      <w:pPr>
        <w:ind w:left="1440" w:hanging="360"/>
      </w:pPr>
    </w:lvl>
    <w:lvl w:ilvl="2" w:tplc="875C33C8" w:tentative="1">
      <w:start w:val="1"/>
      <w:numFmt w:val="lowerRoman"/>
      <w:lvlText w:val="%3."/>
      <w:lvlJc w:val="right"/>
      <w:pPr>
        <w:ind w:left="2160" w:hanging="180"/>
      </w:pPr>
    </w:lvl>
    <w:lvl w:ilvl="3" w:tplc="E5405980" w:tentative="1">
      <w:start w:val="1"/>
      <w:numFmt w:val="decimal"/>
      <w:lvlText w:val="%4."/>
      <w:lvlJc w:val="left"/>
      <w:pPr>
        <w:ind w:left="2880" w:hanging="360"/>
      </w:pPr>
    </w:lvl>
    <w:lvl w:ilvl="4" w:tplc="05500BA2" w:tentative="1">
      <w:start w:val="1"/>
      <w:numFmt w:val="lowerLetter"/>
      <w:lvlText w:val="%5."/>
      <w:lvlJc w:val="left"/>
      <w:pPr>
        <w:ind w:left="3600" w:hanging="360"/>
      </w:pPr>
    </w:lvl>
    <w:lvl w:ilvl="5" w:tplc="94D2C8D6" w:tentative="1">
      <w:start w:val="1"/>
      <w:numFmt w:val="lowerRoman"/>
      <w:lvlText w:val="%6."/>
      <w:lvlJc w:val="right"/>
      <w:pPr>
        <w:ind w:left="4320" w:hanging="180"/>
      </w:pPr>
    </w:lvl>
    <w:lvl w:ilvl="6" w:tplc="4936011E" w:tentative="1">
      <w:start w:val="1"/>
      <w:numFmt w:val="decimal"/>
      <w:lvlText w:val="%7."/>
      <w:lvlJc w:val="left"/>
      <w:pPr>
        <w:ind w:left="5040" w:hanging="360"/>
      </w:pPr>
    </w:lvl>
    <w:lvl w:ilvl="7" w:tplc="3AF07942" w:tentative="1">
      <w:start w:val="1"/>
      <w:numFmt w:val="lowerLetter"/>
      <w:lvlText w:val="%8."/>
      <w:lvlJc w:val="left"/>
      <w:pPr>
        <w:ind w:left="5760" w:hanging="360"/>
      </w:pPr>
    </w:lvl>
    <w:lvl w:ilvl="8" w:tplc="7FB8249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104311">
    <w:abstractNumId w:val="13"/>
  </w:num>
  <w:num w:numId="2" w16cid:durableId="995257714">
    <w:abstractNumId w:val="5"/>
  </w:num>
  <w:num w:numId="3" w16cid:durableId="1428765575">
    <w:abstractNumId w:val="2"/>
  </w:num>
  <w:num w:numId="4" w16cid:durableId="2023626817">
    <w:abstractNumId w:val="8"/>
  </w:num>
  <w:num w:numId="5" w16cid:durableId="1792704431">
    <w:abstractNumId w:val="7"/>
  </w:num>
  <w:num w:numId="6" w16cid:durableId="2039696396">
    <w:abstractNumId w:val="1"/>
  </w:num>
  <w:num w:numId="7" w16cid:durableId="466361294">
    <w:abstractNumId w:val="11"/>
  </w:num>
  <w:num w:numId="8" w16cid:durableId="491677979">
    <w:abstractNumId w:val="6"/>
  </w:num>
  <w:num w:numId="9" w16cid:durableId="1512837242">
    <w:abstractNumId w:val="9"/>
  </w:num>
  <w:num w:numId="10" w16cid:durableId="669409942">
    <w:abstractNumId w:val="4"/>
  </w:num>
  <w:num w:numId="11" w16cid:durableId="461845374">
    <w:abstractNumId w:val="12"/>
  </w:num>
  <w:num w:numId="12" w16cid:durableId="288709541">
    <w:abstractNumId w:val="0"/>
  </w:num>
  <w:num w:numId="13" w16cid:durableId="584610262">
    <w:abstractNumId w:val="13"/>
  </w:num>
  <w:num w:numId="14" w16cid:durableId="2117019832">
    <w:abstractNumId w:val="13"/>
  </w:num>
  <w:num w:numId="15" w16cid:durableId="1940209380">
    <w:abstractNumId w:val="10"/>
  </w:num>
  <w:num w:numId="16" w16cid:durableId="1135876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2CE"/>
    <w:rsid w:val="000239E8"/>
    <w:rsid w:val="00027242"/>
    <w:rsid w:val="000339B9"/>
    <w:rsid w:val="00041E1C"/>
    <w:rsid w:val="0004418E"/>
    <w:rsid w:val="00075621"/>
    <w:rsid w:val="00086535"/>
    <w:rsid w:val="000D54E9"/>
    <w:rsid w:val="00113203"/>
    <w:rsid w:val="0013522D"/>
    <w:rsid w:val="001700CB"/>
    <w:rsid w:val="00171399"/>
    <w:rsid w:val="001C2397"/>
    <w:rsid w:val="001E1DBB"/>
    <w:rsid w:val="001F7627"/>
    <w:rsid w:val="002734A0"/>
    <w:rsid w:val="002A346D"/>
    <w:rsid w:val="002C49C6"/>
    <w:rsid w:val="002D53E5"/>
    <w:rsid w:val="00303467"/>
    <w:rsid w:val="00317AC9"/>
    <w:rsid w:val="003274A7"/>
    <w:rsid w:val="00327B4B"/>
    <w:rsid w:val="00336F50"/>
    <w:rsid w:val="003462FE"/>
    <w:rsid w:val="0034641F"/>
    <w:rsid w:val="003928CC"/>
    <w:rsid w:val="003B2127"/>
    <w:rsid w:val="003B237F"/>
    <w:rsid w:val="004038F2"/>
    <w:rsid w:val="00411BD5"/>
    <w:rsid w:val="00417E5E"/>
    <w:rsid w:val="0043717D"/>
    <w:rsid w:val="00474316"/>
    <w:rsid w:val="00475245"/>
    <w:rsid w:val="00475C56"/>
    <w:rsid w:val="00480CB5"/>
    <w:rsid w:val="00481864"/>
    <w:rsid w:val="004B165B"/>
    <w:rsid w:val="004E147E"/>
    <w:rsid w:val="004E3C1B"/>
    <w:rsid w:val="004F0DAF"/>
    <w:rsid w:val="00506BAC"/>
    <w:rsid w:val="005216DA"/>
    <w:rsid w:val="005340F2"/>
    <w:rsid w:val="00600513"/>
    <w:rsid w:val="00616740"/>
    <w:rsid w:val="00617B58"/>
    <w:rsid w:val="00617F8D"/>
    <w:rsid w:val="006314BB"/>
    <w:rsid w:val="00642BF4"/>
    <w:rsid w:val="006536DA"/>
    <w:rsid w:val="0068038E"/>
    <w:rsid w:val="006D5C7F"/>
    <w:rsid w:val="006F3E39"/>
    <w:rsid w:val="006F684D"/>
    <w:rsid w:val="007110F2"/>
    <w:rsid w:val="00725C2C"/>
    <w:rsid w:val="00766A67"/>
    <w:rsid w:val="00767D52"/>
    <w:rsid w:val="00771A13"/>
    <w:rsid w:val="00791B69"/>
    <w:rsid w:val="00796CA8"/>
    <w:rsid w:val="00816B27"/>
    <w:rsid w:val="00832CEC"/>
    <w:rsid w:val="00864B42"/>
    <w:rsid w:val="00890952"/>
    <w:rsid w:val="008A5C61"/>
    <w:rsid w:val="00910ECD"/>
    <w:rsid w:val="00913826"/>
    <w:rsid w:val="00941868"/>
    <w:rsid w:val="009430EE"/>
    <w:rsid w:val="009974A0"/>
    <w:rsid w:val="009A2013"/>
    <w:rsid w:val="009D7F1F"/>
    <w:rsid w:val="00A1157B"/>
    <w:rsid w:val="00A15B1E"/>
    <w:rsid w:val="00A83C4B"/>
    <w:rsid w:val="00AB6A16"/>
    <w:rsid w:val="00AE3CD5"/>
    <w:rsid w:val="00AE7102"/>
    <w:rsid w:val="00AF1150"/>
    <w:rsid w:val="00B07275"/>
    <w:rsid w:val="00B269EA"/>
    <w:rsid w:val="00B921EE"/>
    <w:rsid w:val="00BD11F4"/>
    <w:rsid w:val="00BE2DA8"/>
    <w:rsid w:val="00C269F5"/>
    <w:rsid w:val="00C316C6"/>
    <w:rsid w:val="00C50630"/>
    <w:rsid w:val="00C8162E"/>
    <w:rsid w:val="00CA3BEC"/>
    <w:rsid w:val="00CA724D"/>
    <w:rsid w:val="00CD0FF5"/>
    <w:rsid w:val="00D16437"/>
    <w:rsid w:val="00D6475A"/>
    <w:rsid w:val="00DC41B4"/>
    <w:rsid w:val="00DD45C8"/>
    <w:rsid w:val="00E00E87"/>
    <w:rsid w:val="00E072CE"/>
    <w:rsid w:val="00E9561A"/>
    <w:rsid w:val="00E974FE"/>
    <w:rsid w:val="00EA0169"/>
    <w:rsid w:val="00EA5289"/>
    <w:rsid w:val="00EB78CC"/>
    <w:rsid w:val="00ED3FF5"/>
    <w:rsid w:val="00F0378C"/>
    <w:rsid w:val="00F10395"/>
    <w:rsid w:val="00F56C2A"/>
    <w:rsid w:val="00F6201A"/>
    <w:rsid w:val="00F83204"/>
    <w:rsid w:val="00FD42EF"/>
    <w:rsid w:val="00FE4471"/>
    <w:rsid w:val="00FF51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90045"/>
  <w15:docId w15:val="{E0D886F9-C8C0-4CB9-AF3F-05F7C2F6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BD11F4"/>
    <w:pPr>
      <w:numPr>
        <w:numId w:val="1"/>
      </w:numPr>
      <w:spacing w:before="320" w:line="276" w:lineRule="auto"/>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D6A71" w:rsidRDefault="00B333F9">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333F9" w:rsidRDefault="00B333F9"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333F9" w:rsidRDefault="00B333F9"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333F9" w:rsidRDefault="00B333F9"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333F9" w:rsidRDefault="00B333F9"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33F9"/>
    <w:rsid w:val="000D6A71"/>
    <w:rsid w:val="0026092E"/>
    <w:rsid w:val="00873F43"/>
    <w:rsid w:val="00B333F9"/>
    <w:rsid w:val="00CE3E86"/>
    <w:rsid w:val="00DD5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2B17939-5C99-4C6C-8A55-019A141F8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1613</Words>
  <Characters>9195</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2024-01-19T00:22:00Z</cp:lastPrinted>
  <dcterms:created xsi:type="dcterms:W3CDTF">2024-01-23T22:54:00Z</dcterms:created>
  <dcterms:modified xsi:type="dcterms:W3CDTF">2024-01-23T22:54:00Z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