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F60E3" w14:textId="77777777" w:rsidR="00A00DD7" w:rsidRPr="0029599C" w:rsidRDefault="00A00DD7">
      <w:pPr>
        <w:widowControl w:val="0"/>
        <w:tabs>
          <w:tab w:val="left" w:pos="2520"/>
        </w:tabs>
        <w:autoSpaceDE w:val="0"/>
        <w:autoSpaceDN w:val="0"/>
        <w:adjustRightInd w:val="0"/>
        <w:spacing w:after="0" w:line="226" w:lineRule="exact"/>
        <w:ind w:left="262" w:right="-20"/>
        <w:rPr>
          <w:rFonts w:cs="Calibri"/>
          <w:b/>
          <w:bCs/>
          <w:position w:val="-1"/>
        </w:rPr>
      </w:pPr>
    </w:p>
    <w:p w14:paraId="74121CC5" w14:textId="58547D00" w:rsidR="00852208" w:rsidRDefault="007F01AA" w:rsidP="00852208">
      <w:pPr>
        <w:widowControl w:val="0"/>
        <w:tabs>
          <w:tab w:val="left" w:pos="2835"/>
        </w:tabs>
        <w:autoSpaceDE w:val="0"/>
        <w:autoSpaceDN w:val="0"/>
        <w:adjustRightInd w:val="0"/>
        <w:spacing w:after="0" w:line="360" w:lineRule="auto"/>
        <w:ind w:left="2835" w:right="-20" w:hanging="2573"/>
        <w:rPr>
          <w:rFonts w:cs="Calibri"/>
          <w:b/>
          <w:bCs/>
          <w:position w:val="-1"/>
        </w:rPr>
      </w:pPr>
      <w:r w:rsidRPr="0029599C">
        <w:rPr>
          <w:rFonts w:cs="Calibri"/>
          <w:b/>
          <w:bCs/>
          <w:position w:val="-1"/>
        </w:rPr>
        <w:t>Position:</w:t>
      </w:r>
      <w:r w:rsidRPr="0029599C">
        <w:rPr>
          <w:rFonts w:cs="Calibri"/>
          <w:b/>
          <w:bCs/>
          <w:position w:val="-1"/>
        </w:rPr>
        <w:tab/>
      </w:r>
      <w:r w:rsidR="00B3555F" w:rsidRPr="0029599C">
        <w:rPr>
          <w:rFonts w:cs="Calibri"/>
          <w:b/>
          <w:bCs/>
          <w:position w:val="-1"/>
        </w:rPr>
        <w:t>Clinical Advisor</w:t>
      </w:r>
      <w:r w:rsidR="00097C50" w:rsidRPr="0029599C">
        <w:rPr>
          <w:rFonts w:cs="Calibri"/>
          <w:b/>
          <w:bCs/>
          <w:position w:val="-1"/>
        </w:rPr>
        <w:t xml:space="preserve">, </w:t>
      </w:r>
      <w:r w:rsidR="00F9772A">
        <w:rPr>
          <w:rFonts w:cs="Calibri"/>
          <w:b/>
          <w:bCs/>
          <w:position w:val="-1"/>
        </w:rPr>
        <w:t xml:space="preserve">Clinical Unit </w:t>
      </w:r>
    </w:p>
    <w:p w14:paraId="3C4C4EAE" w14:textId="2E1982D0" w:rsidR="00F9772A" w:rsidRPr="00852208" w:rsidRDefault="00F9772A" w:rsidP="00852208">
      <w:pPr>
        <w:widowControl w:val="0"/>
        <w:tabs>
          <w:tab w:val="left" w:pos="2835"/>
        </w:tabs>
        <w:autoSpaceDE w:val="0"/>
        <w:autoSpaceDN w:val="0"/>
        <w:adjustRightInd w:val="0"/>
        <w:spacing w:after="0" w:line="360" w:lineRule="auto"/>
        <w:ind w:left="2835" w:right="-20" w:hanging="2573"/>
        <w:rPr>
          <w:rFonts w:cs="Calibri"/>
          <w:b/>
          <w:bCs/>
          <w:position w:val="-1"/>
        </w:rPr>
      </w:pPr>
      <w:r>
        <w:rPr>
          <w:rFonts w:cs="Calibri"/>
          <w:b/>
          <w:bCs/>
          <w:position w:val="-1"/>
        </w:rPr>
        <w:t xml:space="preserve">                                                             Full – time Ongoing </w:t>
      </w:r>
    </w:p>
    <w:p w14:paraId="263D7114" w14:textId="0641ADCB" w:rsidR="007F01AA" w:rsidRPr="0029599C" w:rsidRDefault="007F01AA" w:rsidP="00091704">
      <w:pPr>
        <w:widowControl w:val="0"/>
        <w:tabs>
          <w:tab w:val="left" w:pos="2835"/>
        </w:tabs>
        <w:autoSpaceDE w:val="0"/>
        <w:autoSpaceDN w:val="0"/>
        <w:adjustRightInd w:val="0"/>
        <w:spacing w:after="0" w:line="360" w:lineRule="auto"/>
        <w:ind w:left="262" w:right="-20"/>
        <w:rPr>
          <w:rFonts w:cs="Calibri"/>
        </w:rPr>
      </w:pPr>
      <w:r w:rsidRPr="0029599C">
        <w:rPr>
          <w:rFonts w:cs="Calibri"/>
          <w:b/>
          <w:bCs/>
          <w:position w:val="-1"/>
        </w:rPr>
        <w:t>Loc</w:t>
      </w:r>
      <w:r w:rsidRPr="0029599C">
        <w:rPr>
          <w:rFonts w:cs="Calibri"/>
          <w:b/>
          <w:bCs/>
          <w:spacing w:val="-1"/>
          <w:position w:val="-1"/>
        </w:rPr>
        <w:t>a</w:t>
      </w:r>
      <w:r w:rsidRPr="0029599C">
        <w:rPr>
          <w:rFonts w:cs="Calibri"/>
          <w:b/>
          <w:bCs/>
          <w:position w:val="-1"/>
        </w:rPr>
        <w:t>tion:</w:t>
      </w:r>
      <w:r w:rsidRPr="0029599C">
        <w:rPr>
          <w:rFonts w:cs="Calibri"/>
          <w:b/>
          <w:bCs/>
          <w:position w:val="-1"/>
        </w:rPr>
        <w:tab/>
      </w:r>
      <w:r w:rsidR="006F19A8" w:rsidRPr="00380F2D">
        <w:rPr>
          <w:rFonts w:ascii="Arial" w:hAnsi="Arial" w:cs="Arial"/>
          <w:b/>
          <w:sz w:val="20"/>
          <w:szCs w:val="20"/>
        </w:rPr>
        <w:t>Sydney, Melbourne, Brisbane, Adelaide, Perth, Hobart, Canberra</w:t>
      </w:r>
      <w:r w:rsidR="00B21BD8" w:rsidRPr="0029599C">
        <w:rPr>
          <w:rFonts w:cs="Calibri"/>
          <w:bCs/>
          <w:position w:val="-1"/>
        </w:rPr>
        <w:t xml:space="preserve"> </w:t>
      </w:r>
    </w:p>
    <w:p w14:paraId="1E27D9F8" w14:textId="350FEBAD" w:rsidR="007F01AA" w:rsidRPr="0029599C" w:rsidRDefault="007F01AA" w:rsidP="00091704">
      <w:pPr>
        <w:widowControl w:val="0"/>
        <w:tabs>
          <w:tab w:val="left" w:pos="2835"/>
        </w:tabs>
        <w:autoSpaceDE w:val="0"/>
        <w:autoSpaceDN w:val="0"/>
        <w:adjustRightInd w:val="0"/>
        <w:spacing w:after="0" w:line="360" w:lineRule="auto"/>
        <w:ind w:left="261"/>
        <w:rPr>
          <w:rFonts w:cs="Calibri"/>
          <w:position w:val="-1"/>
        </w:rPr>
      </w:pPr>
      <w:r w:rsidRPr="0029599C">
        <w:rPr>
          <w:rFonts w:cs="Calibri"/>
          <w:b/>
          <w:bCs/>
          <w:position w:val="-1"/>
        </w:rPr>
        <w:t>Repo</w:t>
      </w:r>
      <w:r w:rsidRPr="0029599C">
        <w:rPr>
          <w:rFonts w:cs="Calibri"/>
          <w:b/>
          <w:bCs/>
          <w:spacing w:val="-1"/>
          <w:position w:val="-1"/>
        </w:rPr>
        <w:t>r</w:t>
      </w:r>
      <w:r w:rsidRPr="0029599C">
        <w:rPr>
          <w:rFonts w:cs="Calibri"/>
          <w:b/>
          <w:bCs/>
          <w:position w:val="-1"/>
        </w:rPr>
        <w:t>ting t</w:t>
      </w:r>
      <w:r w:rsidRPr="0029599C">
        <w:rPr>
          <w:rFonts w:cs="Calibri"/>
          <w:b/>
          <w:bCs/>
          <w:spacing w:val="-1"/>
          <w:position w:val="-1"/>
        </w:rPr>
        <w:t>o</w:t>
      </w:r>
      <w:r w:rsidRPr="0029599C">
        <w:rPr>
          <w:rFonts w:cs="Calibri"/>
          <w:b/>
          <w:bCs/>
          <w:position w:val="-1"/>
        </w:rPr>
        <w:t>:</w:t>
      </w:r>
      <w:r w:rsidRPr="0029599C">
        <w:rPr>
          <w:rFonts w:cs="Calibri"/>
          <w:b/>
          <w:bCs/>
          <w:position w:val="-1"/>
        </w:rPr>
        <w:tab/>
      </w:r>
      <w:r w:rsidR="006F19A8" w:rsidRPr="006F19A8">
        <w:rPr>
          <w:rFonts w:cs="Calibri"/>
          <w:b/>
          <w:position w:val="-1"/>
        </w:rPr>
        <w:t>Director, Clinical Unit</w:t>
      </w:r>
      <w:r w:rsidR="006F19A8">
        <w:rPr>
          <w:rFonts w:cs="Calibri"/>
          <w:bCs/>
          <w:position w:val="-1"/>
        </w:rPr>
        <w:t xml:space="preserve"> </w:t>
      </w:r>
    </w:p>
    <w:p w14:paraId="232A5CBC" w14:textId="77777777" w:rsidR="006F19A8" w:rsidRDefault="00722806" w:rsidP="00F71ECB">
      <w:pPr>
        <w:widowControl w:val="0"/>
        <w:autoSpaceDE w:val="0"/>
        <w:autoSpaceDN w:val="0"/>
        <w:adjustRightInd w:val="0"/>
        <w:spacing w:after="0" w:line="360" w:lineRule="auto"/>
        <w:ind w:left="2836" w:hanging="2552"/>
        <w:rPr>
          <w:rFonts w:cs="Calibri"/>
          <w:b/>
          <w:bCs/>
          <w:position w:val="-1"/>
        </w:rPr>
      </w:pPr>
      <w:r w:rsidRPr="0029599C">
        <w:rPr>
          <w:rFonts w:cs="Calibri"/>
          <w:b/>
          <w:bCs/>
          <w:position w:val="-1"/>
        </w:rPr>
        <w:t xml:space="preserve">Purpose </w:t>
      </w:r>
      <w:r w:rsidRPr="0029599C">
        <w:rPr>
          <w:rFonts w:cs="Calibri"/>
          <w:b/>
          <w:bCs/>
          <w:spacing w:val="-1"/>
          <w:position w:val="-1"/>
        </w:rPr>
        <w:t>o</w:t>
      </w:r>
      <w:r w:rsidRPr="0029599C">
        <w:rPr>
          <w:rFonts w:cs="Calibri"/>
          <w:b/>
          <w:bCs/>
          <w:position w:val="-1"/>
        </w:rPr>
        <w:t>f position</w:t>
      </w:r>
      <w:r w:rsidR="001E4F8E" w:rsidRPr="0029599C">
        <w:rPr>
          <w:rFonts w:cs="Calibri"/>
          <w:b/>
          <w:bCs/>
          <w:position w:val="-1"/>
        </w:rPr>
        <w:t>:</w:t>
      </w:r>
      <w:r w:rsidR="001E4F8E" w:rsidRPr="0029599C">
        <w:rPr>
          <w:rFonts w:cs="Calibri"/>
          <w:b/>
          <w:bCs/>
          <w:position w:val="-1"/>
        </w:rPr>
        <w:tab/>
      </w:r>
    </w:p>
    <w:p w14:paraId="412224A4" w14:textId="77777777" w:rsidR="006527F1" w:rsidRDefault="006527F1" w:rsidP="006527F1">
      <w:pPr>
        <w:widowControl w:val="0"/>
        <w:autoSpaceDE w:val="0"/>
        <w:autoSpaceDN w:val="0"/>
        <w:adjustRightInd w:val="0"/>
        <w:spacing w:before="36" w:after="0"/>
        <w:ind w:left="284"/>
        <w:rPr>
          <w:rFonts w:cs="Calibri"/>
          <w:bCs/>
          <w:position w:val="-1"/>
        </w:rPr>
      </w:pPr>
      <w:r w:rsidRPr="00293537">
        <w:rPr>
          <w:rFonts w:cs="Calibri"/>
          <w:bCs/>
          <w:position w:val="-1"/>
        </w:rPr>
        <w:t xml:space="preserve">The Aged Care Quality </w:t>
      </w:r>
      <w:r>
        <w:rPr>
          <w:rFonts w:cs="Calibri"/>
          <w:bCs/>
          <w:position w:val="-1"/>
        </w:rPr>
        <w:t xml:space="preserve">and </w:t>
      </w:r>
      <w:r w:rsidRPr="00293537">
        <w:rPr>
          <w:rFonts w:cs="Calibri"/>
          <w:bCs/>
          <w:position w:val="-1"/>
        </w:rPr>
        <w:t>Safety Commission (ACQSC) is the national regulator of Commonwealth subsid</w:t>
      </w:r>
      <w:r>
        <w:rPr>
          <w:rFonts w:cs="Calibri"/>
          <w:bCs/>
          <w:position w:val="-1"/>
        </w:rPr>
        <w:t>is</w:t>
      </w:r>
      <w:r w:rsidRPr="00293537">
        <w:rPr>
          <w:rFonts w:cs="Calibri"/>
          <w:bCs/>
          <w:position w:val="-1"/>
        </w:rPr>
        <w:t>ed aged care services. The ACQSC’s primary purpose is to protect and enhance the safety, health, well-being and quality of life of aged care consumers, promote aged care consumer</w:t>
      </w:r>
      <w:r>
        <w:rPr>
          <w:rFonts w:cs="Calibri"/>
          <w:bCs/>
          <w:position w:val="-1"/>
        </w:rPr>
        <w:t>s</w:t>
      </w:r>
      <w:r w:rsidRPr="00293537">
        <w:rPr>
          <w:rFonts w:cs="Calibri"/>
          <w:bCs/>
          <w:position w:val="-1"/>
        </w:rPr>
        <w:t xml:space="preserve">’ confidence and trust in the provision of aged care services, and promote engagement with aged care consumers about the quality of their care and services. </w:t>
      </w:r>
    </w:p>
    <w:p w14:paraId="55E48B75" w14:textId="77777777" w:rsidR="006527F1" w:rsidRPr="00293537" w:rsidRDefault="006527F1" w:rsidP="006527F1">
      <w:pPr>
        <w:widowControl w:val="0"/>
        <w:autoSpaceDE w:val="0"/>
        <w:autoSpaceDN w:val="0"/>
        <w:adjustRightInd w:val="0"/>
        <w:spacing w:before="36" w:after="0"/>
        <w:ind w:left="284"/>
        <w:rPr>
          <w:rFonts w:cs="Calibri"/>
          <w:bCs/>
          <w:position w:val="-1"/>
        </w:rPr>
      </w:pPr>
    </w:p>
    <w:p w14:paraId="3BC6E637" w14:textId="77777777" w:rsidR="006527F1" w:rsidRDefault="006527F1" w:rsidP="006527F1">
      <w:pPr>
        <w:widowControl w:val="0"/>
        <w:autoSpaceDE w:val="0"/>
        <w:autoSpaceDN w:val="0"/>
        <w:adjustRightInd w:val="0"/>
        <w:spacing w:before="36" w:after="0"/>
        <w:ind w:left="284"/>
        <w:rPr>
          <w:rFonts w:cs="Calibri"/>
          <w:bCs/>
          <w:i/>
          <w:position w:val="-1"/>
        </w:rPr>
      </w:pPr>
      <w:r w:rsidRPr="00293537">
        <w:rPr>
          <w:rFonts w:cs="Calibri"/>
          <w:bCs/>
          <w:position w:val="-1"/>
        </w:rPr>
        <w:t xml:space="preserve">The ACQSC works under the </w:t>
      </w:r>
      <w:r w:rsidRPr="00293537">
        <w:rPr>
          <w:rFonts w:cs="Calibri"/>
          <w:bCs/>
          <w:i/>
          <w:position w:val="-1"/>
        </w:rPr>
        <w:t>Aged Care Quality and Safety Commission Act 2018</w:t>
      </w:r>
      <w:r w:rsidRPr="00293537">
        <w:rPr>
          <w:rFonts w:cs="Calibri"/>
          <w:bCs/>
          <w:position w:val="-1"/>
        </w:rPr>
        <w:t xml:space="preserve">, the Aged Care Quality and Safety Commission Rules 2018 and the </w:t>
      </w:r>
      <w:r w:rsidRPr="00293537">
        <w:rPr>
          <w:rFonts w:cs="Calibri"/>
          <w:bCs/>
          <w:i/>
          <w:position w:val="-1"/>
        </w:rPr>
        <w:t xml:space="preserve">Aged Care Act 1997. </w:t>
      </w:r>
      <w:r w:rsidRPr="00293537">
        <w:rPr>
          <w:rFonts w:cs="Calibri"/>
          <w:bCs/>
          <w:position w:val="-1"/>
        </w:rPr>
        <w:t xml:space="preserve">The ACQSC is a non-corporate Commonwealth entity under the </w:t>
      </w:r>
      <w:r w:rsidRPr="00293537">
        <w:rPr>
          <w:rFonts w:cs="Calibri"/>
          <w:bCs/>
          <w:i/>
          <w:position w:val="-1"/>
        </w:rPr>
        <w:t>Public Governance, Performance and Accountability Act 2013.</w:t>
      </w:r>
    </w:p>
    <w:p w14:paraId="587A963C" w14:textId="77777777" w:rsidR="006527F1" w:rsidRPr="00293537" w:rsidRDefault="006527F1" w:rsidP="006527F1">
      <w:pPr>
        <w:widowControl w:val="0"/>
        <w:autoSpaceDE w:val="0"/>
        <w:autoSpaceDN w:val="0"/>
        <w:adjustRightInd w:val="0"/>
        <w:spacing w:before="36" w:after="0"/>
        <w:ind w:left="284"/>
        <w:rPr>
          <w:rFonts w:cs="Calibri"/>
          <w:bCs/>
          <w:i/>
          <w:position w:val="-1"/>
        </w:rPr>
      </w:pPr>
    </w:p>
    <w:p w14:paraId="64A024C9" w14:textId="6453900E" w:rsidR="004463C0" w:rsidRPr="0029599C" w:rsidRDefault="006527F1" w:rsidP="00F66506">
      <w:pPr>
        <w:widowControl w:val="0"/>
        <w:autoSpaceDE w:val="0"/>
        <w:autoSpaceDN w:val="0"/>
        <w:adjustRightInd w:val="0"/>
        <w:spacing w:after="0"/>
        <w:ind w:left="284"/>
        <w:rPr>
          <w:rFonts w:cs="Calibri"/>
          <w:bCs/>
          <w:position w:val="-1"/>
        </w:rPr>
      </w:pPr>
      <w:r w:rsidRPr="00293537">
        <w:rPr>
          <w:rFonts w:cs="Calibri"/>
          <w:bCs/>
          <w:position w:val="-1"/>
        </w:rPr>
        <w:t>The Chief Clinical Advisor division of the Commission protects and enhances the safety, health and well-being and quality of life of people receiving aged care by driving a higher standard of clinical rigour across the aged care sector.</w:t>
      </w:r>
      <w:r>
        <w:rPr>
          <w:rFonts w:cs="Calibri"/>
          <w:bCs/>
          <w:position w:val="-1"/>
        </w:rPr>
        <w:t xml:space="preserve"> Reporting to the Director, Clinical Unit</w:t>
      </w:r>
      <w:r w:rsidR="00415F8B">
        <w:rPr>
          <w:rFonts w:cs="Calibri"/>
          <w:bCs/>
          <w:position w:val="-1"/>
        </w:rPr>
        <w:t xml:space="preserve">, Clinical Advisors </w:t>
      </w:r>
      <w:r w:rsidR="00B050BA" w:rsidRPr="0029599C">
        <w:rPr>
          <w:rFonts w:cs="Calibri"/>
          <w:bCs/>
          <w:position w:val="-1"/>
        </w:rPr>
        <w:t>are</w:t>
      </w:r>
      <w:r w:rsidR="00B80CD4" w:rsidRPr="0029599C">
        <w:rPr>
          <w:rFonts w:cs="Calibri"/>
          <w:bCs/>
          <w:position w:val="-1"/>
        </w:rPr>
        <w:t xml:space="preserve"> </w:t>
      </w:r>
      <w:r w:rsidR="004D1A47" w:rsidRPr="0029599C">
        <w:rPr>
          <w:rFonts w:cs="Calibri"/>
          <w:bCs/>
          <w:position w:val="-1"/>
        </w:rPr>
        <w:t>r</w:t>
      </w:r>
      <w:r w:rsidR="00B80CD4" w:rsidRPr="0029599C">
        <w:rPr>
          <w:rFonts w:cs="Calibri"/>
          <w:bCs/>
          <w:position w:val="-1"/>
        </w:rPr>
        <w:t>egistered nurse</w:t>
      </w:r>
      <w:r w:rsidR="00B050BA" w:rsidRPr="0029599C">
        <w:rPr>
          <w:rFonts w:cs="Calibri"/>
          <w:bCs/>
          <w:position w:val="-1"/>
        </w:rPr>
        <w:t>s</w:t>
      </w:r>
      <w:r w:rsidR="004D1A47" w:rsidRPr="0029599C">
        <w:rPr>
          <w:rFonts w:cs="Calibri"/>
          <w:bCs/>
          <w:position w:val="-1"/>
        </w:rPr>
        <w:t xml:space="preserve"> </w:t>
      </w:r>
      <w:r w:rsidR="00A52A73" w:rsidRPr="0029599C">
        <w:rPr>
          <w:rFonts w:cs="Calibri"/>
          <w:bCs/>
          <w:position w:val="-1"/>
        </w:rPr>
        <w:t xml:space="preserve">who </w:t>
      </w:r>
      <w:r w:rsidR="008E3B67" w:rsidRPr="0029599C">
        <w:rPr>
          <w:rFonts w:cs="Calibri"/>
          <w:bCs/>
          <w:position w:val="-1"/>
        </w:rPr>
        <w:t>provide clinical advice</w:t>
      </w:r>
      <w:r w:rsidR="006608D1">
        <w:rPr>
          <w:rFonts w:cs="Calibri"/>
          <w:bCs/>
          <w:position w:val="-1"/>
        </w:rPr>
        <w:t xml:space="preserve"> and support</w:t>
      </w:r>
      <w:r w:rsidR="008E3B67" w:rsidRPr="0029599C">
        <w:rPr>
          <w:rFonts w:cs="Calibri"/>
          <w:bCs/>
          <w:position w:val="-1"/>
        </w:rPr>
        <w:t xml:space="preserve"> </w:t>
      </w:r>
      <w:r w:rsidR="00B978ED" w:rsidRPr="0029599C">
        <w:rPr>
          <w:rFonts w:cs="Calibri"/>
          <w:bCs/>
          <w:position w:val="-1"/>
        </w:rPr>
        <w:t>to Aged Care Qual</w:t>
      </w:r>
      <w:r w:rsidR="008E3B67" w:rsidRPr="0029599C">
        <w:rPr>
          <w:rFonts w:cs="Calibri"/>
          <w:bCs/>
          <w:position w:val="-1"/>
        </w:rPr>
        <w:t>ity and Safety Commission</w:t>
      </w:r>
      <w:r w:rsidR="00091704" w:rsidRPr="0029599C">
        <w:rPr>
          <w:rFonts w:cs="Calibri"/>
          <w:bCs/>
          <w:position w:val="-1"/>
        </w:rPr>
        <w:t xml:space="preserve"> (Commission)</w:t>
      </w:r>
      <w:r w:rsidR="008E3B67" w:rsidRPr="0029599C">
        <w:rPr>
          <w:rFonts w:cs="Calibri"/>
          <w:bCs/>
          <w:position w:val="-1"/>
        </w:rPr>
        <w:t xml:space="preserve"> staff to assist them in understanding and int</w:t>
      </w:r>
      <w:r w:rsidR="008F6297" w:rsidRPr="0029599C">
        <w:rPr>
          <w:rFonts w:cs="Calibri"/>
          <w:bCs/>
          <w:position w:val="-1"/>
        </w:rPr>
        <w:t>erpreting clinical information</w:t>
      </w:r>
      <w:r w:rsidR="006D23F4">
        <w:rPr>
          <w:rFonts w:cs="Calibri"/>
          <w:bCs/>
          <w:position w:val="-1"/>
        </w:rPr>
        <w:t xml:space="preserve">, </w:t>
      </w:r>
      <w:r w:rsidR="003A7836" w:rsidRPr="0029599C">
        <w:rPr>
          <w:rFonts w:cs="Calibri"/>
          <w:bCs/>
          <w:position w:val="-1"/>
        </w:rPr>
        <w:t>identifying,</w:t>
      </w:r>
      <w:r w:rsidR="008F6297" w:rsidRPr="0029599C">
        <w:rPr>
          <w:rFonts w:cs="Calibri"/>
          <w:bCs/>
          <w:position w:val="-1"/>
        </w:rPr>
        <w:t xml:space="preserve"> </w:t>
      </w:r>
      <w:r w:rsidR="005C07F1">
        <w:rPr>
          <w:rFonts w:cs="Calibri"/>
          <w:bCs/>
          <w:position w:val="-1"/>
        </w:rPr>
        <w:t xml:space="preserve">and responding to </w:t>
      </w:r>
      <w:r w:rsidR="008F6297" w:rsidRPr="0029599C">
        <w:rPr>
          <w:rFonts w:cs="Calibri"/>
          <w:bCs/>
          <w:position w:val="-1"/>
        </w:rPr>
        <w:t>clinical risk</w:t>
      </w:r>
      <w:r w:rsidR="00BD59F7">
        <w:rPr>
          <w:rFonts w:cs="Calibri"/>
          <w:bCs/>
          <w:position w:val="-1"/>
        </w:rPr>
        <w:t xml:space="preserve"> and </w:t>
      </w:r>
      <w:r w:rsidR="00AE5BF1">
        <w:rPr>
          <w:rFonts w:cs="Calibri"/>
          <w:bCs/>
          <w:position w:val="-1"/>
        </w:rPr>
        <w:t xml:space="preserve">making </w:t>
      </w:r>
      <w:r w:rsidR="006E2BD6">
        <w:rPr>
          <w:rFonts w:cs="Calibri"/>
          <w:bCs/>
          <w:position w:val="-1"/>
        </w:rPr>
        <w:t>regulatory deci</w:t>
      </w:r>
      <w:r w:rsidR="00AE5BF1">
        <w:rPr>
          <w:rFonts w:cs="Calibri"/>
          <w:bCs/>
          <w:position w:val="-1"/>
        </w:rPr>
        <w:t xml:space="preserve">sions. </w:t>
      </w:r>
      <w:r w:rsidR="006E2BD6">
        <w:rPr>
          <w:rFonts w:cs="Calibri"/>
          <w:bCs/>
          <w:position w:val="-1"/>
        </w:rPr>
        <w:t xml:space="preserve"> </w:t>
      </w:r>
      <w:r w:rsidR="00F71ECB">
        <w:rPr>
          <w:rFonts w:cs="Calibri"/>
          <w:bCs/>
          <w:position w:val="-1"/>
        </w:rPr>
        <w:t xml:space="preserve"> </w:t>
      </w:r>
    </w:p>
    <w:p w14:paraId="73969DD5" w14:textId="596CC866" w:rsidR="00A52A73" w:rsidRPr="0029599C" w:rsidRDefault="00091704" w:rsidP="00F66506">
      <w:pPr>
        <w:widowControl w:val="0"/>
        <w:autoSpaceDE w:val="0"/>
        <w:autoSpaceDN w:val="0"/>
        <w:adjustRightInd w:val="0"/>
        <w:spacing w:after="0"/>
        <w:ind w:left="284"/>
        <w:rPr>
          <w:rFonts w:cs="Calibri"/>
          <w:bCs/>
          <w:position w:val="-1"/>
        </w:rPr>
      </w:pPr>
      <w:r w:rsidRPr="0029599C">
        <w:rPr>
          <w:rFonts w:cs="Calibri"/>
          <w:bCs/>
          <w:position w:val="-1"/>
        </w:rPr>
        <w:t xml:space="preserve">Clinical advisors </w:t>
      </w:r>
      <w:r w:rsidR="008F6297" w:rsidRPr="0029599C">
        <w:rPr>
          <w:rFonts w:cs="Calibri"/>
          <w:bCs/>
          <w:position w:val="-1"/>
        </w:rPr>
        <w:t>provide</w:t>
      </w:r>
      <w:r w:rsidR="00B050BA" w:rsidRPr="0029599C">
        <w:rPr>
          <w:rFonts w:cs="Calibri"/>
          <w:bCs/>
          <w:position w:val="-1"/>
        </w:rPr>
        <w:t xml:space="preserve"> clinical leadership across the Commission and </w:t>
      </w:r>
      <w:r w:rsidR="008F6297" w:rsidRPr="0029599C">
        <w:rPr>
          <w:rFonts w:cs="Calibri"/>
          <w:bCs/>
          <w:position w:val="-1"/>
        </w:rPr>
        <w:t>support</w:t>
      </w:r>
      <w:r w:rsidRPr="0029599C">
        <w:rPr>
          <w:rFonts w:cs="Calibri"/>
          <w:bCs/>
          <w:position w:val="-1"/>
        </w:rPr>
        <w:t xml:space="preserve"> other registered nurses </w:t>
      </w:r>
      <w:r w:rsidR="008F6297" w:rsidRPr="0029599C">
        <w:rPr>
          <w:rFonts w:cs="Calibri"/>
          <w:bCs/>
          <w:position w:val="-1"/>
        </w:rPr>
        <w:t xml:space="preserve">to develop their clinical knowledge in relation to aged care and </w:t>
      </w:r>
      <w:r w:rsidR="007453B9">
        <w:rPr>
          <w:rFonts w:cs="Calibri"/>
          <w:bCs/>
          <w:position w:val="-1"/>
        </w:rPr>
        <w:t>apply that knowledge to their regulatory role</w:t>
      </w:r>
      <w:r w:rsidR="008F6297" w:rsidRPr="0029599C">
        <w:rPr>
          <w:rFonts w:cs="Calibri"/>
          <w:bCs/>
          <w:position w:val="-1"/>
        </w:rPr>
        <w:t xml:space="preserve">. </w:t>
      </w:r>
      <w:r w:rsidR="00A52A73" w:rsidRPr="0029599C">
        <w:rPr>
          <w:rFonts w:cs="Calibri"/>
          <w:bCs/>
          <w:position w:val="-1"/>
        </w:rPr>
        <w:t>Clinical advisors may also provide clinical input into the development of education, guidance and resources for Commission staff, the aged care sector and the public.</w:t>
      </w:r>
    </w:p>
    <w:p w14:paraId="7431E332" w14:textId="77777777" w:rsidR="005B66EA" w:rsidRPr="0029599C" w:rsidRDefault="005B66EA" w:rsidP="00091704">
      <w:pPr>
        <w:widowControl w:val="0"/>
        <w:autoSpaceDE w:val="0"/>
        <w:autoSpaceDN w:val="0"/>
        <w:adjustRightInd w:val="0"/>
        <w:spacing w:after="0" w:line="360" w:lineRule="auto"/>
        <w:ind w:left="2835" w:hanging="2551"/>
        <w:rPr>
          <w:rFonts w:cs="Calibri"/>
          <w:b/>
        </w:rPr>
      </w:pPr>
    </w:p>
    <w:p w14:paraId="38E5E7E1" w14:textId="77777777" w:rsidR="00D02282" w:rsidRPr="0029599C" w:rsidRDefault="005638CF" w:rsidP="00091704">
      <w:pPr>
        <w:widowControl w:val="0"/>
        <w:autoSpaceDE w:val="0"/>
        <w:autoSpaceDN w:val="0"/>
        <w:adjustRightInd w:val="0"/>
        <w:spacing w:after="0" w:line="360" w:lineRule="auto"/>
        <w:ind w:left="2835" w:hanging="2551"/>
        <w:rPr>
          <w:rFonts w:cs="Calibri"/>
          <w:b/>
        </w:rPr>
      </w:pPr>
      <w:r w:rsidRPr="0029599C">
        <w:rPr>
          <w:rFonts w:cs="Calibri"/>
          <w:b/>
        </w:rPr>
        <w:t>Key Accountabilities</w:t>
      </w:r>
      <w:r w:rsidR="00DA06BE" w:rsidRPr="0029599C">
        <w:rPr>
          <w:rFonts w:cs="Calibri"/>
          <w:b/>
        </w:rPr>
        <w:t>:</w:t>
      </w:r>
      <w:r w:rsidR="00B3555F" w:rsidRPr="0029599C">
        <w:rPr>
          <w:rFonts w:cs="Calibri"/>
          <w:b/>
        </w:rPr>
        <w:tab/>
      </w:r>
    </w:p>
    <w:p w14:paraId="3EE241F5" w14:textId="0F45AD00" w:rsidR="00E45E15" w:rsidRDefault="00D02282" w:rsidP="00FC4080">
      <w:pPr>
        <w:widowControl w:val="0"/>
        <w:numPr>
          <w:ilvl w:val="0"/>
          <w:numId w:val="30"/>
        </w:numPr>
        <w:autoSpaceDE w:val="0"/>
        <w:autoSpaceDN w:val="0"/>
        <w:adjustRightInd w:val="0"/>
        <w:spacing w:after="0" w:line="360" w:lineRule="auto"/>
        <w:ind w:left="568" w:hanging="284"/>
        <w:rPr>
          <w:rFonts w:cs="Calibri"/>
        </w:rPr>
      </w:pPr>
      <w:r w:rsidRPr="0029599C">
        <w:rPr>
          <w:rFonts w:cs="Calibri"/>
        </w:rPr>
        <w:t xml:space="preserve">Provide timely and targeted written and verbal </w:t>
      </w:r>
      <w:r w:rsidR="005B66EA" w:rsidRPr="0029599C">
        <w:rPr>
          <w:rFonts w:cs="Calibri"/>
        </w:rPr>
        <w:t xml:space="preserve">clinical </w:t>
      </w:r>
      <w:r w:rsidRPr="0029599C">
        <w:rPr>
          <w:rFonts w:cs="Calibri"/>
        </w:rPr>
        <w:t>advice to regulatory staff and delegates</w:t>
      </w:r>
      <w:r w:rsidR="005B66EA" w:rsidRPr="0029599C">
        <w:rPr>
          <w:rFonts w:cs="Calibri"/>
        </w:rPr>
        <w:t xml:space="preserve"> to support sound decision-making in relation to whether aged care providers are meeting their responsibilities </w:t>
      </w:r>
      <w:r w:rsidR="00E45E15" w:rsidRPr="00047AE6">
        <w:rPr>
          <w:rFonts w:cs="Calibri"/>
        </w:rPr>
        <w:t xml:space="preserve">and in response to questions that may relate to specific clinical matters. </w:t>
      </w:r>
    </w:p>
    <w:p w14:paraId="7F0A9D8E" w14:textId="14EDA9DC" w:rsidR="006A6DB8" w:rsidRPr="006A6DB8" w:rsidRDefault="006A6DB8" w:rsidP="006A6DB8">
      <w:pPr>
        <w:widowControl w:val="0"/>
        <w:numPr>
          <w:ilvl w:val="0"/>
          <w:numId w:val="30"/>
        </w:numPr>
        <w:autoSpaceDE w:val="0"/>
        <w:autoSpaceDN w:val="0"/>
        <w:adjustRightInd w:val="0"/>
        <w:spacing w:after="0" w:line="360" w:lineRule="auto"/>
        <w:ind w:left="568" w:hanging="284"/>
        <w:rPr>
          <w:rFonts w:cs="Calibri"/>
        </w:rPr>
      </w:pPr>
      <w:r w:rsidRPr="0029599C">
        <w:rPr>
          <w:rFonts w:cs="Calibri"/>
        </w:rPr>
        <w:t>Analyse and interpret evidence from a range of sources including clinical documentation, site visit reports and submissions from aged care providers to identify</w:t>
      </w:r>
      <w:r>
        <w:rPr>
          <w:rFonts w:cs="Calibri"/>
        </w:rPr>
        <w:t xml:space="preserve"> </w:t>
      </w:r>
      <w:r w:rsidRPr="0029599C">
        <w:rPr>
          <w:rFonts w:cs="Calibri"/>
        </w:rPr>
        <w:t>clinical risks and deficiencies in care</w:t>
      </w:r>
      <w:r>
        <w:rPr>
          <w:rFonts w:cs="Calibri"/>
        </w:rPr>
        <w:t>.</w:t>
      </w:r>
    </w:p>
    <w:p w14:paraId="53839FF1" w14:textId="493DF3EC" w:rsidR="003A06E9" w:rsidRPr="003A06E9" w:rsidRDefault="003A06E9" w:rsidP="003A06E9">
      <w:pPr>
        <w:widowControl w:val="0"/>
        <w:numPr>
          <w:ilvl w:val="0"/>
          <w:numId w:val="30"/>
        </w:numPr>
        <w:autoSpaceDE w:val="0"/>
        <w:autoSpaceDN w:val="0"/>
        <w:adjustRightInd w:val="0"/>
        <w:spacing w:after="0" w:line="360" w:lineRule="auto"/>
        <w:ind w:left="568" w:hanging="284"/>
        <w:rPr>
          <w:rFonts w:cs="Calibri"/>
        </w:rPr>
      </w:pPr>
      <w:r>
        <w:rPr>
          <w:rFonts w:cs="Calibri"/>
        </w:rPr>
        <w:t xml:space="preserve">Author written reports that communicate complex inter-related clinical matters coherently and concisely to audiences with a range of backgrounds and regulatory functions to ensure clarity. </w:t>
      </w:r>
    </w:p>
    <w:p w14:paraId="262B053B" w14:textId="1822F4F7" w:rsidR="005B66EA" w:rsidRPr="0029599C" w:rsidRDefault="005B66EA" w:rsidP="001F274E">
      <w:pPr>
        <w:widowControl w:val="0"/>
        <w:numPr>
          <w:ilvl w:val="0"/>
          <w:numId w:val="30"/>
        </w:numPr>
        <w:autoSpaceDE w:val="0"/>
        <w:autoSpaceDN w:val="0"/>
        <w:adjustRightInd w:val="0"/>
        <w:spacing w:after="0" w:line="360" w:lineRule="auto"/>
        <w:ind w:left="568" w:hanging="284"/>
        <w:rPr>
          <w:rFonts w:cs="Calibri"/>
        </w:rPr>
      </w:pPr>
      <w:r w:rsidRPr="0029599C">
        <w:rPr>
          <w:rFonts w:cs="Calibri"/>
        </w:rPr>
        <w:t>Identify and escalate clinical risk to consumers receiving aged care services</w:t>
      </w:r>
      <w:r w:rsidR="00364C5F">
        <w:rPr>
          <w:rFonts w:cs="Calibri"/>
        </w:rPr>
        <w:t xml:space="preserve"> to support proportionate decision making. </w:t>
      </w:r>
    </w:p>
    <w:p w14:paraId="1EBF543A" w14:textId="2F938974" w:rsidR="00245056" w:rsidRPr="00245056" w:rsidRDefault="00245056" w:rsidP="00245056">
      <w:pPr>
        <w:widowControl w:val="0"/>
        <w:numPr>
          <w:ilvl w:val="0"/>
          <w:numId w:val="30"/>
        </w:numPr>
        <w:autoSpaceDE w:val="0"/>
        <w:autoSpaceDN w:val="0"/>
        <w:adjustRightInd w:val="0"/>
        <w:spacing w:after="0" w:line="360" w:lineRule="auto"/>
        <w:ind w:left="568" w:hanging="284"/>
        <w:rPr>
          <w:rFonts w:cs="Calibri"/>
        </w:rPr>
      </w:pPr>
      <w:r w:rsidRPr="0029599C">
        <w:rPr>
          <w:rFonts w:cs="Calibri"/>
        </w:rPr>
        <w:t xml:space="preserve">Provide input in relation to education and resource development on clinical topics </w:t>
      </w:r>
      <w:r>
        <w:rPr>
          <w:rFonts w:cs="Calibri"/>
        </w:rPr>
        <w:t>for internal and external stakeholders</w:t>
      </w:r>
      <w:r w:rsidR="00DE0782">
        <w:rPr>
          <w:rFonts w:cs="Calibri"/>
        </w:rPr>
        <w:t>.</w:t>
      </w:r>
    </w:p>
    <w:p w14:paraId="2D0EF13D" w14:textId="38B5AD66" w:rsidR="005B66EA" w:rsidRPr="0029599C" w:rsidRDefault="00285285" w:rsidP="005B66EA">
      <w:pPr>
        <w:widowControl w:val="0"/>
        <w:numPr>
          <w:ilvl w:val="0"/>
          <w:numId w:val="30"/>
        </w:numPr>
        <w:autoSpaceDE w:val="0"/>
        <w:autoSpaceDN w:val="0"/>
        <w:adjustRightInd w:val="0"/>
        <w:spacing w:after="0" w:line="360" w:lineRule="auto"/>
        <w:ind w:left="568" w:hanging="284"/>
        <w:rPr>
          <w:rFonts w:cs="Calibri"/>
        </w:rPr>
      </w:pPr>
      <w:r w:rsidRPr="0029599C">
        <w:rPr>
          <w:rFonts w:cs="Calibri"/>
        </w:rPr>
        <w:lastRenderedPageBreak/>
        <w:t>Work collaboratively with stakeho</w:t>
      </w:r>
      <w:r w:rsidR="00245056">
        <w:rPr>
          <w:rFonts w:cs="Calibri"/>
        </w:rPr>
        <w:t>lders across the Commission to manage risk and address Commission priorities</w:t>
      </w:r>
      <w:r w:rsidR="00375F27">
        <w:rPr>
          <w:rFonts w:cs="Calibri"/>
        </w:rPr>
        <w:t>.</w:t>
      </w:r>
    </w:p>
    <w:p w14:paraId="6C947A1C" w14:textId="5037EF54" w:rsidR="00245056" w:rsidRDefault="00245056" w:rsidP="00245056">
      <w:pPr>
        <w:widowControl w:val="0"/>
        <w:numPr>
          <w:ilvl w:val="0"/>
          <w:numId w:val="30"/>
        </w:numPr>
        <w:autoSpaceDE w:val="0"/>
        <w:autoSpaceDN w:val="0"/>
        <w:adjustRightInd w:val="0"/>
        <w:spacing w:after="0" w:line="360" w:lineRule="auto"/>
        <w:ind w:left="568" w:hanging="284"/>
        <w:rPr>
          <w:rFonts w:cs="Calibri"/>
        </w:rPr>
      </w:pPr>
      <w:r w:rsidRPr="0029599C">
        <w:rPr>
          <w:rFonts w:cs="Calibri"/>
        </w:rPr>
        <w:t xml:space="preserve">Provide clinical leadership and mentoring to other registered </w:t>
      </w:r>
      <w:r w:rsidR="008D4F94">
        <w:rPr>
          <w:rFonts w:cs="Calibri"/>
        </w:rPr>
        <w:t>nurses</w:t>
      </w:r>
      <w:r w:rsidRPr="0029599C">
        <w:rPr>
          <w:rFonts w:cs="Calibri"/>
        </w:rPr>
        <w:t xml:space="preserve"> across the Commission to assist them to build their knowledge and skill in relation to clinical issues in aged care</w:t>
      </w:r>
      <w:r w:rsidR="00CF5FF7">
        <w:rPr>
          <w:rFonts w:cs="Calibri"/>
        </w:rPr>
        <w:t xml:space="preserve"> and apply that knowledge to their regulatory role. </w:t>
      </w:r>
    </w:p>
    <w:p w14:paraId="72AD526E" w14:textId="1058832B" w:rsidR="005E4AF3" w:rsidRPr="00D42349" w:rsidRDefault="0029599C" w:rsidP="00D42349">
      <w:pPr>
        <w:widowControl w:val="0"/>
        <w:numPr>
          <w:ilvl w:val="0"/>
          <w:numId w:val="30"/>
        </w:numPr>
        <w:autoSpaceDE w:val="0"/>
        <w:autoSpaceDN w:val="0"/>
        <w:adjustRightInd w:val="0"/>
        <w:spacing w:after="0" w:line="360" w:lineRule="auto"/>
        <w:ind w:left="568" w:hanging="284"/>
        <w:rPr>
          <w:rFonts w:cs="Calibri"/>
        </w:rPr>
      </w:pPr>
      <w:r w:rsidRPr="0029599C">
        <w:rPr>
          <w:rFonts w:cs="Calibri"/>
        </w:rPr>
        <w:t>Participate in site visits and meetings with aged care providers</w:t>
      </w:r>
      <w:r w:rsidR="00245056">
        <w:rPr>
          <w:rFonts w:cs="Calibri"/>
        </w:rPr>
        <w:t xml:space="preserve"> as required</w:t>
      </w:r>
      <w:r w:rsidRPr="0029599C">
        <w:rPr>
          <w:rFonts w:cs="Calibri"/>
        </w:rPr>
        <w:t xml:space="preserve"> to discuss clinical care concerns</w:t>
      </w:r>
    </w:p>
    <w:p w14:paraId="617213CC" w14:textId="77777777" w:rsidR="0029599C" w:rsidRPr="0029599C" w:rsidRDefault="0029599C" w:rsidP="0029599C">
      <w:pPr>
        <w:widowControl w:val="0"/>
        <w:numPr>
          <w:ilvl w:val="0"/>
          <w:numId w:val="30"/>
        </w:numPr>
        <w:autoSpaceDE w:val="0"/>
        <w:autoSpaceDN w:val="0"/>
        <w:adjustRightInd w:val="0"/>
        <w:spacing w:after="0" w:line="360" w:lineRule="auto"/>
        <w:ind w:left="568" w:hanging="284"/>
        <w:rPr>
          <w:rFonts w:cs="Calibri"/>
        </w:rPr>
      </w:pPr>
      <w:r w:rsidRPr="0029599C">
        <w:rPr>
          <w:rFonts w:cs="Calibri"/>
        </w:rPr>
        <w:t>Maintain own knowledge of contemporary best practice clinical care in an aged care setting</w:t>
      </w:r>
    </w:p>
    <w:p w14:paraId="706E5FC2" w14:textId="169D286B" w:rsidR="00D02282" w:rsidRPr="0029599C" w:rsidRDefault="00285285" w:rsidP="00404105">
      <w:pPr>
        <w:widowControl w:val="0"/>
        <w:autoSpaceDE w:val="0"/>
        <w:autoSpaceDN w:val="0"/>
        <w:adjustRightInd w:val="0"/>
        <w:spacing w:after="0" w:line="360" w:lineRule="auto"/>
        <w:rPr>
          <w:rFonts w:cs="Calibri"/>
          <w:b/>
        </w:rPr>
      </w:pPr>
      <w:r w:rsidRPr="0029599C">
        <w:rPr>
          <w:rFonts w:cs="Calibri"/>
          <w:b/>
        </w:rPr>
        <w:t>Key capabilities/requirements</w:t>
      </w:r>
    </w:p>
    <w:p w14:paraId="555C8FD5" w14:textId="77777777" w:rsidR="00623574" w:rsidRPr="0029599C" w:rsidRDefault="00623574" w:rsidP="00091704">
      <w:pPr>
        <w:widowControl w:val="0"/>
        <w:autoSpaceDE w:val="0"/>
        <w:autoSpaceDN w:val="0"/>
        <w:adjustRightInd w:val="0"/>
        <w:spacing w:after="0" w:line="360" w:lineRule="auto"/>
        <w:rPr>
          <w:rFonts w:cs="Calibri"/>
          <w:color w:val="000000"/>
        </w:rPr>
        <w:sectPr w:rsidR="00623574" w:rsidRPr="0029599C" w:rsidSect="00D72DD9">
          <w:headerReference w:type="default" r:id="rId11"/>
          <w:footerReference w:type="default" r:id="rId12"/>
          <w:type w:val="continuous"/>
          <w:pgSz w:w="12240" w:h="15840"/>
          <w:pgMar w:top="1418" w:right="758" w:bottom="500" w:left="851" w:header="720" w:footer="720" w:gutter="0"/>
          <w:cols w:space="720" w:equalWidth="0">
            <w:col w:w="10631"/>
          </w:cols>
          <w:noEndnote/>
        </w:sectPr>
      </w:pPr>
    </w:p>
    <w:p w14:paraId="5B06D00B" w14:textId="4F4E8C13" w:rsidR="00FA5DD9" w:rsidRPr="0029599C" w:rsidRDefault="00FA5DD9" w:rsidP="00FA5DD9">
      <w:pPr>
        <w:numPr>
          <w:ilvl w:val="0"/>
          <w:numId w:val="28"/>
        </w:numPr>
        <w:autoSpaceDE w:val="0"/>
        <w:autoSpaceDN w:val="0"/>
        <w:adjustRightInd w:val="0"/>
        <w:rPr>
          <w:rFonts w:cs="Calibri"/>
          <w:position w:val="-1"/>
        </w:rPr>
      </w:pPr>
      <w:r w:rsidRPr="0029599C">
        <w:rPr>
          <w:rFonts w:cs="Calibri"/>
          <w:position w:val="-1"/>
        </w:rPr>
        <w:t xml:space="preserve">Analytical problem solving with the ability to assess risk and work both collaboratively and autonomously </w:t>
      </w:r>
    </w:p>
    <w:p w14:paraId="2F6824E4" w14:textId="14D82784" w:rsidR="00F71711" w:rsidRDefault="00023811" w:rsidP="00091704">
      <w:pPr>
        <w:widowControl w:val="0"/>
        <w:numPr>
          <w:ilvl w:val="0"/>
          <w:numId w:val="28"/>
        </w:numPr>
        <w:tabs>
          <w:tab w:val="left" w:pos="142"/>
        </w:tabs>
        <w:autoSpaceDE w:val="0"/>
        <w:autoSpaceDN w:val="0"/>
        <w:adjustRightInd w:val="0"/>
        <w:spacing w:after="0" w:line="360" w:lineRule="auto"/>
        <w:ind w:left="714" w:right="394" w:hanging="357"/>
        <w:rPr>
          <w:rFonts w:cs="Calibri"/>
        </w:rPr>
      </w:pPr>
      <w:r w:rsidRPr="0029599C">
        <w:rPr>
          <w:rFonts w:cs="Calibri"/>
        </w:rPr>
        <w:t>Abi</w:t>
      </w:r>
      <w:r>
        <w:rPr>
          <w:rFonts w:cs="Calibri"/>
        </w:rPr>
        <w:t>lity</w:t>
      </w:r>
      <w:r w:rsidR="00F71711" w:rsidRPr="0029599C">
        <w:rPr>
          <w:rFonts w:cs="Calibri"/>
        </w:rPr>
        <w:t xml:space="preserve"> </w:t>
      </w:r>
      <w:r w:rsidR="00B3555F" w:rsidRPr="0029599C">
        <w:rPr>
          <w:rFonts w:cs="Calibri"/>
        </w:rPr>
        <w:t xml:space="preserve">to critically appraise contemporary </w:t>
      </w:r>
      <w:r w:rsidR="00014E54" w:rsidRPr="0029599C">
        <w:rPr>
          <w:rFonts w:cs="Calibri"/>
        </w:rPr>
        <w:t xml:space="preserve">clinical </w:t>
      </w:r>
      <w:r w:rsidR="00B3555F" w:rsidRPr="0029599C">
        <w:rPr>
          <w:rFonts w:cs="Calibri"/>
        </w:rPr>
        <w:t>resources</w:t>
      </w:r>
      <w:r w:rsidR="00494E35">
        <w:rPr>
          <w:rFonts w:cs="Calibri"/>
        </w:rPr>
        <w:t xml:space="preserve"> and </w:t>
      </w:r>
      <w:r w:rsidR="00130E6A">
        <w:rPr>
          <w:rFonts w:cs="Calibri"/>
        </w:rPr>
        <w:t>documentation</w:t>
      </w:r>
      <w:r w:rsidR="00B3555F" w:rsidRPr="0029599C">
        <w:rPr>
          <w:rFonts w:cs="Calibri"/>
        </w:rPr>
        <w:t>, integrate the</w:t>
      </w:r>
      <w:r w:rsidR="00130E6A">
        <w:rPr>
          <w:rFonts w:cs="Calibri"/>
        </w:rPr>
        <w:t xml:space="preserve"> information</w:t>
      </w:r>
      <w:r w:rsidR="00B3555F" w:rsidRPr="0029599C">
        <w:rPr>
          <w:rFonts w:cs="Calibri"/>
        </w:rPr>
        <w:t xml:space="preserve"> wi</w:t>
      </w:r>
      <w:r w:rsidR="00581247" w:rsidRPr="0029599C">
        <w:rPr>
          <w:rFonts w:cs="Calibri"/>
        </w:rPr>
        <w:t>th clinical expertise and apply to the</w:t>
      </w:r>
      <w:r w:rsidR="000056F5">
        <w:rPr>
          <w:rFonts w:cs="Calibri"/>
        </w:rPr>
        <w:t xml:space="preserve"> development of clinical advice</w:t>
      </w:r>
      <w:r>
        <w:rPr>
          <w:rFonts w:cs="Calibri"/>
        </w:rPr>
        <w:t>.</w:t>
      </w:r>
    </w:p>
    <w:p w14:paraId="55B4AF48" w14:textId="219E9FD1" w:rsidR="00230C37" w:rsidRPr="00D42349" w:rsidRDefault="000025F2" w:rsidP="00D42349">
      <w:pPr>
        <w:widowControl w:val="0"/>
        <w:numPr>
          <w:ilvl w:val="0"/>
          <w:numId w:val="28"/>
        </w:numPr>
        <w:autoSpaceDE w:val="0"/>
        <w:autoSpaceDN w:val="0"/>
        <w:adjustRightInd w:val="0"/>
        <w:spacing w:line="228" w:lineRule="exact"/>
        <w:ind w:right="-70"/>
        <w:rPr>
          <w:rFonts w:cs="Calibri"/>
        </w:rPr>
      </w:pPr>
      <w:r w:rsidRPr="001F5E16">
        <w:rPr>
          <w:rFonts w:cs="Calibri"/>
        </w:rPr>
        <w:t>Self-awareness of own performance</w:t>
      </w:r>
      <w:r>
        <w:rPr>
          <w:rFonts w:cs="Calibri"/>
        </w:rPr>
        <w:t>, behaviours,</w:t>
      </w:r>
      <w:r w:rsidRPr="001F5E16">
        <w:rPr>
          <w:rFonts w:cs="Calibri"/>
        </w:rPr>
        <w:t xml:space="preserve"> </w:t>
      </w:r>
      <w:r>
        <w:rPr>
          <w:rFonts w:cs="Calibri"/>
        </w:rPr>
        <w:t xml:space="preserve">including ability to receive and adapt to feedback, </w:t>
      </w:r>
      <w:r w:rsidRPr="001F5E16">
        <w:rPr>
          <w:rFonts w:cs="Calibri"/>
        </w:rPr>
        <w:t xml:space="preserve">and a commitment to personal </w:t>
      </w:r>
      <w:r>
        <w:rPr>
          <w:rFonts w:cs="Calibri"/>
        </w:rPr>
        <w:t xml:space="preserve"> and professional </w:t>
      </w:r>
      <w:r w:rsidRPr="001F5E16">
        <w:rPr>
          <w:rFonts w:cs="Calibri"/>
        </w:rPr>
        <w:t xml:space="preserve">development. </w:t>
      </w:r>
    </w:p>
    <w:p w14:paraId="495C1213" w14:textId="41340E47" w:rsidR="00620921" w:rsidRPr="0029599C" w:rsidRDefault="00620921" w:rsidP="00091704">
      <w:pPr>
        <w:widowControl w:val="0"/>
        <w:numPr>
          <w:ilvl w:val="0"/>
          <w:numId w:val="28"/>
        </w:numPr>
        <w:tabs>
          <w:tab w:val="left" w:pos="142"/>
        </w:tabs>
        <w:autoSpaceDE w:val="0"/>
        <w:autoSpaceDN w:val="0"/>
        <w:adjustRightInd w:val="0"/>
        <w:spacing w:after="0" w:line="360" w:lineRule="auto"/>
        <w:ind w:left="714" w:right="394" w:hanging="357"/>
        <w:rPr>
          <w:rFonts w:cs="Calibri"/>
        </w:rPr>
      </w:pPr>
      <w:r w:rsidRPr="0029599C">
        <w:rPr>
          <w:rFonts w:cs="Calibri"/>
        </w:rPr>
        <w:t xml:space="preserve">Ability to </w:t>
      </w:r>
      <w:r w:rsidR="006E76C1">
        <w:rPr>
          <w:rFonts w:cs="Calibri"/>
        </w:rPr>
        <w:t xml:space="preserve">quickly </w:t>
      </w:r>
      <w:r w:rsidRPr="0029599C">
        <w:rPr>
          <w:rFonts w:cs="Calibri"/>
        </w:rPr>
        <w:t>analyse and interpret complex, sensitive and sometimes conflicting informati</w:t>
      </w:r>
      <w:r w:rsidR="00FA5DD9" w:rsidRPr="0029599C">
        <w:rPr>
          <w:rFonts w:cs="Calibri"/>
        </w:rPr>
        <w:t>on to form a reasoned judgement</w:t>
      </w:r>
    </w:p>
    <w:p w14:paraId="6C2E352C" w14:textId="0D2B198E" w:rsidR="00FA5DD9" w:rsidRDefault="00FA5DD9" w:rsidP="00B37251">
      <w:pPr>
        <w:widowControl w:val="0"/>
        <w:numPr>
          <w:ilvl w:val="0"/>
          <w:numId w:val="28"/>
        </w:numPr>
        <w:tabs>
          <w:tab w:val="left" w:pos="426"/>
        </w:tabs>
        <w:autoSpaceDE w:val="0"/>
        <w:autoSpaceDN w:val="0"/>
        <w:adjustRightInd w:val="0"/>
        <w:spacing w:after="0" w:line="360" w:lineRule="auto"/>
        <w:ind w:left="714" w:right="394" w:hanging="357"/>
        <w:rPr>
          <w:rFonts w:cs="Calibri"/>
        </w:rPr>
      </w:pPr>
      <w:r w:rsidRPr="0029599C">
        <w:rPr>
          <w:rFonts w:cs="Calibri"/>
        </w:rPr>
        <w:t xml:space="preserve">Flexibility, </w:t>
      </w:r>
      <w:r w:rsidR="0029599C">
        <w:rPr>
          <w:rFonts w:cs="Calibri"/>
        </w:rPr>
        <w:t xml:space="preserve">responsiveness  and </w:t>
      </w:r>
      <w:r w:rsidRPr="0029599C">
        <w:rPr>
          <w:rFonts w:cs="Calibri"/>
        </w:rPr>
        <w:t xml:space="preserve">ability to respond to changing demands and </w:t>
      </w:r>
      <w:r w:rsidR="0029599C">
        <w:rPr>
          <w:rFonts w:cs="Calibri"/>
        </w:rPr>
        <w:t>manage competing priorities</w:t>
      </w:r>
    </w:p>
    <w:p w14:paraId="498024D1" w14:textId="438CDD73" w:rsidR="008B55C3" w:rsidRPr="008B55C3" w:rsidRDefault="008B55C3" w:rsidP="008B55C3">
      <w:pPr>
        <w:widowControl w:val="0"/>
        <w:numPr>
          <w:ilvl w:val="0"/>
          <w:numId w:val="28"/>
        </w:numPr>
        <w:autoSpaceDE w:val="0"/>
        <w:autoSpaceDN w:val="0"/>
        <w:adjustRightInd w:val="0"/>
        <w:spacing w:after="0" w:line="360" w:lineRule="auto"/>
        <w:rPr>
          <w:rFonts w:cs="Calibri"/>
        </w:rPr>
      </w:pPr>
      <w:r w:rsidRPr="001F5E16">
        <w:rPr>
          <w:rFonts w:cs="Calibri"/>
        </w:rPr>
        <w:t>Capa</w:t>
      </w:r>
      <w:r>
        <w:rPr>
          <w:rFonts w:cs="Calibri"/>
        </w:rPr>
        <w:t>bility</w:t>
      </w:r>
      <w:r w:rsidRPr="001F5E16">
        <w:rPr>
          <w:rFonts w:cs="Calibri"/>
        </w:rPr>
        <w:t xml:space="preserve"> to work in a busy environment, successfully handling </w:t>
      </w:r>
      <w:r>
        <w:rPr>
          <w:rFonts w:cs="Calibri"/>
        </w:rPr>
        <w:t xml:space="preserve">multiple </w:t>
      </w:r>
      <w:r w:rsidRPr="001F5E16">
        <w:rPr>
          <w:rFonts w:cs="Calibri"/>
        </w:rPr>
        <w:t>competing priorities and ability to effectively manage and prioritise workload</w:t>
      </w:r>
      <w:r>
        <w:rPr>
          <w:rFonts w:cs="Calibri"/>
        </w:rPr>
        <w:t xml:space="preserve"> to respond to risk, changing priorities and to meet needs of stakeholders </w:t>
      </w:r>
    </w:p>
    <w:p w14:paraId="43BAC3C2" w14:textId="77777777" w:rsidR="00FA5DD9" w:rsidRPr="0029599C" w:rsidRDefault="00FA5DD9" w:rsidP="00FA5DD9">
      <w:pPr>
        <w:numPr>
          <w:ilvl w:val="0"/>
          <w:numId w:val="28"/>
        </w:numPr>
        <w:autoSpaceDE w:val="0"/>
        <w:autoSpaceDN w:val="0"/>
        <w:adjustRightInd w:val="0"/>
        <w:rPr>
          <w:rFonts w:cs="Calibri"/>
          <w:position w:val="-1"/>
        </w:rPr>
      </w:pPr>
      <w:r w:rsidRPr="0029599C">
        <w:rPr>
          <w:rFonts w:cs="Calibri"/>
          <w:position w:val="-1"/>
        </w:rPr>
        <w:t xml:space="preserve">Ability to effectively manage interpersonal relationships with respect and communicate with influence with internal </w:t>
      </w:r>
      <w:r w:rsidR="0029599C">
        <w:rPr>
          <w:rFonts w:cs="Calibri"/>
          <w:position w:val="-1"/>
        </w:rPr>
        <w:t xml:space="preserve">and external </w:t>
      </w:r>
      <w:r w:rsidRPr="0029599C">
        <w:rPr>
          <w:rFonts w:cs="Calibri"/>
          <w:position w:val="-1"/>
        </w:rPr>
        <w:t>stakeholders</w:t>
      </w:r>
    </w:p>
    <w:p w14:paraId="4C9253F7" w14:textId="11694603" w:rsidR="003932CC" w:rsidRDefault="003932CC" w:rsidP="003932CC">
      <w:pPr>
        <w:widowControl w:val="0"/>
        <w:numPr>
          <w:ilvl w:val="0"/>
          <w:numId w:val="28"/>
        </w:numPr>
        <w:autoSpaceDE w:val="0"/>
        <w:autoSpaceDN w:val="0"/>
        <w:adjustRightInd w:val="0"/>
        <w:spacing w:line="228" w:lineRule="exact"/>
        <w:ind w:right="-70"/>
        <w:rPr>
          <w:rFonts w:cs="Calibri"/>
        </w:rPr>
      </w:pPr>
      <w:r w:rsidRPr="001F5E16">
        <w:rPr>
          <w:rFonts w:cs="Calibri"/>
        </w:rPr>
        <w:t xml:space="preserve">Highly developed oral and written communication skills and demonstrated ability to influence and interact in an effective way and communicate information coherently and concisely to audiences with a range of backgrounds to ensure clarity. </w:t>
      </w:r>
    </w:p>
    <w:p w14:paraId="036173A4" w14:textId="724AD36A" w:rsidR="00A96A05" w:rsidRPr="001F5E16" w:rsidRDefault="00A96A05" w:rsidP="00A96A05">
      <w:pPr>
        <w:widowControl w:val="0"/>
        <w:numPr>
          <w:ilvl w:val="0"/>
          <w:numId w:val="28"/>
        </w:numPr>
        <w:autoSpaceDE w:val="0"/>
        <w:autoSpaceDN w:val="0"/>
        <w:adjustRightInd w:val="0"/>
        <w:spacing w:line="228" w:lineRule="exact"/>
        <w:ind w:right="-70"/>
        <w:rPr>
          <w:rFonts w:cs="Calibri"/>
        </w:rPr>
      </w:pPr>
      <w:r w:rsidRPr="001F5E16">
        <w:rPr>
          <w:rFonts w:cs="Calibri"/>
        </w:rPr>
        <w:t>Self-awareness of own performance</w:t>
      </w:r>
      <w:r>
        <w:rPr>
          <w:rFonts w:cs="Calibri"/>
        </w:rPr>
        <w:t>, behaviours</w:t>
      </w:r>
      <w:r w:rsidRPr="001F5E16">
        <w:rPr>
          <w:rFonts w:cs="Calibri"/>
        </w:rPr>
        <w:t xml:space="preserve"> and a commitment to personal development</w:t>
      </w:r>
      <w:r w:rsidR="00C3336B">
        <w:rPr>
          <w:rFonts w:cs="Calibri"/>
        </w:rPr>
        <w:t xml:space="preserve">. </w:t>
      </w:r>
    </w:p>
    <w:p w14:paraId="3E0A16B4" w14:textId="77777777" w:rsidR="00245056" w:rsidRDefault="00245056" w:rsidP="00FA5DD9">
      <w:pPr>
        <w:widowControl w:val="0"/>
        <w:tabs>
          <w:tab w:val="left" w:pos="142"/>
        </w:tabs>
        <w:autoSpaceDE w:val="0"/>
        <w:autoSpaceDN w:val="0"/>
        <w:adjustRightInd w:val="0"/>
        <w:spacing w:after="0" w:line="240" w:lineRule="auto"/>
        <w:ind w:right="394"/>
        <w:rPr>
          <w:rFonts w:cs="Calibri"/>
          <w:b/>
        </w:rPr>
      </w:pPr>
    </w:p>
    <w:p w14:paraId="2415C970" w14:textId="77777777" w:rsidR="006018C7" w:rsidRDefault="00245056" w:rsidP="001B3D85">
      <w:pPr>
        <w:widowControl w:val="0"/>
        <w:tabs>
          <w:tab w:val="left" w:pos="142"/>
        </w:tabs>
        <w:autoSpaceDE w:val="0"/>
        <w:autoSpaceDN w:val="0"/>
        <w:adjustRightInd w:val="0"/>
        <w:spacing w:after="0" w:line="240" w:lineRule="auto"/>
        <w:ind w:left="1049" w:right="391" w:hanging="907"/>
        <w:rPr>
          <w:rFonts w:cs="Calibri"/>
          <w:b/>
        </w:rPr>
      </w:pPr>
      <w:r>
        <w:rPr>
          <w:rFonts w:cs="Calibri"/>
          <w:b/>
        </w:rPr>
        <w:t xml:space="preserve">Essential: </w:t>
      </w:r>
    </w:p>
    <w:p w14:paraId="01090B1C" w14:textId="77777777" w:rsidR="00C77109" w:rsidRPr="001F5E16" w:rsidRDefault="00C77109" w:rsidP="00C77109">
      <w:pPr>
        <w:widowControl w:val="0"/>
        <w:numPr>
          <w:ilvl w:val="0"/>
          <w:numId w:val="31"/>
        </w:numPr>
        <w:autoSpaceDE w:val="0"/>
        <w:autoSpaceDN w:val="0"/>
        <w:adjustRightInd w:val="0"/>
        <w:spacing w:line="228" w:lineRule="exact"/>
        <w:ind w:right="-70"/>
        <w:rPr>
          <w:rFonts w:cs="Calibri"/>
        </w:rPr>
      </w:pPr>
      <w:r w:rsidRPr="001F5E16">
        <w:rPr>
          <w:rFonts w:cs="Calibri"/>
        </w:rPr>
        <w:t xml:space="preserve">Current registration as a Registered Nurse with the Nursing and Midwifery Board of Australia (NMBA) supported by the Australian Health Practitioner Regulation Agency (AHPRA). </w:t>
      </w:r>
    </w:p>
    <w:p w14:paraId="3BD85E92" w14:textId="77777777" w:rsidR="006018C7" w:rsidRDefault="006018C7" w:rsidP="006018C7">
      <w:pPr>
        <w:widowControl w:val="0"/>
        <w:numPr>
          <w:ilvl w:val="0"/>
          <w:numId w:val="31"/>
        </w:numPr>
        <w:tabs>
          <w:tab w:val="left" w:pos="142"/>
        </w:tabs>
        <w:autoSpaceDE w:val="0"/>
        <w:autoSpaceDN w:val="0"/>
        <w:adjustRightInd w:val="0"/>
        <w:spacing w:after="0" w:line="240" w:lineRule="auto"/>
        <w:ind w:right="391"/>
        <w:rPr>
          <w:rFonts w:cs="Calibri"/>
        </w:rPr>
      </w:pPr>
      <w:r w:rsidRPr="0029599C">
        <w:rPr>
          <w:rFonts w:cs="Calibri"/>
        </w:rPr>
        <w:t xml:space="preserve">An understanding of clinical issues in residential </w:t>
      </w:r>
      <w:r>
        <w:rPr>
          <w:rFonts w:cs="Calibri"/>
        </w:rPr>
        <w:t>or</w:t>
      </w:r>
      <w:r w:rsidRPr="0029599C">
        <w:rPr>
          <w:rFonts w:cs="Calibri"/>
        </w:rPr>
        <w:t xml:space="preserve"> community aged care settings</w:t>
      </w:r>
    </w:p>
    <w:p w14:paraId="76B0D4BD" w14:textId="77777777" w:rsidR="001B3D85" w:rsidRDefault="001B3D85" w:rsidP="001B3D85">
      <w:pPr>
        <w:widowControl w:val="0"/>
        <w:tabs>
          <w:tab w:val="left" w:pos="142"/>
        </w:tabs>
        <w:autoSpaceDE w:val="0"/>
        <w:autoSpaceDN w:val="0"/>
        <w:adjustRightInd w:val="0"/>
        <w:spacing w:after="0" w:line="240" w:lineRule="auto"/>
        <w:ind w:left="1049" w:right="391" w:hanging="907"/>
        <w:rPr>
          <w:rFonts w:cs="Calibri"/>
          <w:b/>
        </w:rPr>
      </w:pPr>
    </w:p>
    <w:p w14:paraId="78DE3E5C" w14:textId="77777777" w:rsidR="006018C7" w:rsidRDefault="006018C7" w:rsidP="006018C7">
      <w:pPr>
        <w:widowControl w:val="0"/>
        <w:tabs>
          <w:tab w:val="left" w:pos="142"/>
        </w:tabs>
        <w:autoSpaceDE w:val="0"/>
        <w:autoSpaceDN w:val="0"/>
        <w:adjustRightInd w:val="0"/>
        <w:spacing w:after="0" w:line="240" w:lineRule="auto"/>
        <w:ind w:left="1049" w:right="391" w:hanging="907"/>
        <w:rPr>
          <w:rFonts w:cs="Calibri"/>
          <w:b/>
        </w:rPr>
      </w:pPr>
      <w:r>
        <w:rPr>
          <w:rFonts w:cs="Calibri"/>
          <w:b/>
        </w:rPr>
        <w:t xml:space="preserve">Desirable: </w:t>
      </w:r>
    </w:p>
    <w:p w14:paraId="010B3840" w14:textId="77777777" w:rsidR="006018C7" w:rsidRPr="006018C7" w:rsidRDefault="006018C7" w:rsidP="006018C7">
      <w:pPr>
        <w:widowControl w:val="0"/>
        <w:numPr>
          <w:ilvl w:val="0"/>
          <w:numId w:val="32"/>
        </w:numPr>
        <w:tabs>
          <w:tab w:val="left" w:pos="142"/>
        </w:tabs>
        <w:autoSpaceDE w:val="0"/>
        <w:autoSpaceDN w:val="0"/>
        <w:adjustRightInd w:val="0"/>
        <w:spacing w:after="0" w:line="240" w:lineRule="auto"/>
        <w:ind w:right="391"/>
        <w:rPr>
          <w:rFonts w:cs="Calibri"/>
        </w:rPr>
      </w:pPr>
      <w:r w:rsidRPr="006018C7">
        <w:rPr>
          <w:rFonts w:cs="Calibri"/>
        </w:rPr>
        <w:t xml:space="preserve">Recent </w:t>
      </w:r>
      <w:r>
        <w:rPr>
          <w:rFonts w:cs="Calibri"/>
        </w:rPr>
        <w:t>experience in a relevant field</w:t>
      </w:r>
    </w:p>
    <w:p w14:paraId="2679A739" w14:textId="77777777" w:rsidR="006018C7" w:rsidRPr="006018C7" w:rsidRDefault="006018C7" w:rsidP="006018C7">
      <w:pPr>
        <w:widowControl w:val="0"/>
        <w:numPr>
          <w:ilvl w:val="0"/>
          <w:numId w:val="32"/>
        </w:numPr>
        <w:tabs>
          <w:tab w:val="left" w:pos="142"/>
        </w:tabs>
        <w:autoSpaceDE w:val="0"/>
        <w:autoSpaceDN w:val="0"/>
        <w:adjustRightInd w:val="0"/>
        <w:spacing w:after="0" w:line="240" w:lineRule="auto"/>
        <w:ind w:right="391"/>
        <w:rPr>
          <w:rFonts w:cs="Calibri"/>
        </w:rPr>
      </w:pPr>
      <w:r>
        <w:rPr>
          <w:rFonts w:cs="Calibri"/>
        </w:rPr>
        <w:t>Relevant p</w:t>
      </w:r>
      <w:r w:rsidRPr="006018C7">
        <w:rPr>
          <w:rFonts w:cs="Calibri"/>
        </w:rPr>
        <w:t xml:space="preserve">ost graduate studies </w:t>
      </w:r>
    </w:p>
    <w:p w14:paraId="2411037C" w14:textId="77777777" w:rsidR="001E3360" w:rsidRPr="0029599C" w:rsidRDefault="00FA5DD9" w:rsidP="00FA5DD9">
      <w:pPr>
        <w:widowControl w:val="0"/>
        <w:tabs>
          <w:tab w:val="left" w:pos="142"/>
        </w:tabs>
        <w:autoSpaceDE w:val="0"/>
        <w:autoSpaceDN w:val="0"/>
        <w:adjustRightInd w:val="0"/>
        <w:spacing w:after="0" w:line="240" w:lineRule="auto"/>
        <w:ind w:right="394"/>
        <w:rPr>
          <w:rFonts w:cs="Calibri"/>
          <w:b/>
          <w:color w:val="000000"/>
        </w:rPr>
      </w:pPr>
      <w:r w:rsidRPr="0029599C">
        <w:rPr>
          <w:rFonts w:cs="Calibri"/>
          <w:b/>
        </w:rPr>
        <w:t xml:space="preserve"> </w:t>
      </w:r>
    </w:p>
    <w:p w14:paraId="2F13CCF5" w14:textId="77777777" w:rsidR="006348EB" w:rsidRPr="00293537" w:rsidRDefault="006348EB" w:rsidP="006348EB">
      <w:pPr>
        <w:spacing w:after="0"/>
        <w:contextualSpacing/>
        <w:rPr>
          <w:rFonts w:cs="Calibri"/>
        </w:rPr>
      </w:pPr>
    </w:p>
    <w:p w14:paraId="25AA8CC7" w14:textId="6921F03B" w:rsidR="006348EB" w:rsidRPr="000B1BA4" w:rsidRDefault="006348EB" w:rsidP="006348EB">
      <w:pPr>
        <w:widowControl w:val="0"/>
        <w:autoSpaceDE w:val="0"/>
        <w:autoSpaceDN w:val="0"/>
        <w:adjustRightInd w:val="0"/>
        <w:spacing w:after="0" w:line="23" w:lineRule="atLeast"/>
        <w:rPr>
          <w:rFonts w:cs="Calibri"/>
          <w:b/>
          <w:i/>
          <w:color w:val="000000"/>
        </w:rPr>
      </w:pPr>
      <w:r w:rsidRPr="000B1BA4">
        <w:rPr>
          <w:rFonts w:cs="Calibri"/>
        </w:rPr>
        <w:lastRenderedPageBreak/>
        <w:t>All EL</w:t>
      </w:r>
      <w:r>
        <w:rPr>
          <w:rFonts w:cs="Calibri"/>
        </w:rPr>
        <w:t>1</w:t>
      </w:r>
      <w:r w:rsidRPr="000B1BA4">
        <w:rPr>
          <w:rFonts w:cs="Calibri"/>
        </w:rPr>
        <w:t xml:space="preserve"> employees are expected to meet the EL</w:t>
      </w:r>
      <w:r>
        <w:rPr>
          <w:rFonts w:cs="Calibri"/>
        </w:rPr>
        <w:t>1</w:t>
      </w:r>
      <w:r w:rsidRPr="000B1BA4">
        <w:rPr>
          <w:rFonts w:cs="Calibri"/>
        </w:rPr>
        <w:t xml:space="preserve"> level capabilities outlined in the</w:t>
      </w:r>
      <w:r>
        <w:rPr>
          <w:rFonts w:cs="Calibri"/>
        </w:rPr>
        <w:t xml:space="preserve"> </w:t>
      </w:r>
      <w:hyperlink r:id="rId13" w:history="1">
        <w:r w:rsidRPr="0090191D">
          <w:rPr>
            <w:rStyle w:val="Hyperlink"/>
            <w:rFonts w:cs="Calibri"/>
          </w:rPr>
          <w:t>APS Integrated Leadership System</w:t>
        </w:r>
      </w:hyperlink>
      <w:r>
        <w:rPr>
          <w:rFonts w:cs="Calibri"/>
        </w:rPr>
        <w:t xml:space="preserve"> </w:t>
      </w:r>
      <w:r w:rsidRPr="000B1BA4">
        <w:rPr>
          <w:rFonts w:cs="Calibri"/>
        </w:rPr>
        <w:t xml:space="preserve">and it is recommended that applicants familiarise themselves with the behavioural expectations outlined in this framework to support </w:t>
      </w:r>
      <w:r>
        <w:rPr>
          <w:rFonts w:cs="Calibri"/>
        </w:rPr>
        <w:t xml:space="preserve">the </w:t>
      </w:r>
      <w:r w:rsidRPr="000B1BA4">
        <w:rPr>
          <w:rFonts w:cs="Calibri"/>
        </w:rPr>
        <w:t xml:space="preserve">preparation of an application. </w:t>
      </w:r>
    </w:p>
    <w:p w14:paraId="0C3A019D" w14:textId="77777777" w:rsidR="00056AB9" w:rsidRDefault="00056AB9" w:rsidP="00CC7358">
      <w:pPr>
        <w:widowControl w:val="0"/>
        <w:autoSpaceDE w:val="0"/>
        <w:autoSpaceDN w:val="0"/>
        <w:adjustRightInd w:val="0"/>
        <w:spacing w:after="0" w:line="240" w:lineRule="auto"/>
        <w:rPr>
          <w:rFonts w:cs="Calibri"/>
          <w:b/>
        </w:rPr>
      </w:pPr>
    </w:p>
    <w:p w14:paraId="3BBF7FDB" w14:textId="42A01EFE" w:rsidR="001B3D85" w:rsidRDefault="00056AB9" w:rsidP="00CC7358">
      <w:pPr>
        <w:widowControl w:val="0"/>
        <w:autoSpaceDE w:val="0"/>
        <w:autoSpaceDN w:val="0"/>
        <w:adjustRightInd w:val="0"/>
        <w:spacing w:after="0" w:line="240" w:lineRule="auto"/>
        <w:rPr>
          <w:rFonts w:cs="Calibri"/>
          <w:b/>
        </w:rPr>
      </w:pPr>
      <w:r>
        <w:rPr>
          <w:rFonts w:cs="Calibri"/>
          <w:b/>
        </w:rPr>
        <w:t>Position Notes:</w:t>
      </w:r>
    </w:p>
    <w:p w14:paraId="3C98C18C" w14:textId="77777777" w:rsidR="00CC6DDF" w:rsidRDefault="00CC6DDF" w:rsidP="00CC7358">
      <w:pPr>
        <w:widowControl w:val="0"/>
        <w:autoSpaceDE w:val="0"/>
        <w:autoSpaceDN w:val="0"/>
        <w:adjustRightInd w:val="0"/>
        <w:spacing w:after="0" w:line="240" w:lineRule="auto"/>
        <w:rPr>
          <w:rFonts w:cs="Calibri"/>
          <w:b/>
        </w:rPr>
      </w:pPr>
    </w:p>
    <w:p w14:paraId="4B45F6DE" w14:textId="1EF315A3" w:rsidR="00CC6DDF" w:rsidRDefault="00CC6DDF" w:rsidP="00CC7358">
      <w:pPr>
        <w:widowControl w:val="0"/>
        <w:autoSpaceDE w:val="0"/>
        <w:autoSpaceDN w:val="0"/>
        <w:adjustRightInd w:val="0"/>
        <w:spacing w:after="0" w:line="240" w:lineRule="auto"/>
        <w:rPr>
          <w:rFonts w:cs="Calibri"/>
          <w:b/>
        </w:rPr>
      </w:pPr>
      <w:r>
        <w:rPr>
          <w:rFonts w:cs="Calibri"/>
          <w:b/>
        </w:rPr>
        <w:t xml:space="preserve">EL1: </w:t>
      </w:r>
      <w:r w:rsidRPr="00CC6DDF">
        <w:rPr>
          <w:rFonts w:cs="Calibri"/>
        </w:rPr>
        <w:t>$104</w:t>
      </w:r>
      <w:r w:rsidR="00A41FB4">
        <w:rPr>
          <w:rFonts w:cs="Calibri"/>
        </w:rPr>
        <w:t>,</w:t>
      </w:r>
      <w:r w:rsidRPr="00CC6DDF">
        <w:rPr>
          <w:rFonts w:cs="Calibri"/>
        </w:rPr>
        <w:t>562-$119</w:t>
      </w:r>
      <w:r w:rsidR="00A41FB4">
        <w:rPr>
          <w:rFonts w:cs="Calibri"/>
        </w:rPr>
        <w:t>,</w:t>
      </w:r>
      <w:r w:rsidRPr="00CC6DDF">
        <w:rPr>
          <w:rFonts w:cs="Calibri"/>
        </w:rPr>
        <w:t>254</w:t>
      </w:r>
      <w:r>
        <w:rPr>
          <w:rFonts w:cs="Calibri"/>
        </w:rPr>
        <w:t xml:space="preserve"> (as of July 2021)</w:t>
      </w:r>
    </w:p>
    <w:p w14:paraId="41BFCF9C" w14:textId="77777777" w:rsidR="00AC3D45" w:rsidRDefault="00AC3D45" w:rsidP="00AC3D45">
      <w:pPr>
        <w:pStyle w:val="BodyText3"/>
        <w:spacing w:after="0"/>
        <w:contextualSpacing/>
        <w:jc w:val="both"/>
        <w:rPr>
          <w:rFonts w:ascii="Calibri" w:hAnsi="Calibri" w:cs="Calibri"/>
          <w:sz w:val="22"/>
          <w:szCs w:val="22"/>
        </w:rPr>
      </w:pPr>
      <w:r w:rsidRPr="00AC3D45">
        <w:rPr>
          <w:rFonts w:ascii="Calibri" w:hAnsi="Calibri" w:cs="Calibri"/>
          <w:b/>
          <w:bCs/>
          <w:sz w:val="22"/>
          <w:szCs w:val="22"/>
        </w:rPr>
        <w:t>Commonwealth Nursing Officer (CNO) Professional development allowance:</w:t>
      </w:r>
      <w:r>
        <w:rPr>
          <w:rFonts w:ascii="Calibri" w:hAnsi="Calibri" w:cs="Calibri"/>
          <w:sz w:val="22"/>
          <w:szCs w:val="22"/>
        </w:rPr>
        <w:t xml:space="preserve"> $2226.00 per annum. </w:t>
      </w:r>
    </w:p>
    <w:p w14:paraId="561C88C6" w14:textId="2EBA724D" w:rsidR="00CC6DDF" w:rsidRPr="00CC6DDF" w:rsidRDefault="00CC6DDF" w:rsidP="00CC7358">
      <w:pPr>
        <w:widowControl w:val="0"/>
        <w:autoSpaceDE w:val="0"/>
        <w:autoSpaceDN w:val="0"/>
        <w:adjustRightInd w:val="0"/>
        <w:spacing w:after="0" w:line="240" w:lineRule="auto"/>
        <w:rPr>
          <w:rFonts w:cs="Calibri"/>
        </w:rPr>
      </w:pPr>
    </w:p>
    <w:p w14:paraId="69C7D9DB" w14:textId="77777777" w:rsidR="009E078D" w:rsidRPr="00293537" w:rsidRDefault="009E078D" w:rsidP="009E078D">
      <w:pPr>
        <w:pStyle w:val="BodyText3"/>
        <w:spacing w:after="0"/>
        <w:contextualSpacing/>
        <w:jc w:val="both"/>
        <w:rPr>
          <w:rFonts w:ascii="Calibri" w:hAnsi="Calibri" w:cs="Calibri"/>
          <w:i/>
          <w:sz w:val="22"/>
          <w:szCs w:val="22"/>
        </w:rPr>
      </w:pPr>
      <w:r w:rsidRPr="00293537">
        <w:rPr>
          <w:rFonts w:ascii="Calibri" w:hAnsi="Calibri" w:cs="Calibri"/>
          <w:i/>
          <w:sz w:val="22"/>
          <w:szCs w:val="22"/>
        </w:rPr>
        <w:t xml:space="preserve">Only candidates who hold Australian citizenship can apply. Appointment is conditional on successfully completing a national police check. For more information, please visit www.apsc.gov.au/citizenship-aps </w:t>
      </w:r>
    </w:p>
    <w:p w14:paraId="32FDA0FE" w14:textId="77777777" w:rsidR="009E078D" w:rsidRPr="00293537" w:rsidRDefault="009E078D" w:rsidP="009E078D">
      <w:pPr>
        <w:pStyle w:val="BodyText3"/>
        <w:spacing w:after="0"/>
        <w:contextualSpacing/>
        <w:jc w:val="both"/>
        <w:rPr>
          <w:rFonts w:ascii="Calibri" w:hAnsi="Calibri" w:cs="Calibri"/>
          <w:sz w:val="22"/>
          <w:szCs w:val="22"/>
        </w:rPr>
      </w:pPr>
    </w:p>
    <w:p w14:paraId="182EB5CC" w14:textId="4B274984" w:rsidR="009E078D" w:rsidRDefault="009E078D" w:rsidP="00C014F9">
      <w:pPr>
        <w:pStyle w:val="ListParagraph"/>
        <w:spacing w:after="0" w:line="240" w:lineRule="auto"/>
        <w:ind w:left="0"/>
        <w:rPr>
          <w:rFonts w:cs="Calibri"/>
        </w:rPr>
      </w:pPr>
      <w:r w:rsidRPr="00293537">
        <w:rPr>
          <w:rFonts w:cs="Calibri"/>
          <w:lang w:val="en-US"/>
        </w:rPr>
        <w:t>A Merit Pool established through this selection process may be used to fill this or future vacancies on a non-ongoing or ongoing basis.</w:t>
      </w:r>
      <w:r w:rsidR="00C014F9">
        <w:rPr>
          <w:rFonts w:cs="Calibri"/>
          <w:lang w:val="en-US"/>
        </w:rPr>
        <w:t xml:space="preserve"> </w:t>
      </w:r>
      <w:r w:rsidRPr="00293537">
        <w:rPr>
          <w:rFonts w:cs="Calibri"/>
        </w:rPr>
        <w:t>Your application will be assessed on your ability to demonstrate that you possess the required skills, knowledge, experience, and qualifications to perform the role as outlined above.</w:t>
      </w:r>
      <w:r>
        <w:rPr>
          <w:rFonts w:cs="Calibri"/>
        </w:rPr>
        <w:t xml:space="preserve"> Your application and written tasks will be used as part of the overall assessment of suitability for the role. </w:t>
      </w:r>
    </w:p>
    <w:p w14:paraId="64559B65" w14:textId="43376FF2" w:rsidR="00C014F9" w:rsidRDefault="00C014F9" w:rsidP="00C014F9">
      <w:pPr>
        <w:pStyle w:val="ListParagraph"/>
        <w:spacing w:after="0" w:line="240" w:lineRule="auto"/>
        <w:ind w:left="0"/>
        <w:rPr>
          <w:rFonts w:cs="Calibri"/>
        </w:rPr>
      </w:pPr>
    </w:p>
    <w:p w14:paraId="78EE9E14" w14:textId="77777777" w:rsidR="00F84E92" w:rsidRPr="00293537" w:rsidRDefault="00F84E92" w:rsidP="00F84E92">
      <w:pPr>
        <w:spacing w:after="0"/>
        <w:contextualSpacing/>
        <w:rPr>
          <w:rFonts w:cs="Calibri"/>
          <w:b/>
          <w:sz w:val="24"/>
        </w:rPr>
      </w:pPr>
      <w:r w:rsidRPr="00293537">
        <w:rPr>
          <w:rFonts w:cs="Calibri"/>
          <w:b/>
          <w:sz w:val="24"/>
        </w:rPr>
        <w:t>How to Apply</w:t>
      </w:r>
    </w:p>
    <w:p w14:paraId="753363BE" w14:textId="77777777" w:rsidR="00F84E92" w:rsidRPr="00293537" w:rsidRDefault="00F84E92" w:rsidP="00F84E92">
      <w:pPr>
        <w:spacing w:after="0"/>
        <w:contextualSpacing/>
        <w:rPr>
          <w:rFonts w:cs="Calibri"/>
        </w:rPr>
      </w:pPr>
    </w:p>
    <w:p w14:paraId="4F86613D" w14:textId="77777777" w:rsidR="00F84E92" w:rsidRPr="00293537" w:rsidRDefault="00F84E92" w:rsidP="00F84E92">
      <w:pPr>
        <w:pStyle w:val="ListParagraph"/>
        <w:numPr>
          <w:ilvl w:val="0"/>
          <w:numId w:val="37"/>
        </w:numPr>
        <w:spacing w:after="0" w:line="252" w:lineRule="auto"/>
        <w:rPr>
          <w:rFonts w:cs="Calibri"/>
          <w:lang w:val="en-US"/>
        </w:rPr>
      </w:pPr>
      <w:r w:rsidRPr="00293537">
        <w:rPr>
          <w:rFonts w:cs="Calibri"/>
          <w:lang w:val="en-US"/>
        </w:rPr>
        <w:t xml:space="preserve">Visit the Commission’s website at </w:t>
      </w:r>
      <w:hyperlink r:id="rId14" w:history="1">
        <w:r w:rsidRPr="00293537">
          <w:rPr>
            <w:rStyle w:val="Hyperlink"/>
            <w:rFonts w:cs="Calibri"/>
            <w:lang w:val="en-US"/>
          </w:rPr>
          <w:t>www.agedcarequality.gov.au/about-us/careers</w:t>
        </w:r>
      </w:hyperlink>
      <w:r w:rsidRPr="00293537">
        <w:rPr>
          <w:rFonts w:cs="Calibri"/>
          <w:lang w:val="en-US"/>
        </w:rPr>
        <w:t xml:space="preserve"> where you will find current vacancies and instructions on how to complete your application.</w:t>
      </w:r>
    </w:p>
    <w:p w14:paraId="3D83A227" w14:textId="77777777" w:rsidR="00F84E92" w:rsidRPr="00293537" w:rsidRDefault="00F84E92" w:rsidP="00F84E92">
      <w:pPr>
        <w:spacing w:after="0"/>
        <w:contextualSpacing/>
        <w:rPr>
          <w:rFonts w:cs="Calibri"/>
        </w:rPr>
      </w:pPr>
    </w:p>
    <w:p w14:paraId="7DF07E37" w14:textId="77777777" w:rsidR="00F84E92" w:rsidRDefault="00F84E92" w:rsidP="00F84E92">
      <w:pPr>
        <w:spacing w:after="0"/>
        <w:contextualSpacing/>
        <w:rPr>
          <w:rFonts w:cs="Calibri"/>
          <w:b/>
        </w:rPr>
      </w:pPr>
      <w:r w:rsidRPr="00293537">
        <w:rPr>
          <w:rFonts w:cs="Calibri"/>
        </w:rPr>
        <w:t xml:space="preserve">Please complete an online application form and submit it to </w:t>
      </w:r>
      <w:hyperlink r:id="rId15" w:history="1">
        <w:r w:rsidRPr="00293537">
          <w:rPr>
            <w:rStyle w:val="Hyperlink"/>
            <w:rFonts w:cs="Calibri"/>
          </w:rPr>
          <w:t>https://www.agedcarequality.gov.au/about-us/careers</w:t>
        </w:r>
      </w:hyperlink>
      <w:r w:rsidRPr="00293537">
        <w:rPr>
          <w:rStyle w:val="Hyperlink"/>
          <w:rFonts w:cs="Calibri"/>
        </w:rPr>
        <w:t xml:space="preserve"> </w:t>
      </w:r>
      <w:r w:rsidRPr="00293537">
        <w:rPr>
          <w:rFonts w:cs="Calibri"/>
        </w:rPr>
        <w:t xml:space="preserve"> by 11:59pm (local time) </w:t>
      </w:r>
      <w:r w:rsidRPr="00D834DB">
        <w:rPr>
          <w:rFonts w:cs="Calibri"/>
          <w:color w:val="FF0000"/>
        </w:rPr>
        <w:t xml:space="preserve">on </w:t>
      </w:r>
      <w:r w:rsidRPr="00D834DB">
        <w:rPr>
          <w:rFonts w:cs="Calibri"/>
          <w:b/>
          <w:color w:val="FF0000"/>
        </w:rPr>
        <w:t xml:space="preserve">xx </w:t>
      </w:r>
      <w:proofErr w:type="spellStart"/>
      <w:r w:rsidRPr="00D834DB">
        <w:rPr>
          <w:rFonts w:cs="Calibri"/>
          <w:b/>
          <w:color w:val="FF0000"/>
        </w:rPr>
        <w:t>xx</w:t>
      </w:r>
      <w:proofErr w:type="spellEnd"/>
      <w:r>
        <w:rPr>
          <w:rFonts w:cs="Calibri"/>
          <w:b/>
        </w:rPr>
        <w:t xml:space="preserve"> </w:t>
      </w:r>
      <w:r w:rsidRPr="00F85DA5">
        <w:rPr>
          <w:rFonts w:cs="Calibri"/>
          <w:b/>
          <w:color w:val="FF0000"/>
        </w:rPr>
        <w:t>(open for 2 weeks please)</w:t>
      </w:r>
      <w:r>
        <w:rPr>
          <w:rFonts w:cs="Calibri"/>
          <w:b/>
        </w:rPr>
        <w:t xml:space="preserve"> </w:t>
      </w:r>
    </w:p>
    <w:p w14:paraId="0E271233" w14:textId="77777777" w:rsidR="00F84E92" w:rsidRPr="00293537" w:rsidRDefault="00F84E92" w:rsidP="00F84E92">
      <w:pPr>
        <w:spacing w:after="0"/>
        <w:contextualSpacing/>
        <w:rPr>
          <w:rFonts w:cs="Calibri"/>
        </w:rPr>
      </w:pPr>
    </w:p>
    <w:p w14:paraId="0BF1D8B7" w14:textId="77777777" w:rsidR="00F84E92" w:rsidRPr="00293537" w:rsidRDefault="00F84E92" w:rsidP="00F84E92">
      <w:pPr>
        <w:spacing w:after="0"/>
        <w:contextualSpacing/>
        <w:rPr>
          <w:rFonts w:cs="Calibri"/>
        </w:rPr>
      </w:pPr>
    </w:p>
    <w:p w14:paraId="5813A212" w14:textId="77777777" w:rsidR="00F84E92" w:rsidRPr="00293537" w:rsidRDefault="00F84E92" w:rsidP="00F84E92">
      <w:pPr>
        <w:spacing w:after="0"/>
        <w:contextualSpacing/>
        <w:rPr>
          <w:rFonts w:cs="Calibri"/>
        </w:rPr>
      </w:pPr>
      <w:r w:rsidRPr="00293537">
        <w:rPr>
          <w:rFonts w:cs="Calibri"/>
        </w:rPr>
        <w:t>Only completed applications will be accepted. </w:t>
      </w:r>
    </w:p>
    <w:p w14:paraId="043D7239" w14:textId="77777777" w:rsidR="00F84E92" w:rsidRPr="00293537" w:rsidRDefault="00F84E92" w:rsidP="00F84E92">
      <w:pPr>
        <w:spacing w:after="0"/>
        <w:contextualSpacing/>
        <w:rPr>
          <w:rStyle w:val="Strong"/>
          <w:rFonts w:cs="Calibri"/>
          <w:i/>
          <w:color w:val="000000"/>
          <w:sz w:val="24"/>
          <w:shd w:val="clear" w:color="auto" w:fill="FFFFFF"/>
        </w:rPr>
      </w:pPr>
    </w:p>
    <w:p w14:paraId="4453947A" w14:textId="77777777" w:rsidR="00F84E92" w:rsidRPr="00293537" w:rsidRDefault="00F84E92" w:rsidP="00F84E92">
      <w:pPr>
        <w:spacing w:after="0"/>
        <w:contextualSpacing/>
        <w:rPr>
          <w:rStyle w:val="Strong"/>
          <w:rFonts w:cs="Calibri"/>
          <w:i/>
          <w:color w:val="000000"/>
          <w:sz w:val="24"/>
          <w:shd w:val="clear" w:color="auto" w:fill="FFFFFF"/>
        </w:rPr>
      </w:pPr>
      <w:r w:rsidRPr="00293537">
        <w:rPr>
          <w:rStyle w:val="Strong"/>
          <w:rFonts w:cs="Calibri"/>
          <w:i/>
          <w:color w:val="000000"/>
          <w:sz w:val="24"/>
          <w:shd w:val="clear" w:color="auto" w:fill="FFFFFF"/>
        </w:rPr>
        <w:t>Contact Officer</w:t>
      </w:r>
    </w:p>
    <w:p w14:paraId="5573E6C2" w14:textId="77777777" w:rsidR="00F84E92" w:rsidRPr="00293537" w:rsidRDefault="00F84E92" w:rsidP="00F84E92">
      <w:pPr>
        <w:spacing w:after="0"/>
        <w:contextualSpacing/>
        <w:rPr>
          <w:rStyle w:val="Strong"/>
          <w:rFonts w:cs="Calibri"/>
          <w:b w:val="0"/>
          <w:color w:val="000000"/>
          <w:shd w:val="clear" w:color="auto" w:fill="FFFFFF"/>
        </w:rPr>
      </w:pPr>
    </w:p>
    <w:p w14:paraId="5A688388" w14:textId="77777777" w:rsidR="00F84E92" w:rsidRPr="00293537" w:rsidRDefault="00F84E92" w:rsidP="00F84E92">
      <w:pPr>
        <w:spacing w:after="0"/>
        <w:contextualSpacing/>
        <w:rPr>
          <w:rFonts w:cs="Calibri"/>
          <w:color w:val="000000"/>
          <w:shd w:val="clear" w:color="auto" w:fill="FFFFFF"/>
        </w:rPr>
      </w:pPr>
      <w:r w:rsidRPr="00293537">
        <w:rPr>
          <w:rStyle w:val="Strong"/>
          <w:rFonts w:cs="Calibri"/>
          <w:b w:val="0"/>
          <w:color w:val="000000"/>
          <w:shd w:val="clear" w:color="auto" w:fill="FFFFFF"/>
        </w:rPr>
        <w:t xml:space="preserve">Please contact our recruitment team on (02) 9633 3262 or </w:t>
      </w:r>
      <w:hyperlink r:id="rId16" w:history="1">
        <w:r w:rsidRPr="00293537">
          <w:rPr>
            <w:rStyle w:val="Hyperlink"/>
            <w:rFonts w:cs="Calibri"/>
            <w:shd w:val="clear" w:color="auto" w:fill="FFFFFF"/>
          </w:rPr>
          <w:t>recruitment@agedcarequality.gov.au</w:t>
        </w:r>
      </w:hyperlink>
      <w:r w:rsidRPr="00293537">
        <w:rPr>
          <w:rStyle w:val="Strong"/>
          <w:rFonts w:cs="Calibri"/>
          <w:b w:val="0"/>
          <w:color w:val="000000"/>
          <w:shd w:val="clear" w:color="auto" w:fill="FFFFFF"/>
        </w:rPr>
        <w:t xml:space="preserve"> </w:t>
      </w:r>
      <w:r w:rsidRPr="00293537">
        <w:rPr>
          <w:rFonts w:cs="Calibri"/>
          <w:color w:val="000000"/>
          <w:shd w:val="clear" w:color="auto" w:fill="FFFFFF"/>
        </w:rPr>
        <w:t xml:space="preserve">for assistance with accessing our website or lodging your application. Specific questions about the </w:t>
      </w:r>
      <w:r>
        <w:rPr>
          <w:rFonts w:cs="Calibri"/>
          <w:color w:val="000000"/>
          <w:shd w:val="clear" w:color="auto" w:fill="FFFFFF"/>
        </w:rPr>
        <w:t>application process</w:t>
      </w:r>
      <w:r w:rsidRPr="00293537">
        <w:rPr>
          <w:rFonts w:cs="Calibri"/>
          <w:color w:val="000000"/>
          <w:shd w:val="clear" w:color="auto" w:fill="FFFFFF"/>
        </w:rPr>
        <w:t xml:space="preserve"> can be directed to Jonathan Leard, Senior Business Partner by emailing </w:t>
      </w:r>
      <w:hyperlink r:id="rId17" w:history="1">
        <w:r w:rsidRPr="00293537">
          <w:rPr>
            <w:rStyle w:val="Hyperlink"/>
            <w:rFonts w:cs="Calibri"/>
            <w:shd w:val="clear" w:color="auto" w:fill="FFFFFF"/>
          </w:rPr>
          <w:t>jonathan.leard@agedcarequality.gov.au</w:t>
        </w:r>
      </w:hyperlink>
      <w:r w:rsidRPr="00293537">
        <w:rPr>
          <w:rFonts w:cs="Calibri"/>
          <w:color w:val="000000"/>
          <w:shd w:val="clear" w:color="auto" w:fill="FFFFFF"/>
        </w:rPr>
        <w:t xml:space="preserve"> with the position title in the subject line.</w:t>
      </w:r>
    </w:p>
    <w:p w14:paraId="768AD730" w14:textId="76ACDBE4" w:rsidR="00F84E92" w:rsidRPr="00293537" w:rsidRDefault="00F84E92" w:rsidP="00F84E92">
      <w:pPr>
        <w:spacing w:after="0"/>
        <w:contextualSpacing/>
        <w:rPr>
          <w:rFonts w:cs="Calibri"/>
        </w:rPr>
      </w:pPr>
      <w:r>
        <w:rPr>
          <w:rFonts w:cs="Calibri"/>
        </w:rPr>
        <w:t xml:space="preserve">Specific questions about the role can be directed to </w:t>
      </w:r>
      <w:r w:rsidR="002F191C">
        <w:rPr>
          <w:rFonts w:cs="Calibri"/>
        </w:rPr>
        <w:t>Michelle Hogan</w:t>
      </w:r>
      <w:r>
        <w:rPr>
          <w:rFonts w:cs="Calibri"/>
        </w:rPr>
        <w:t xml:space="preserve"> by emailing </w:t>
      </w:r>
      <w:hyperlink r:id="rId18" w:history="1">
        <w:r w:rsidR="00BA5790" w:rsidRPr="00F307B8">
          <w:rPr>
            <w:rStyle w:val="Hyperlink"/>
            <w:rFonts w:cs="Calibri"/>
          </w:rPr>
          <w:t>michelle.hogan@agedcarequality.gov.au</w:t>
        </w:r>
      </w:hyperlink>
      <w:r>
        <w:rPr>
          <w:rFonts w:cs="Calibri"/>
        </w:rPr>
        <w:t xml:space="preserve"> with the position title in the subject line. </w:t>
      </w:r>
    </w:p>
    <w:p w14:paraId="476E4406" w14:textId="77777777" w:rsidR="00F84E92" w:rsidRPr="00293537" w:rsidRDefault="00F84E92" w:rsidP="00F84E92">
      <w:pPr>
        <w:spacing w:after="0"/>
        <w:contextualSpacing/>
        <w:rPr>
          <w:rFonts w:cs="Calibri"/>
        </w:rPr>
      </w:pPr>
    </w:p>
    <w:p w14:paraId="6C34701F" w14:textId="77777777" w:rsidR="00F84E92" w:rsidRPr="00293537" w:rsidRDefault="00F84E92" w:rsidP="00F84E92">
      <w:pPr>
        <w:spacing w:after="0"/>
        <w:contextualSpacing/>
        <w:rPr>
          <w:rStyle w:val="Strong"/>
          <w:rFonts w:cs="Calibri"/>
          <w:i/>
          <w:color w:val="000000"/>
          <w:sz w:val="24"/>
          <w:shd w:val="clear" w:color="auto" w:fill="FFFFFF"/>
        </w:rPr>
      </w:pPr>
      <w:r w:rsidRPr="00293537">
        <w:rPr>
          <w:rStyle w:val="Strong"/>
          <w:rFonts w:cs="Calibri"/>
          <w:i/>
          <w:color w:val="000000"/>
          <w:sz w:val="24"/>
          <w:shd w:val="clear" w:color="auto" w:fill="FFFFFF"/>
        </w:rPr>
        <w:t>Further information</w:t>
      </w:r>
    </w:p>
    <w:p w14:paraId="32BE3C37" w14:textId="77777777" w:rsidR="00F84E92" w:rsidRPr="00293537" w:rsidRDefault="00F84E92" w:rsidP="00F84E92">
      <w:pPr>
        <w:spacing w:after="0"/>
        <w:contextualSpacing/>
        <w:rPr>
          <w:rStyle w:val="Strong"/>
          <w:rFonts w:cs="Calibri"/>
          <w:color w:val="000000"/>
          <w:shd w:val="clear" w:color="auto" w:fill="FFFFFF"/>
        </w:rPr>
      </w:pPr>
    </w:p>
    <w:p w14:paraId="4718D3A3" w14:textId="77777777" w:rsidR="00F84E92" w:rsidRPr="00293537" w:rsidRDefault="00F84E92" w:rsidP="00F84E92">
      <w:pPr>
        <w:pStyle w:val="BodyText3"/>
        <w:spacing w:after="0"/>
        <w:contextualSpacing/>
        <w:jc w:val="both"/>
        <w:rPr>
          <w:rFonts w:ascii="Calibri" w:hAnsi="Calibri" w:cs="Calibri"/>
          <w:sz w:val="22"/>
          <w:szCs w:val="22"/>
        </w:rPr>
      </w:pPr>
      <w:r w:rsidRPr="00293537">
        <w:rPr>
          <w:rFonts w:ascii="Calibri" w:hAnsi="Calibri" w:cs="Calibri"/>
          <w:sz w:val="22"/>
          <w:szCs w:val="22"/>
        </w:rPr>
        <w:t xml:space="preserve">The diversity of our staff is very important to us. We welcome and actively encourage applications from people with disability, women, and people with culturally and linguistically diverse backgrounds. We </w:t>
      </w:r>
      <w:proofErr w:type="spellStart"/>
      <w:r w:rsidRPr="00293537">
        <w:rPr>
          <w:rFonts w:ascii="Calibri" w:hAnsi="Calibri" w:cs="Calibri"/>
          <w:sz w:val="22"/>
          <w:szCs w:val="22"/>
        </w:rPr>
        <w:t>recognise</w:t>
      </w:r>
      <w:proofErr w:type="spellEnd"/>
      <w:r w:rsidRPr="00293537">
        <w:rPr>
          <w:rFonts w:ascii="Calibri" w:hAnsi="Calibri" w:cs="Calibri"/>
          <w:sz w:val="22"/>
          <w:szCs w:val="22"/>
        </w:rPr>
        <w:t xml:space="preserve"> the richness of Aboriginal and Torres Strait Islander cultures and the unique knowledge Aboriginal and Torres Strait Islander employees bring to our workplace, policy development and service delivery. We welcome and actively encourage applications from Aboriginal and Torres Strait Islander people.</w:t>
      </w:r>
    </w:p>
    <w:p w14:paraId="1E7BDCE6" w14:textId="77777777" w:rsidR="00F84E92" w:rsidRPr="00293537" w:rsidRDefault="00F84E92" w:rsidP="00F84E92">
      <w:pPr>
        <w:spacing w:after="0"/>
        <w:contextualSpacing/>
        <w:rPr>
          <w:rStyle w:val="Strong"/>
          <w:rFonts w:cs="Calibri"/>
          <w:color w:val="000000"/>
          <w:shd w:val="clear" w:color="auto" w:fill="FFFFFF"/>
        </w:rPr>
      </w:pPr>
    </w:p>
    <w:p w14:paraId="10D61E60" w14:textId="77777777" w:rsidR="00F84E92" w:rsidRPr="00293537" w:rsidRDefault="00F84E92" w:rsidP="00F84E92">
      <w:pPr>
        <w:spacing w:after="0"/>
        <w:contextualSpacing/>
        <w:rPr>
          <w:rFonts w:cs="Calibri"/>
          <w:lang w:val="en"/>
        </w:rPr>
      </w:pPr>
      <w:r w:rsidRPr="00293537">
        <w:rPr>
          <w:rFonts w:cs="Calibri"/>
        </w:rPr>
        <w:t xml:space="preserve">For further information about the Aged Care Quality and Safety Commission, office locations and other related resources, please visit </w:t>
      </w:r>
      <w:hyperlink r:id="rId19" w:history="1">
        <w:r w:rsidRPr="00293537">
          <w:rPr>
            <w:rStyle w:val="Hyperlink"/>
            <w:rFonts w:cs="Calibri"/>
            <w:lang w:val="en"/>
          </w:rPr>
          <w:t>https://www.agedcarequality.gov.au/</w:t>
        </w:r>
      </w:hyperlink>
      <w:r w:rsidRPr="00293537">
        <w:rPr>
          <w:rFonts w:cs="Calibri"/>
          <w:lang w:val="en"/>
        </w:rPr>
        <w:t>.</w:t>
      </w:r>
    </w:p>
    <w:p w14:paraId="015812E9" w14:textId="77777777" w:rsidR="00F84E92" w:rsidRPr="00293537" w:rsidRDefault="00F84E92" w:rsidP="00F84E92">
      <w:pPr>
        <w:spacing w:after="0"/>
        <w:contextualSpacing/>
        <w:rPr>
          <w:rFonts w:cs="Calibri"/>
          <w:lang w:val="en"/>
        </w:rPr>
      </w:pPr>
    </w:p>
    <w:p w14:paraId="2ADA1371" w14:textId="77777777" w:rsidR="00F84E92" w:rsidRPr="00293537" w:rsidRDefault="00F84E92" w:rsidP="00F84E92">
      <w:pPr>
        <w:spacing w:after="0"/>
        <w:contextualSpacing/>
        <w:rPr>
          <w:rFonts w:cs="Calibri"/>
        </w:rPr>
      </w:pPr>
      <w:r w:rsidRPr="00293537">
        <w:rPr>
          <w:rFonts w:cs="Calibri"/>
        </w:rPr>
        <w:t xml:space="preserve">For more information on the Australian Public Service, please visit </w:t>
      </w:r>
    </w:p>
    <w:p w14:paraId="0B28A2A2" w14:textId="77777777" w:rsidR="00F84E92" w:rsidRPr="00293537" w:rsidRDefault="002F191C" w:rsidP="00F84E92">
      <w:pPr>
        <w:spacing w:after="0"/>
        <w:contextualSpacing/>
        <w:rPr>
          <w:rStyle w:val="Hyperlink"/>
          <w:rFonts w:cs="Calibri"/>
          <w:lang w:val="en-US"/>
        </w:rPr>
      </w:pPr>
      <w:hyperlink r:id="rId20" w:history="1">
        <w:r w:rsidR="00F84E92" w:rsidRPr="00293537">
          <w:rPr>
            <w:rStyle w:val="Hyperlink"/>
            <w:rFonts w:cs="Calibri"/>
            <w:lang w:val="en-US"/>
          </w:rPr>
          <w:t>https://legacy.apsc.gov.au/cracking-code</w:t>
        </w:r>
      </w:hyperlink>
      <w:r w:rsidR="00F84E92" w:rsidRPr="00293537">
        <w:rPr>
          <w:rStyle w:val="Hyperlink"/>
          <w:rFonts w:cs="Calibri"/>
          <w:lang w:val="en-US"/>
        </w:rPr>
        <w:t>.</w:t>
      </w:r>
    </w:p>
    <w:p w14:paraId="40CE733A" w14:textId="77777777" w:rsidR="00C014F9" w:rsidRPr="00C014F9" w:rsidRDefault="00C014F9" w:rsidP="00C014F9">
      <w:pPr>
        <w:pStyle w:val="ListParagraph"/>
        <w:spacing w:after="0" w:line="240" w:lineRule="auto"/>
        <w:ind w:left="0"/>
        <w:rPr>
          <w:rFonts w:cs="Calibri"/>
          <w:lang w:val="en-US"/>
        </w:rPr>
      </w:pPr>
    </w:p>
    <w:p w14:paraId="1FB803E0" w14:textId="77777777" w:rsidR="006D31E4" w:rsidRPr="0029599C" w:rsidRDefault="006D31E4" w:rsidP="00CC7358">
      <w:pPr>
        <w:widowControl w:val="0"/>
        <w:autoSpaceDE w:val="0"/>
        <w:autoSpaceDN w:val="0"/>
        <w:adjustRightInd w:val="0"/>
        <w:spacing w:after="0" w:line="240" w:lineRule="auto"/>
        <w:rPr>
          <w:rFonts w:cs="Calibri"/>
          <w:b/>
        </w:rPr>
      </w:pPr>
    </w:p>
    <w:p w14:paraId="71796A16" w14:textId="77777777" w:rsidR="00631CA5" w:rsidRPr="0029599C" w:rsidRDefault="00631CA5" w:rsidP="00CC7358">
      <w:pPr>
        <w:widowControl w:val="0"/>
        <w:autoSpaceDE w:val="0"/>
        <w:autoSpaceDN w:val="0"/>
        <w:adjustRightInd w:val="0"/>
        <w:spacing w:after="0" w:line="240" w:lineRule="auto"/>
        <w:rPr>
          <w:rFonts w:cs="Calibri"/>
          <w:color w:val="585858"/>
        </w:rPr>
      </w:pPr>
      <w:r w:rsidRPr="0029599C">
        <w:rPr>
          <w:rFonts w:cs="Calibri"/>
          <w:b/>
        </w:rPr>
        <w:t>Capabilit</w:t>
      </w:r>
      <w:r w:rsidR="00CC7358" w:rsidRPr="0029599C">
        <w:rPr>
          <w:rFonts w:cs="Calibri"/>
          <w:b/>
        </w:rPr>
        <w:t>ies for the role:</w:t>
      </w:r>
      <w:r w:rsidR="00CC7358" w:rsidRPr="0029599C">
        <w:rPr>
          <w:rFonts w:cs="Calibri"/>
          <w:b/>
        </w:rPr>
        <w:tab/>
      </w:r>
      <w:r w:rsidRPr="0029599C">
        <w:rPr>
          <w:rFonts w:cs="Calibri"/>
        </w:rPr>
        <w:t>The APS ILS Framework applies to this position</w:t>
      </w:r>
      <w:r w:rsidRPr="0029599C">
        <w:rPr>
          <w:rFonts w:cs="Calibri"/>
          <w:color w:val="585858"/>
        </w:rPr>
        <w:t xml:space="preserve">. </w:t>
      </w:r>
    </w:p>
    <w:p w14:paraId="59E7B34B" w14:textId="77777777" w:rsidR="00631CA5" w:rsidRPr="0029599C" w:rsidRDefault="00631CA5" w:rsidP="00631CA5">
      <w:pPr>
        <w:widowControl w:val="0"/>
        <w:autoSpaceDE w:val="0"/>
        <w:autoSpaceDN w:val="0"/>
        <w:adjustRightInd w:val="0"/>
        <w:spacing w:after="0" w:line="200" w:lineRule="exact"/>
        <w:ind w:firstLine="360"/>
        <w:rPr>
          <w:rFonts w:cs="Calibri"/>
          <w:i/>
          <w:color w:val="000000"/>
        </w:rPr>
      </w:pPr>
    </w:p>
    <w:p w14:paraId="28D63444" w14:textId="77777777" w:rsidR="007F01AA" w:rsidRPr="0029599C" w:rsidRDefault="00631CA5" w:rsidP="00631CA5">
      <w:pPr>
        <w:widowControl w:val="0"/>
        <w:autoSpaceDE w:val="0"/>
        <w:autoSpaceDN w:val="0"/>
        <w:adjustRightInd w:val="0"/>
        <w:spacing w:after="0" w:line="240" w:lineRule="auto"/>
        <w:rPr>
          <w:rFonts w:cs="Calibri"/>
          <w:b/>
          <w:i/>
          <w:color w:val="000000"/>
        </w:rPr>
      </w:pPr>
      <w:r w:rsidRPr="0029599C">
        <w:rPr>
          <w:rFonts w:cs="Calibri"/>
          <w:b/>
          <w:i/>
          <w:color w:val="000000"/>
        </w:rPr>
        <w:t xml:space="preserve">Capability Summary </w:t>
      </w:r>
    </w:p>
    <w:p w14:paraId="3C9FDD62" w14:textId="77777777" w:rsidR="00542266" w:rsidRPr="0029599C" w:rsidRDefault="00542266" w:rsidP="00631CA5">
      <w:pPr>
        <w:widowControl w:val="0"/>
        <w:autoSpaceDE w:val="0"/>
        <w:autoSpaceDN w:val="0"/>
        <w:adjustRightInd w:val="0"/>
        <w:spacing w:after="0" w:line="240" w:lineRule="auto"/>
        <w:rPr>
          <w:rFonts w:cs="Calibri"/>
          <w:b/>
          <w:i/>
          <w:color w:val="000000"/>
        </w:rPr>
      </w:pPr>
    </w:p>
    <w:tbl>
      <w:tblPr>
        <w:tblW w:w="8378"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573"/>
        <w:gridCol w:w="3470"/>
      </w:tblGrid>
      <w:tr w:rsidR="001518F5" w:rsidRPr="001518F5" w14:paraId="28DF53AE" w14:textId="77777777" w:rsidTr="001518F5">
        <w:tc>
          <w:tcPr>
            <w:tcW w:w="2335" w:type="dxa"/>
            <w:shd w:val="clear" w:color="auto" w:fill="95B3D7"/>
          </w:tcPr>
          <w:p w14:paraId="5BFCD9C8" w14:textId="77777777" w:rsidR="005B33EC" w:rsidRPr="001518F5" w:rsidRDefault="005B33EC" w:rsidP="001518F5">
            <w:pPr>
              <w:widowControl w:val="0"/>
              <w:autoSpaceDE w:val="0"/>
              <w:autoSpaceDN w:val="0"/>
              <w:adjustRightInd w:val="0"/>
              <w:spacing w:before="80" w:after="0" w:line="240" w:lineRule="auto"/>
              <w:rPr>
                <w:rFonts w:cs="Calibri"/>
                <w:b/>
                <w:color w:val="000000"/>
              </w:rPr>
            </w:pPr>
            <w:r w:rsidRPr="001518F5">
              <w:rPr>
                <w:rFonts w:cs="Calibri"/>
                <w:b/>
                <w:color w:val="000000"/>
              </w:rPr>
              <w:t xml:space="preserve">Capability </w:t>
            </w:r>
          </w:p>
        </w:tc>
        <w:tc>
          <w:tcPr>
            <w:tcW w:w="2573" w:type="dxa"/>
            <w:shd w:val="clear" w:color="auto" w:fill="95B3D7"/>
          </w:tcPr>
          <w:p w14:paraId="0E3BBE0D" w14:textId="77777777" w:rsidR="005B33EC" w:rsidRPr="001518F5" w:rsidRDefault="005B33EC" w:rsidP="001518F5">
            <w:pPr>
              <w:widowControl w:val="0"/>
              <w:autoSpaceDE w:val="0"/>
              <w:autoSpaceDN w:val="0"/>
              <w:adjustRightInd w:val="0"/>
              <w:spacing w:before="80" w:after="0" w:line="240" w:lineRule="auto"/>
              <w:jc w:val="both"/>
              <w:rPr>
                <w:rFonts w:cs="Calibri"/>
                <w:b/>
                <w:color w:val="000000"/>
              </w:rPr>
            </w:pPr>
            <w:r w:rsidRPr="001518F5">
              <w:rPr>
                <w:rFonts w:cs="Calibri"/>
                <w:b/>
                <w:color w:val="000000"/>
              </w:rPr>
              <w:t>Description</w:t>
            </w:r>
          </w:p>
        </w:tc>
        <w:tc>
          <w:tcPr>
            <w:tcW w:w="3470" w:type="dxa"/>
            <w:shd w:val="clear" w:color="auto" w:fill="95B3D7"/>
          </w:tcPr>
          <w:p w14:paraId="24F6BDE2" w14:textId="77777777" w:rsidR="005B33EC" w:rsidRPr="001518F5" w:rsidRDefault="005B33EC" w:rsidP="001518F5">
            <w:pPr>
              <w:widowControl w:val="0"/>
              <w:autoSpaceDE w:val="0"/>
              <w:autoSpaceDN w:val="0"/>
              <w:adjustRightInd w:val="0"/>
              <w:spacing w:before="80" w:after="0" w:line="240" w:lineRule="auto"/>
              <w:jc w:val="both"/>
              <w:rPr>
                <w:rFonts w:cs="Calibri"/>
                <w:b/>
                <w:color w:val="000000"/>
              </w:rPr>
            </w:pPr>
            <w:r w:rsidRPr="001518F5">
              <w:rPr>
                <w:rFonts w:cs="Calibri"/>
                <w:b/>
                <w:color w:val="000000"/>
              </w:rPr>
              <w:t>Behaviour Indicators</w:t>
            </w:r>
          </w:p>
        </w:tc>
      </w:tr>
      <w:tr w:rsidR="005B33EC" w:rsidRPr="001518F5" w14:paraId="781E8223" w14:textId="77777777" w:rsidTr="001518F5">
        <w:tc>
          <w:tcPr>
            <w:tcW w:w="2335" w:type="dxa"/>
            <w:tcBorders>
              <w:left w:val="dotted" w:sz="4" w:space="0" w:color="auto"/>
              <w:bottom w:val="dotted" w:sz="4" w:space="0" w:color="auto"/>
              <w:right w:val="dotted" w:sz="4" w:space="0" w:color="auto"/>
            </w:tcBorders>
            <w:shd w:val="clear" w:color="auto" w:fill="auto"/>
          </w:tcPr>
          <w:p w14:paraId="1A9A061E" w14:textId="77777777" w:rsidR="005B33EC" w:rsidRPr="001518F5" w:rsidRDefault="005B33EC" w:rsidP="001518F5">
            <w:pPr>
              <w:widowControl w:val="0"/>
              <w:autoSpaceDE w:val="0"/>
              <w:autoSpaceDN w:val="0"/>
              <w:adjustRightInd w:val="0"/>
              <w:spacing w:before="80" w:after="0" w:line="240" w:lineRule="auto"/>
              <w:rPr>
                <w:rFonts w:cs="Calibri"/>
                <w:b/>
                <w:color w:val="000000"/>
              </w:rPr>
            </w:pPr>
            <w:r w:rsidRPr="001518F5">
              <w:rPr>
                <w:rFonts w:cs="Calibri"/>
                <w:b/>
                <w:color w:val="000000"/>
              </w:rPr>
              <w:t>Supports Strategic Direction</w:t>
            </w:r>
          </w:p>
        </w:tc>
        <w:tc>
          <w:tcPr>
            <w:tcW w:w="2573" w:type="dxa"/>
            <w:tcBorders>
              <w:left w:val="dotted" w:sz="4" w:space="0" w:color="auto"/>
              <w:bottom w:val="dotted" w:sz="4" w:space="0" w:color="auto"/>
              <w:right w:val="dotted" w:sz="4" w:space="0" w:color="auto"/>
            </w:tcBorders>
            <w:shd w:val="clear" w:color="auto" w:fill="auto"/>
          </w:tcPr>
          <w:p w14:paraId="21E96074" w14:textId="77777777" w:rsidR="005B33EC" w:rsidRPr="001518F5" w:rsidRDefault="005B33EC" w:rsidP="001518F5">
            <w:pPr>
              <w:widowControl w:val="0"/>
              <w:autoSpaceDE w:val="0"/>
              <w:autoSpaceDN w:val="0"/>
              <w:adjustRightInd w:val="0"/>
              <w:spacing w:before="80" w:after="0" w:line="240" w:lineRule="auto"/>
              <w:jc w:val="both"/>
              <w:rPr>
                <w:rFonts w:cs="Calibri"/>
                <w:color w:val="000000"/>
              </w:rPr>
            </w:pPr>
            <w:r w:rsidRPr="001518F5">
              <w:rPr>
                <w:rFonts w:cs="Calibri"/>
                <w:color w:val="000000"/>
              </w:rPr>
              <w:t>Inspires a sense of purpose and direction</w:t>
            </w:r>
          </w:p>
        </w:tc>
        <w:tc>
          <w:tcPr>
            <w:tcW w:w="3470" w:type="dxa"/>
            <w:tcBorders>
              <w:left w:val="dotted" w:sz="4" w:space="0" w:color="auto"/>
              <w:bottom w:val="dotted" w:sz="4" w:space="0" w:color="auto"/>
              <w:right w:val="dotted" w:sz="4" w:space="0" w:color="auto"/>
            </w:tcBorders>
            <w:shd w:val="clear" w:color="auto" w:fill="auto"/>
          </w:tcPr>
          <w:p w14:paraId="1125F46C" w14:textId="77777777" w:rsidR="005B33EC" w:rsidRPr="001518F5" w:rsidRDefault="00D6073F" w:rsidP="001518F5">
            <w:pPr>
              <w:autoSpaceDE w:val="0"/>
              <w:autoSpaceDN w:val="0"/>
              <w:adjustRightInd w:val="0"/>
              <w:spacing w:after="0" w:line="240" w:lineRule="auto"/>
              <w:jc w:val="both"/>
              <w:rPr>
                <w:rFonts w:cs="Calibri"/>
                <w:color w:val="000000"/>
                <w:highlight w:val="yellow"/>
              </w:rPr>
            </w:pPr>
            <w:r w:rsidRPr="001518F5">
              <w:rPr>
                <w:rFonts w:cs="Calibri"/>
                <w:color w:val="000000"/>
              </w:rPr>
              <w:t>Translates the strategy into operational goals and creates a shared sense of purpose within the business unit.</w:t>
            </w:r>
          </w:p>
        </w:tc>
      </w:tr>
      <w:tr w:rsidR="005B33EC" w:rsidRPr="001518F5" w14:paraId="15269BAB" w14:textId="77777777" w:rsidTr="001518F5">
        <w:tc>
          <w:tcPr>
            <w:tcW w:w="2335" w:type="dxa"/>
            <w:tcBorders>
              <w:top w:val="dotted" w:sz="4" w:space="0" w:color="auto"/>
              <w:left w:val="dotted" w:sz="4" w:space="0" w:color="auto"/>
              <w:bottom w:val="dotted" w:sz="4" w:space="0" w:color="auto"/>
              <w:right w:val="dotted" w:sz="4" w:space="0" w:color="auto"/>
            </w:tcBorders>
            <w:shd w:val="clear" w:color="auto" w:fill="auto"/>
          </w:tcPr>
          <w:p w14:paraId="45736DAE" w14:textId="77777777" w:rsidR="005B33EC" w:rsidRPr="001518F5" w:rsidRDefault="005B33EC" w:rsidP="001518F5">
            <w:pPr>
              <w:widowControl w:val="0"/>
              <w:autoSpaceDE w:val="0"/>
              <w:autoSpaceDN w:val="0"/>
              <w:adjustRightInd w:val="0"/>
              <w:spacing w:before="80" w:after="0" w:line="240" w:lineRule="auto"/>
              <w:rPr>
                <w:rFonts w:cs="Calibri"/>
                <w:color w:val="000000"/>
              </w:rPr>
            </w:pPr>
          </w:p>
        </w:tc>
        <w:tc>
          <w:tcPr>
            <w:tcW w:w="2573" w:type="dxa"/>
            <w:tcBorders>
              <w:top w:val="dotted" w:sz="4" w:space="0" w:color="auto"/>
              <w:left w:val="dotted" w:sz="4" w:space="0" w:color="auto"/>
              <w:bottom w:val="dotted" w:sz="4" w:space="0" w:color="auto"/>
              <w:right w:val="dotted" w:sz="4" w:space="0" w:color="auto"/>
            </w:tcBorders>
            <w:shd w:val="clear" w:color="auto" w:fill="auto"/>
          </w:tcPr>
          <w:p w14:paraId="78437483" w14:textId="77777777" w:rsidR="005B33EC" w:rsidRPr="001518F5" w:rsidRDefault="005B33EC" w:rsidP="001518F5">
            <w:pPr>
              <w:widowControl w:val="0"/>
              <w:autoSpaceDE w:val="0"/>
              <w:autoSpaceDN w:val="0"/>
              <w:adjustRightInd w:val="0"/>
              <w:spacing w:before="80" w:after="0" w:line="240" w:lineRule="auto"/>
              <w:jc w:val="both"/>
              <w:rPr>
                <w:rFonts w:cs="Calibri"/>
                <w:color w:val="000000"/>
              </w:rPr>
            </w:pPr>
            <w:r w:rsidRPr="001518F5">
              <w:rPr>
                <w:rFonts w:cs="Calibri"/>
                <w:color w:val="000000"/>
              </w:rPr>
              <w:t>Focuses strategically</w:t>
            </w:r>
          </w:p>
        </w:tc>
        <w:tc>
          <w:tcPr>
            <w:tcW w:w="3470" w:type="dxa"/>
            <w:tcBorders>
              <w:top w:val="dotted" w:sz="4" w:space="0" w:color="auto"/>
              <w:left w:val="dotted" w:sz="4" w:space="0" w:color="auto"/>
              <w:bottom w:val="dotted" w:sz="4" w:space="0" w:color="auto"/>
              <w:right w:val="dotted" w:sz="4" w:space="0" w:color="auto"/>
            </w:tcBorders>
            <w:shd w:val="clear" w:color="auto" w:fill="auto"/>
          </w:tcPr>
          <w:p w14:paraId="4ED9D0A8" w14:textId="77777777" w:rsidR="005B33EC" w:rsidRPr="001518F5" w:rsidRDefault="00D6073F" w:rsidP="001518F5">
            <w:pPr>
              <w:widowControl w:val="0"/>
              <w:autoSpaceDE w:val="0"/>
              <w:autoSpaceDN w:val="0"/>
              <w:adjustRightInd w:val="0"/>
              <w:spacing w:before="80" w:after="0" w:line="240" w:lineRule="auto"/>
              <w:jc w:val="both"/>
              <w:rPr>
                <w:rFonts w:cs="Calibri"/>
                <w:color w:val="000000"/>
                <w:highlight w:val="yellow"/>
              </w:rPr>
            </w:pPr>
            <w:r w:rsidRPr="001518F5">
              <w:rPr>
                <w:rFonts w:cs="Calibri"/>
                <w:color w:val="000000"/>
              </w:rPr>
              <w:t>Understands the organisation's objectives and links between the business unit, organisation and the whole of government agenda.</w:t>
            </w:r>
          </w:p>
        </w:tc>
      </w:tr>
      <w:tr w:rsidR="005B33EC" w:rsidRPr="001518F5" w14:paraId="471F0B5F" w14:textId="77777777" w:rsidTr="001518F5">
        <w:tc>
          <w:tcPr>
            <w:tcW w:w="2335" w:type="dxa"/>
            <w:tcBorders>
              <w:top w:val="dotted" w:sz="4" w:space="0" w:color="auto"/>
              <w:left w:val="dotted" w:sz="4" w:space="0" w:color="auto"/>
              <w:bottom w:val="dotted" w:sz="4" w:space="0" w:color="auto"/>
              <w:right w:val="dotted" w:sz="4" w:space="0" w:color="auto"/>
            </w:tcBorders>
            <w:shd w:val="clear" w:color="auto" w:fill="auto"/>
          </w:tcPr>
          <w:p w14:paraId="052EB269" w14:textId="77777777" w:rsidR="005B33EC" w:rsidRPr="001518F5" w:rsidRDefault="005B33EC" w:rsidP="001518F5">
            <w:pPr>
              <w:widowControl w:val="0"/>
              <w:autoSpaceDE w:val="0"/>
              <w:autoSpaceDN w:val="0"/>
              <w:adjustRightInd w:val="0"/>
              <w:spacing w:before="80" w:after="0" w:line="240" w:lineRule="auto"/>
              <w:rPr>
                <w:rFonts w:cs="Calibri"/>
                <w:color w:val="000000"/>
              </w:rPr>
            </w:pPr>
          </w:p>
        </w:tc>
        <w:tc>
          <w:tcPr>
            <w:tcW w:w="2573" w:type="dxa"/>
            <w:tcBorders>
              <w:top w:val="dotted" w:sz="4" w:space="0" w:color="auto"/>
              <w:left w:val="dotted" w:sz="4" w:space="0" w:color="auto"/>
              <w:bottom w:val="dotted" w:sz="4" w:space="0" w:color="auto"/>
              <w:right w:val="dotted" w:sz="4" w:space="0" w:color="auto"/>
            </w:tcBorders>
            <w:shd w:val="clear" w:color="auto" w:fill="auto"/>
          </w:tcPr>
          <w:p w14:paraId="6B7F1DF7" w14:textId="77777777" w:rsidR="005B33EC" w:rsidRPr="001518F5" w:rsidRDefault="005B33EC" w:rsidP="001518F5">
            <w:pPr>
              <w:widowControl w:val="0"/>
              <w:autoSpaceDE w:val="0"/>
              <w:autoSpaceDN w:val="0"/>
              <w:adjustRightInd w:val="0"/>
              <w:spacing w:before="80" w:after="0" w:line="240" w:lineRule="auto"/>
              <w:jc w:val="both"/>
              <w:rPr>
                <w:rFonts w:cs="Calibri"/>
                <w:color w:val="000000"/>
              </w:rPr>
            </w:pPr>
            <w:r w:rsidRPr="001518F5">
              <w:rPr>
                <w:rFonts w:cs="Calibri"/>
                <w:color w:val="000000"/>
              </w:rPr>
              <w:t>Harnesses Information and Opportunities</w:t>
            </w:r>
          </w:p>
        </w:tc>
        <w:tc>
          <w:tcPr>
            <w:tcW w:w="3470" w:type="dxa"/>
            <w:tcBorders>
              <w:top w:val="dotted" w:sz="4" w:space="0" w:color="auto"/>
              <w:left w:val="dotted" w:sz="4" w:space="0" w:color="auto"/>
              <w:bottom w:val="dotted" w:sz="4" w:space="0" w:color="auto"/>
              <w:right w:val="dotted" w:sz="4" w:space="0" w:color="auto"/>
            </w:tcBorders>
            <w:shd w:val="clear" w:color="auto" w:fill="auto"/>
          </w:tcPr>
          <w:p w14:paraId="06AD72F0" w14:textId="77777777" w:rsidR="005B33EC" w:rsidRPr="001518F5" w:rsidRDefault="00D6073F" w:rsidP="001518F5">
            <w:pPr>
              <w:autoSpaceDE w:val="0"/>
              <w:autoSpaceDN w:val="0"/>
              <w:adjustRightInd w:val="0"/>
              <w:spacing w:after="0" w:line="240" w:lineRule="auto"/>
              <w:jc w:val="both"/>
              <w:rPr>
                <w:rFonts w:cs="Calibri"/>
                <w:color w:val="000000"/>
                <w:highlight w:val="yellow"/>
              </w:rPr>
            </w:pPr>
            <w:r w:rsidRPr="001518F5">
              <w:rPr>
                <w:rFonts w:cs="Calibri"/>
                <w:color w:val="000000"/>
              </w:rPr>
              <w:t>Gathers and investigates information from a variety of sources, and explores new ideas and different viewpoints.</w:t>
            </w:r>
          </w:p>
        </w:tc>
      </w:tr>
      <w:tr w:rsidR="005B33EC" w:rsidRPr="001518F5" w14:paraId="565C41BB" w14:textId="77777777" w:rsidTr="001518F5">
        <w:tc>
          <w:tcPr>
            <w:tcW w:w="2335" w:type="dxa"/>
            <w:tcBorders>
              <w:top w:val="dotted" w:sz="4" w:space="0" w:color="auto"/>
              <w:left w:val="dotted" w:sz="4" w:space="0" w:color="auto"/>
              <w:bottom w:val="single" w:sz="18" w:space="0" w:color="auto"/>
              <w:right w:val="dotted" w:sz="4" w:space="0" w:color="auto"/>
            </w:tcBorders>
            <w:shd w:val="clear" w:color="auto" w:fill="auto"/>
          </w:tcPr>
          <w:p w14:paraId="0D041F78" w14:textId="77777777" w:rsidR="005B33EC" w:rsidRPr="001518F5" w:rsidRDefault="005B33EC" w:rsidP="001518F5">
            <w:pPr>
              <w:widowControl w:val="0"/>
              <w:autoSpaceDE w:val="0"/>
              <w:autoSpaceDN w:val="0"/>
              <w:adjustRightInd w:val="0"/>
              <w:spacing w:before="80" w:after="0" w:line="240" w:lineRule="auto"/>
              <w:rPr>
                <w:rFonts w:cs="Calibri"/>
                <w:color w:val="000000"/>
              </w:rPr>
            </w:pPr>
          </w:p>
        </w:tc>
        <w:tc>
          <w:tcPr>
            <w:tcW w:w="2573" w:type="dxa"/>
            <w:tcBorders>
              <w:top w:val="dotted" w:sz="4" w:space="0" w:color="auto"/>
              <w:left w:val="dotted" w:sz="4" w:space="0" w:color="auto"/>
              <w:bottom w:val="single" w:sz="18" w:space="0" w:color="auto"/>
              <w:right w:val="dotted" w:sz="4" w:space="0" w:color="auto"/>
            </w:tcBorders>
            <w:shd w:val="clear" w:color="auto" w:fill="auto"/>
          </w:tcPr>
          <w:p w14:paraId="7237FDE8" w14:textId="77777777" w:rsidR="005B33EC" w:rsidRPr="001518F5" w:rsidRDefault="00D6073F" w:rsidP="001518F5">
            <w:pPr>
              <w:widowControl w:val="0"/>
              <w:autoSpaceDE w:val="0"/>
              <w:autoSpaceDN w:val="0"/>
              <w:adjustRightInd w:val="0"/>
              <w:spacing w:before="80" w:after="0" w:line="240" w:lineRule="auto"/>
              <w:jc w:val="both"/>
              <w:rPr>
                <w:rFonts w:cs="Calibri"/>
                <w:color w:val="000000"/>
              </w:rPr>
            </w:pPr>
            <w:r w:rsidRPr="001518F5">
              <w:rPr>
                <w:rFonts w:cs="Calibri"/>
                <w:color w:val="000000"/>
              </w:rPr>
              <w:t xml:space="preserve">Shows </w:t>
            </w:r>
            <w:r w:rsidR="005B33EC" w:rsidRPr="001518F5">
              <w:rPr>
                <w:rFonts w:cs="Calibri"/>
                <w:color w:val="000000"/>
              </w:rPr>
              <w:t>Judgement, Intelligence and common sense</w:t>
            </w:r>
          </w:p>
        </w:tc>
        <w:tc>
          <w:tcPr>
            <w:tcW w:w="3470" w:type="dxa"/>
            <w:tcBorders>
              <w:top w:val="dotted" w:sz="4" w:space="0" w:color="auto"/>
              <w:left w:val="dotted" w:sz="4" w:space="0" w:color="auto"/>
              <w:bottom w:val="single" w:sz="18" w:space="0" w:color="auto"/>
              <w:right w:val="dotted" w:sz="4" w:space="0" w:color="auto"/>
            </w:tcBorders>
            <w:shd w:val="clear" w:color="auto" w:fill="auto"/>
          </w:tcPr>
          <w:p w14:paraId="691499C6" w14:textId="77777777" w:rsidR="005B33EC" w:rsidRPr="001518F5" w:rsidRDefault="00D6073F" w:rsidP="001518F5">
            <w:pPr>
              <w:autoSpaceDE w:val="0"/>
              <w:autoSpaceDN w:val="0"/>
              <w:adjustRightInd w:val="0"/>
              <w:spacing w:after="0" w:line="240" w:lineRule="auto"/>
              <w:jc w:val="both"/>
              <w:rPr>
                <w:rFonts w:cs="Calibri"/>
                <w:color w:val="000000"/>
                <w:highlight w:val="yellow"/>
              </w:rPr>
            </w:pPr>
            <w:r w:rsidRPr="001518F5">
              <w:rPr>
                <w:rFonts w:cs="Calibri"/>
                <w:color w:val="000000"/>
              </w:rPr>
              <w:t>Undertakes objective, critical analysis and distils the core issues. Presents logical arguments and draws accurate conclusions.</w:t>
            </w:r>
          </w:p>
        </w:tc>
      </w:tr>
      <w:tr w:rsidR="005B33EC" w:rsidRPr="001518F5" w14:paraId="5A20E468" w14:textId="77777777" w:rsidTr="001518F5">
        <w:tc>
          <w:tcPr>
            <w:tcW w:w="2335" w:type="dxa"/>
            <w:tcBorders>
              <w:top w:val="single" w:sz="18" w:space="0" w:color="auto"/>
              <w:left w:val="dotted" w:sz="4" w:space="0" w:color="auto"/>
              <w:bottom w:val="dotted" w:sz="4" w:space="0" w:color="auto"/>
              <w:right w:val="dotted" w:sz="4" w:space="0" w:color="auto"/>
            </w:tcBorders>
            <w:shd w:val="clear" w:color="auto" w:fill="auto"/>
          </w:tcPr>
          <w:p w14:paraId="2C5285FE" w14:textId="77777777" w:rsidR="005B33EC" w:rsidRPr="001518F5" w:rsidRDefault="005B33EC" w:rsidP="001518F5">
            <w:pPr>
              <w:widowControl w:val="0"/>
              <w:autoSpaceDE w:val="0"/>
              <w:autoSpaceDN w:val="0"/>
              <w:adjustRightInd w:val="0"/>
              <w:spacing w:before="80" w:after="0" w:line="240" w:lineRule="auto"/>
              <w:rPr>
                <w:rFonts w:cs="Calibri"/>
                <w:color w:val="000000"/>
              </w:rPr>
            </w:pPr>
            <w:r w:rsidRPr="001518F5">
              <w:rPr>
                <w:rFonts w:cs="Calibri"/>
                <w:b/>
                <w:color w:val="000000"/>
              </w:rPr>
              <w:t>Achieves Results</w:t>
            </w:r>
          </w:p>
        </w:tc>
        <w:tc>
          <w:tcPr>
            <w:tcW w:w="2573" w:type="dxa"/>
            <w:tcBorders>
              <w:top w:val="single" w:sz="18" w:space="0" w:color="auto"/>
              <w:left w:val="dotted" w:sz="4" w:space="0" w:color="auto"/>
              <w:bottom w:val="dotted" w:sz="4" w:space="0" w:color="auto"/>
              <w:right w:val="dotted" w:sz="4" w:space="0" w:color="auto"/>
            </w:tcBorders>
            <w:shd w:val="clear" w:color="auto" w:fill="auto"/>
          </w:tcPr>
          <w:p w14:paraId="74EB19B1" w14:textId="77777777" w:rsidR="005B33EC" w:rsidRPr="001518F5" w:rsidRDefault="005B33EC" w:rsidP="001518F5">
            <w:pPr>
              <w:widowControl w:val="0"/>
              <w:autoSpaceDE w:val="0"/>
              <w:autoSpaceDN w:val="0"/>
              <w:adjustRightInd w:val="0"/>
              <w:spacing w:before="80" w:after="0" w:line="240" w:lineRule="auto"/>
              <w:jc w:val="both"/>
              <w:rPr>
                <w:rFonts w:cs="Calibri"/>
                <w:color w:val="000000"/>
              </w:rPr>
            </w:pPr>
            <w:r w:rsidRPr="001518F5">
              <w:rPr>
                <w:rFonts w:cs="Calibri"/>
                <w:color w:val="000000"/>
              </w:rPr>
              <w:t>Builds organisational capability and responsiveness</w:t>
            </w:r>
          </w:p>
        </w:tc>
        <w:tc>
          <w:tcPr>
            <w:tcW w:w="3470" w:type="dxa"/>
            <w:tcBorders>
              <w:top w:val="single" w:sz="18" w:space="0" w:color="auto"/>
              <w:left w:val="dotted" w:sz="4" w:space="0" w:color="auto"/>
              <w:bottom w:val="dotted" w:sz="4" w:space="0" w:color="auto"/>
              <w:right w:val="dotted" w:sz="4" w:space="0" w:color="auto"/>
            </w:tcBorders>
            <w:shd w:val="clear" w:color="auto" w:fill="auto"/>
          </w:tcPr>
          <w:p w14:paraId="7A4592E2" w14:textId="77777777" w:rsidR="005B33EC" w:rsidRPr="001518F5" w:rsidRDefault="00D6073F" w:rsidP="001518F5">
            <w:pPr>
              <w:autoSpaceDE w:val="0"/>
              <w:autoSpaceDN w:val="0"/>
              <w:adjustRightInd w:val="0"/>
              <w:spacing w:after="0" w:line="240" w:lineRule="auto"/>
              <w:jc w:val="both"/>
              <w:rPr>
                <w:rFonts w:cs="Calibri"/>
                <w:color w:val="000000"/>
                <w:highlight w:val="yellow"/>
              </w:rPr>
            </w:pPr>
            <w:r w:rsidRPr="001518F5">
              <w:rPr>
                <w:rFonts w:cs="Calibri"/>
              </w:rPr>
              <w:t>Evaluates ongoing project performance and identifies critical success factors. Instigates continuous improvement activities.</w:t>
            </w:r>
          </w:p>
        </w:tc>
      </w:tr>
      <w:tr w:rsidR="005B33EC" w:rsidRPr="001518F5" w14:paraId="1E09E965" w14:textId="77777777" w:rsidTr="001518F5">
        <w:tc>
          <w:tcPr>
            <w:tcW w:w="2335" w:type="dxa"/>
            <w:tcBorders>
              <w:top w:val="dotted" w:sz="4" w:space="0" w:color="auto"/>
              <w:left w:val="dotted" w:sz="4" w:space="0" w:color="auto"/>
              <w:bottom w:val="dotted" w:sz="4" w:space="0" w:color="auto"/>
              <w:right w:val="dotted" w:sz="4" w:space="0" w:color="auto"/>
            </w:tcBorders>
            <w:shd w:val="clear" w:color="auto" w:fill="auto"/>
          </w:tcPr>
          <w:p w14:paraId="3AE750CF" w14:textId="77777777" w:rsidR="005B33EC" w:rsidRPr="001518F5" w:rsidRDefault="005B33EC" w:rsidP="001518F5">
            <w:pPr>
              <w:widowControl w:val="0"/>
              <w:autoSpaceDE w:val="0"/>
              <w:autoSpaceDN w:val="0"/>
              <w:adjustRightInd w:val="0"/>
              <w:spacing w:before="80" w:after="0" w:line="240" w:lineRule="auto"/>
              <w:rPr>
                <w:rFonts w:cs="Calibri"/>
                <w:b/>
                <w:color w:val="000000"/>
              </w:rPr>
            </w:pPr>
          </w:p>
        </w:tc>
        <w:tc>
          <w:tcPr>
            <w:tcW w:w="2573" w:type="dxa"/>
            <w:tcBorders>
              <w:top w:val="dotted" w:sz="4" w:space="0" w:color="auto"/>
              <w:left w:val="dotted" w:sz="4" w:space="0" w:color="auto"/>
              <w:bottom w:val="dotted" w:sz="4" w:space="0" w:color="auto"/>
              <w:right w:val="dotted" w:sz="4" w:space="0" w:color="auto"/>
            </w:tcBorders>
            <w:shd w:val="clear" w:color="auto" w:fill="auto"/>
          </w:tcPr>
          <w:p w14:paraId="5713E5AC" w14:textId="77777777" w:rsidR="005B33EC" w:rsidRPr="001518F5" w:rsidRDefault="005B33EC" w:rsidP="001518F5">
            <w:pPr>
              <w:widowControl w:val="0"/>
              <w:autoSpaceDE w:val="0"/>
              <w:autoSpaceDN w:val="0"/>
              <w:adjustRightInd w:val="0"/>
              <w:spacing w:before="80" w:after="0" w:line="240" w:lineRule="auto"/>
              <w:jc w:val="both"/>
              <w:rPr>
                <w:rFonts w:cs="Calibri"/>
                <w:color w:val="000000"/>
              </w:rPr>
            </w:pPr>
            <w:r w:rsidRPr="001518F5">
              <w:rPr>
                <w:rFonts w:cs="Calibri"/>
                <w:color w:val="000000"/>
              </w:rPr>
              <w:t>Marshals professional expertise</w:t>
            </w:r>
          </w:p>
        </w:tc>
        <w:tc>
          <w:tcPr>
            <w:tcW w:w="3470" w:type="dxa"/>
            <w:tcBorders>
              <w:top w:val="dotted" w:sz="4" w:space="0" w:color="auto"/>
              <w:left w:val="dotted" w:sz="4" w:space="0" w:color="auto"/>
              <w:bottom w:val="dotted" w:sz="4" w:space="0" w:color="auto"/>
              <w:right w:val="dotted" w:sz="4" w:space="0" w:color="auto"/>
            </w:tcBorders>
            <w:shd w:val="clear" w:color="auto" w:fill="auto"/>
          </w:tcPr>
          <w:p w14:paraId="315ED479" w14:textId="77777777" w:rsidR="005B33EC" w:rsidRPr="001518F5" w:rsidRDefault="00D6073F" w:rsidP="001518F5">
            <w:pPr>
              <w:widowControl w:val="0"/>
              <w:autoSpaceDE w:val="0"/>
              <w:autoSpaceDN w:val="0"/>
              <w:adjustRightInd w:val="0"/>
              <w:spacing w:before="80" w:after="0" w:line="240" w:lineRule="auto"/>
              <w:jc w:val="both"/>
              <w:rPr>
                <w:rFonts w:cs="Calibri"/>
                <w:color w:val="000000"/>
                <w:highlight w:val="yellow"/>
              </w:rPr>
            </w:pPr>
            <w:r w:rsidRPr="001518F5">
              <w:rPr>
                <w:rFonts w:cs="Calibri"/>
                <w:color w:val="000000"/>
              </w:rPr>
              <w:t>Values specialist expertise and capitalises on the knowledge within the organisation as well as consulting externally as appropriate</w:t>
            </w:r>
          </w:p>
        </w:tc>
      </w:tr>
      <w:tr w:rsidR="005B33EC" w:rsidRPr="001518F5" w14:paraId="6E136CA7" w14:textId="77777777" w:rsidTr="001518F5">
        <w:tc>
          <w:tcPr>
            <w:tcW w:w="2335" w:type="dxa"/>
            <w:tcBorders>
              <w:top w:val="dotted" w:sz="4" w:space="0" w:color="auto"/>
              <w:left w:val="dotted" w:sz="4" w:space="0" w:color="auto"/>
              <w:bottom w:val="dotted" w:sz="4" w:space="0" w:color="auto"/>
              <w:right w:val="dotted" w:sz="4" w:space="0" w:color="auto"/>
            </w:tcBorders>
            <w:shd w:val="clear" w:color="auto" w:fill="auto"/>
          </w:tcPr>
          <w:p w14:paraId="7D4B8D72" w14:textId="77777777" w:rsidR="005B33EC" w:rsidRPr="001518F5" w:rsidRDefault="005B33EC" w:rsidP="001518F5">
            <w:pPr>
              <w:widowControl w:val="0"/>
              <w:autoSpaceDE w:val="0"/>
              <w:autoSpaceDN w:val="0"/>
              <w:adjustRightInd w:val="0"/>
              <w:spacing w:before="80" w:after="0" w:line="240" w:lineRule="auto"/>
              <w:rPr>
                <w:rFonts w:cs="Calibri"/>
                <w:b/>
                <w:color w:val="000000"/>
              </w:rPr>
            </w:pPr>
          </w:p>
        </w:tc>
        <w:tc>
          <w:tcPr>
            <w:tcW w:w="2573" w:type="dxa"/>
            <w:tcBorders>
              <w:top w:val="dotted" w:sz="4" w:space="0" w:color="auto"/>
              <w:left w:val="dotted" w:sz="4" w:space="0" w:color="auto"/>
              <w:bottom w:val="dotted" w:sz="4" w:space="0" w:color="auto"/>
              <w:right w:val="dotted" w:sz="4" w:space="0" w:color="auto"/>
            </w:tcBorders>
            <w:shd w:val="clear" w:color="auto" w:fill="auto"/>
          </w:tcPr>
          <w:p w14:paraId="567E52BD" w14:textId="77777777" w:rsidR="005B33EC" w:rsidRPr="001518F5" w:rsidRDefault="005B33EC" w:rsidP="001518F5">
            <w:pPr>
              <w:widowControl w:val="0"/>
              <w:autoSpaceDE w:val="0"/>
              <w:autoSpaceDN w:val="0"/>
              <w:adjustRightInd w:val="0"/>
              <w:spacing w:before="80" w:after="0" w:line="240" w:lineRule="auto"/>
              <w:jc w:val="both"/>
              <w:rPr>
                <w:rFonts w:cs="Calibri"/>
                <w:color w:val="000000"/>
              </w:rPr>
            </w:pPr>
            <w:r w:rsidRPr="001518F5">
              <w:rPr>
                <w:rFonts w:cs="Calibri"/>
                <w:color w:val="000000"/>
              </w:rPr>
              <w:t>Steers and implements change and deals with uncertainty</w:t>
            </w:r>
          </w:p>
        </w:tc>
        <w:tc>
          <w:tcPr>
            <w:tcW w:w="3470" w:type="dxa"/>
            <w:tcBorders>
              <w:top w:val="dotted" w:sz="4" w:space="0" w:color="auto"/>
              <w:left w:val="dotted" w:sz="4" w:space="0" w:color="auto"/>
              <w:bottom w:val="dotted" w:sz="4" w:space="0" w:color="auto"/>
              <w:right w:val="dotted" w:sz="4" w:space="0" w:color="auto"/>
            </w:tcBorders>
            <w:shd w:val="clear" w:color="auto" w:fill="auto"/>
          </w:tcPr>
          <w:p w14:paraId="4738EE1B" w14:textId="77777777" w:rsidR="005B33EC" w:rsidRPr="001518F5" w:rsidRDefault="00D6073F" w:rsidP="001518F5">
            <w:pPr>
              <w:autoSpaceDE w:val="0"/>
              <w:autoSpaceDN w:val="0"/>
              <w:adjustRightInd w:val="0"/>
              <w:spacing w:after="0" w:line="240" w:lineRule="auto"/>
              <w:jc w:val="both"/>
              <w:rPr>
                <w:rFonts w:cs="Calibri"/>
                <w:color w:val="000000"/>
                <w:highlight w:val="yellow"/>
              </w:rPr>
            </w:pPr>
            <w:r w:rsidRPr="001518F5">
              <w:rPr>
                <w:rFonts w:cs="Calibri"/>
                <w:color w:val="000000"/>
              </w:rPr>
              <w:t>Responds in a positive and flexible manner to change and uncertainty</w:t>
            </w:r>
          </w:p>
        </w:tc>
      </w:tr>
      <w:tr w:rsidR="005B33EC" w:rsidRPr="001518F5" w14:paraId="6EAA2DD1" w14:textId="77777777" w:rsidTr="001518F5">
        <w:tc>
          <w:tcPr>
            <w:tcW w:w="2335" w:type="dxa"/>
            <w:tcBorders>
              <w:top w:val="dotted" w:sz="4" w:space="0" w:color="auto"/>
              <w:left w:val="dotted" w:sz="4" w:space="0" w:color="auto"/>
              <w:bottom w:val="single" w:sz="18" w:space="0" w:color="auto"/>
              <w:right w:val="dotted" w:sz="4" w:space="0" w:color="auto"/>
            </w:tcBorders>
            <w:shd w:val="clear" w:color="auto" w:fill="auto"/>
          </w:tcPr>
          <w:p w14:paraId="7A3C439E" w14:textId="77777777" w:rsidR="005B33EC" w:rsidRPr="001518F5" w:rsidRDefault="005B33EC" w:rsidP="001518F5">
            <w:pPr>
              <w:widowControl w:val="0"/>
              <w:autoSpaceDE w:val="0"/>
              <w:autoSpaceDN w:val="0"/>
              <w:adjustRightInd w:val="0"/>
              <w:spacing w:before="80" w:after="0" w:line="240" w:lineRule="auto"/>
              <w:rPr>
                <w:rFonts w:cs="Calibri"/>
                <w:b/>
                <w:color w:val="000000"/>
              </w:rPr>
            </w:pPr>
          </w:p>
        </w:tc>
        <w:tc>
          <w:tcPr>
            <w:tcW w:w="2573" w:type="dxa"/>
            <w:tcBorders>
              <w:top w:val="dotted" w:sz="4" w:space="0" w:color="auto"/>
              <w:left w:val="dotted" w:sz="4" w:space="0" w:color="auto"/>
              <w:bottom w:val="single" w:sz="18" w:space="0" w:color="auto"/>
              <w:right w:val="dotted" w:sz="4" w:space="0" w:color="auto"/>
            </w:tcBorders>
            <w:shd w:val="clear" w:color="auto" w:fill="auto"/>
          </w:tcPr>
          <w:p w14:paraId="74FAF576" w14:textId="77777777" w:rsidR="005B33EC" w:rsidRPr="001518F5" w:rsidRDefault="005B33EC" w:rsidP="001518F5">
            <w:pPr>
              <w:widowControl w:val="0"/>
              <w:autoSpaceDE w:val="0"/>
              <w:autoSpaceDN w:val="0"/>
              <w:adjustRightInd w:val="0"/>
              <w:spacing w:before="80" w:after="0" w:line="240" w:lineRule="auto"/>
              <w:jc w:val="both"/>
              <w:rPr>
                <w:rFonts w:cs="Calibri"/>
                <w:color w:val="000000"/>
              </w:rPr>
            </w:pPr>
            <w:r w:rsidRPr="001518F5">
              <w:rPr>
                <w:rFonts w:cs="Calibri"/>
                <w:color w:val="000000"/>
              </w:rPr>
              <w:t>Ensures closures and delivers on intended results</w:t>
            </w:r>
          </w:p>
        </w:tc>
        <w:tc>
          <w:tcPr>
            <w:tcW w:w="3470" w:type="dxa"/>
            <w:tcBorders>
              <w:top w:val="dotted" w:sz="4" w:space="0" w:color="auto"/>
              <w:left w:val="dotted" w:sz="4" w:space="0" w:color="auto"/>
              <w:bottom w:val="single" w:sz="18" w:space="0" w:color="auto"/>
              <w:right w:val="dotted" w:sz="4" w:space="0" w:color="auto"/>
            </w:tcBorders>
            <w:shd w:val="clear" w:color="auto" w:fill="auto"/>
          </w:tcPr>
          <w:p w14:paraId="5AA7B3D1" w14:textId="77777777" w:rsidR="005B33EC" w:rsidRPr="001518F5" w:rsidRDefault="00D6073F" w:rsidP="001518F5">
            <w:pPr>
              <w:autoSpaceDE w:val="0"/>
              <w:autoSpaceDN w:val="0"/>
              <w:adjustRightInd w:val="0"/>
              <w:spacing w:after="0" w:line="240" w:lineRule="auto"/>
              <w:jc w:val="both"/>
              <w:rPr>
                <w:rFonts w:cs="Calibri"/>
                <w:color w:val="000000"/>
                <w:highlight w:val="yellow"/>
              </w:rPr>
            </w:pPr>
            <w:r w:rsidRPr="001518F5">
              <w:rPr>
                <w:rFonts w:cs="Calibri"/>
                <w:color w:val="000000"/>
              </w:rPr>
              <w:t>Monitors progress and identifies risks that may impact on outcomes. Adjusts plans as required</w:t>
            </w:r>
          </w:p>
        </w:tc>
      </w:tr>
      <w:tr w:rsidR="005B33EC" w:rsidRPr="001518F5" w14:paraId="58BD165C" w14:textId="77777777" w:rsidTr="001518F5">
        <w:tc>
          <w:tcPr>
            <w:tcW w:w="2335" w:type="dxa"/>
            <w:tcBorders>
              <w:top w:val="single" w:sz="18" w:space="0" w:color="auto"/>
              <w:left w:val="dotted" w:sz="4" w:space="0" w:color="auto"/>
              <w:bottom w:val="dotted" w:sz="4" w:space="0" w:color="auto"/>
              <w:right w:val="dotted" w:sz="4" w:space="0" w:color="auto"/>
            </w:tcBorders>
            <w:shd w:val="clear" w:color="auto" w:fill="auto"/>
          </w:tcPr>
          <w:p w14:paraId="11ACA36A" w14:textId="77777777" w:rsidR="005B33EC" w:rsidRPr="001518F5" w:rsidRDefault="005B33EC" w:rsidP="001518F5">
            <w:pPr>
              <w:widowControl w:val="0"/>
              <w:autoSpaceDE w:val="0"/>
              <w:autoSpaceDN w:val="0"/>
              <w:adjustRightInd w:val="0"/>
              <w:spacing w:before="80" w:after="0" w:line="240" w:lineRule="auto"/>
              <w:rPr>
                <w:rFonts w:cs="Calibri"/>
                <w:b/>
                <w:color w:val="000000"/>
              </w:rPr>
            </w:pPr>
            <w:r w:rsidRPr="001518F5">
              <w:rPr>
                <w:rFonts w:cs="Calibri"/>
                <w:b/>
                <w:color w:val="000000"/>
              </w:rPr>
              <w:t>Cultivates productive working relationships</w:t>
            </w:r>
          </w:p>
        </w:tc>
        <w:tc>
          <w:tcPr>
            <w:tcW w:w="2573" w:type="dxa"/>
            <w:tcBorders>
              <w:top w:val="single" w:sz="18" w:space="0" w:color="auto"/>
              <w:left w:val="dotted" w:sz="4" w:space="0" w:color="auto"/>
              <w:bottom w:val="dotted" w:sz="4" w:space="0" w:color="auto"/>
              <w:right w:val="dotted" w:sz="4" w:space="0" w:color="auto"/>
            </w:tcBorders>
            <w:shd w:val="clear" w:color="auto" w:fill="auto"/>
          </w:tcPr>
          <w:p w14:paraId="2705CFFC" w14:textId="77777777" w:rsidR="005B33EC" w:rsidRPr="001518F5" w:rsidRDefault="005B33EC" w:rsidP="001518F5">
            <w:pPr>
              <w:widowControl w:val="0"/>
              <w:autoSpaceDE w:val="0"/>
              <w:autoSpaceDN w:val="0"/>
              <w:adjustRightInd w:val="0"/>
              <w:spacing w:before="80" w:after="0" w:line="240" w:lineRule="auto"/>
              <w:jc w:val="both"/>
              <w:rPr>
                <w:rFonts w:cs="Calibri"/>
                <w:color w:val="000000"/>
              </w:rPr>
            </w:pPr>
            <w:r w:rsidRPr="001518F5">
              <w:rPr>
                <w:rFonts w:cs="Calibri"/>
                <w:color w:val="000000"/>
              </w:rPr>
              <w:t>Nurtures internal and external relationships</w:t>
            </w:r>
          </w:p>
        </w:tc>
        <w:tc>
          <w:tcPr>
            <w:tcW w:w="3470" w:type="dxa"/>
            <w:tcBorders>
              <w:top w:val="single" w:sz="18" w:space="0" w:color="auto"/>
              <w:left w:val="dotted" w:sz="4" w:space="0" w:color="auto"/>
              <w:bottom w:val="dotted" w:sz="4" w:space="0" w:color="auto"/>
              <w:right w:val="dotted" w:sz="4" w:space="0" w:color="auto"/>
            </w:tcBorders>
            <w:shd w:val="clear" w:color="auto" w:fill="auto"/>
          </w:tcPr>
          <w:p w14:paraId="2508AC0C" w14:textId="77777777" w:rsidR="005B33EC" w:rsidRPr="001518F5" w:rsidRDefault="00D6073F" w:rsidP="001518F5">
            <w:pPr>
              <w:autoSpaceDE w:val="0"/>
              <w:autoSpaceDN w:val="0"/>
              <w:adjustRightInd w:val="0"/>
              <w:spacing w:after="0" w:line="240" w:lineRule="auto"/>
              <w:jc w:val="both"/>
              <w:rPr>
                <w:rFonts w:cs="Calibri"/>
                <w:color w:val="000000"/>
                <w:highlight w:val="yellow"/>
              </w:rPr>
            </w:pPr>
            <w:r w:rsidRPr="001518F5">
              <w:rPr>
                <w:rFonts w:cs="Calibri"/>
                <w:color w:val="000000"/>
              </w:rPr>
              <w:t>Builds and sustains relationships with a network of key people internally and externally</w:t>
            </w:r>
          </w:p>
        </w:tc>
      </w:tr>
      <w:tr w:rsidR="005B33EC" w:rsidRPr="001518F5" w14:paraId="3C1AD309" w14:textId="77777777" w:rsidTr="001518F5">
        <w:tc>
          <w:tcPr>
            <w:tcW w:w="2335" w:type="dxa"/>
            <w:tcBorders>
              <w:top w:val="dotted" w:sz="4" w:space="0" w:color="auto"/>
              <w:left w:val="dotted" w:sz="4" w:space="0" w:color="auto"/>
              <w:bottom w:val="dotted" w:sz="4" w:space="0" w:color="auto"/>
              <w:right w:val="dotted" w:sz="4" w:space="0" w:color="auto"/>
            </w:tcBorders>
            <w:shd w:val="clear" w:color="auto" w:fill="auto"/>
          </w:tcPr>
          <w:p w14:paraId="690FA4A1" w14:textId="77777777" w:rsidR="005B33EC" w:rsidRPr="001518F5" w:rsidRDefault="005B33EC" w:rsidP="001518F5">
            <w:pPr>
              <w:widowControl w:val="0"/>
              <w:autoSpaceDE w:val="0"/>
              <w:autoSpaceDN w:val="0"/>
              <w:adjustRightInd w:val="0"/>
              <w:spacing w:before="80" w:after="0" w:line="240" w:lineRule="auto"/>
              <w:rPr>
                <w:rFonts w:cs="Calibri"/>
                <w:b/>
                <w:color w:val="000000"/>
              </w:rPr>
            </w:pPr>
          </w:p>
        </w:tc>
        <w:tc>
          <w:tcPr>
            <w:tcW w:w="2573" w:type="dxa"/>
            <w:tcBorders>
              <w:top w:val="dotted" w:sz="4" w:space="0" w:color="auto"/>
              <w:left w:val="dotted" w:sz="4" w:space="0" w:color="auto"/>
              <w:bottom w:val="dotted" w:sz="4" w:space="0" w:color="auto"/>
              <w:right w:val="dotted" w:sz="4" w:space="0" w:color="auto"/>
            </w:tcBorders>
            <w:shd w:val="clear" w:color="auto" w:fill="auto"/>
          </w:tcPr>
          <w:p w14:paraId="182BB332" w14:textId="77777777" w:rsidR="005B33EC" w:rsidRPr="001518F5" w:rsidRDefault="005B33EC" w:rsidP="001518F5">
            <w:pPr>
              <w:widowControl w:val="0"/>
              <w:autoSpaceDE w:val="0"/>
              <w:autoSpaceDN w:val="0"/>
              <w:adjustRightInd w:val="0"/>
              <w:spacing w:before="80" w:after="0" w:line="240" w:lineRule="auto"/>
              <w:jc w:val="both"/>
              <w:rPr>
                <w:rFonts w:cs="Calibri"/>
                <w:color w:val="000000"/>
              </w:rPr>
            </w:pPr>
            <w:r w:rsidRPr="001518F5">
              <w:rPr>
                <w:rFonts w:cs="Calibri"/>
                <w:color w:val="000000"/>
              </w:rPr>
              <w:t>Facilitates cooperation and partnerships</w:t>
            </w:r>
          </w:p>
        </w:tc>
        <w:tc>
          <w:tcPr>
            <w:tcW w:w="3470" w:type="dxa"/>
            <w:tcBorders>
              <w:top w:val="dotted" w:sz="4" w:space="0" w:color="auto"/>
              <w:left w:val="dotted" w:sz="4" w:space="0" w:color="auto"/>
              <w:bottom w:val="dotted" w:sz="4" w:space="0" w:color="auto"/>
              <w:right w:val="dotted" w:sz="4" w:space="0" w:color="auto"/>
            </w:tcBorders>
            <w:shd w:val="clear" w:color="auto" w:fill="auto"/>
          </w:tcPr>
          <w:p w14:paraId="5F863E8F" w14:textId="77777777" w:rsidR="005B33EC" w:rsidRPr="001518F5" w:rsidRDefault="00D6073F" w:rsidP="001518F5">
            <w:pPr>
              <w:autoSpaceDE w:val="0"/>
              <w:autoSpaceDN w:val="0"/>
              <w:adjustRightInd w:val="0"/>
              <w:spacing w:before="80" w:after="0" w:line="240" w:lineRule="auto"/>
              <w:jc w:val="both"/>
              <w:rPr>
                <w:rFonts w:cs="Calibri"/>
                <w:color w:val="000000"/>
                <w:highlight w:val="yellow"/>
              </w:rPr>
            </w:pPr>
            <w:r w:rsidRPr="001518F5">
              <w:rPr>
                <w:rFonts w:cs="Calibri"/>
                <w:color w:val="000000"/>
              </w:rPr>
              <w:t>Fosters teamwork and rewards cooperative and collaborative behaviour. Resolves conflict using appropriate strategies.</w:t>
            </w:r>
          </w:p>
        </w:tc>
      </w:tr>
      <w:tr w:rsidR="005B33EC" w:rsidRPr="001518F5" w14:paraId="59405A63" w14:textId="77777777" w:rsidTr="001518F5">
        <w:tc>
          <w:tcPr>
            <w:tcW w:w="2335" w:type="dxa"/>
            <w:tcBorders>
              <w:top w:val="dotted" w:sz="4" w:space="0" w:color="auto"/>
              <w:left w:val="dotted" w:sz="4" w:space="0" w:color="auto"/>
              <w:bottom w:val="dotted" w:sz="4" w:space="0" w:color="auto"/>
              <w:right w:val="dotted" w:sz="4" w:space="0" w:color="auto"/>
            </w:tcBorders>
            <w:shd w:val="clear" w:color="auto" w:fill="auto"/>
          </w:tcPr>
          <w:p w14:paraId="6C1EC700" w14:textId="77777777" w:rsidR="005B33EC" w:rsidRPr="001518F5" w:rsidRDefault="005B33EC" w:rsidP="001518F5">
            <w:pPr>
              <w:widowControl w:val="0"/>
              <w:autoSpaceDE w:val="0"/>
              <w:autoSpaceDN w:val="0"/>
              <w:adjustRightInd w:val="0"/>
              <w:spacing w:before="80" w:after="0" w:line="240" w:lineRule="auto"/>
              <w:rPr>
                <w:rFonts w:cs="Calibri"/>
                <w:b/>
                <w:color w:val="000000"/>
              </w:rPr>
            </w:pPr>
          </w:p>
        </w:tc>
        <w:tc>
          <w:tcPr>
            <w:tcW w:w="2573" w:type="dxa"/>
            <w:tcBorders>
              <w:top w:val="dotted" w:sz="4" w:space="0" w:color="auto"/>
              <w:left w:val="dotted" w:sz="4" w:space="0" w:color="auto"/>
              <w:bottom w:val="dotted" w:sz="4" w:space="0" w:color="auto"/>
              <w:right w:val="dotted" w:sz="4" w:space="0" w:color="auto"/>
            </w:tcBorders>
            <w:shd w:val="clear" w:color="auto" w:fill="auto"/>
          </w:tcPr>
          <w:p w14:paraId="73C536D2" w14:textId="77777777" w:rsidR="005B33EC" w:rsidRPr="001518F5" w:rsidRDefault="005B33EC" w:rsidP="001518F5">
            <w:pPr>
              <w:widowControl w:val="0"/>
              <w:autoSpaceDE w:val="0"/>
              <w:autoSpaceDN w:val="0"/>
              <w:adjustRightInd w:val="0"/>
              <w:spacing w:before="80" w:after="0" w:line="240" w:lineRule="auto"/>
              <w:jc w:val="both"/>
              <w:rPr>
                <w:rFonts w:cs="Calibri"/>
                <w:color w:val="000000"/>
              </w:rPr>
            </w:pPr>
            <w:r w:rsidRPr="001518F5">
              <w:rPr>
                <w:rFonts w:cs="Calibri"/>
                <w:color w:val="000000"/>
              </w:rPr>
              <w:t>Values individual differences and diversity</w:t>
            </w:r>
          </w:p>
        </w:tc>
        <w:tc>
          <w:tcPr>
            <w:tcW w:w="3470" w:type="dxa"/>
            <w:tcBorders>
              <w:top w:val="dotted" w:sz="4" w:space="0" w:color="auto"/>
              <w:left w:val="dotted" w:sz="4" w:space="0" w:color="auto"/>
              <w:bottom w:val="dotted" w:sz="4" w:space="0" w:color="auto"/>
              <w:right w:val="dotted" w:sz="4" w:space="0" w:color="auto"/>
            </w:tcBorders>
            <w:shd w:val="clear" w:color="auto" w:fill="auto"/>
          </w:tcPr>
          <w:p w14:paraId="6FD4FED0" w14:textId="77777777" w:rsidR="005B33EC" w:rsidRPr="001518F5" w:rsidRDefault="00D6073F" w:rsidP="001518F5">
            <w:pPr>
              <w:autoSpaceDE w:val="0"/>
              <w:autoSpaceDN w:val="0"/>
              <w:adjustRightInd w:val="0"/>
              <w:spacing w:after="0" w:line="240" w:lineRule="auto"/>
              <w:jc w:val="both"/>
              <w:rPr>
                <w:rFonts w:cs="Calibri"/>
                <w:color w:val="000000"/>
                <w:highlight w:val="yellow"/>
              </w:rPr>
            </w:pPr>
            <w:r w:rsidRPr="001518F5">
              <w:rPr>
                <w:rFonts w:cs="Calibri"/>
                <w:color w:val="000000"/>
              </w:rPr>
              <w:t>Recognises the positive benefits that can be gained from diversity and encourages the exploration of diverse views.</w:t>
            </w:r>
          </w:p>
        </w:tc>
      </w:tr>
      <w:tr w:rsidR="005B33EC" w:rsidRPr="001518F5" w14:paraId="557CE0CA" w14:textId="77777777" w:rsidTr="001518F5">
        <w:tc>
          <w:tcPr>
            <w:tcW w:w="2335" w:type="dxa"/>
            <w:tcBorders>
              <w:top w:val="dotted" w:sz="4" w:space="0" w:color="auto"/>
              <w:left w:val="dotted" w:sz="4" w:space="0" w:color="auto"/>
              <w:bottom w:val="single" w:sz="18" w:space="0" w:color="auto"/>
              <w:right w:val="dotted" w:sz="4" w:space="0" w:color="auto"/>
            </w:tcBorders>
            <w:shd w:val="clear" w:color="auto" w:fill="auto"/>
          </w:tcPr>
          <w:p w14:paraId="14D8664D" w14:textId="77777777" w:rsidR="005B33EC" w:rsidRPr="001518F5" w:rsidRDefault="005B33EC" w:rsidP="001518F5">
            <w:pPr>
              <w:widowControl w:val="0"/>
              <w:autoSpaceDE w:val="0"/>
              <w:autoSpaceDN w:val="0"/>
              <w:adjustRightInd w:val="0"/>
              <w:spacing w:before="80" w:after="0" w:line="240" w:lineRule="auto"/>
              <w:rPr>
                <w:rFonts w:cs="Calibri"/>
                <w:b/>
                <w:color w:val="000000"/>
              </w:rPr>
            </w:pPr>
          </w:p>
        </w:tc>
        <w:tc>
          <w:tcPr>
            <w:tcW w:w="2573" w:type="dxa"/>
            <w:tcBorders>
              <w:top w:val="dotted" w:sz="4" w:space="0" w:color="auto"/>
              <w:left w:val="dotted" w:sz="4" w:space="0" w:color="auto"/>
              <w:bottom w:val="single" w:sz="18" w:space="0" w:color="auto"/>
              <w:right w:val="dotted" w:sz="4" w:space="0" w:color="auto"/>
            </w:tcBorders>
            <w:shd w:val="clear" w:color="auto" w:fill="auto"/>
          </w:tcPr>
          <w:p w14:paraId="4CD965BF" w14:textId="77777777" w:rsidR="005B33EC" w:rsidRPr="001518F5" w:rsidRDefault="005B33EC" w:rsidP="001518F5">
            <w:pPr>
              <w:widowControl w:val="0"/>
              <w:autoSpaceDE w:val="0"/>
              <w:autoSpaceDN w:val="0"/>
              <w:adjustRightInd w:val="0"/>
              <w:spacing w:before="80" w:after="0" w:line="240" w:lineRule="auto"/>
              <w:jc w:val="both"/>
              <w:rPr>
                <w:rFonts w:cs="Calibri"/>
                <w:color w:val="000000"/>
              </w:rPr>
            </w:pPr>
            <w:r w:rsidRPr="001518F5">
              <w:rPr>
                <w:rFonts w:cs="Calibri"/>
                <w:color w:val="000000"/>
              </w:rPr>
              <w:t>Guides, mentors and develops people</w:t>
            </w:r>
          </w:p>
        </w:tc>
        <w:tc>
          <w:tcPr>
            <w:tcW w:w="3470" w:type="dxa"/>
            <w:tcBorders>
              <w:top w:val="dotted" w:sz="4" w:space="0" w:color="auto"/>
              <w:left w:val="dotted" w:sz="4" w:space="0" w:color="auto"/>
              <w:bottom w:val="single" w:sz="18" w:space="0" w:color="auto"/>
              <w:right w:val="dotted" w:sz="4" w:space="0" w:color="auto"/>
            </w:tcBorders>
            <w:shd w:val="clear" w:color="auto" w:fill="auto"/>
          </w:tcPr>
          <w:p w14:paraId="4B213F0E" w14:textId="77777777" w:rsidR="005B33EC" w:rsidRPr="001518F5" w:rsidRDefault="00063B06" w:rsidP="001518F5">
            <w:pPr>
              <w:autoSpaceDE w:val="0"/>
              <w:autoSpaceDN w:val="0"/>
              <w:adjustRightInd w:val="0"/>
              <w:spacing w:after="0" w:line="240" w:lineRule="auto"/>
              <w:jc w:val="both"/>
              <w:rPr>
                <w:rFonts w:cs="Calibri"/>
                <w:color w:val="000000"/>
                <w:highlight w:val="yellow"/>
              </w:rPr>
            </w:pPr>
            <w:r w:rsidRPr="001518F5">
              <w:rPr>
                <w:rFonts w:cs="Calibri"/>
                <w:color w:val="000000"/>
              </w:rPr>
              <w:t>Encourages and motivates people to engage in continuous learning, and empowers them by delegating tasks</w:t>
            </w:r>
          </w:p>
        </w:tc>
      </w:tr>
      <w:tr w:rsidR="005B33EC" w:rsidRPr="001518F5" w14:paraId="528B4CB1" w14:textId="77777777" w:rsidTr="001518F5">
        <w:trPr>
          <w:trHeight w:val="729"/>
        </w:trPr>
        <w:tc>
          <w:tcPr>
            <w:tcW w:w="2335" w:type="dxa"/>
            <w:tcBorders>
              <w:top w:val="single" w:sz="18" w:space="0" w:color="auto"/>
              <w:left w:val="dotted" w:sz="4" w:space="0" w:color="auto"/>
              <w:bottom w:val="dotted" w:sz="4" w:space="0" w:color="auto"/>
              <w:right w:val="dotted" w:sz="4" w:space="0" w:color="auto"/>
            </w:tcBorders>
            <w:shd w:val="clear" w:color="auto" w:fill="auto"/>
          </w:tcPr>
          <w:p w14:paraId="32C88405" w14:textId="77777777" w:rsidR="005B33EC" w:rsidRPr="001518F5" w:rsidRDefault="005B33EC" w:rsidP="001518F5">
            <w:pPr>
              <w:widowControl w:val="0"/>
              <w:autoSpaceDE w:val="0"/>
              <w:autoSpaceDN w:val="0"/>
              <w:adjustRightInd w:val="0"/>
              <w:spacing w:before="80" w:after="0" w:line="240" w:lineRule="auto"/>
              <w:rPr>
                <w:rFonts w:cs="Calibri"/>
                <w:b/>
                <w:color w:val="000000"/>
              </w:rPr>
            </w:pPr>
            <w:r w:rsidRPr="001518F5">
              <w:rPr>
                <w:rFonts w:cs="Calibri"/>
                <w:b/>
                <w:color w:val="000000"/>
              </w:rPr>
              <w:t>Exemplifies personal drive and Integrity</w:t>
            </w:r>
          </w:p>
        </w:tc>
        <w:tc>
          <w:tcPr>
            <w:tcW w:w="2573" w:type="dxa"/>
            <w:tcBorders>
              <w:top w:val="single" w:sz="18" w:space="0" w:color="auto"/>
              <w:left w:val="dotted" w:sz="4" w:space="0" w:color="auto"/>
              <w:bottom w:val="dotted" w:sz="4" w:space="0" w:color="auto"/>
              <w:right w:val="dotted" w:sz="4" w:space="0" w:color="auto"/>
            </w:tcBorders>
            <w:shd w:val="clear" w:color="auto" w:fill="auto"/>
          </w:tcPr>
          <w:p w14:paraId="517D771A" w14:textId="77777777" w:rsidR="005B33EC" w:rsidRPr="001518F5" w:rsidRDefault="005B33EC" w:rsidP="001518F5">
            <w:pPr>
              <w:widowControl w:val="0"/>
              <w:autoSpaceDE w:val="0"/>
              <w:autoSpaceDN w:val="0"/>
              <w:adjustRightInd w:val="0"/>
              <w:spacing w:before="80" w:after="0" w:line="240" w:lineRule="auto"/>
              <w:jc w:val="both"/>
              <w:rPr>
                <w:rFonts w:cs="Calibri"/>
                <w:color w:val="000000"/>
              </w:rPr>
            </w:pPr>
            <w:r w:rsidRPr="001518F5">
              <w:rPr>
                <w:rFonts w:cs="Calibri"/>
                <w:color w:val="000000"/>
              </w:rPr>
              <w:t>Demonstrates public service professionalism and probity</w:t>
            </w:r>
          </w:p>
        </w:tc>
        <w:tc>
          <w:tcPr>
            <w:tcW w:w="3470" w:type="dxa"/>
            <w:tcBorders>
              <w:top w:val="single" w:sz="18" w:space="0" w:color="auto"/>
              <w:left w:val="dotted" w:sz="4" w:space="0" w:color="auto"/>
              <w:bottom w:val="dotted" w:sz="4" w:space="0" w:color="auto"/>
              <w:right w:val="dotted" w:sz="4" w:space="0" w:color="auto"/>
            </w:tcBorders>
            <w:shd w:val="clear" w:color="auto" w:fill="auto"/>
          </w:tcPr>
          <w:p w14:paraId="554EFEA1" w14:textId="77777777" w:rsidR="005B33EC" w:rsidRPr="001518F5" w:rsidRDefault="00824E84" w:rsidP="001518F5">
            <w:pPr>
              <w:autoSpaceDE w:val="0"/>
              <w:autoSpaceDN w:val="0"/>
              <w:adjustRightInd w:val="0"/>
              <w:spacing w:after="0" w:line="240" w:lineRule="auto"/>
              <w:jc w:val="both"/>
              <w:rPr>
                <w:rFonts w:cs="Calibri"/>
                <w:color w:val="000000"/>
                <w:highlight w:val="yellow"/>
              </w:rPr>
            </w:pPr>
            <w:r w:rsidRPr="001518F5">
              <w:rPr>
                <w:rFonts w:cs="Calibri"/>
                <w:color w:val="000000"/>
              </w:rPr>
              <w:t>Adopts a principled approach and adheres to the APS Values and Code of Conduct.</w:t>
            </w:r>
          </w:p>
        </w:tc>
      </w:tr>
      <w:tr w:rsidR="005B33EC" w:rsidRPr="001518F5" w14:paraId="65106F29" w14:textId="77777777" w:rsidTr="001518F5">
        <w:tc>
          <w:tcPr>
            <w:tcW w:w="2335" w:type="dxa"/>
            <w:tcBorders>
              <w:top w:val="dotted" w:sz="4" w:space="0" w:color="auto"/>
              <w:left w:val="dotted" w:sz="4" w:space="0" w:color="auto"/>
              <w:bottom w:val="dotted" w:sz="4" w:space="0" w:color="auto"/>
              <w:right w:val="dotted" w:sz="4" w:space="0" w:color="auto"/>
            </w:tcBorders>
            <w:shd w:val="clear" w:color="auto" w:fill="auto"/>
          </w:tcPr>
          <w:p w14:paraId="4509F2D9" w14:textId="77777777" w:rsidR="005B33EC" w:rsidRPr="001518F5" w:rsidRDefault="005B33EC" w:rsidP="001518F5">
            <w:pPr>
              <w:widowControl w:val="0"/>
              <w:autoSpaceDE w:val="0"/>
              <w:autoSpaceDN w:val="0"/>
              <w:adjustRightInd w:val="0"/>
              <w:spacing w:before="80" w:after="0" w:line="240" w:lineRule="auto"/>
              <w:rPr>
                <w:rFonts w:cs="Calibri"/>
                <w:b/>
                <w:color w:val="000000"/>
              </w:rPr>
            </w:pPr>
          </w:p>
        </w:tc>
        <w:tc>
          <w:tcPr>
            <w:tcW w:w="2573" w:type="dxa"/>
            <w:tcBorders>
              <w:top w:val="dotted" w:sz="4" w:space="0" w:color="auto"/>
              <w:left w:val="dotted" w:sz="4" w:space="0" w:color="auto"/>
              <w:bottom w:val="dotted" w:sz="4" w:space="0" w:color="auto"/>
              <w:right w:val="dotted" w:sz="4" w:space="0" w:color="auto"/>
            </w:tcBorders>
            <w:shd w:val="clear" w:color="auto" w:fill="auto"/>
          </w:tcPr>
          <w:p w14:paraId="29B652CA" w14:textId="77777777" w:rsidR="005B33EC" w:rsidRPr="001518F5" w:rsidRDefault="005B33EC" w:rsidP="001518F5">
            <w:pPr>
              <w:widowControl w:val="0"/>
              <w:autoSpaceDE w:val="0"/>
              <w:autoSpaceDN w:val="0"/>
              <w:adjustRightInd w:val="0"/>
              <w:spacing w:before="80" w:after="0" w:line="240" w:lineRule="auto"/>
              <w:jc w:val="both"/>
              <w:rPr>
                <w:rFonts w:cs="Calibri"/>
                <w:color w:val="000000"/>
              </w:rPr>
            </w:pPr>
            <w:r w:rsidRPr="001518F5">
              <w:rPr>
                <w:rFonts w:cs="Calibri"/>
                <w:color w:val="000000"/>
              </w:rPr>
              <w:t>Engages with risk and shows personal courage</w:t>
            </w:r>
          </w:p>
        </w:tc>
        <w:tc>
          <w:tcPr>
            <w:tcW w:w="3470" w:type="dxa"/>
            <w:tcBorders>
              <w:top w:val="dotted" w:sz="4" w:space="0" w:color="auto"/>
              <w:left w:val="dotted" w:sz="4" w:space="0" w:color="auto"/>
              <w:bottom w:val="dotted" w:sz="4" w:space="0" w:color="auto"/>
              <w:right w:val="dotted" w:sz="4" w:space="0" w:color="auto"/>
            </w:tcBorders>
            <w:shd w:val="clear" w:color="auto" w:fill="auto"/>
          </w:tcPr>
          <w:p w14:paraId="5292CEB2" w14:textId="77777777" w:rsidR="005B33EC" w:rsidRPr="001518F5" w:rsidRDefault="005B33EC" w:rsidP="001518F5">
            <w:pPr>
              <w:autoSpaceDE w:val="0"/>
              <w:autoSpaceDN w:val="0"/>
              <w:adjustRightInd w:val="0"/>
              <w:spacing w:after="0" w:line="240" w:lineRule="auto"/>
              <w:jc w:val="both"/>
              <w:rPr>
                <w:rFonts w:cs="Calibri"/>
                <w:color w:val="000000"/>
                <w:highlight w:val="yellow"/>
              </w:rPr>
            </w:pPr>
            <w:r w:rsidRPr="001518F5">
              <w:rPr>
                <w:rFonts w:cs="Calibri"/>
              </w:rPr>
              <w:t>Provides impartial and forthright advice.</w:t>
            </w:r>
          </w:p>
        </w:tc>
      </w:tr>
      <w:tr w:rsidR="005B33EC" w:rsidRPr="001518F5" w14:paraId="12F935E6" w14:textId="77777777" w:rsidTr="001518F5">
        <w:tc>
          <w:tcPr>
            <w:tcW w:w="2335" w:type="dxa"/>
            <w:tcBorders>
              <w:top w:val="dotted" w:sz="4" w:space="0" w:color="auto"/>
              <w:left w:val="dotted" w:sz="4" w:space="0" w:color="auto"/>
              <w:bottom w:val="dotted" w:sz="4" w:space="0" w:color="auto"/>
              <w:right w:val="dotted" w:sz="4" w:space="0" w:color="auto"/>
            </w:tcBorders>
            <w:shd w:val="clear" w:color="auto" w:fill="auto"/>
          </w:tcPr>
          <w:p w14:paraId="42855255" w14:textId="77777777" w:rsidR="005B33EC" w:rsidRPr="001518F5" w:rsidRDefault="005B33EC" w:rsidP="001518F5">
            <w:pPr>
              <w:widowControl w:val="0"/>
              <w:autoSpaceDE w:val="0"/>
              <w:autoSpaceDN w:val="0"/>
              <w:adjustRightInd w:val="0"/>
              <w:spacing w:before="80" w:after="0" w:line="240" w:lineRule="auto"/>
              <w:rPr>
                <w:rFonts w:cs="Calibri"/>
                <w:b/>
                <w:color w:val="000000"/>
              </w:rPr>
            </w:pPr>
          </w:p>
        </w:tc>
        <w:tc>
          <w:tcPr>
            <w:tcW w:w="2573" w:type="dxa"/>
            <w:tcBorders>
              <w:top w:val="dotted" w:sz="4" w:space="0" w:color="auto"/>
              <w:left w:val="dotted" w:sz="4" w:space="0" w:color="auto"/>
              <w:bottom w:val="dotted" w:sz="4" w:space="0" w:color="auto"/>
              <w:right w:val="dotted" w:sz="4" w:space="0" w:color="auto"/>
            </w:tcBorders>
            <w:shd w:val="clear" w:color="auto" w:fill="auto"/>
          </w:tcPr>
          <w:p w14:paraId="0FB469F0" w14:textId="77777777" w:rsidR="005B33EC" w:rsidRPr="001518F5" w:rsidRDefault="005B33EC" w:rsidP="001518F5">
            <w:pPr>
              <w:widowControl w:val="0"/>
              <w:autoSpaceDE w:val="0"/>
              <w:autoSpaceDN w:val="0"/>
              <w:adjustRightInd w:val="0"/>
              <w:spacing w:before="80" w:after="0" w:line="240" w:lineRule="auto"/>
              <w:jc w:val="both"/>
              <w:rPr>
                <w:rFonts w:cs="Calibri"/>
                <w:color w:val="000000"/>
              </w:rPr>
            </w:pPr>
            <w:r w:rsidRPr="001518F5">
              <w:rPr>
                <w:rFonts w:cs="Calibri"/>
                <w:color w:val="000000"/>
              </w:rPr>
              <w:t>Commits to action</w:t>
            </w:r>
          </w:p>
        </w:tc>
        <w:tc>
          <w:tcPr>
            <w:tcW w:w="3470" w:type="dxa"/>
            <w:tcBorders>
              <w:top w:val="dotted" w:sz="4" w:space="0" w:color="auto"/>
              <w:left w:val="dotted" w:sz="4" w:space="0" w:color="auto"/>
              <w:bottom w:val="dotted" w:sz="4" w:space="0" w:color="auto"/>
              <w:right w:val="dotted" w:sz="4" w:space="0" w:color="auto"/>
            </w:tcBorders>
            <w:shd w:val="clear" w:color="auto" w:fill="auto"/>
          </w:tcPr>
          <w:p w14:paraId="1750D49C" w14:textId="77777777" w:rsidR="005B33EC" w:rsidRPr="001518F5" w:rsidRDefault="00824E84" w:rsidP="001518F5">
            <w:pPr>
              <w:autoSpaceDE w:val="0"/>
              <w:autoSpaceDN w:val="0"/>
              <w:adjustRightInd w:val="0"/>
              <w:spacing w:after="0" w:line="240" w:lineRule="auto"/>
              <w:jc w:val="both"/>
              <w:rPr>
                <w:rFonts w:cs="Calibri"/>
                <w:color w:val="000000"/>
                <w:highlight w:val="yellow"/>
              </w:rPr>
            </w:pPr>
            <w:r w:rsidRPr="001518F5">
              <w:rPr>
                <w:rFonts w:cs="Calibri"/>
                <w:color w:val="000000"/>
              </w:rPr>
              <w:t>Takes personal responsibility for meeting objectives and progressing work</w:t>
            </w:r>
          </w:p>
        </w:tc>
      </w:tr>
      <w:tr w:rsidR="005B33EC" w:rsidRPr="001518F5" w14:paraId="459C0CF4" w14:textId="77777777" w:rsidTr="001518F5">
        <w:tc>
          <w:tcPr>
            <w:tcW w:w="2335" w:type="dxa"/>
            <w:tcBorders>
              <w:top w:val="dotted" w:sz="4" w:space="0" w:color="auto"/>
              <w:left w:val="dotted" w:sz="4" w:space="0" w:color="auto"/>
              <w:bottom w:val="dotted" w:sz="4" w:space="0" w:color="auto"/>
              <w:right w:val="dotted" w:sz="4" w:space="0" w:color="auto"/>
            </w:tcBorders>
            <w:shd w:val="clear" w:color="auto" w:fill="auto"/>
          </w:tcPr>
          <w:p w14:paraId="7D956821" w14:textId="77777777" w:rsidR="005B33EC" w:rsidRPr="001518F5" w:rsidRDefault="005B33EC" w:rsidP="001518F5">
            <w:pPr>
              <w:widowControl w:val="0"/>
              <w:autoSpaceDE w:val="0"/>
              <w:autoSpaceDN w:val="0"/>
              <w:adjustRightInd w:val="0"/>
              <w:spacing w:before="80" w:after="0" w:line="240" w:lineRule="auto"/>
              <w:rPr>
                <w:rFonts w:cs="Calibri"/>
                <w:b/>
                <w:color w:val="000000"/>
              </w:rPr>
            </w:pPr>
          </w:p>
        </w:tc>
        <w:tc>
          <w:tcPr>
            <w:tcW w:w="2573" w:type="dxa"/>
            <w:tcBorders>
              <w:top w:val="dotted" w:sz="4" w:space="0" w:color="auto"/>
              <w:left w:val="dotted" w:sz="4" w:space="0" w:color="auto"/>
              <w:bottom w:val="dotted" w:sz="4" w:space="0" w:color="auto"/>
              <w:right w:val="dotted" w:sz="4" w:space="0" w:color="auto"/>
            </w:tcBorders>
            <w:shd w:val="clear" w:color="auto" w:fill="auto"/>
          </w:tcPr>
          <w:p w14:paraId="67C8C74D" w14:textId="77777777" w:rsidR="005B33EC" w:rsidRPr="001518F5" w:rsidRDefault="005B33EC" w:rsidP="001518F5">
            <w:pPr>
              <w:widowControl w:val="0"/>
              <w:autoSpaceDE w:val="0"/>
              <w:autoSpaceDN w:val="0"/>
              <w:adjustRightInd w:val="0"/>
              <w:spacing w:before="80" w:after="0" w:line="240" w:lineRule="auto"/>
              <w:jc w:val="both"/>
              <w:rPr>
                <w:rFonts w:cs="Calibri"/>
                <w:color w:val="000000"/>
              </w:rPr>
            </w:pPr>
            <w:r w:rsidRPr="001518F5">
              <w:rPr>
                <w:rFonts w:cs="Calibri"/>
                <w:color w:val="000000"/>
              </w:rPr>
              <w:t>Displays resilience</w:t>
            </w:r>
          </w:p>
        </w:tc>
        <w:tc>
          <w:tcPr>
            <w:tcW w:w="3470" w:type="dxa"/>
            <w:tcBorders>
              <w:top w:val="dotted" w:sz="4" w:space="0" w:color="auto"/>
              <w:left w:val="dotted" w:sz="4" w:space="0" w:color="auto"/>
              <w:bottom w:val="dotted" w:sz="4" w:space="0" w:color="auto"/>
              <w:right w:val="dotted" w:sz="4" w:space="0" w:color="auto"/>
            </w:tcBorders>
            <w:shd w:val="clear" w:color="auto" w:fill="auto"/>
          </w:tcPr>
          <w:p w14:paraId="1C92C4FE" w14:textId="77777777" w:rsidR="005B33EC" w:rsidRPr="001518F5" w:rsidRDefault="00824E84" w:rsidP="001518F5">
            <w:pPr>
              <w:autoSpaceDE w:val="0"/>
              <w:autoSpaceDN w:val="0"/>
              <w:adjustRightInd w:val="0"/>
              <w:spacing w:after="0" w:line="240" w:lineRule="auto"/>
              <w:jc w:val="both"/>
              <w:rPr>
                <w:rFonts w:cs="Calibri"/>
                <w:color w:val="000000"/>
                <w:highlight w:val="yellow"/>
              </w:rPr>
            </w:pPr>
            <w:r w:rsidRPr="001518F5">
              <w:rPr>
                <w:rFonts w:cs="Calibri"/>
                <w:color w:val="000000"/>
              </w:rPr>
              <w:t>Persists and focuses on achieving objectives even in difficult circumstances</w:t>
            </w:r>
          </w:p>
        </w:tc>
      </w:tr>
      <w:tr w:rsidR="005B33EC" w:rsidRPr="001518F5" w14:paraId="6125E7DF" w14:textId="77777777" w:rsidTr="001518F5">
        <w:tc>
          <w:tcPr>
            <w:tcW w:w="2335" w:type="dxa"/>
            <w:tcBorders>
              <w:top w:val="dotted" w:sz="4" w:space="0" w:color="auto"/>
              <w:left w:val="dotted" w:sz="4" w:space="0" w:color="auto"/>
              <w:bottom w:val="single" w:sz="18" w:space="0" w:color="auto"/>
              <w:right w:val="dotted" w:sz="4" w:space="0" w:color="auto"/>
            </w:tcBorders>
            <w:shd w:val="clear" w:color="auto" w:fill="auto"/>
          </w:tcPr>
          <w:p w14:paraId="0EA9CDD3" w14:textId="77777777" w:rsidR="005B33EC" w:rsidRPr="001518F5" w:rsidRDefault="005B33EC" w:rsidP="001518F5">
            <w:pPr>
              <w:widowControl w:val="0"/>
              <w:autoSpaceDE w:val="0"/>
              <w:autoSpaceDN w:val="0"/>
              <w:adjustRightInd w:val="0"/>
              <w:spacing w:before="80" w:after="0" w:line="240" w:lineRule="auto"/>
              <w:rPr>
                <w:rFonts w:cs="Calibri"/>
                <w:b/>
                <w:color w:val="000000"/>
              </w:rPr>
            </w:pPr>
          </w:p>
        </w:tc>
        <w:tc>
          <w:tcPr>
            <w:tcW w:w="2573" w:type="dxa"/>
            <w:tcBorders>
              <w:top w:val="dotted" w:sz="4" w:space="0" w:color="auto"/>
              <w:left w:val="dotted" w:sz="4" w:space="0" w:color="auto"/>
              <w:bottom w:val="single" w:sz="18" w:space="0" w:color="auto"/>
              <w:right w:val="dotted" w:sz="4" w:space="0" w:color="auto"/>
            </w:tcBorders>
            <w:shd w:val="clear" w:color="auto" w:fill="auto"/>
          </w:tcPr>
          <w:p w14:paraId="2349E1AF" w14:textId="77777777" w:rsidR="005B33EC" w:rsidRPr="001518F5" w:rsidRDefault="005B33EC" w:rsidP="001518F5">
            <w:pPr>
              <w:widowControl w:val="0"/>
              <w:autoSpaceDE w:val="0"/>
              <w:autoSpaceDN w:val="0"/>
              <w:adjustRightInd w:val="0"/>
              <w:spacing w:before="80" w:after="0" w:line="240" w:lineRule="auto"/>
              <w:jc w:val="both"/>
              <w:rPr>
                <w:rFonts w:cs="Calibri"/>
                <w:color w:val="000000"/>
              </w:rPr>
            </w:pPr>
            <w:r w:rsidRPr="001518F5">
              <w:rPr>
                <w:rFonts w:cs="Calibri"/>
                <w:color w:val="000000"/>
              </w:rPr>
              <w:t>Demonstrates self-awareness and a commitment to personal development.</w:t>
            </w:r>
          </w:p>
        </w:tc>
        <w:tc>
          <w:tcPr>
            <w:tcW w:w="3470" w:type="dxa"/>
            <w:tcBorders>
              <w:top w:val="dotted" w:sz="4" w:space="0" w:color="auto"/>
              <w:left w:val="dotted" w:sz="4" w:space="0" w:color="auto"/>
              <w:bottom w:val="single" w:sz="18" w:space="0" w:color="auto"/>
              <w:right w:val="dotted" w:sz="4" w:space="0" w:color="auto"/>
            </w:tcBorders>
            <w:shd w:val="clear" w:color="auto" w:fill="auto"/>
          </w:tcPr>
          <w:p w14:paraId="6463BBBB" w14:textId="77777777" w:rsidR="005B33EC" w:rsidRPr="001518F5" w:rsidRDefault="00824E84" w:rsidP="001518F5">
            <w:pPr>
              <w:autoSpaceDE w:val="0"/>
              <w:autoSpaceDN w:val="0"/>
              <w:adjustRightInd w:val="0"/>
              <w:spacing w:after="0" w:line="240" w:lineRule="auto"/>
              <w:jc w:val="both"/>
              <w:rPr>
                <w:rFonts w:cs="Calibri"/>
                <w:color w:val="000000"/>
                <w:highlight w:val="yellow"/>
              </w:rPr>
            </w:pPr>
            <w:r w:rsidRPr="001518F5">
              <w:rPr>
                <w:rFonts w:cs="Calibri"/>
                <w:color w:val="000000"/>
              </w:rPr>
              <w:t>Confidently communicates strengths and acknowledges development needs</w:t>
            </w:r>
          </w:p>
        </w:tc>
      </w:tr>
      <w:tr w:rsidR="005B33EC" w:rsidRPr="001518F5" w14:paraId="1E9D9D09" w14:textId="77777777" w:rsidTr="001518F5">
        <w:tc>
          <w:tcPr>
            <w:tcW w:w="2335" w:type="dxa"/>
            <w:tcBorders>
              <w:top w:val="single" w:sz="18" w:space="0" w:color="auto"/>
              <w:left w:val="dotted" w:sz="4" w:space="0" w:color="auto"/>
              <w:bottom w:val="dotted" w:sz="4" w:space="0" w:color="auto"/>
              <w:right w:val="dotted" w:sz="4" w:space="0" w:color="auto"/>
            </w:tcBorders>
            <w:shd w:val="clear" w:color="auto" w:fill="auto"/>
          </w:tcPr>
          <w:p w14:paraId="063D4848" w14:textId="77777777" w:rsidR="005B33EC" w:rsidRPr="001518F5" w:rsidRDefault="005B33EC" w:rsidP="001518F5">
            <w:pPr>
              <w:widowControl w:val="0"/>
              <w:autoSpaceDE w:val="0"/>
              <w:autoSpaceDN w:val="0"/>
              <w:adjustRightInd w:val="0"/>
              <w:spacing w:before="80" w:after="0" w:line="240" w:lineRule="auto"/>
              <w:rPr>
                <w:rFonts w:cs="Calibri"/>
                <w:b/>
                <w:color w:val="000000"/>
              </w:rPr>
            </w:pPr>
            <w:r w:rsidRPr="001518F5">
              <w:rPr>
                <w:rFonts w:cs="Calibri"/>
                <w:b/>
                <w:color w:val="000000"/>
              </w:rPr>
              <w:t xml:space="preserve">Communicates with influence </w:t>
            </w:r>
          </w:p>
        </w:tc>
        <w:tc>
          <w:tcPr>
            <w:tcW w:w="2573" w:type="dxa"/>
            <w:tcBorders>
              <w:top w:val="single" w:sz="18" w:space="0" w:color="auto"/>
              <w:left w:val="dotted" w:sz="4" w:space="0" w:color="auto"/>
              <w:bottom w:val="dotted" w:sz="4" w:space="0" w:color="auto"/>
              <w:right w:val="dotted" w:sz="4" w:space="0" w:color="auto"/>
            </w:tcBorders>
            <w:shd w:val="clear" w:color="auto" w:fill="auto"/>
          </w:tcPr>
          <w:p w14:paraId="780AA5B4" w14:textId="77777777" w:rsidR="005B33EC" w:rsidRPr="001518F5" w:rsidRDefault="005B33EC" w:rsidP="001518F5">
            <w:pPr>
              <w:widowControl w:val="0"/>
              <w:autoSpaceDE w:val="0"/>
              <w:autoSpaceDN w:val="0"/>
              <w:adjustRightInd w:val="0"/>
              <w:spacing w:before="80" w:after="0" w:line="240" w:lineRule="auto"/>
              <w:jc w:val="both"/>
              <w:rPr>
                <w:rFonts w:cs="Calibri"/>
                <w:color w:val="000000"/>
              </w:rPr>
            </w:pPr>
            <w:r w:rsidRPr="001518F5">
              <w:rPr>
                <w:rFonts w:cs="Calibri"/>
                <w:color w:val="000000"/>
              </w:rPr>
              <w:t>Communicates clearly</w:t>
            </w:r>
          </w:p>
        </w:tc>
        <w:tc>
          <w:tcPr>
            <w:tcW w:w="3470" w:type="dxa"/>
            <w:tcBorders>
              <w:top w:val="single" w:sz="18" w:space="0" w:color="auto"/>
              <w:left w:val="dotted" w:sz="4" w:space="0" w:color="auto"/>
              <w:bottom w:val="dotted" w:sz="4" w:space="0" w:color="auto"/>
              <w:right w:val="dotted" w:sz="4" w:space="0" w:color="auto"/>
            </w:tcBorders>
            <w:shd w:val="clear" w:color="auto" w:fill="auto"/>
          </w:tcPr>
          <w:p w14:paraId="4B83E965" w14:textId="77777777" w:rsidR="005B33EC" w:rsidRPr="001518F5" w:rsidRDefault="00824E84" w:rsidP="001518F5">
            <w:pPr>
              <w:autoSpaceDE w:val="0"/>
              <w:autoSpaceDN w:val="0"/>
              <w:adjustRightInd w:val="0"/>
              <w:spacing w:before="80" w:after="0" w:line="240" w:lineRule="auto"/>
              <w:jc w:val="both"/>
              <w:rPr>
                <w:rFonts w:cs="Calibri"/>
                <w:color w:val="000000"/>
                <w:highlight w:val="yellow"/>
              </w:rPr>
            </w:pPr>
            <w:r w:rsidRPr="001518F5">
              <w:rPr>
                <w:rFonts w:cs="Calibri"/>
                <w:color w:val="000000"/>
              </w:rPr>
              <w:t>Confidently presents messages in a clear, concise and articulate manner.</w:t>
            </w:r>
          </w:p>
        </w:tc>
      </w:tr>
      <w:tr w:rsidR="005B33EC" w:rsidRPr="001518F5" w14:paraId="32506C97" w14:textId="77777777" w:rsidTr="001518F5">
        <w:tc>
          <w:tcPr>
            <w:tcW w:w="2335" w:type="dxa"/>
            <w:tcBorders>
              <w:top w:val="dotted" w:sz="4" w:space="0" w:color="auto"/>
              <w:left w:val="dotted" w:sz="4" w:space="0" w:color="auto"/>
              <w:bottom w:val="dotted" w:sz="4" w:space="0" w:color="auto"/>
              <w:right w:val="dotted" w:sz="4" w:space="0" w:color="auto"/>
            </w:tcBorders>
            <w:shd w:val="clear" w:color="auto" w:fill="auto"/>
          </w:tcPr>
          <w:p w14:paraId="1F9E37D7" w14:textId="77777777" w:rsidR="005B33EC" w:rsidRPr="001518F5" w:rsidRDefault="005B33EC" w:rsidP="001518F5">
            <w:pPr>
              <w:widowControl w:val="0"/>
              <w:autoSpaceDE w:val="0"/>
              <w:autoSpaceDN w:val="0"/>
              <w:adjustRightInd w:val="0"/>
              <w:spacing w:before="80" w:after="0" w:line="240" w:lineRule="auto"/>
              <w:rPr>
                <w:rFonts w:cs="Calibri"/>
                <w:b/>
                <w:color w:val="000000"/>
              </w:rPr>
            </w:pPr>
          </w:p>
        </w:tc>
        <w:tc>
          <w:tcPr>
            <w:tcW w:w="2573" w:type="dxa"/>
            <w:tcBorders>
              <w:top w:val="dotted" w:sz="4" w:space="0" w:color="auto"/>
              <w:left w:val="dotted" w:sz="4" w:space="0" w:color="auto"/>
              <w:bottom w:val="dotted" w:sz="4" w:space="0" w:color="auto"/>
              <w:right w:val="dotted" w:sz="4" w:space="0" w:color="auto"/>
            </w:tcBorders>
            <w:shd w:val="clear" w:color="auto" w:fill="auto"/>
          </w:tcPr>
          <w:p w14:paraId="13D0F738" w14:textId="77777777" w:rsidR="005B33EC" w:rsidRPr="001518F5" w:rsidRDefault="005B33EC" w:rsidP="001518F5">
            <w:pPr>
              <w:widowControl w:val="0"/>
              <w:autoSpaceDE w:val="0"/>
              <w:autoSpaceDN w:val="0"/>
              <w:adjustRightInd w:val="0"/>
              <w:spacing w:before="80" w:after="0" w:line="240" w:lineRule="auto"/>
              <w:jc w:val="both"/>
              <w:rPr>
                <w:rFonts w:cs="Calibri"/>
                <w:color w:val="000000"/>
              </w:rPr>
            </w:pPr>
            <w:r w:rsidRPr="001518F5">
              <w:rPr>
                <w:rFonts w:cs="Calibri"/>
                <w:color w:val="000000"/>
              </w:rPr>
              <w:t>Listens, understands and adapts to audience</w:t>
            </w:r>
          </w:p>
        </w:tc>
        <w:tc>
          <w:tcPr>
            <w:tcW w:w="3470" w:type="dxa"/>
            <w:tcBorders>
              <w:top w:val="dotted" w:sz="4" w:space="0" w:color="auto"/>
              <w:left w:val="dotted" w:sz="4" w:space="0" w:color="auto"/>
              <w:bottom w:val="dotted" w:sz="4" w:space="0" w:color="auto"/>
              <w:right w:val="dotted" w:sz="4" w:space="0" w:color="auto"/>
            </w:tcBorders>
            <w:shd w:val="clear" w:color="auto" w:fill="auto"/>
          </w:tcPr>
          <w:p w14:paraId="52A8D717" w14:textId="77777777" w:rsidR="005B33EC" w:rsidRPr="001518F5" w:rsidRDefault="00824E84" w:rsidP="001518F5">
            <w:pPr>
              <w:autoSpaceDE w:val="0"/>
              <w:autoSpaceDN w:val="0"/>
              <w:adjustRightInd w:val="0"/>
              <w:spacing w:before="80" w:after="0" w:line="240" w:lineRule="auto"/>
              <w:jc w:val="both"/>
              <w:rPr>
                <w:rFonts w:cs="Calibri"/>
                <w:color w:val="000000"/>
                <w:highlight w:val="yellow"/>
              </w:rPr>
            </w:pPr>
            <w:r w:rsidRPr="001518F5">
              <w:rPr>
                <w:rFonts w:cs="Calibri"/>
                <w:color w:val="000000"/>
              </w:rPr>
              <w:t>Seeks to understand the audience and tailors communication style and message accordingly</w:t>
            </w:r>
          </w:p>
        </w:tc>
      </w:tr>
      <w:tr w:rsidR="005B33EC" w:rsidRPr="001518F5" w14:paraId="19FA3F17" w14:textId="77777777" w:rsidTr="001518F5">
        <w:tc>
          <w:tcPr>
            <w:tcW w:w="2335" w:type="dxa"/>
            <w:tcBorders>
              <w:top w:val="dotted" w:sz="4" w:space="0" w:color="auto"/>
              <w:left w:val="dotted" w:sz="4" w:space="0" w:color="auto"/>
              <w:bottom w:val="dotted" w:sz="4" w:space="0" w:color="auto"/>
              <w:right w:val="dotted" w:sz="4" w:space="0" w:color="auto"/>
            </w:tcBorders>
            <w:shd w:val="clear" w:color="auto" w:fill="auto"/>
          </w:tcPr>
          <w:p w14:paraId="5262B186" w14:textId="77777777" w:rsidR="005B33EC" w:rsidRPr="001518F5" w:rsidRDefault="005B33EC" w:rsidP="001518F5">
            <w:pPr>
              <w:widowControl w:val="0"/>
              <w:autoSpaceDE w:val="0"/>
              <w:autoSpaceDN w:val="0"/>
              <w:adjustRightInd w:val="0"/>
              <w:spacing w:before="80" w:after="0" w:line="240" w:lineRule="auto"/>
              <w:rPr>
                <w:rFonts w:cs="Calibri"/>
                <w:b/>
                <w:color w:val="000000"/>
              </w:rPr>
            </w:pPr>
          </w:p>
        </w:tc>
        <w:tc>
          <w:tcPr>
            <w:tcW w:w="2573" w:type="dxa"/>
            <w:tcBorders>
              <w:top w:val="dotted" w:sz="4" w:space="0" w:color="auto"/>
              <w:left w:val="dotted" w:sz="4" w:space="0" w:color="auto"/>
              <w:bottom w:val="dotted" w:sz="4" w:space="0" w:color="auto"/>
              <w:right w:val="dotted" w:sz="4" w:space="0" w:color="auto"/>
            </w:tcBorders>
            <w:shd w:val="clear" w:color="auto" w:fill="auto"/>
          </w:tcPr>
          <w:p w14:paraId="2F414543" w14:textId="77777777" w:rsidR="005B33EC" w:rsidRPr="001518F5" w:rsidRDefault="005B33EC" w:rsidP="001518F5">
            <w:pPr>
              <w:widowControl w:val="0"/>
              <w:autoSpaceDE w:val="0"/>
              <w:autoSpaceDN w:val="0"/>
              <w:adjustRightInd w:val="0"/>
              <w:spacing w:before="80" w:after="0" w:line="240" w:lineRule="auto"/>
              <w:jc w:val="both"/>
              <w:rPr>
                <w:rFonts w:cs="Calibri"/>
                <w:color w:val="000000"/>
              </w:rPr>
            </w:pPr>
            <w:r w:rsidRPr="001518F5">
              <w:rPr>
                <w:rFonts w:cs="Calibri"/>
                <w:color w:val="000000"/>
              </w:rPr>
              <w:t>Negotiates persuasively</w:t>
            </w:r>
          </w:p>
        </w:tc>
        <w:tc>
          <w:tcPr>
            <w:tcW w:w="3470" w:type="dxa"/>
            <w:tcBorders>
              <w:top w:val="dotted" w:sz="4" w:space="0" w:color="auto"/>
              <w:left w:val="dotted" w:sz="4" w:space="0" w:color="auto"/>
              <w:bottom w:val="dotted" w:sz="4" w:space="0" w:color="auto"/>
              <w:right w:val="dotted" w:sz="4" w:space="0" w:color="auto"/>
            </w:tcBorders>
            <w:shd w:val="clear" w:color="auto" w:fill="auto"/>
          </w:tcPr>
          <w:p w14:paraId="760ADE2C" w14:textId="77777777" w:rsidR="005B33EC" w:rsidRPr="001518F5" w:rsidRDefault="00824E84" w:rsidP="001518F5">
            <w:pPr>
              <w:widowControl w:val="0"/>
              <w:autoSpaceDE w:val="0"/>
              <w:autoSpaceDN w:val="0"/>
              <w:adjustRightInd w:val="0"/>
              <w:spacing w:before="80" w:after="0" w:line="240" w:lineRule="auto"/>
              <w:jc w:val="both"/>
              <w:rPr>
                <w:rFonts w:cs="Calibri"/>
                <w:color w:val="000000"/>
                <w:highlight w:val="yellow"/>
              </w:rPr>
            </w:pPr>
            <w:r w:rsidRPr="001518F5">
              <w:rPr>
                <w:rFonts w:cs="Calibri"/>
                <w:color w:val="000000"/>
              </w:rPr>
              <w:t>Anticipates the position of the other party, and adapts approach accordingly</w:t>
            </w:r>
          </w:p>
        </w:tc>
      </w:tr>
    </w:tbl>
    <w:p w14:paraId="305307A2" w14:textId="77777777" w:rsidR="00542266" w:rsidRPr="0029599C" w:rsidRDefault="00542266" w:rsidP="00631CA5">
      <w:pPr>
        <w:widowControl w:val="0"/>
        <w:autoSpaceDE w:val="0"/>
        <w:autoSpaceDN w:val="0"/>
        <w:adjustRightInd w:val="0"/>
        <w:spacing w:after="0" w:line="240" w:lineRule="auto"/>
        <w:rPr>
          <w:rFonts w:cs="Calibri"/>
          <w:color w:val="000000"/>
        </w:rPr>
      </w:pPr>
    </w:p>
    <w:sectPr w:rsidR="00542266" w:rsidRPr="0029599C" w:rsidSect="00ED75C5">
      <w:type w:val="continuous"/>
      <w:pgSz w:w="12240" w:h="15840"/>
      <w:pgMar w:top="1220" w:right="940" w:bottom="500" w:left="980" w:header="720" w:footer="720" w:gutter="0"/>
      <w:cols w:space="720" w:equalWidth="0">
        <w:col w:w="10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88CFD" w14:textId="77777777" w:rsidR="007635A2" w:rsidRDefault="007635A2">
      <w:pPr>
        <w:spacing w:after="0" w:line="240" w:lineRule="auto"/>
      </w:pPr>
      <w:r>
        <w:separator/>
      </w:r>
    </w:p>
  </w:endnote>
  <w:endnote w:type="continuationSeparator" w:id="0">
    <w:p w14:paraId="735D9793" w14:textId="77777777" w:rsidR="007635A2" w:rsidRDefault="00763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BB730" w14:textId="77777777" w:rsidR="00722806" w:rsidRDefault="002F191C">
    <w:pPr>
      <w:widowControl w:val="0"/>
      <w:autoSpaceDE w:val="0"/>
      <w:autoSpaceDN w:val="0"/>
      <w:adjustRightInd w:val="0"/>
      <w:spacing w:after="0" w:line="200" w:lineRule="exact"/>
      <w:rPr>
        <w:rFonts w:ascii="Times New Roman" w:hAnsi="Times New Roman"/>
        <w:sz w:val="20"/>
        <w:szCs w:val="20"/>
      </w:rPr>
    </w:pPr>
    <w:r>
      <w:rPr>
        <w:noProof/>
      </w:rPr>
      <w:pict w14:anchorId="1F457B36">
        <v:shape id="_x0000_s2051" style="position:absolute;margin-left:55.2pt;margin-top:755.5pt;width:501.6pt;height:0;z-index:-251658752;mso-position-horizontal-relative:page;mso-position-vertical-relative:page" coordsize="10032,20" o:allowincell="f" path="m,l10032,e" filled="f" strokecolor="#bfbfbf" strokeweight="1.6pt">
          <v:path arrowok="t"/>
          <w10:wrap anchorx="page" anchory="page"/>
        </v:shape>
      </w:pict>
    </w:r>
    <w:r>
      <w:rPr>
        <w:noProof/>
      </w:rPr>
      <w:pict w14:anchorId="479498F7">
        <v:shapetype id="_x0000_t202" coordsize="21600,21600" o:spt="202" path="m,l,21600r21600,l21600,xe">
          <v:stroke joinstyle="miter"/>
          <v:path gradientshapeok="t" o:connecttype="rect"/>
        </v:shapetype>
        <v:shape id="_x0000_s2052" type="#_x0000_t202" style="position:absolute;margin-left:55.7pt;margin-top:757.15pt;width:28.3pt;height:10pt;z-index:-251657728;mso-position-horizontal-relative:page;mso-position-vertical-relative:page" o:allowincell="f" filled="f" stroked="f">
          <v:textbox style="mso-next-textbox:#_x0000_s2052" inset="0,0,0,0">
            <w:txbxContent>
              <w:p w14:paraId="3C05E5B2" w14:textId="77777777" w:rsidR="00722806" w:rsidRDefault="00722806">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0056F5">
                  <w:rPr>
                    <w:rFonts w:ascii="Arial" w:hAnsi="Arial" w:cs="Arial"/>
                    <w:noProof/>
                    <w:color w:val="585858"/>
                    <w:sz w:val="16"/>
                    <w:szCs w:val="16"/>
                  </w:rPr>
                  <w:t>3</w:t>
                </w:r>
                <w:r>
                  <w:rPr>
                    <w:rFonts w:ascii="Arial" w:hAnsi="Arial" w:cs="Arial"/>
                    <w:color w:val="585858"/>
                    <w:sz w:val="16"/>
                    <w:szCs w:val="16"/>
                  </w:rPr>
                  <w:fldChar w:fldCharType="end"/>
                </w:r>
              </w:p>
            </w:txbxContent>
          </v:textbox>
          <w10:wrap anchorx="page" anchory="page"/>
        </v:shape>
      </w:pict>
    </w:r>
    <w:r>
      <w:rPr>
        <w:noProof/>
      </w:rPr>
      <w:pict w14:anchorId="2ABD071C">
        <v:shape id="_x0000_s2053" type="#_x0000_t202" style="position:absolute;margin-left:453.9pt;margin-top:757.15pt;width:71.8pt;height:10pt;z-index:-251656704;mso-position-horizontal-relative:page;mso-position-vertical-relative:page" o:allowincell="f" filled="f" stroked="f">
          <v:textbox style="mso-next-textbox:#_x0000_s2053" inset="0,0,0,0">
            <w:txbxContent>
              <w:p w14:paraId="28E14644" w14:textId="77777777" w:rsidR="00722806" w:rsidRDefault="00722806">
                <w:pPr>
                  <w:widowControl w:val="0"/>
                  <w:autoSpaceDE w:val="0"/>
                  <w:autoSpaceDN w:val="0"/>
                  <w:adjustRightInd w:val="0"/>
                  <w:spacing w:after="0" w:line="183" w:lineRule="exact"/>
                  <w:ind w:left="20" w:right="-44"/>
                  <w:rPr>
                    <w:rFonts w:ascii="Arial" w:hAnsi="Arial" w:cs="Arial"/>
                    <w:color w:val="000000"/>
                    <w:sz w:val="16"/>
                    <w:szCs w:val="16"/>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C2D7D" w14:textId="77777777" w:rsidR="007635A2" w:rsidRDefault="007635A2">
      <w:pPr>
        <w:spacing w:after="0" w:line="240" w:lineRule="auto"/>
      </w:pPr>
      <w:r>
        <w:separator/>
      </w:r>
    </w:p>
  </w:footnote>
  <w:footnote w:type="continuationSeparator" w:id="0">
    <w:p w14:paraId="18F59875" w14:textId="77777777" w:rsidR="007635A2" w:rsidRDefault="00763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317E1" w14:textId="77777777" w:rsidR="00722806" w:rsidRPr="009A546C" w:rsidRDefault="002F191C" w:rsidP="009A546C">
    <w:pPr>
      <w:widowControl w:val="0"/>
      <w:autoSpaceDE w:val="0"/>
      <w:autoSpaceDN w:val="0"/>
      <w:adjustRightInd w:val="0"/>
      <w:spacing w:before="31" w:after="0" w:line="240" w:lineRule="auto"/>
      <w:ind w:left="3402" w:right="4116"/>
      <w:rPr>
        <w:rFonts w:ascii="Arial" w:hAnsi="Arial" w:cs="Arial"/>
      </w:rPr>
    </w:pPr>
    <w:r>
      <w:rPr>
        <w:noProof/>
      </w:rPr>
      <w:pict w14:anchorId="1E37530D">
        <v:rect id="_x0000_s2049" style="position:absolute;left:0;text-align:left;margin-left:407pt;margin-top:6pt;width:178.6pt;height:49.3pt;z-index:-251660800;mso-wrap-style:none;mso-position-horizontal-relative:page;mso-position-vertical-relative:page" o:allowincell="f" filled="f" stroked="f">
          <v:textbox style="mso-next-textbox:#_x0000_s2049;mso-fit-shape-to-text:t" inset="0,0,0,0">
            <w:txbxContent>
              <w:p w14:paraId="445E4AAD" w14:textId="77777777" w:rsidR="00722806" w:rsidRDefault="002F191C">
                <w:pPr>
                  <w:widowControl w:val="0"/>
                  <w:autoSpaceDE w:val="0"/>
                  <w:autoSpaceDN w:val="0"/>
                  <w:adjustRightInd w:val="0"/>
                  <w:spacing w:after="0" w:line="240" w:lineRule="auto"/>
                  <w:rPr>
                    <w:rFonts w:ascii="Times New Roman" w:hAnsi="Times New Roman"/>
                    <w:sz w:val="24"/>
                    <w:szCs w:val="24"/>
                  </w:rPr>
                </w:pPr>
                <w:r>
                  <w:rPr>
                    <w:noProof/>
                  </w:rPr>
                  <w:pict w14:anchorId="0C8919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178.5pt;height:49.5pt;visibility:visible">
                      <v:imagedata r:id="rId1" o:title="" cropleft="3220f" cropright="32061f"/>
                    </v:shape>
                  </w:pict>
                </w:r>
              </w:p>
            </w:txbxContent>
          </v:textbox>
          <w10:wrap anchorx="page" anchory="page"/>
        </v:rect>
      </w:pict>
    </w:r>
    <w:r w:rsidR="00722806" w:rsidRPr="009A546C">
      <w:rPr>
        <w:rFonts w:ascii="Arial" w:hAnsi="Arial" w:cs="Arial"/>
        <w:b/>
        <w:bCs/>
      </w:rPr>
      <w:t>POSITION D</w:t>
    </w:r>
    <w:r w:rsidR="00722806" w:rsidRPr="009A546C">
      <w:rPr>
        <w:rFonts w:ascii="Arial" w:hAnsi="Arial" w:cs="Arial"/>
        <w:b/>
        <w:bCs/>
        <w:w w:val="99"/>
      </w:rPr>
      <w:t>ESCRIPTION</w:t>
    </w:r>
    <w:r w:rsidR="00722806" w:rsidRPr="009A546C">
      <w:rPr>
        <w:rFonts w:ascii="Arial" w:hAnsi="Arial" w:cs="Arial"/>
        <w:b/>
        <w:bCs/>
        <w:w w:val="99"/>
        <w:sz w:val="20"/>
      </w:rPr>
      <w:br/>
    </w:r>
    <w:r>
      <w:rPr>
        <w:noProof/>
      </w:rPr>
      <w:pict w14:anchorId="4B79EB52">
        <v:shape id="_x0000_s2050" style="position:absolute;left:0;text-align:left;margin-left:55.2pt;margin-top:60.2pt;width:501.6pt;height:0;z-index:-251659776;mso-position-horizontal-relative:page;mso-position-vertical-relative:page" coordsize="10032,20" o:allowincell="f" path="m,l10032,e" filled="f" strokecolor="#bfbfbf" strokeweight="1.6pt">
          <v:path arrowok="t"/>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553B"/>
    <w:multiLevelType w:val="hybridMultilevel"/>
    <w:tmpl w:val="E166BA0E"/>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 w15:restartNumberingAfterBreak="0">
    <w:nsid w:val="08DC205E"/>
    <w:multiLevelType w:val="hybridMultilevel"/>
    <w:tmpl w:val="8992154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A07111"/>
    <w:multiLevelType w:val="hybridMultilevel"/>
    <w:tmpl w:val="D708D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6689F"/>
    <w:multiLevelType w:val="hybridMultilevel"/>
    <w:tmpl w:val="C73AAC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58A78D2"/>
    <w:multiLevelType w:val="hybridMultilevel"/>
    <w:tmpl w:val="D9A410C8"/>
    <w:lvl w:ilvl="0" w:tplc="FFFFFFFF">
      <w:start w:val="1"/>
      <w:numFmt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0CC62F3"/>
    <w:multiLevelType w:val="hybridMultilevel"/>
    <w:tmpl w:val="A8A43B4C"/>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6" w15:restartNumberingAfterBreak="0">
    <w:nsid w:val="23AF1CF5"/>
    <w:multiLevelType w:val="hybridMultilevel"/>
    <w:tmpl w:val="1B70EA5A"/>
    <w:lvl w:ilvl="0" w:tplc="0C090001">
      <w:start w:val="1"/>
      <w:numFmt w:val="bullet"/>
      <w:lvlText w:val=""/>
      <w:lvlJc w:val="left"/>
      <w:pPr>
        <w:ind w:left="4470" w:hanging="360"/>
      </w:pPr>
      <w:rPr>
        <w:rFonts w:ascii="Symbol" w:hAnsi="Symbol" w:hint="default"/>
      </w:rPr>
    </w:lvl>
    <w:lvl w:ilvl="1" w:tplc="0C090001">
      <w:start w:val="1"/>
      <w:numFmt w:val="bullet"/>
      <w:lvlText w:val=""/>
      <w:lvlJc w:val="left"/>
      <w:pPr>
        <w:ind w:left="5190" w:hanging="360"/>
      </w:pPr>
      <w:rPr>
        <w:rFonts w:ascii="Symbol" w:hAnsi="Symbol" w:hint="default"/>
      </w:rPr>
    </w:lvl>
    <w:lvl w:ilvl="2" w:tplc="0C090005" w:tentative="1">
      <w:start w:val="1"/>
      <w:numFmt w:val="bullet"/>
      <w:lvlText w:val=""/>
      <w:lvlJc w:val="left"/>
      <w:pPr>
        <w:ind w:left="5910" w:hanging="360"/>
      </w:pPr>
      <w:rPr>
        <w:rFonts w:ascii="Wingdings" w:hAnsi="Wingdings" w:hint="default"/>
      </w:rPr>
    </w:lvl>
    <w:lvl w:ilvl="3" w:tplc="0C090001" w:tentative="1">
      <w:start w:val="1"/>
      <w:numFmt w:val="bullet"/>
      <w:lvlText w:val=""/>
      <w:lvlJc w:val="left"/>
      <w:pPr>
        <w:ind w:left="6630" w:hanging="360"/>
      </w:pPr>
      <w:rPr>
        <w:rFonts w:ascii="Symbol" w:hAnsi="Symbol" w:hint="default"/>
      </w:rPr>
    </w:lvl>
    <w:lvl w:ilvl="4" w:tplc="0C090003" w:tentative="1">
      <w:start w:val="1"/>
      <w:numFmt w:val="bullet"/>
      <w:lvlText w:val="o"/>
      <w:lvlJc w:val="left"/>
      <w:pPr>
        <w:ind w:left="7350" w:hanging="360"/>
      </w:pPr>
      <w:rPr>
        <w:rFonts w:ascii="Courier New" w:hAnsi="Courier New" w:hint="default"/>
      </w:rPr>
    </w:lvl>
    <w:lvl w:ilvl="5" w:tplc="0C090005" w:tentative="1">
      <w:start w:val="1"/>
      <w:numFmt w:val="bullet"/>
      <w:lvlText w:val=""/>
      <w:lvlJc w:val="left"/>
      <w:pPr>
        <w:ind w:left="8070" w:hanging="360"/>
      </w:pPr>
      <w:rPr>
        <w:rFonts w:ascii="Wingdings" w:hAnsi="Wingdings" w:hint="default"/>
      </w:rPr>
    </w:lvl>
    <w:lvl w:ilvl="6" w:tplc="0C090001" w:tentative="1">
      <w:start w:val="1"/>
      <w:numFmt w:val="bullet"/>
      <w:lvlText w:val=""/>
      <w:lvlJc w:val="left"/>
      <w:pPr>
        <w:ind w:left="8790" w:hanging="360"/>
      </w:pPr>
      <w:rPr>
        <w:rFonts w:ascii="Symbol" w:hAnsi="Symbol" w:hint="default"/>
      </w:rPr>
    </w:lvl>
    <w:lvl w:ilvl="7" w:tplc="0C090003" w:tentative="1">
      <w:start w:val="1"/>
      <w:numFmt w:val="bullet"/>
      <w:lvlText w:val="o"/>
      <w:lvlJc w:val="left"/>
      <w:pPr>
        <w:ind w:left="9510" w:hanging="360"/>
      </w:pPr>
      <w:rPr>
        <w:rFonts w:ascii="Courier New" w:hAnsi="Courier New" w:hint="default"/>
      </w:rPr>
    </w:lvl>
    <w:lvl w:ilvl="8" w:tplc="0C090005" w:tentative="1">
      <w:start w:val="1"/>
      <w:numFmt w:val="bullet"/>
      <w:lvlText w:val=""/>
      <w:lvlJc w:val="left"/>
      <w:pPr>
        <w:ind w:left="10230" w:hanging="360"/>
      </w:pPr>
      <w:rPr>
        <w:rFonts w:ascii="Wingdings" w:hAnsi="Wingdings" w:hint="default"/>
      </w:rPr>
    </w:lvl>
  </w:abstractNum>
  <w:abstractNum w:abstractNumId="7" w15:restartNumberingAfterBreak="0">
    <w:nsid w:val="27EA7000"/>
    <w:multiLevelType w:val="hybridMultilevel"/>
    <w:tmpl w:val="6A7CB3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96A74A3"/>
    <w:multiLevelType w:val="hybridMultilevel"/>
    <w:tmpl w:val="D6EA6D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96D0438"/>
    <w:multiLevelType w:val="hybridMultilevel"/>
    <w:tmpl w:val="1FCADC5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2E99715C"/>
    <w:multiLevelType w:val="hybridMultilevel"/>
    <w:tmpl w:val="6D329842"/>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1" w15:restartNumberingAfterBreak="0">
    <w:nsid w:val="316A65BD"/>
    <w:multiLevelType w:val="hybridMultilevel"/>
    <w:tmpl w:val="B1766D9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3B60135D"/>
    <w:multiLevelType w:val="hybridMultilevel"/>
    <w:tmpl w:val="F5849226"/>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3" w15:restartNumberingAfterBreak="0">
    <w:nsid w:val="3BFB443B"/>
    <w:multiLevelType w:val="hybridMultilevel"/>
    <w:tmpl w:val="7F7EA7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E3E08F0"/>
    <w:multiLevelType w:val="hybridMultilevel"/>
    <w:tmpl w:val="09B02436"/>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5" w15:restartNumberingAfterBreak="0">
    <w:nsid w:val="443E469A"/>
    <w:multiLevelType w:val="hybridMultilevel"/>
    <w:tmpl w:val="048816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58D73E6"/>
    <w:multiLevelType w:val="hybridMultilevel"/>
    <w:tmpl w:val="893A04C2"/>
    <w:lvl w:ilvl="0" w:tplc="FFFFFFFF">
      <w:start w:val="1"/>
      <w:numFmt w:val="bullet"/>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15:restartNumberingAfterBreak="0">
    <w:nsid w:val="47972C44"/>
    <w:multiLevelType w:val="hybridMultilevel"/>
    <w:tmpl w:val="E206B00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B74B6D"/>
    <w:multiLevelType w:val="hybridMultilevel"/>
    <w:tmpl w:val="94843154"/>
    <w:lvl w:ilvl="0" w:tplc="0C090005">
      <w:start w:val="1"/>
      <w:numFmt w:val="bullet"/>
      <w:lvlText w:val=""/>
      <w:lvlJc w:val="left"/>
      <w:pPr>
        <w:ind w:left="502" w:hanging="360"/>
      </w:pPr>
      <w:rPr>
        <w:rFonts w:ascii="Wingdings" w:hAnsi="Wingdings" w:hint="default"/>
      </w:rPr>
    </w:lvl>
    <w:lvl w:ilvl="1" w:tplc="0C090003" w:tentative="1">
      <w:start w:val="1"/>
      <w:numFmt w:val="bullet"/>
      <w:lvlText w:val="o"/>
      <w:lvlJc w:val="left"/>
      <w:pPr>
        <w:ind w:left="1222" w:hanging="360"/>
      </w:pPr>
      <w:rPr>
        <w:rFonts w:ascii="Courier New" w:hAnsi="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9" w15:restartNumberingAfterBreak="0">
    <w:nsid w:val="4FF70D4B"/>
    <w:multiLevelType w:val="hybridMultilevel"/>
    <w:tmpl w:val="447CB3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2252196"/>
    <w:multiLevelType w:val="hybridMultilevel"/>
    <w:tmpl w:val="4800A978"/>
    <w:lvl w:ilvl="0" w:tplc="0C090001">
      <w:start w:val="1"/>
      <w:numFmt w:val="bullet"/>
      <w:lvlText w:val=""/>
      <w:lvlJc w:val="left"/>
      <w:pPr>
        <w:ind w:left="622" w:hanging="360"/>
      </w:pPr>
      <w:rPr>
        <w:rFonts w:ascii="Symbol" w:hAnsi="Symbol" w:hint="default"/>
      </w:rPr>
    </w:lvl>
    <w:lvl w:ilvl="1" w:tplc="0C090003">
      <w:start w:val="1"/>
      <w:numFmt w:val="bullet"/>
      <w:lvlText w:val="o"/>
      <w:lvlJc w:val="left"/>
      <w:pPr>
        <w:ind w:left="1342" w:hanging="360"/>
      </w:pPr>
      <w:rPr>
        <w:rFonts w:ascii="Courier New" w:hAnsi="Courier New" w:hint="default"/>
      </w:rPr>
    </w:lvl>
    <w:lvl w:ilvl="2" w:tplc="0C090001">
      <w:start w:val="1"/>
      <w:numFmt w:val="bullet"/>
      <w:lvlText w:val=""/>
      <w:lvlJc w:val="left"/>
      <w:pPr>
        <w:ind w:left="2062" w:hanging="360"/>
      </w:pPr>
      <w:rPr>
        <w:rFonts w:ascii="Symbol" w:hAnsi="Symbol" w:hint="default"/>
      </w:rPr>
    </w:lvl>
    <w:lvl w:ilvl="3" w:tplc="0C090001" w:tentative="1">
      <w:start w:val="1"/>
      <w:numFmt w:val="bullet"/>
      <w:lvlText w:val=""/>
      <w:lvlJc w:val="left"/>
      <w:pPr>
        <w:ind w:left="2782" w:hanging="360"/>
      </w:pPr>
      <w:rPr>
        <w:rFonts w:ascii="Symbol" w:hAnsi="Symbol" w:hint="default"/>
      </w:rPr>
    </w:lvl>
    <w:lvl w:ilvl="4" w:tplc="0C090003" w:tentative="1">
      <w:start w:val="1"/>
      <w:numFmt w:val="bullet"/>
      <w:lvlText w:val="o"/>
      <w:lvlJc w:val="left"/>
      <w:pPr>
        <w:ind w:left="3502" w:hanging="360"/>
      </w:pPr>
      <w:rPr>
        <w:rFonts w:ascii="Courier New" w:hAnsi="Courier New" w:hint="default"/>
      </w:rPr>
    </w:lvl>
    <w:lvl w:ilvl="5" w:tplc="0C090005" w:tentative="1">
      <w:start w:val="1"/>
      <w:numFmt w:val="bullet"/>
      <w:lvlText w:val=""/>
      <w:lvlJc w:val="left"/>
      <w:pPr>
        <w:ind w:left="4222" w:hanging="360"/>
      </w:pPr>
      <w:rPr>
        <w:rFonts w:ascii="Wingdings" w:hAnsi="Wingdings" w:hint="default"/>
      </w:rPr>
    </w:lvl>
    <w:lvl w:ilvl="6" w:tplc="0C090001" w:tentative="1">
      <w:start w:val="1"/>
      <w:numFmt w:val="bullet"/>
      <w:lvlText w:val=""/>
      <w:lvlJc w:val="left"/>
      <w:pPr>
        <w:ind w:left="4942" w:hanging="360"/>
      </w:pPr>
      <w:rPr>
        <w:rFonts w:ascii="Symbol" w:hAnsi="Symbol" w:hint="default"/>
      </w:rPr>
    </w:lvl>
    <w:lvl w:ilvl="7" w:tplc="0C090003" w:tentative="1">
      <w:start w:val="1"/>
      <w:numFmt w:val="bullet"/>
      <w:lvlText w:val="o"/>
      <w:lvlJc w:val="left"/>
      <w:pPr>
        <w:ind w:left="5662" w:hanging="360"/>
      </w:pPr>
      <w:rPr>
        <w:rFonts w:ascii="Courier New" w:hAnsi="Courier New" w:hint="default"/>
      </w:rPr>
    </w:lvl>
    <w:lvl w:ilvl="8" w:tplc="0C090005" w:tentative="1">
      <w:start w:val="1"/>
      <w:numFmt w:val="bullet"/>
      <w:lvlText w:val=""/>
      <w:lvlJc w:val="left"/>
      <w:pPr>
        <w:ind w:left="6382" w:hanging="360"/>
      </w:pPr>
      <w:rPr>
        <w:rFonts w:ascii="Wingdings" w:hAnsi="Wingdings" w:hint="default"/>
      </w:rPr>
    </w:lvl>
  </w:abstractNum>
  <w:abstractNum w:abstractNumId="21" w15:restartNumberingAfterBreak="0">
    <w:nsid w:val="57BF0306"/>
    <w:multiLevelType w:val="hybridMultilevel"/>
    <w:tmpl w:val="3C40D42A"/>
    <w:lvl w:ilvl="0" w:tplc="0C090001">
      <w:start w:val="1"/>
      <w:numFmt w:val="bullet"/>
      <w:lvlText w:val=""/>
      <w:lvlJc w:val="left"/>
      <w:pPr>
        <w:ind w:left="720" w:hanging="360"/>
      </w:pPr>
      <w:rPr>
        <w:rFonts w:ascii="Symbol" w:hAnsi="Symbol" w:hint="default"/>
      </w:rPr>
    </w:lvl>
    <w:lvl w:ilvl="1" w:tplc="E794D402">
      <w:numFmt w:val="bullet"/>
      <w:lvlText w:val=""/>
      <w:lvlJc w:val="left"/>
      <w:pPr>
        <w:ind w:left="1440" w:hanging="360"/>
      </w:pPr>
      <w:rPr>
        <w:rFonts w:ascii="Wingdings" w:eastAsia="Times New Roman"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AC160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3404C72"/>
    <w:multiLevelType w:val="hybridMultilevel"/>
    <w:tmpl w:val="14D231A0"/>
    <w:lvl w:ilvl="0" w:tplc="0C090005">
      <w:start w:val="1"/>
      <w:numFmt w:val="bullet"/>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15:restartNumberingAfterBreak="0">
    <w:nsid w:val="666634EC"/>
    <w:multiLevelType w:val="hybridMultilevel"/>
    <w:tmpl w:val="5A420C66"/>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5" w15:restartNumberingAfterBreak="0">
    <w:nsid w:val="66B63142"/>
    <w:multiLevelType w:val="hybridMultilevel"/>
    <w:tmpl w:val="C536639A"/>
    <w:lvl w:ilvl="0" w:tplc="0C090005">
      <w:start w:val="1"/>
      <w:numFmt w:val="bullet"/>
      <w:lvlText w:val=""/>
      <w:lvlJc w:val="left"/>
      <w:pPr>
        <w:ind w:left="622" w:hanging="360"/>
      </w:pPr>
      <w:rPr>
        <w:rFonts w:ascii="Wingdings" w:hAnsi="Wingdings" w:hint="default"/>
      </w:rPr>
    </w:lvl>
    <w:lvl w:ilvl="1" w:tplc="0C090003" w:tentative="1">
      <w:start w:val="1"/>
      <w:numFmt w:val="bullet"/>
      <w:lvlText w:val="o"/>
      <w:lvlJc w:val="left"/>
      <w:pPr>
        <w:ind w:left="1342" w:hanging="360"/>
      </w:pPr>
      <w:rPr>
        <w:rFonts w:ascii="Courier New" w:hAnsi="Courier New" w:hint="default"/>
      </w:rPr>
    </w:lvl>
    <w:lvl w:ilvl="2" w:tplc="0C090005" w:tentative="1">
      <w:start w:val="1"/>
      <w:numFmt w:val="bullet"/>
      <w:lvlText w:val=""/>
      <w:lvlJc w:val="left"/>
      <w:pPr>
        <w:ind w:left="2062" w:hanging="360"/>
      </w:pPr>
      <w:rPr>
        <w:rFonts w:ascii="Wingdings" w:hAnsi="Wingdings" w:hint="default"/>
      </w:rPr>
    </w:lvl>
    <w:lvl w:ilvl="3" w:tplc="0C090001" w:tentative="1">
      <w:start w:val="1"/>
      <w:numFmt w:val="bullet"/>
      <w:lvlText w:val=""/>
      <w:lvlJc w:val="left"/>
      <w:pPr>
        <w:ind w:left="2782" w:hanging="360"/>
      </w:pPr>
      <w:rPr>
        <w:rFonts w:ascii="Symbol" w:hAnsi="Symbol" w:hint="default"/>
      </w:rPr>
    </w:lvl>
    <w:lvl w:ilvl="4" w:tplc="0C090003" w:tentative="1">
      <w:start w:val="1"/>
      <w:numFmt w:val="bullet"/>
      <w:lvlText w:val="o"/>
      <w:lvlJc w:val="left"/>
      <w:pPr>
        <w:ind w:left="3502" w:hanging="360"/>
      </w:pPr>
      <w:rPr>
        <w:rFonts w:ascii="Courier New" w:hAnsi="Courier New" w:hint="default"/>
      </w:rPr>
    </w:lvl>
    <w:lvl w:ilvl="5" w:tplc="0C090005" w:tentative="1">
      <w:start w:val="1"/>
      <w:numFmt w:val="bullet"/>
      <w:lvlText w:val=""/>
      <w:lvlJc w:val="left"/>
      <w:pPr>
        <w:ind w:left="4222" w:hanging="360"/>
      </w:pPr>
      <w:rPr>
        <w:rFonts w:ascii="Wingdings" w:hAnsi="Wingdings" w:hint="default"/>
      </w:rPr>
    </w:lvl>
    <w:lvl w:ilvl="6" w:tplc="0C090001" w:tentative="1">
      <w:start w:val="1"/>
      <w:numFmt w:val="bullet"/>
      <w:lvlText w:val=""/>
      <w:lvlJc w:val="left"/>
      <w:pPr>
        <w:ind w:left="4942" w:hanging="360"/>
      </w:pPr>
      <w:rPr>
        <w:rFonts w:ascii="Symbol" w:hAnsi="Symbol" w:hint="default"/>
      </w:rPr>
    </w:lvl>
    <w:lvl w:ilvl="7" w:tplc="0C090003" w:tentative="1">
      <w:start w:val="1"/>
      <w:numFmt w:val="bullet"/>
      <w:lvlText w:val="o"/>
      <w:lvlJc w:val="left"/>
      <w:pPr>
        <w:ind w:left="5662" w:hanging="360"/>
      </w:pPr>
      <w:rPr>
        <w:rFonts w:ascii="Courier New" w:hAnsi="Courier New" w:hint="default"/>
      </w:rPr>
    </w:lvl>
    <w:lvl w:ilvl="8" w:tplc="0C090005" w:tentative="1">
      <w:start w:val="1"/>
      <w:numFmt w:val="bullet"/>
      <w:lvlText w:val=""/>
      <w:lvlJc w:val="left"/>
      <w:pPr>
        <w:ind w:left="6382" w:hanging="360"/>
      </w:pPr>
      <w:rPr>
        <w:rFonts w:ascii="Wingdings" w:hAnsi="Wingdings" w:hint="default"/>
      </w:rPr>
    </w:lvl>
  </w:abstractNum>
  <w:abstractNum w:abstractNumId="26" w15:restartNumberingAfterBreak="0">
    <w:nsid w:val="6AE17E0D"/>
    <w:multiLevelType w:val="hybridMultilevel"/>
    <w:tmpl w:val="1CD6C3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CB6436B"/>
    <w:multiLevelType w:val="hybridMultilevel"/>
    <w:tmpl w:val="BC7C8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8" w15:restartNumberingAfterBreak="0">
    <w:nsid w:val="718970A7"/>
    <w:multiLevelType w:val="hybridMultilevel"/>
    <w:tmpl w:val="2AAA0CE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9" w15:restartNumberingAfterBreak="0">
    <w:nsid w:val="724F122E"/>
    <w:multiLevelType w:val="hybridMultilevel"/>
    <w:tmpl w:val="376A465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6F57296"/>
    <w:multiLevelType w:val="hybridMultilevel"/>
    <w:tmpl w:val="563A5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F26859"/>
    <w:multiLevelType w:val="hybridMultilevel"/>
    <w:tmpl w:val="C452FFF4"/>
    <w:lvl w:ilvl="0" w:tplc="0C090001">
      <w:start w:val="1"/>
      <w:numFmt w:val="bullet"/>
      <w:lvlText w:val=""/>
      <w:lvlJc w:val="left"/>
      <w:pPr>
        <w:ind w:left="644" w:hanging="360"/>
      </w:pPr>
      <w:rPr>
        <w:rFonts w:ascii="Symbol" w:hAnsi="Symbol" w:hint="default"/>
      </w:rPr>
    </w:lvl>
    <w:lvl w:ilvl="1" w:tplc="0C090001">
      <w:start w:val="1"/>
      <w:numFmt w:val="bullet"/>
      <w:lvlText w:val=""/>
      <w:lvlJc w:val="left"/>
      <w:pPr>
        <w:ind w:left="1364" w:hanging="360"/>
      </w:pPr>
      <w:rPr>
        <w:rFonts w:ascii="Symbol" w:hAnsi="Symbol"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2" w15:restartNumberingAfterBreak="0">
    <w:nsid w:val="7BB827E0"/>
    <w:multiLevelType w:val="hybridMultilevel"/>
    <w:tmpl w:val="D96C8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DF56B7F"/>
    <w:multiLevelType w:val="hybridMultilevel"/>
    <w:tmpl w:val="00F87B78"/>
    <w:lvl w:ilvl="0" w:tplc="0C090001">
      <w:start w:val="1"/>
      <w:numFmt w:val="bullet"/>
      <w:lvlText w:val=""/>
      <w:lvlJc w:val="left"/>
      <w:pPr>
        <w:ind w:left="982" w:hanging="360"/>
      </w:pPr>
      <w:rPr>
        <w:rFonts w:ascii="Symbol" w:hAnsi="Symbol" w:hint="default"/>
      </w:rPr>
    </w:lvl>
    <w:lvl w:ilvl="1" w:tplc="0C090003" w:tentative="1">
      <w:start w:val="1"/>
      <w:numFmt w:val="bullet"/>
      <w:lvlText w:val="o"/>
      <w:lvlJc w:val="left"/>
      <w:pPr>
        <w:ind w:left="1702" w:hanging="360"/>
      </w:pPr>
      <w:rPr>
        <w:rFonts w:ascii="Courier New" w:hAnsi="Courier New" w:hint="default"/>
      </w:rPr>
    </w:lvl>
    <w:lvl w:ilvl="2" w:tplc="0C090005" w:tentative="1">
      <w:start w:val="1"/>
      <w:numFmt w:val="bullet"/>
      <w:lvlText w:val=""/>
      <w:lvlJc w:val="left"/>
      <w:pPr>
        <w:ind w:left="2422" w:hanging="360"/>
      </w:pPr>
      <w:rPr>
        <w:rFonts w:ascii="Wingdings" w:hAnsi="Wingdings" w:hint="default"/>
      </w:rPr>
    </w:lvl>
    <w:lvl w:ilvl="3" w:tplc="0C090001" w:tentative="1">
      <w:start w:val="1"/>
      <w:numFmt w:val="bullet"/>
      <w:lvlText w:val=""/>
      <w:lvlJc w:val="left"/>
      <w:pPr>
        <w:ind w:left="3142" w:hanging="360"/>
      </w:pPr>
      <w:rPr>
        <w:rFonts w:ascii="Symbol" w:hAnsi="Symbol" w:hint="default"/>
      </w:rPr>
    </w:lvl>
    <w:lvl w:ilvl="4" w:tplc="0C090003" w:tentative="1">
      <w:start w:val="1"/>
      <w:numFmt w:val="bullet"/>
      <w:lvlText w:val="o"/>
      <w:lvlJc w:val="left"/>
      <w:pPr>
        <w:ind w:left="3862" w:hanging="360"/>
      </w:pPr>
      <w:rPr>
        <w:rFonts w:ascii="Courier New" w:hAnsi="Courier New" w:hint="default"/>
      </w:rPr>
    </w:lvl>
    <w:lvl w:ilvl="5" w:tplc="0C090005" w:tentative="1">
      <w:start w:val="1"/>
      <w:numFmt w:val="bullet"/>
      <w:lvlText w:val=""/>
      <w:lvlJc w:val="left"/>
      <w:pPr>
        <w:ind w:left="4582" w:hanging="360"/>
      </w:pPr>
      <w:rPr>
        <w:rFonts w:ascii="Wingdings" w:hAnsi="Wingdings" w:hint="default"/>
      </w:rPr>
    </w:lvl>
    <w:lvl w:ilvl="6" w:tplc="0C090001" w:tentative="1">
      <w:start w:val="1"/>
      <w:numFmt w:val="bullet"/>
      <w:lvlText w:val=""/>
      <w:lvlJc w:val="left"/>
      <w:pPr>
        <w:ind w:left="5302" w:hanging="360"/>
      </w:pPr>
      <w:rPr>
        <w:rFonts w:ascii="Symbol" w:hAnsi="Symbol" w:hint="default"/>
      </w:rPr>
    </w:lvl>
    <w:lvl w:ilvl="7" w:tplc="0C090003" w:tentative="1">
      <w:start w:val="1"/>
      <w:numFmt w:val="bullet"/>
      <w:lvlText w:val="o"/>
      <w:lvlJc w:val="left"/>
      <w:pPr>
        <w:ind w:left="6022" w:hanging="360"/>
      </w:pPr>
      <w:rPr>
        <w:rFonts w:ascii="Courier New" w:hAnsi="Courier New" w:hint="default"/>
      </w:rPr>
    </w:lvl>
    <w:lvl w:ilvl="8" w:tplc="0C090005" w:tentative="1">
      <w:start w:val="1"/>
      <w:numFmt w:val="bullet"/>
      <w:lvlText w:val=""/>
      <w:lvlJc w:val="left"/>
      <w:pPr>
        <w:ind w:left="6742" w:hanging="360"/>
      </w:pPr>
      <w:rPr>
        <w:rFonts w:ascii="Wingdings" w:hAnsi="Wingdings" w:hint="default"/>
      </w:rPr>
    </w:lvl>
  </w:abstractNum>
  <w:abstractNum w:abstractNumId="34" w15:restartNumberingAfterBreak="0">
    <w:nsid w:val="7FD73259"/>
    <w:multiLevelType w:val="hybridMultilevel"/>
    <w:tmpl w:val="9EBCFB36"/>
    <w:lvl w:ilvl="0" w:tplc="0C090005">
      <w:start w:val="1"/>
      <w:numFmt w:val="bullet"/>
      <w:lvlText w:val=""/>
      <w:lvlJc w:val="left"/>
      <w:pPr>
        <w:ind w:left="862" w:hanging="360"/>
      </w:pPr>
      <w:rPr>
        <w:rFonts w:ascii="Wingdings" w:hAnsi="Wingdings" w:hint="default"/>
      </w:rPr>
    </w:lvl>
    <w:lvl w:ilvl="1" w:tplc="0C090003" w:tentative="1">
      <w:start w:val="1"/>
      <w:numFmt w:val="bullet"/>
      <w:lvlText w:val="o"/>
      <w:lvlJc w:val="left"/>
      <w:pPr>
        <w:ind w:left="1582" w:hanging="360"/>
      </w:pPr>
      <w:rPr>
        <w:rFonts w:ascii="Courier New" w:hAnsi="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hint="default"/>
      </w:rPr>
    </w:lvl>
    <w:lvl w:ilvl="8" w:tplc="0C090005" w:tentative="1">
      <w:start w:val="1"/>
      <w:numFmt w:val="bullet"/>
      <w:lvlText w:val=""/>
      <w:lvlJc w:val="left"/>
      <w:pPr>
        <w:ind w:left="6622" w:hanging="360"/>
      </w:pPr>
      <w:rPr>
        <w:rFonts w:ascii="Wingdings" w:hAnsi="Wingdings" w:hint="default"/>
      </w:rPr>
    </w:lvl>
  </w:abstractNum>
  <w:num w:numId="1">
    <w:abstractNumId w:val="6"/>
  </w:num>
  <w:num w:numId="2">
    <w:abstractNumId w:val="31"/>
  </w:num>
  <w:num w:numId="3">
    <w:abstractNumId w:val="32"/>
  </w:num>
  <w:num w:numId="4">
    <w:abstractNumId w:val="15"/>
  </w:num>
  <w:num w:numId="5">
    <w:abstractNumId w:val="20"/>
  </w:num>
  <w:num w:numId="6">
    <w:abstractNumId w:val="8"/>
  </w:num>
  <w:num w:numId="7">
    <w:abstractNumId w:val="26"/>
  </w:num>
  <w:num w:numId="8">
    <w:abstractNumId w:val="1"/>
  </w:num>
  <w:num w:numId="9">
    <w:abstractNumId w:val="5"/>
  </w:num>
  <w:num w:numId="10">
    <w:abstractNumId w:val="22"/>
  </w:num>
  <w:num w:numId="11">
    <w:abstractNumId w:val="19"/>
  </w:num>
  <w:num w:numId="12">
    <w:abstractNumId w:val="4"/>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0"/>
  </w:num>
  <w:num w:numId="16">
    <w:abstractNumId w:val="21"/>
  </w:num>
  <w:num w:numId="17">
    <w:abstractNumId w:val="17"/>
  </w:num>
  <w:num w:numId="18">
    <w:abstractNumId w:val="25"/>
  </w:num>
  <w:num w:numId="19">
    <w:abstractNumId w:val="34"/>
  </w:num>
  <w:num w:numId="20">
    <w:abstractNumId w:val="29"/>
  </w:num>
  <w:num w:numId="21">
    <w:abstractNumId w:val="18"/>
  </w:num>
  <w:num w:numId="22">
    <w:abstractNumId w:val="12"/>
  </w:num>
  <w:num w:numId="23">
    <w:abstractNumId w:val="7"/>
  </w:num>
  <w:num w:numId="24">
    <w:abstractNumId w:val="13"/>
  </w:num>
  <w:num w:numId="25">
    <w:abstractNumId w:val="3"/>
  </w:num>
  <w:num w:numId="26">
    <w:abstractNumId w:val="14"/>
  </w:num>
  <w:num w:numId="27">
    <w:abstractNumId w:val="9"/>
  </w:num>
  <w:num w:numId="28">
    <w:abstractNumId w:val="30"/>
  </w:num>
  <w:num w:numId="29">
    <w:abstractNumId w:val="2"/>
  </w:num>
  <w:num w:numId="30">
    <w:abstractNumId w:val="11"/>
  </w:num>
  <w:num w:numId="31">
    <w:abstractNumId w:val="24"/>
  </w:num>
  <w:num w:numId="32">
    <w:abstractNumId w:val="28"/>
  </w:num>
  <w:num w:numId="33">
    <w:abstractNumId w:val="10"/>
  </w:num>
  <w:num w:numId="34">
    <w:abstractNumId w:val="9"/>
  </w:num>
  <w:num w:numId="35">
    <w:abstractNumId w:val="33"/>
  </w:num>
  <w:num w:numId="36">
    <w:abstractNumId w:val="9"/>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7"/>
    <o:shapelayout v:ext="edit">
      <o:idmap v:ext="edit" data="2"/>
    </o:shapelayout>
  </w:hdrShapeDefault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200B"/>
    <w:rsid w:val="00002422"/>
    <w:rsid w:val="000025F2"/>
    <w:rsid w:val="000056F5"/>
    <w:rsid w:val="00014E54"/>
    <w:rsid w:val="00023811"/>
    <w:rsid w:val="000306D2"/>
    <w:rsid w:val="000358B6"/>
    <w:rsid w:val="00043942"/>
    <w:rsid w:val="00047AE6"/>
    <w:rsid w:val="00053A4A"/>
    <w:rsid w:val="00056AB9"/>
    <w:rsid w:val="00063B06"/>
    <w:rsid w:val="000641A8"/>
    <w:rsid w:val="00070579"/>
    <w:rsid w:val="00074A75"/>
    <w:rsid w:val="0007759E"/>
    <w:rsid w:val="00091704"/>
    <w:rsid w:val="00093377"/>
    <w:rsid w:val="00097C50"/>
    <w:rsid w:val="000B3884"/>
    <w:rsid w:val="000C0191"/>
    <w:rsid w:val="000C35E1"/>
    <w:rsid w:val="000C42D8"/>
    <w:rsid w:val="000C6C26"/>
    <w:rsid w:val="000C71E7"/>
    <w:rsid w:val="000D2674"/>
    <w:rsid w:val="000D76A3"/>
    <w:rsid w:val="000F0447"/>
    <w:rsid w:val="000F2059"/>
    <w:rsid w:val="001103EE"/>
    <w:rsid w:val="00112CD0"/>
    <w:rsid w:val="00125BFE"/>
    <w:rsid w:val="001265A3"/>
    <w:rsid w:val="00130E6A"/>
    <w:rsid w:val="00140C9E"/>
    <w:rsid w:val="001518F5"/>
    <w:rsid w:val="00151A5F"/>
    <w:rsid w:val="00152ED2"/>
    <w:rsid w:val="001923B6"/>
    <w:rsid w:val="00196D0E"/>
    <w:rsid w:val="001B3D85"/>
    <w:rsid w:val="001B4DD7"/>
    <w:rsid w:val="001D0B51"/>
    <w:rsid w:val="001E13FD"/>
    <w:rsid w:val="001E2AAE"/>
    <w:rsid w:val="001E3360"/>
    <w:rsid w:val="001E4F8E"/>
    <w:rsid w:val="001F274E"/>
    <w:rsid w:val="001F34BA"/>
    <w:rsid w:val="001F613D"/>
    <w:rsid w:val="00200955"/>
    <w:rsid w:val="00217D73"/>
    <w:rsid w:val="00222AA3"/>
    <w:rsid w:val="00230C37"/>
    <w:rsid w:val="0023137C"/>
    <w:rsid w:val="00245056"/>
    <w:rsid w:val="002675C6"/>
    <w:rsid w:val="00270701"/>
    <w:rsid w:val="00275B4B"/>
    <w:rsid w:val="00275CC2"/>
    <w:rsid w:val="00282254"/>
    <w:rsid w:val="00285285"/>
    <w:rsid w:val="0029599C"/>
    <w:rsid w:val="00296F4A"/>
    <w:rsid w:val="002A2837"/>
    <w:rsid w:val="002B369E"/>
    <w:rsid w:val="002B4402"/>
    <w:rsid w:val="002E6336"/>
    <w:rsid w:val="002F191C"/>
    <w:rsid w:val="002F6305"/>
    <w:rsid w:val="003243C6"/>
    <w:rsid w:val="0033666F"/>
    <w:rsid w:val="0035436E"/>
    <w:rsid w:val="00364C5F"/>
    <w:rsid w:val="00373840"/>
    <w:rsid w:val="00375F27"/>
    <w:rsid w:val="003809EE"/>
    <w:rsid w:val="003932CC"/>
    <w:rsid w:val="003A0200"/>
    <w:rsid w:val="003A06E9"/>
    <w:rsid w:val="003A08DF"/>
    <w:rsid w:val="003A7836"/>
    <w:rsid w:val="003B40FE"/>
    <w:rsid w:val="003F13D4"/>
    <w:rsid w:val="00404105"/>
    <w:rsid w:val="00411617"/>
    <w:rsid w:val="00415F8B"/>
    <w:rsid w:val="004227E1"/>
    <w:rsid w:val="004231B2"/>
    <w:rsid w:val="0043799A"/>
    <w:rsid w:val="00443A06"/>
    <w:rsid w:val="004463C0"/>
    <w:rsid w:val="00472122"/>
    <w:rsid w:val="004805DD"/>
    <w:rsid w:val="00494E35"/>
    <w:rsid w:val="00497A11"/>
    <w:rsid w:val="004B2DCA"/>
    <w:rsid w:val="004B3DE9"/>
    <w:rsid w:val="004C542E"/>
    <w:rsid w:val="004D1A47"/>
    <w:rsid w:val="004D1FF7"/>
    <w:rsid w:val="004E1679"/>
    <w:rsid w:val="004F3623"/>
    <w:rsid w:val="00501DA3"/>
    <w:rsid w:val="00514154"/>
    <w:rsid w:val="0052340E"/>
    <w:rsid w:val="00542266"/>
    <w:rsid w:val="00552327"/>
    <w:rsid w:val="00552DB4"/>
    <w:rsid w:val="005572DB"/>
    <w:rsid w:val="005638CF"/>
    <w:rsid w:val="00563F0C"/>
    <w:rsid w:val="00581247"/>
    <w:rsid w:val="005B33EC"/>
    <w:rsid w:val="005B66EA"/>
    <w:rsid w:val="005C07F1"/>
    <w:rsid w:val="005C0A4C"/>
    <w:rsid w:val="005C6597"/>
    <w:rsid w:val="005D08D8"/>
    <w:rsid w:val="005D4E52"/>
    <w:rsid w:val="005E232F"/>
    <w:rsid w:val="005E4AF3"/>
    <w:rsid w:val="006018C7"/>
    <w:rsid w:val="00610D1E"/>
    <w:rsid w:val="00620921"/>
    <w:rsid w:val="00623574"/>
    <w:rsid w:val="006301E9"/>
    <w:rsid w:val="00631CA5"/>
    <w:rsid w:val="006348EB"/>
    <w:rsid w:val="00646C7C"/>
    <w:rsid w:val="006527F1"/>
    <w:rsid w:val="00656D27"/>
    <w:rsid w:val="006608D1"/>
    <w:rsid w:val="0066218C"/>
    <w:rsid w:val="00695CDC"/>
    <w:rsid w:val="006A0275"/>
    <w:rsid w:val="006A6DB8"/>
    <w:rsid w:val="006A7CBC"/>
    <w:rsid w:val="006B4817"/>
    <w:rsid w:val="006D23F4"/>
    <w:rsid w:val="006D31E4"/>
    <w:rsid w:val="006E2BD6"/>
    <w:rsid w:val="006E76C1"/>
    <w:rsid w:val="006F06B9"/>
    <w:rsid w:val="006F19A8"/>
    <w:rsid w:val="00722806"/>
    <w:rsid w:val="00723468"/>
    <w:rsid w:val="007453B9"/>
    <w:rsid w:val="0075721B"/>
    <w:rsid w:val="007635A2"/>
    <w:rsid w:val="00770B67"/>
    <w:rsid w:val="00786405"/>
    <w:rsid w:val="007926B2"/>
    <w:rsid w:val="007A4965"/>
    <w:rsid w:val="007B0498"/>
    <w:rsid w:val="007B4C9C"/>
    <w:rsid w:val="007D1AD8"/>
    <w:rsid w:val="007F01AA"/>
    <w:rsid w:val="007F22EE"/>
    <w:rsid w:val="00800D12"/>
    <w:rsid w:val="00810F2E"/>
    <w:rsid w:val="008128A1"/>
    <w:rsid w:val="0081710C"/>
    <w:rsid w:val="00824E84"/>
    <w:rsid w:val="00830873"/>
    <w:rsid w:val="00844F52"/>
    <w:rsid w:val="00852208"/>
    <w:rsid w:val="00852965"/>
    <w:rsid w:val="00861ED6"/>
    <w:rsid w:val="00884DE2"/>
    <w:rsid w:val="00891DFE"/>
    <w:rsid w:val="008A2486"/>
    <w:rsid w:val="008A3AA5"/>
    <w:rsid w:val="008B55C3"/>
    <w:rsid w:val="008D277D"/>
    <w:rsid w:val="008D4F94"/>
    <w:rsid w:val="008E3B67"/>
    <w:rsid w:val="008F6297"/>
    <w:rsid w:val="008F7CE5"/>
    <w:rsid w:val="009040ED"/>
    <w:rsid w:val="00952552"/>
    <w:rsid w:val="00952EE1"/>
    <w:rsid w:val="009845CA"/>
    <w:rsid w:val="009936AB"/>
    <w:rsid w:val="009A546C"/>
    <w:rsid w:val="009E06C1"/>
    <w:rsid w:val="009E078D"/>
    <w:rsid w:val="009E4F76"/>
    <w:rsid w:val="009F2FAB"/>
    <w:rsid w:val="00A00DD7"/>
    <w:rsid w:val="00A117B2"/>
    <w:rsid w:val="00A11BBB"/>
    <w:rsid w:val="00A166C0"/>
    <w:rsid w:val="00A23433"/>
    <w:rsid w:val="00A23E3F"/>
    <w:rsid w:val="00A311CE"/>
    <w:rsid w:val="00A41FB4"/>
    <w:rsid w:val="00A52A73"/>
    <w:rsid w:val="00A81E9E"/>
    <w:rsid w:val="00A946DC"/>
    <w:rsid w:val="00A9544C"/>
    <w:rsid w:val="00A96A05"/>
    <w:rsid w:val="00AC2C22"/>
    <w:rsid w:val="00AC3D45"/>
    <w:rsid w:val="00AE4BA5"/>
    <w:rsid w:val="00AE5BF1"/>
    <w:rsid w:val="00B00E84"/>
    <w:rsid w:val="00B050BA"/>
    <w:rsid w:val="00B05193"/>
    <w:rsid w:val="00B14EA8"/>
    <w:rsid w:val="00B21BD8"/>
    <w:rsid w:val="00B3555F"/>
    <w:rsid w:val="00B37251"/>
    <w:rsid w:val="00B65F31"/>
    <w:rsid w:val="00B7327B"/>
    <w:rsid w:val="00B76F1F"/>
    <w:rsid w:val="00B80CD4"/>
    <w:rsid w:val="00B86450"/>
    <w:rsid w:val="00B978ED"/>
    <w:rsid w:val="00B97C60"/>
    <w:rsid w:val="00BA5790"/>
    <w:rsid w:val="00BD59F7"/>
    <w:rsid w:val="00BE3176"/>
    <w:rsid w:val="00BE4188"/>
    <w:rsid w:val="00C01497"/>
    <w:rsid w:val="00C014F9"/>
    <w:rsid w:val="00C15FCA"/>
    <w:rsid w:val="00C3336B"/>
    <w:rsid w:val="00C40FF6"/>
    <w:rsid w:val="00C56C33"/>
    <w:rsid w:val="00C636FB"/>
    <w:rsid w:val="00C6450A"/>
    <w:rsid w:val="00C65317"/>
    <w:rsid w:val="00C663B4"/>
    <w:rsid w:val="00C77109"/>
    <w:rsid w:val="00C8292F"/>
    <w:rsid w:val="00C86941"/>
    <w:rsid w:val="00CA3FE1"/>
    <w:rsid w:val="00CC6DDF"/>
    <w:rsid w:val="00CC7358"/>
    <w:rsid w:val="00CF22B5"/>
    <w:rsid w:val="00CF3CBB"/>
    <w:rsid w:val="00CF5FF7"/>
    <w:rsid w:val="00CF64B4"/>
    <w:rsid w:val="00D02282"/>
    <w:rsid w:val="00D21C31"/>
    <w:rsid w:val="00D42349"/>
    <w:rsid w:val="00D6073F"/>
    <w:rsid w:val="00D72DD9"/>
    <w:rsid w:val="00D8683D"/>
    <w:rsid w:val="00DA06BE"/>
    <w:rsid w:val="00DA4DC4"/>
    <w:rsid w:val="00DC200B"/>
    <w:rsid w:val="00DC3F67"/>
    <w:rsid w:val="00DE0782"/>
    <w:rsid w:val="00DF1778"/>
    <w:rsid w:val="00DF2A24"/>
    <w:rsid w:val="00E04A5F"/>
    <w:rsid w:val="00E0595B"/>
    <w:rsid w:val="00E05BC2"/>
    <w:rsid w:val="00E11CBA"/>
    <w:rsid w:val="00E13D09"/>
    <w:rsid w:val="00E16D4E"/>
    <w:rsid w:val="00E314BD"/>
    <w:rsid w:val="00E34261"/>
    <w:rsid w:val="00E45E15"/>
    <w:rsid w:val="00E60714"/>
    <w:rsid w:val="00E665AE"/>
    <w:rsid w:val="00E67F69"/>
    <w:rsid w:val="00E72808"/>
    <w:rsid w:val="00E82635"/>
    <w:rsid w:val="00E94587"/>
    <w:rsid w:val="00E9464C"/>
    <w:rsid w:val="00E96780"/>
    <w:rsid w:val="00EB0FA0"/>
    <w:rsid w:val="00EB6A12"/>
    <w:rsid w:val="00EC632C"/>
    <w:rsid w:val="00ED75C5"/>
    <w:rsid w:val="00F217BB"/>
    <w:rsid w:val="00F65C5D"/>
    <w:rsid w:val="00F66506"/>
    <w:rsid w:val="00F71711"/>
    <w:rsid w:val="00F71ECB"/>
    <w:rsid w:val="00F84E92"/>
    <w:rsid w:val="00F9133F"/>
    <w:rsid w:val="00F9772A"/>
    <w:rsid w:val="00FA126A"/>
    <w:rsid w:val="00FA5DD9"/>
    <w:rsid w:val="00FA7445"/>
    <w:rsid w:val="00FC4080"/>
    <w:rsid w:val="00FD0396"/>
    <w:rsid w:val="00FD60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ecimalSymbol w:val="."/>
  <w:listSeparator w:val=","/>
  <w14:docId w14:val="502177D9"/>
  <w14:defaultImageDpi w14:val="0"/>
  <w15:docId w15:val="{5CA96CAC-F373-4F68-AAAB-2CD099223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Block Text" w:uiPriority="0"/>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00B"/>
    <w:pPr>
      <w:tabs>
        <w:tab w:val="center" w:pos="4513"/>
        <w:tab w:val="right" w:pos="9026"/>
      </w:tabs>
    </w:pPr>
  </w:style>
  <w:style w:type="character" w:customStyle="1" w:styleId="HeaderChar">
    <w:name w:val="Header Char"/>
    <w:link w:val="Header"/>
    <w:uiPriority w:val="99"/>
    <w:locked/>
    <w:rsid w:val="00DC200B"/>
    <w:rPr>
      <w:rFonts w:cs="Times New Roman"/>
    </w:rPr>
  </w:style>
  <w:style w:type="paragraph" w:styleId="Footer">
    <w:name w:val="footer"/>
    <w:basedOn w:val="Normal"/>
    <w:link w:val="FooterChar"/>
    <w:uiPriority w:val="99"/>
    <w:unhideWhenUsed/>
    <w:rsid w:val="00DC200B"/>
    <w:pPr>
      <w:tabs>
        <w:tab w:val="center" w:pos="4513"/>
        <w:tab w:val="right" w:pos="9026"/>
      </w:tabs>
    </w:pPr>
  </w:style>
  <w:style w:type="character" w:customStyle="1" w:styleId="FooterChar">
    <w:name w:val="Footer Char"/>
    <w:link w:val="Footer"/>
    <w:uiPriority w:val="99"/>
    <w:locked/>
    <w:rsid w:val="00DC200B"/>
    <w:rPr>
      <w:rFonts w:cs="Times New Roman"/>
    </w:rPr>
  </w:style>
  <w:style w:type="table" w:styleId="TableGrid">
    <w:name w:val="Table Grid"/>
    <w:basedOn w:val="TableNormal"/>
    <w:uiPriority w:val="59"/>
    <w:rsid w:val="00125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Bullet Cab,CAB - List Bullet,List Paragraph1,Recommendation,List Paragraph11,Bullet point,Bullets,CV text,Dot pt,F5 List Paragraph,FooterText,L,List Paragraph111,List Paragraph2,Medium Grid 1 - Accent 21,NAST Quote,Bullet Level 1,列"/>
    <w:basedOn w:val="Normal"/>
    <w:link w:val="ListParagraphChar"/>
    <w:uiPriority w:val="34"/>
    <w:qFormat/>
    <w:rsid w:val="00891DFE"/>
    <w:pPr>
      <w:ind w:left="720"/>
      <w:contextualSpacing/>
    </w:pPr>
  </w:style>
  <w:style w:type="paragraph" w:styleId="BlockText">
    <w:name w:val="Block Text"/>
    <w:basedOn w:val="Normal"/>
    <w:uiPriority w:val="99"/>
    <w:rsid w:val="00014E54"/>
    <w:pPr>
      <w:spacing w:after="0" w:line="240" w:lineRule="auto"/>
      <w:ind w:left="1440" w:right="658" w:hanging="720"/>
    </w:pPr>
    <w:rPr>
      <w:rFonts w:ascii="Arial" w:hAnsi="Arial"/>
      <w:sz w:val="24"/>
      <w:szCs w:val="20"/>
      <w:lang w:val="en-US" w:eastAsia="en-US"/>
    </w:rPr>
  </w:style>
  <w:style w:type="character" w:styleId="Emphasis">
    <w:name w:val="Emphasis"/>
    <w:uiPriority w:val="20"/>
    <w:qFormat/>
    <w:rsid w:val="00014E54"/>
    <w:rPr>
      <w:rFonts w:cs="Times New Roman"/>
      <w:i/>
    </w:rPr>
  </w:style>
  <w:style w:type="character" w:customStyle="1" w:styleId="ListParagraphChar">
    <w:name w:val="List Paragraph Char"/>
    <w:aliases w:val="List Bullet Cab Char,CAB - List Bullet Char,List Paragraph1 Char,Recommendation Char,List Paragraph11 Char,Bullet point Char,Bullets Char,CV text Char,Dot pt Char,F5 List Paragraph Char,FooterText Char,L Char,List Paragraph111 Char"/>
    <w:link w:val="ListParagraph"/>
    <w:uiPriority w:val="34"/>
    <w:qFormat/>
    <w:locked/>
    <w:rsid w:val="00014E54"/>
  </w:style>
  <w:style w:type="paragraph" w:customStyle="1" w:styleId="Default">
    <w:name w:val="Default"/>
    <w:rsid w:val="00B21BD8"/>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B050B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B050BA"/>
    <w:rPr>
      <w:rFonts w:ascii="Segoe UI" w:hAnsi="Segoe UI" w:cs="Segoe UI"/>
      <w:sz w:val="18"/>
      <w:szCs w:val="18"/>
    </w:rPr>
  </w:style>
  <w:style w:type="character" w:styleId="CommentReference">
    <w:name w:val="annotation reference"/>
    <w:uiPriority w:val="99"/>
    <w:rsid w:val="00A52A73"/>
    <w:rPr>
      <w:rFonts w:cs="Times New Roman"/>
      <w:sz w:val="16"/>
      <w:szCs w:val="16"/>
    </w:rPr>
  </w:style>
  <w:style w:type="paragraph" w:styleId="CommentText">
    <w:name w:val="annotation text"/>
    <w:basedOn w:val="Normal"/>
    <w:link w:val="CommentTextChar"/>
    <w:uiPriority w:val="99"/>
    <w:rsid w:val="00A52A73"/>
    <w:rPr>
      <w:sz w:val="20"/>
      <w:szCs w:val="20"/>
    </w:rPr>
  </w:style>
  <w:style w:type="character" w:customStyle="1" w:styleId="CommentTextChar">
    <w:name w:val="Comment Text Char"/>
    <w:link w:val="CommentText"/>
    <w:uiPriority w:val="99"/>
    <w:locked/>
    <w:rsid w:val="00A52A73"/>
    <w:rPr>
      <w:rFonts w:cs="Times New Roman"/>
      <w:sz w:val="20"/>
      <w:szCs w:val="20"/>
    </w:rPr>
  </w:style>
  <w:style w:type="paragraph" w:styleId="CommentSubject">
    <w:name w:val="annotation subject"/>
    <w:basedOn w:val="CommentText"/>
    <w:next w:val="CommentText"/>
    <w:link w:val="CommentSubjectChar"/>
    <w:uiPriority w:val="99"/>
    <w:rsid w:val="00A52A73"/>
    <w:rPr>
      <w:b/>
      <w:bCs/>
    </w:rPr>
  </w:style>
  <w:style w:type="character" w:customStyle="1" w:styleId="CommentSubjectChar">
    <w:name w:val="Comment Subject Char"/>
    <w:link w:val="CommentSubject"/>
    <w:uiPriority w:val="99"/>
    <w:locked/>
    <w:rsid w:val="00A52A73"/>
    <w:rPr>
      <w:rFonts w:cs="Times New Roman"/>
      <w:b/>
      <w:bCs/>
      <w:sz w:val="20"/>
      <w:szCs w:val="20"/>
    </w:rPr>
  </w:style>
  <w:style w:type="paragraph" w:styleId="BodyText3">
    <w:name w:val="Body Text 3"/>
    <w:basedOn w:val="Normal"/>
    <w:link w:val="BodyText3Char"/>
    <w:uiPriority w:val="99"/>
    <w:rsid w:val="00AC3D45"/>
    <w:pPr>
      <w:spacing w:after="120" w:line="240" w:lineRule="auto"/>
    </w:pPr>
    <w:rPr>
      <w:rFonts w:ascii="Arial" w:hAnsi="Arial"/>
      <w:sz w:val="16"/>
      <w:szCs w:val="16"/>
      <w:lang w:val="en-US" w:eastAsia="en-US"/>
    </w:rPr>
  </w:style>
  <w:style w:type="character" w:customStyle="1" w:styleId="BodyText3Char">
    <w:name w:val="Body Text 3 Char"/>
    <w:link w:val="BodyText3"/>
    <w:uiPriority w:val="99"/>
    <w:rsid w:val="00AC3D45"/>
    <w:rPr>
      <w:rFonts w:ascii="Arial" w:eastAsia="Times New Roman" w:hAnsi="Arial"/>
      <w:sz w:val="16"/>
      <w:szCs w:val="16"/>
      <w:lang w:val="en-US" w:eastAsia="en-US"/>
    </w:rPr>
  </w:style>
  <w:style w:type="character" w:styleId="Hyperlink">
    <w:name w:val="Hyperlink"/>
    <w:basedOn w:val="DefaultParagraphFont"/>
    <w:uiPriority w:val="99"/>
    <w:unhideWhenUsed/>
    <w:rsid w:val="00F84E92"/>
    <w:rPr>
      <w:rFonts w:cs="Times New Roman"/>
      <w:color w:val="0000FF"/>
      <w:u w:val="single"/>
    </w:rPr>
  </w:style>
  <w:style w:type="character" w:styleId="Strong">
    <w:name w:val="Strong"/>
    <w:basedOn w:val="DefaultParagraphFont"/>
    <w:uiPriority w:val="22"/>
    <w:qFormat/>
    <w:rsid w:val="00F84E92"/>
    <w:rPr>
      <w:rFonts w:cs="Times New Roman"/>
      <w:b/>
    </w:rPr>
  </w:style>
  <w:style w:type="character" w:styleId="UnresolvedMention">
    <w:name w:val="Unresolved Mention"/>
    <w:basedOn w:val="DefaultParagraphFont"/>
    <w:uiPriority w:val="99"/>
    <w:semiHidden/>
    <w:unhideWhenUsed/>
    <w:rsid w:val="00BA5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713838">
      <w:marLeft w:val="0"/>
      <w:marRight w:val="0"/>
      <w:marTop w:val="0"/>
      <w:marBottom w:val="0"/>
      <w:divBdr>
        <w:top w:val="none" w:sz="0" w:space="0" w:color="auto"/>
        <w:left w:val="none" w:sz="0" w:space="0" w:color="auto"/>
        <w:bottom w:val="none" w:sz="0" w:space="0" w:color="auto"/>
        <w:right w:val="none" w:sz="0" w:space="0" w:color="auto"/>
      </w:divBdr>
      <w:divsChild>
        <w:div w:id="1405713851">
          <w:marLeft w:val="0"/>
          <w:marRight w:val="0"/>
          <w:marTop w:val="0"/>
          <w:marBottom w:val="0"/>
          <w:divBdr>
            <w:top w:val="none" w:sz="0" w:space="0" w:color="auto"/>
            <w:left w:val="none" w:sz="0" w:space="0" w:color="auto"/>
            <w:bottom w:val="none" w:sz="0" w:space="0" w:color="auto"/>
            <w:right w:val="none" w:sz="0" w:space="0" w:color="auto"/>
          </w:divBdr>
          <w:divsChild>
            <w:div w:id="1405713852">
              <w:marLeft w:val="0"/>
              <w:marRight w:val="0"/>
              <w:marTop w:val="0"/>
              <w:marBottom w:val="0"/>
              <w:divBdr>
                <w:top w:val="none" w:sz="0" w:space="0" w:color="auto"/>
                <w:left w:val="none" w:sz="0" w:space="0" w:color="auto"/>
                <w:bottom w:val="none" w:sz="0" w:space="0" w:color="auto"/>
                <w:right w:val="none" w:sz="0" w:space="0" w:color="auto"/>
              </w:divBdr>
              <w:divsChild>
                <w:div w:id="1405713839">
                  <w:marLeft w:val="0"/>
                  <w:marRight w:val="0"/>
                  <w:marTop w:val="0"/>
                  <w:marBottom w:val="0"/>
                  <w:divBdr>
                    <w:top w:val="none" w:sz="0" w:space="0" w:color="auto"/>
                    <w:left w:val="none" w:sz="0" w:space="0" w:color="auto"/>
                    <w:bottom w:val="none" w:sz="0" w:space="0" w:color="auto"/>
                    <w:right w:val="none" w:sz="0" w:space="0" w:color="auto"/>
                  </w:divBdr>
                  <w:divsChild>
                    <w:div w:id="1405713848">
                      <w:marLeft w:val="0"/>
                      <w:marRight w:val="0"/>
                      <w:marTop w:val="0"/>
                      <w:marBottom w:val="0"/>
                      <w:divBdr>
                        <w:top w:val="none" w:sz="0" w:space="0" w:color="auto"/>
                        <w:left w:val="none" w:sz="0" w:space="0" w:color="auto"/>
                        <w:bottom w:val="none" w:sz="0" w:space="0" w:color="auto"/>
                        <w:right w:val="none" w:sz="0" w:space="0" w:color="auto"/>
                      </w:divBdr>
                      <w:divsChild>
                        <w:div w:id="1405713850">
                          <w:marLeft w:val="0"/>
                          <w:marRight w:val="0"/>
                          <w:marTop w:val="0"/>
                          <w:marBottom w:val="0"/>
                          <w:divBdr>
                            <w:top w:val="none" w:sz="0" w:space="0" w:color="auto"/>
                            <w:left w:val="none" w:sz="0" w:space="0" w:color="auto"/>
                            <w:bottom w:val="none" w:sz="0" w:space="0" w:color="auto"/>
                            <w:right w:val="none" w:sz="0" w:space="0" w:color="auto"/>
                          </w:divBdr>
                          <w:divsChild>
                            <w:div w:id="1405713849">
                              <w:marLeft w:val="0"/>
                              <w:marRight w:val="0"/>
                              <w:marTop w:val="0"/>
                              <w:marBottom w:val="0"/>
                              <w:divBdr>
                                <w:top w:val="none" w:sz="0" w:space="0" w:color="auto"/>
                                <w:left w:val="none" w:sz="0" w:space="0" w:color="auto"/>
                                <w:bottom w:val="none" w:sz="0" w:space="0" w:color="auto"/>
                                <w:right w:val="none" w:sz="0" w:space="0" w:color="auto"/>
                              </w:divBdr>
                              <w:divsChild>
                                <w:div w:id="1405713837">
                                  <w:marLeft w:val="0"/>
                                  <w:marRight w:val="0"/>
                                  <w:marTop w:val="0"/>
                                  <w:marBottom w:val="0"/>
                                  <w:divBdr>
                                    <w:top w:val="none" w:sz="0" w:space="0" w:color="auto"/>
                                    <w:left w:val="none" w:sz="0" w:space="0" w:color="auto"/>
                                    <w:bottom w:val="none" w:sz="0" w:space="0" w:color="auto"/>
                                    <w:right w:val="none" w:sz="0" w:space="0" w:color="auto"/>
                                  </w:divBdr>
                                  <w:divsChild>
                                    <w:div w:id="1405713855">
                                      <w:marLeft w:val="0"/>
                                      <w:marRight w:val="0"/>
                                      <w:marTop w:val="0"/>
                                      <w:marBottom w:val="0"/>
                                      <w:divBdr>
                                        <w:top w:val="none" w:sz="0" w:space="0" w:color="auto"/>
                                        <w:left w:val="none" w:sz="0" w:space="0" w:color="auto"/>
                                        <w:bottom w:val="none" w:sz="0" w:space="0" w:color="auto"/>
                                        <w:right w:val="none" w:sz="0" w:space="0" w:color="auto"/>
                                      </w:divBdr>
                                      <w:divsChild>
                                        <w:div w:id="1405713857">
                                          <w:marLeft w:val="0"/>
                                          <w:marRight w:val="0"/>
                                          <w:marTop w:val="100"/>
                                          <w:marBottom w:val="100"/>
                                          <w:divBdr>
                                            <w:top w:val="none" w:sz="0" w:space="0" w:color="auto"/>
                                            <w:left w:val="none" w:sz="0" w:space="0" w:color="auto"/>
                                            <w:bottom w:val="none" w:sz="0" w:space="0" w:color="auto"/>
                                            <w:right w:val="none" w:sz="0" w:space="0" w:color="auto"/>
                                          </w:divBdr>
                                          <w:divsChild>
                                            <w:div w:id="1405713841">
                                              <w:marLeft w:val="0"/>
                                              <w:marRight w:val="0"/>
                                              <w:marTop w:val="0"/>
                                              <w:marBottom w:val="0"/>
                                              <w:divBdr>
                                                <w:top w:val="none" w:sz="0" w:space="0" w:color="auto"/>
                                                <w:left w:val="none" w:sz="0" w:space="0" w:color="auto"/>
                                                <w:bottom w:val="none" w:sz="0" w:space="0" w:color="auto"/>
                                                <w:right w:val="none" w:sz="0" w:space="0" w:color="auto"/>
                                              </w:divBdr>
                                              <w:divsChild>
                                                <w:div w:id="1405713858">
                                                  <w:marLeft w:val="0"/>
                                                  <w:marRight w:val="0"/>
                                                  <w:marTop w:val="0"/>
                                                  <w:marBottom w:val="0"/>
                                                  <w:divBdr>
                                                    <w:top w:val="none" w:sz="0" w:space="0" w:color="auto"/>
                                                    <w:left w:val="none" w:sz="0" w:space="0" w:color="auto"/>
                                                    <w:bottom w:val="none" w:sz="0" w:space="0" w:color="auto"/>
                                                    <w:right w:val="none" w:sz="0" w:space="0" w:color="auto"/>
                                                  </w:divBdr>
                                                  <w:divsChild>
                                                    <w:div w:id="1405713840">
                                                      <w:marLeft w:val="0"/>
                                                      <w:marRight w:val="0"/>
                                                      <w:marTop w:val="0"/>
                                                      <w:marBottom w:val="0"/>
                                                      <w:divBdr>
                                                        <w:top w:val="none" w:sz="0" w:space="0" w:color="auto"/>
                                                        <w:left w:val="none" w:sz="0" w:space="0" w:color="auto"/>
                                                        <w:bottom w:val="none" w:sz="0" w:space="0" w:color="auto"/>
                                                        <w:right w:val="none" w:sz="0" w:space="0" w:color="auto"/>
                                                      </w:divBdr>
                                                      <w:divsChild>
                                                        <w:div w:id="1405713859">
                                                          <w:marLeft w:val="0"/>
                                                          <w:marRight w:val="0"/>
                                                          <w:marTop w:val="0"/>
                                                          <w:marBottom w:val="0"/>
                                                          <w:divBdr>
                                                            <w:top w:val="none" w:sz="0" w:space="0" w:color="auto"/>
                                                            <w:left w:val="none" w:sz="0" w:space="0" w:color="auto"/>
                                                            <w:bottom w:val="none" w:sz="0" w:space="0" w:color="auto"/>
                                                            <w:right w:val="none" w:sz="0" w:space="0" w:color="auto"/>
                                                          </w:divBdr>
                                                          <w:divsChild>
                                                            <w:div w:id="1405713842">
                                                              <w:marLeft w:val="0"/>
                                                              <w:marRight w:val="0"/>
                                                              <w:marTop w:val="0"/>
                                                              <w:marBottom w:val="0"/>
                                                              <w:divBdr>
                                                                <w:top w:val="none" w:sz="0" w:space="0" w:color="auto"/>
                                                                <w:left w:val="none" w:sz="0" w:space="0" w:color="auto"/>
                                                                <w:bottom w:val="none" w:sz="0" w:space="0" w:color="auto"/>
                                                                <w:right w:val="none" w:sz="0" w:space="0" w:color="auto"/>
                                                              </w:divBdr>
                                                              <w:divsChild>
                                                                <w:div w:id="1405713856">
                                                                  <w:marLeft w:val="0"/>
                                                                  <w:marRight w:val="0"/>
                                                                  <w:marTop w:val="0"/>
                                                                  <w:marBottom w:val="0"/>
                                                                  <w:divBdr>
                                                                    <w:top w:val="none" w:sz="0" w:space="0" w:color="auto"/>
                                                                    <w:left w:val="none" w:sz="0" w:space="0" w:color="auto"/>
                                                                    <w:bottom w:val="none" w:sz="0" w:space="0" w:color="auto"/>
                                                                    <w:right w:val="none" w:sz="0" w:space="0" w:color="auto"/>
                                                                  </w:divBdr>
                                                                  <w:divsChild>
                                                                    <w:div w:id="1405713843">
                                                                      <w:marLeft w:val="0"/>
                                                                      <w:marRight w:val="0"/>
                                                                      <w:marTop w:val="0"/>
                                                                      <w:marBottom w:val="0"/>
                                                                      <w:divBdr>
                                                                        <w:top w:val="none" w:sz="0" w:space="0" w:color="auto"/>
                                                                        <w:left w:val="none" w:sz="0" w:space="0" w:color="auto"/>
                                                                        <w:bottom w:val="none" w:sz="0" w:space="0" w:color="auto"/>
                                                                        <w:right w:val="none" w:sz="0" w:space="0" w:color="auto"/>
                                                                      </w:divBdr>
                                                                      <w:divsChild>
                                                                        <w:div w:id="1405713853">
                                                                          <w:marLeft w:val="0"/>
                                                                          <w:marRight w:val="0"/>
                                                                          <w:marTop w:val="0"/>
                                                                          <w:marBottom w:val="0"/>
                                                                          <w:divBdr>
                                                                            <w:top w:val="single" w:sz="2" w:space="0" w:color="3D3A3B"/>
                                                                            <w:left w:val="single" w:sz="2" w:space="0" w:color="3D3A3B"/>
                                                                            <w:bottom w:val="single" w:sz="2" w:space="0" w:color="3D3A3B"/>
                                                                            <w:right w:val="single" w:sz="2" w:space="0" w:color="3D3A3B"/>
                                                                          </w:divBdr>
                                                                          <w:divsChild>
                                                                            <w:div w:id="140571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5713844">
      <w:marLeft w:val="0"/>
      <w:marRight w:val="0"/>
      <w:marTop w:val="0"/>
      <w:marBottom w:val="0"/>
      <w:divBdr>
        <w:top w:val="none" w:sz="0" w:space="0" w:color="auto"/>
        <w:left w:val="none" w:sz="0" w:space="0" w:color="auto"/>
        <w:bottom w:val="none" w:sz="0" w:space="0" w:color="auto"/>
        <w:right w:val="none" w:sz="0" w:space="0" w:color="auto"/>
      </w:divBdr>
    </w:div>
    <w:div w:id="1405713845">
      <w:marLeft w:val="0"/>
      <w:marRight w:val="0"/>
      <w:marTop w:val="0"/>
      <w:marBottom w:val="0"/>
      <w:divBdr>
        <w:top w:val="none" w:sz="0" w:space="0" w:color="auto"/>
        <w:left w:val="none" w:sz="0" w:space="0" w:color="auto"/>
        <w:bottom w:val="none" w:sz="0" w:space="0" w:color="auto"/>
        <w:right w:val="none" w:sz="0" w:space="0" w:color="auto"/>
      </w:divBdr>
    </w:div>
    <w:div w:id="1405713846">
      <w:marLeft w:val="0"/>
      <w:marRight w:val="0"/>
      <w:marTop w:val="0"/>
      <w:marBottom w:val="0"/>
      <w:divBdr>
        <w:top w:val="none" w:sz="0" w:space="0" w:color="auto"/>
        <w:left w:val="none" w:sz="0" w:space="0" w:color="auto"/>
        <w:bottom w:val="none" w:sz="0" w:space="0" w:color="auto"/>
        <w:right w:val="none" w:sz="0" w:space="0" w:color="auto"/>
      </w:divBdr>
    </w:div>
    <w:div w:id="14057138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psc.gov.au/integrated-leadership-system-ils-el2-profile" TargetMode="External"/><Relationship Id="rId18" Type="http://schemas.openxmlformats.org/officeDocument/2006/relationships/hyperlink" Target="mailto:michelle.hogan@agedcarequality.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jonathan.leard@agedcarequality.gov.au" TargetMode="External"/><Relationship Id="rId2" Type="http://schemas.openxmlformats.org/officeDocument/2006/relationships/customXml" Target="../customXml/item2.xml"/><Relationship Id="rId16" Type="http://schemas.openxmlformats.org/officeDocument/2006/relationships/hyperlink" Target="mailto:recruitment@agedcarequality.gov.au" TargetMode="External"/><Relationship Id="rId20" Type="http://schemas.openxmlformats.org/officeDocument/2006/relationships/hyperlink" Target="https://legacy.apsc.gov.au/cracking-co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agedcarequality.gov.au/about-us/careers" TargetMode="External"/><Relationship Id="rId10" Type="http://schemas.openxmlformats.org/officeDocument/2006/relationships/endnotes" Target="endnotes.xml"/><Relationship Id="rId19" Type="http://schemas.openxmlformats.org/officeDocument/2006/relationships/hyperlink" Target="https://www.agedcarequality.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gedcarequality.gov.au/about-us/career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3C2F6D0C0CC7428EE75A416FA369CF" ma:contentTypeVersion="2" ma:contentTypeDescription="Create a new document." ma:contentTypeScope="" ma:versionID="fa6629e2971922bad6638c417e727ee8">
  <xsd:schema xmlns:xsd="http://www.w3.org/2001/XMLSchema" xmlns:xs="http://www.w3.org/2001/XMLSchema" xmlns:p="http://schemas.microsoft.com/office/2006/metadata/properties" xmlns:ns2="d8c4228a-fe06-4235-8420-f723acf75c8e" targetNamespace="http://schemas.microsoft.com/office/2006/metadata/properties" ma:root="true" ma:fieldsID="18ff0fa1e802f46046369b3fdbc5aca4" ns2:_="">
    <xsd:import namespace="d8c4228a-fe06-4235-8420-f723acf75c8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4228a-fe06-4235-8420-f723acf75c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5B5296-489A-47EC-A156-1FDC25EB1B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7CB8E7-CF28-46BB-9BAE-E98F3B46672C}"/>
</file>

<file path=customXml/itemProps3.xml><?xml version="1.0" encoding="utf-8"?>
<ds:datastoreItem xmlns:ds="http://schemas.openxmlformats.org/officeDocument/2006/customXml" ds:itemID="{2B986763-A563-459C-A879-CEAE8B86B815}">
  <ds:schemaRefs>
    <ds:schemaRef ds:uri="http://schemas.openxmlformats.org/officeDocument/2006/bibliography"/>
  </ds:schemaRefs>
</ds:datastoreItem>
</file>

<file path=customXml/itemProps4.xml><?xml version="1.0" encoding="utf-8"?>
<ds:datastoreItem xmlns:ds="http://schemas.openxmlformats.org/officeDocument/2006/customXml" ds:itemID="{7981175C-651A-488C-874D-52B0AE4FFA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1733</Words>
  <Characters>9880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JOB DESCRIPTION</vt:lpstr>
    </vt:vector>
  </TitlesOfParts>
  <Company>Australian Aged Care Quality Agency</Company>
  <LinksUpToDate>false</LinksUpToDate>
  <CharactersWithSpaces>11590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EL1 – Clinical Advisor</dc:title>
  <dc:subject/>
  <dc:creator>Aged Care Quality and Safety Commission</dc:creator>
  <cp:keywords/>
  <dc:description/>
  <cp:lastModifiedBy>Anita Francis</cp:lastModifiedBy>
  <cp:revision>74</cp:revision>
  <cp:lastPrinted>2017-07-06T22:35:00Z</cp:lastPrinted>
  <dcterms:created xsi:type="dcterms:W3CDTF">2021-08-27T00:26:00Z</dcterms:created>
  <dcterms:modified xsi:type="dcterms:W3CDTF">2022-11-15T22:51:00Z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0x0101006E3C2F6D0C0CC7428EE75A416FA369CF</vt:lpwstr>
  </property>
</Properties>
</file>