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B6FC5" w14:textId="77777777" w:rsidR="002369B5" w:rsidRPr="002C3EBF" w:rsidRDefault="00EA56F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40CD86" wp14:editId="5119346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84B7D21" w14:textId="77777777" w:rsidR="002369B5" w:rsidRDefault="00EA56F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30C4D68" w14:textId="77777777" w:rsidR="002369B5" w:rsidRDefault="00EA56F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025044" w14:textId="77777777" w:rsidR="002369B5" w:rsidRPr="002C3EBF" w:rsidRDefault="00EA56F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94B18" w14:paraId="19238CAE" w14:textId="77777777" w:rsidTr="00A94B18">
        <w:tc>
          <w:tcPr>
            <w:cnfStyle w:val="001000000000" w:firstRow="0" w:lastRow="0" w:firstColumn="1" w:lastColumn="0" w:oddVBand="0" w:evenVBand="0" w:oddHBand="0" w:evenHBand="0" w:firstRowFirstColumn="0" w:firstRowLastColumn="0" w:lastRowFirstColumn="0" w:lastRowLastColumn="0"/>
            <w:tcW w:w="3227" w:type="dxa"/>
          </w:tcPr>
          <w:p w14:paraId="45CE3777" w14:textId="77777777" w:rsidR="002369B5" w:rsidRPr="00996FAF" w:rsidRDefault="00EA56F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332A653" w14:textId="77777777" w:rsidR="002369B5" w:rsidRPr="00996FAF" w:rsidRDefault="00EA56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Eldercare Seaford</w:t>
            </w:r>
          </w:p>
        </w:tc>
      </w:tr>
      <w:tr w:rsidR="00A94B18" w14:paraId="5EF454F1" w14:textId="77777777" w:rsidTr="00A94B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D8B07A" w14:textId="77777777" w:rsidR="002369B5" w:rsidRPr="00996FAF" w:rsidRDefault="00EA56F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AF6F3D1" w14:textId="77777777" w:rsidR="002369B5" w:rsidRPr="00C27BE3" w:rsidRDefault="00EA56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6278</w:t>
            </w:r>
          </w:p>
        </w:tc>
      </w:tr>
      <w:tr w:rsidR="00A94B18" w14:paraId="5183E8BA" w14:textId="77777777" w:rsidTr="00A94B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6B8E58" w14:textId="77777777" w:rsidR="002369B5" w:rsidRPr="00996FAF" w:rsidRDefault="00EA56F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F40BC47" w14:textId="77777777" w:rsidR="002369B5" w:rsidRPr="00996FAF" w:rsidRDefault="00EA56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100 Seaford</w:t>
            </w:r>
            <w:r>
              <w:rPr>
                <w:rFonts w:ascii="Arial" w:eastAsia="Times New Roman" w:hAnsi="Arial" w:cs="Arial"/>
                <w:lang w:eastAsia="en-AU"/>
              </w:rPr>
              <w:t xml:space="preserve"> Road, SEAFORD, South Australia, 5169</w:t>
            </w:r>
          </w:p>
        </w:tc>
      </w:tr>
      <w:tr w:rsidR="00A94B18" w14:paraId="0482BFEB" w14:textId="77777777" w:rsidTr="00A94B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8407DA" w14:textId="77777777" w:rsidR="002369B5" w:rsidRPr="00996FAF" w:rsidRDefault="00EA56F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2E1FB3" w14:textId="77777777" w:rsidR="002369B5" w:rsidRPr="00996FAF" w:rsidRDefault="00EA56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94B18" w14:paraId="177A365B" w14:textId="77777777" w:rsidTr="00A94B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93C18" w14:textId="77777777" w:rsidR="002369B5" w:rsidRPr="00996FAF" w:rsidRDefault="00EA56F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531C87" w14:textId="4CBB38C0" w:rsidR="002369B5" w:rsidRPr="00996FAF" w:rsidRDefault="00EA56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December 2023</w:t>
            </w:r>
          </w:p>
        </w:tc>
      </w:tr>
      <w:tr w:rsidR="00A94B18" w14:paraId="51250B90" w14:textId="77777777" w:rsidTr="00A94B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8411F2" w14:textId="77777777" w:rsidR="002369B5" w:rsidRPr="00996FAF" w:rsidRDefault="00EA56F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34285505"/>
            <w:placeholder>
              <w:docPart w:val="DefaultPlaceholder_-1854013437"/>
            </w:placeholder>
            <w:date w:fullDate="2024-01-17T00:00:00Z">
              <w:dateFormat w:val="d MMMM yyyy"/>
              <w:lid w:val="en-AU"/>
              <w:storeMappedDataAs w:val="dateTime"/>
              <w:calendar w:val="gregorian"/>
            </w:date>
          </w:sdtPr>
          <w:sdtEndPr/>
          <w:sdtContent>
            <w:tc>
              <w:tcPr>
                <w:tcW w:w="7114" w:type="dxa"/>
                <w:shd w:val="clear" w:color="auto" w:fill="FFFFFF" w:themeFill="background1"/>
              </w:tcPr>
              <w:p w14:paraId="53B13AAE" w14:textId="2A1B3252" w:rsidR="002369B5" w:rsidRPr="00996FAF" w:rsidRDefault="003627D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January 2024</w:t>
                </w:r>
              </w:p>
            </w:tc>
          </w:sdtContent>
        </w:sdt>
      </w:tr>
      <w:tr w:rsidR="00A94B18" w14:paraId="353341EF" w14:textId="77777777" w:rsidTr="00A94B1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3971CD" w14:textId="77777777" w:rsidR="002369B5" w:rsidRPr="00996FAF" w:rsidRDefault="00EA56F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7CF7AD2" w14:textId="77777777" w:rsidR="002369B5" w:rsidRPr="009B6303" w:rsidRDefault="00EA56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1070 Eldercare Australia Ltd </w:t>
            </w:r>
          </w:p>
          <w:p w14:paraId="4DA7B0B7" w14:textId="77777777" w:rsidR="002369B5" w:rsidRPr="009B6303" w:rsidRDefault="00EA56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5797 Eldercare Seaford</w:t>
            </w:r>
          </w:p>
        </w:tc>
      </w:tr>
    </w:tbl>
    <w:bookmarkEnd w:id="0"/>
    <w:p w14:paraId="0A75456B" w14:textId="77777777" w:rsidR="002369B5" w:rsidRPr="00996FAF" w:rsidRDefault="00EA56F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F4DA4F" w14:textId="77777777" w:rsidR="002369B5" w:rsidRPr="00996FAF" w:rsidRDefault="00EA56F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F67EAA0" w14:textId="24BD51FE" w:rsidR="002369B5" w:rsidRPr="00996FAF" w:rsidRDefault="00EA56F9" w:rsidP="0036130C">
      <w:pPr>
        <w:pStyle w:val="NormalArial"/>
      </w:pPr>
      <w:r w:rsidRPr="00996FAF">
        <w:t xml:space="preserve">This performance report for </w:t>
      </w:r>
      <w:r w:rsidRPr="00C27BE3">
        <w:rPr>
          <w:color w:val="auto"/>
        </w:rPr>
        <w:t>Eldercare Seaford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w:t>
      </w:r>
      <w:r w:rsidR="00C40E60">
        <w:t xml:space="preserve"> </w:t>
      </w:r>
      <w:r w:rsidR="00FC54F0">
        <w:t>Dubovinsky</w:t>
      </w:r>
      <w:r w:rsidRPr="00FC54F0">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0A10BD6" w14:textId="77777777" w:rsidR="002369B5" w:rsidRPr="00996FAF" w:rsidRDefault="00EA56F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260DF0" w14:textId="77777777" w:rsidR="002369B5" w:rsidRPr="00996FAF" w:rsidRDefault="00EA56F9" w:rsidP="00712752">
      <w:pPr>
        <w:pStyle w:val="Heading1"/>
        <w:spacing w:before="240" w:after="240" w:line="22" w:lineRule="atLeast"/>
        <w:rPr>
          <w:rFonts w:ascii="Arial" w:hAnsi="Arial" w:cs="Arial"/>
        </w:rPr>
      </w:pPr>
      <w:r w:rsidRPr="00996FAF">
        <w:rPr>
          <w:rFonts w:ascii="Arial" w:hAnsi="Arial" w:cs="Arial"/>
        </w:rPr>
        <w:t>Material relied on</w:t>
      </w:r>
    </w:p>
    <w:p w14:paraId="1EF176FF" w14:textId="77777777" w:rsidR="002369B5" w:rsidRPr="00996FAF" w:rsidRDefault="00EA56F9" w:rsidP="0036130C">
      <w:pPr>
        <w:pStyle w:val="NormalArial"/>
      </w:pPr>
      <w:r w:rsidRPr="00996FAF">
        <w:t>The following information has been considered in preparing the performance report:</w:t>
      </w:r>
    </w:p>
    <w:p w14:paraId="306EE111" w14:textId="324986E3" w:rsidR="002369B5" w:rsidRPr="003D460F" w:rsidRDefault="00EA56F9" w:rsidP="003D460F">
      <w:pPr>
        <w:pStyle w:val="ListParagraph"/>
        <w:numPr>
          <w:ilvl w:val="0"/>
          <w:numId w:val="2"/>
        </w:numPr>
        <w:tabs>
          <w:tab w:val="clear" w:pos="357"/>
        </w:tabs>
        <w:spacing w:line="240" w:lineRule="atLeast"/>
        <w:ind w:left="425" w:hanging="425"/>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FC54F0">
        <w:rPr>
          <w:rFonts w:ascii="Arial" w:hAnsi="Arial" w:cs="Arial"/>
          <w:color w:val="auto"/>
        </w:rPr>
        <w:t>a</w:t>
      </w:r>
      <w:r w:rsidR="00FC54F0" w:rsidRPr="00A52058">
        <w:rPr>
          <w:rFonts w:ascii="Arial" w:hAnsi="Arial" w:cs="Arial"/>
          <w:color w:val="auto"/>
        </w:rPr>
        <w:t xml:space="preserve">ssessment </w:t>
      </w:r>
      <w:r w:rsidRPr="00A52058">
        <w:rPr>
          <w:rFonts w:ascii="Arial" w:hAnsi="Arial" w:cs="Arial"/>
          <w:color w:val="auto"/>
        </w:rPr>
        <w:t>contact (performance assessment) – site</w:t>
      </w:r>
      <w:r w:rsidRPr="00996FAF">
        <w:rPr>
          <w:rFonts w:ascii="Arial" w:hAnsi="Arial" w:cs="Arial"/>
          <w:color w:val="auto"/>
        </w:rPr>
        <w:t xml:space="preserve"> report was informed </w:t>
      </w:r>
      <w:r w:rsidRPr="003D460F">
        <w:rPr>
          <w:rFonts w:ascii="Arial" w:hAnsi="Arial" w:cs="Arial"/>
        </w:rPr>
        <w:t>by a site assessment, observations at the service, review of documents and interviews with staff, consumers</w:t>
      </w:r>
      <w:r w:rsidR="00C40E60" w:rsidRPr="003D460F">
        <w:rPr>
          <w:rFonts w:ascii="Arial" w:hAnsi="Arial" w:cs="Arial"/>
        </w:rPr>
        <w:t xml:space="preserve">, </w:t>
      </w:r>
      <w:r w:rsidR="003D460F" w:rsidRPr="003D460F">
        <w:rPr>
          <w:rFonts w:ascii="Arial" w:hAnsi="Arial" w:cs="Arial"/>
        </w:rPr>
        <w:t>representatives,</w:t>
      </w:r>
      <w:r w:rsidRPr="003D460F">
        <w:rPr>
          <w:rFonts w:ascii="Arial" w:hAnsi="Arial" w:cs="Arial"/>
        </w:rPr>
        <w:t xml:space="preserve"> and </w:t>
      </w:r>
      <w:r w:rsidR="00C40E60" w:rsidRPr="003D460F">
        <w:rPr>
          <w:rFonts w:ascii="Arial" w:hAnsi="Arial" w:cs="Arial"/>
        </w:rPr>
        <w:t>management</w:t>
      </w:r>
      <w:r w:rsidR="00A638FC" w:rsidRPr="003D460F">
        <w:rPr>
          <w:rFonts w:ascii="Arial" w:hAnsi="Arial" w:cs="Arial"/>
        </w:rPr>
        <w:t>.</w:t>
      </w:r>
    </w:p>
    <w:p w14:paraId="4C0973E8" w14:textId="77777777" w:rsidR="003D460F" w:rsidRDefault="003D460F" w:rsidP="003D460F">
      <w:pPr>
        <w:pStyle w:val="NormalWeb"/>
        <w:spacing w:before="0" w:beforeAutospacing="0" w:after="120" w:afterAutospacing="0"/>
        <w:rPr>
          <w:rFonts w:ascii="Arial" w:hAnsi="Arial" w:cs="Arial"/>
          <w:color w:val="000000"/>
        </w:rPr>
      </w:pPr>
      <w:r>
        <w:rPr>
          <w:rFonts w:ascii="Arial" w:hAnsi="Arial" w:cs="Arial"/>
          <w:color w:val="000000"/>
        </w:rPr>
        <w:t xml:space="preserve">The approved provider did not submit a response to the assessment team’s report. </w:t>
      </w:r>
    </w:p>
    <w:p w14:paraId="26A17F53" w14:textId="26EE2F4D" w:rsidR="002369B5" w:rsidRPr="00712752" w:rsidRDefault="00EA56F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C9E6BA5" w14:textId="77777777" w:rsidR="002369B5" w:rsidRPr="00996FAF" w:rsidRDefault="00EA56F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A94B18" w:rsidRPr="003D460F" w14:paraId="2E25FC38" w14:textId="77777777" w:rsidTr="00F26C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7C77579F" w14:textId="77777777" w:rsidR="002369B5" w:rsidRPr="003D460F" w:rsidRDefault="00EA56F9" w:rsidP="002C5FA9">
            <w:pPr>
              <w:keepNext/>
              <w:spacing w:before="0" w:line="22" w:lineRule="atLeast"/>
              <w:rPr>
                <w:rFonts w:ascii="Arial" w:hAnsi="Arial" w:cs="Arial"/>
                <w:highlight w:val="yellow"/>
              </w:rPr>
            </w:pPr>
            <w:r w:rsidRPr="003D460F">
              <w:rPr>
                <w:rFonts w:ascii="Arial" w:hAnsi="Arial" w:cs="Arial"/>
              </w:rPr>
              <w:t xml:space="preserve">Standard 3 </w:t>
            </w:r>
            <w:r w:rsidRPr="003D460F">
              <w:rPr>
                <w:rFonts w:ascii="Arial" w:hAnsi="Arial" w:cs="Arial"/>
                <w:b w:val="0"/>
                <w:bCs/>
              </w:rPr>
              <w:t>Personal care and clinical care</w:t>
            </w:r>
          </w:p>
        </w:tc>
        <w:tc>
          <w:tcPr>
            <w:tcW w:w="1447" w:type="pct"/>
            <w:shd w:val="clear" w:color="auto" w:fill="auto"/>
          </w:tcPr>
          <w:p w14:paraId="096977CF" w14:textId="498B2531" w:rsidR="002369B5" w:rsidRPr="00F26CDE" w:rsidRDefault="00F26CD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highlight w:val="yellow"/>
              </w:rPr>
            </w:pPr>
            <w:r w:rsidRPr="00F26CDE">
              <w:rPr>
                <w:rFonts w:ascii="Arial" w:hAnsi="Arial" w:cs="Arial"/>
                <w:color w:val="000000"/>
              </w:rPr>
              <w:t>Not applicable as not all requirements have been assessed</w:t>
            </w:r>
          </w:p>
        </w:tc>
      </w:tr>
      <w:tr w:rsidR="00A94B18" w14:paraId="0182F49E" w14:textId="77777777" w:rsidTr="00F26CDE">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1DA7088B" w14:textId="77777777" w:rsidR="002369B5" w:rsidRPr="00996FAF" w:rsidRDefault="00EA56F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2BFF7046" w14:textId="38ADA890" w:rsidR="002369B5" w:rsidRPr="003D460F" w:rsidRDefault="00F26CD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Pr>
                <w:rFonts w:ascii="Arial" w:hAnsi="Arial" w:cs="Arial"/>
                <w:b/>
                <w:bCs/>
                <w:color w:val="000000"/>
              </w:rPr>
              <w:t>Not applicable as not all requirements have been assessed</w:t>
            </w:r>
          </w:p>
        </w:tc>
      </w:tr>
    </w:tbl>
    <w:p w14:paraId="17EEF3F1" w14:textId="77777777" w:rsidR="002369B5" w:rsidRPr="00996FAF" w:rsidRDefault="00EA56F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113447" w14:textId="77777777" w:rsidR="002369B5" w:rsidRPr="00996FAF" w:rsidRDefault="00EA56F9" w:rsidP="00712752">
      <w:pPr>
        <w:pStyle w:val="Heading1"/>
        <w:spacing w:before="0" w:after="240" w:line="22" w:lineRule="atLeast"/>
        <w:rPr>
          <w:rFonts w:ascii="Arial" w:hAnsi="Arial" w:cs="Arial"/>
        </w:rPr>
      </w:pPr>
      <w:r w:rsidRPr="00996FAF">
        <w:rPr>
          <w:rFonts w:ascii="Arial" w:hAnsi="Arial" w:cs="Arial"/>
        </w:rPr>
        <w:t>Areas for improvement</w:t>
      </w:r>
    </w:p>
    <w:p w14:paraId="26A1C256" w14:textId="77777777" w:rsidR="002369B5" w:rsidRPr="00996FAF" w:rsidRDefault="00EA56F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87B5026" w14:textId="72822476" w:rsidR="002369B5" w:rsidRPr="00996FAF" w:rsidRDefault="00EA56F9" w:rsidP="0036130C">
      <w:pPr>
        <w:pStyle w:val="NormalArial"/>
      </w:pPr>
      <w:r w:rsidRPr="00996FAF">
        <w:br w:type="page"/>
      </w:r>
    </w:p>
    <w:p w14:paraId="2AB682EA" w14:textId="77777777" w:rsidR="002369B5" w:rsidRPr="00996FAF" w:rsidRDefault="00EA56F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94B18" w14:paraId="6BD4F4F2" w14:textId="77777777" w:rsidTr="00A94B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C91809" w14:textId="77777777" w:rsidR="002369B5" w:rsidRPr="00996FAF" w:rsidRDefault="00EA56F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BABE09E" w14:textId="77777777" w:rsidR="002369B5" w:rsidRPr="00996FAF" w:rsidRDefault="002369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4B18" w14:paraId="3A8BCB46" w14:textId="77777777" w:rsidTr="00A94B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08EE5" w14:textId="77777777" w:rsidR="002369B5" w:rsidRPr="00996FAF" w:rsidRDefault="00EA56F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C369726" w14:textId="77777777" w:rsidR="002369B5" w:rsidRPr="00996FAF" w:rsidRDefault="00EA5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55149E0" w14:textId="77777777" w:rsidR="002369B5" w:rsidRPr="00996FAF" w:rsidRDefault="009000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0297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A56F9" w:rsidRPr="002C2F15">
                  <w:rPr>
                    <w:rFonts w:ascii="Arial" w:hAnsi="Arial" w:cs="Arial"/>
                  </w:rPr>
                  <w:t>Compliant</w:t>
                </w:r>
              </w:sdtContent>
            </w:sdt>
          </w:p>
        </w:tc>
      </w:tr>
      <w:tr w:rsidR="00A94B18" w14:paraId="13F3B4B0" w14:textId="77777777" w:rsidTr="00A94B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C4E30D" w14:textId="77777777" w:rsidR="002369B5" w:rsidRPr="00996FAF" w:rsidRDefault="00EA56F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0472178" w14:textId="77777777" w:rsidR="002369B5" w:rsidRPr="00996FAF" w:rsidRDefault="00EA56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3DBD7D4" w14:textId="77777777" w:rsidR="002369B5" w:rsidRPr="00996FAF" w:rsidRDefault="009000A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74282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A56F9" w:rsidRPr="002C2F15">
                  <w:rPr>
                    <w:rFonts w:ascii="Arial" w:hAnsi="Arial" w:cs="Arial"/>
                  </w:rPr>
                  <w:t>Compliant</w:t>
                </w:r>
              </w:sdtContent>
            </w:sdt>
          </w:p>
        </w:tc>
      </w:tr>
    </w:tbl>
    <w:p w14:paraId="7D0EAE89" w14:textId="77777777" w:rsidR="002369B5" w:rsidRDefault="00EA56F9" w:rsidP="00D87E7C">
      <w:pPr>
        <w:pStyle w:val="Heading20"/>
      </w:pPr>
      <w:r w:rsidRPr="00996FAF">
        <w:t>Findings</w:t>
      </w:r>
    </w:p>
    <w:p w14:paraId="239F9D84" w14:textId="24E4555E" w:rsidR="00DF5C4C" w:rsidRPr="00DF5C4C" w:rsidRDefault="004B1E2A" w:rsidP="00500F3D">
      <w:pPr>
        <w:pStyle w:val="ListBullet"/>
        <w:numPr>
          <w:ilvl w:val="0"/>
          <w:numId w:val="0"/>
        </w:numPr>
        <w:spacing w:before="0" w:after="120"/>
      </w:pPr>
      <w:r>
        <w:rPr>
          <w:rFonts w:ascii="Arial" w:eastAsia="Times New Roman" w:hAnsi="Arial" w:cs="Arial"/>
          <w:color w:val="000000"/>
          <w:lang w:eastAsia="en-AU"/>
        </w:rPr>
        <w:t>R</w:t>
      </w:r>
      <w:r w:rsidR="00DF5C4C" w:rsidRPr="00DF5C4C">
        <w:rPr>
          <w:rFonts w:ascii="Arial" w:eastAsia="Times New Roman" w:hAnsi="Arial" w:cs="Arial"/>
          <w:color w:val="000000"/>
          <w:lang w:eastAsia="en-AU"/>
        </w:rPr>
        <w:t xml:space="preserve">isk assessments are conducted with personalised interventions implemented to mitigate identified risks, specifically in relation to </w:t>
      </w:r>
      <w:r w:rsidR="00FC54F0">
        <w:rPr>
          <w:rFonts w:ascii="Arial" w:eastAsia="Times New Roman" w:hAnsi="Arial" w:cs="Arial"/>
          <w:color w:val="000000"/>
          <w:lang w:eastAsia="en-AU"/>
        </w:rPr>
        <w:t xml:space="preserve">management of </w:t>
      </w:r>
      <w:r w:rsidR="00DF5C4C" w:rsidRPr="00DF5C4C">
        <w:rPr>
          <w:rFonts w:ascii="Arial" w:eastAsia="Times New Roman" w:hAnsi="Arial" w:cs="Arial"/>
          <w:color w:val="000000"/>
          <w:lang w:eastAsia="en-AU"/>
        </w:rPr>
        <w:t>weight loss, falls, medication</w:t>
      </w:r>
      <w:r w:rsidR="00FC54F0">
        <w:rPr>
          <w:rFonts w:ascii="Arial" w:eastAsia="Times New Roman" w:hAnsi="Arial" w:cs="Arial"/>
          <w:color w:val="000000"/>
          <w:lang w:eastAsia="en-AU"/>
        </w:rPr>
        <w:t>s</w:t>
      </w:r>
      <w:r w:rsidR="00DF5C4C" w:rsidRPr="00DF5C4C">
        <w:rPr>
          <w:rFonts w:ascii="Arial" w:eastAsia="Times New Roman" w:hAnsi="Arial" w:cs="Arial"/>
          <w:color w:val="000000"/>
          <w:lang w:eastAsia="en-AU"/>
        </w:rPr>
        <w:t xml:space="preserve">, and the use of chemical restraint. Staff </w:t>
      </w:r>
      <w:r w:rsidR="009877AE">
        <w:rPr>
          <w:rFonts w:ascii="Arial" w:eastAsia="Times New Roman" w:hAnsi="Arial" w:cs="Arial"/>
          <w:color w:val="000000"/>
          <w:lang w:eastAsia="en-AU"/>
        </w:rPr>
        <w:t xml:space="preserve">knew </w:t>
      </w:r>
      <w:r w:rsidR="00DF5C4C" w:rsidRPr="00DF5C4C">
        <w:rPr>
          <w:rFonts w:ascii="Arial" w:eastAsia="Times New Roman" w:hAnsi="Arial" w:cs="Arial"/>
          <w:color w:val="000000"/>
          <w:lang w:eastAsia="en-AU"/>
        </w:rPr>
        <w:t xml:space="preserve">consumers identified with </w:t>
      </w:r>
      <w:r w:rsidR="006E4B6D">
        <w:rPr>
          <w:rFonts w:ascii="Arial" w:eastAsia="Times New Roman" w:hAnsi="Arial" w:cs="Arial"/>
          <w:color w:val="000000"/>
          <w:lang w:eastAsia="en-AU"/>
        </w:rPr>
        <w:t xml:space="preserve">high impact </w:t>
      </w:r>
      <w:r w:rsidR="008124AE">
        <w:rPr>
          <w:rFonts w:ascii="Arial" w:eastAsia="Times New Roman" w:hAnsi="Arial" w:cs="Arial"/>
          <w:color w:val="000000"/>
          <w:lang w:eastAsia="en-AU"/>
        </w:rPr>
        <w:t xml:space="preserve">or high prevalence risks </w:t>
      </w:r>
      <w:r w:rsidR="00DF5C4C" w:rsidRPr="00DF5C4C">
        <w:rPr>
          <w:rFonts w:ascii="Arial" w:eastAsia="Times New Roman" w:hAnsi="Arial" w:cs="Arial"/>
          <w:color w:val="000000"/>
          <w:lang w:eastAsia="en-AU"/>
        </w:rPr>
        <w:t>and described the effective management of these risks.</w:t>
      </w:r>
      <w:r w:rsidR="00D74D37">
        <w:rPr>
          <w:rFonts w:ascii="Arial" w:eastAsia="Times New Roman" w:hAnsi="Arial" w:cs="Arial"/>
          <w:color w:val="000000"/>
          <w:lang w:eastAsia="en-AU"/>
        </w:rPr>
        <w:t xml:space="preserve"> </w:t>
      </w:r>
      <w:r w:rsidR="009339D3" w:rsidRPr="00FD1124">
        <w:rPr>
          <w:rFonts w:ascii="Arial" w:eastAsia="Times New Roman" w:hAnsi="Arial" w:cs="Arial"/>
          <w:color w:val="000000"/>
          <w:lang w:eastAsia="en-AU"/>
        </w:rPr>
        <w:t xml:space="preserve">Non-pharmacological strategies were effectively </w:t>
      </w:r>
      <w:r w:rsidR="003C3325" w:rsidRPr="00FD1124">
        <w:rPr>
          <w:rFonts w:ascii="Arial" w:eastAsia="Times New Roman" w:hAnsi="Arial" w:cs="Arial"/>
          <w:color w:val="000000"/>
          <w:lang w:eastAsia="en-AU"/>
        </w:rPr>
        <w:t>used to minimise the use of psy</w:t>
      </w:r>
      <w:r w:rsidR="00FD1124" w:rsidRPr="00FD1124">
        <w:rPr>
          <w:rFonts w:ascii="Arial" w:eastAsia="Times New Roman" w:hAnsi="Arial" w:cs="Arial"/>
          <w:color w:val="000000"/>
          <w:lang w:eastAsia="en-AU"/>
        </w:rPr>
        <w:t xml:space="preserve">chotropic medications. </w:t>
      </w:r>
      <w:r w:rsidR="00D74D37" w:rsidRPr="00DF5C4C">
        <w:rPr>
          <w:rFonts w:ascii="Arial" w:eastAsia="Times New Roman" w:hAnsi="Arial" w:cs="Arial"/>
          <w:color w:val="000000"/>
          <w:lang w:eastAsia="en-AU"/>
        </w:rPr>
        <w:t xml:space="preserve">Consumers and representatives expressed satisfaction with the management of consumers’ </w:t>
      </w:r>
      <w:r w:rsidR="00145236">
        <w:rPr>
          <w:rFonts w:ascii="Arial" w:eastAsia="Times New Roman" w:hAnsi="Arial" w:cs="Arial"/>
          <w:color w:val="000000"/>
          <w:lang w:eastAsia="en-AU"/>
        </w:rPr>
        <w:t>identified</w:t>
      </w:r>
      <w:r w:rsidR="00D74D37" w:rsidRPr="00DF5C4C">
        <w:rPr>
          <w:rFonts w:ascii="Arial" w:eastAsia="Times New Roman" w:hAnsi="Arial" w:cs="Arial"/>
          <w:color w:val="000000"/>
          <w:lang w:eastAsia="en-AU"/>
        </w:rPr>
        <w:t xml:space="preserve"> risks</w:t>
      </w:r>
      <w:r w:rsidR="00145236">
        <w:rPr>
          <w:rFonts w:ascii="Arial" w:eastAsia="Times New Roman" w:hAnsi="Arial" w:cs="Arial"/>
          <w:color w:val="000000"/>
          <w:lang w:eastAsia="en-AU"/>
        </w:rPr>
        <w:t>.</w:t>
      </w:r>
    </w:p>
    <w:p w14:paraId="54C2E6A8" w14:textId="19FB9AC5" w:rsidR="00E226D0" w:rsidRPr="00E226D0" w:rsidRDefault="004B1E2A" w:rsidP="00500F3D">
      <w:pPr>
        <w:pStyle w:val="ListBullet"/>
        <w:numPr>
          <w:ilvl w:val="0"/>
          <w:numId w:val="0"/>
        </w:numPr>
        <w:spacing w:before="0" w:after="120"/>
        <w:rPr>
          <w:rFonts w:ascii="Arial" w:hAnsi="Arial" w:cs="Arial"/>
          <w:color w:val="auto"/>
          <w:szCs w:val="22"/>
        </w:rPr>
      </w:pPr>
      <w:r>
        <w:rPr>
          <w:rFonts w:ascii="Arial" w:hAnsi="Arial" w:cs="Arial"/>
          <w:color w:val="auto"/>
          <w:szCs w:val="22"/>
        </w:rPr>
        <w:t>D</w:t>
      </w:r>
      <w:r w:rsidRPr="00E846DD">
        <w:rPr>
          <w:rFonts w:ascii="Arial" w:eastAsia="Times New Roman" w:hAnsi="Arial" w:cs="Arial"/>
          <w:color w:val="000000"/>
          <w:lang w:eastAsia="en-AU"/>
        </w:rPr>
        <w:t xml:space="preserve">ocumentation </w:t>
      </w:r>
      <w:r>
        <w:rPr>
          <w:rFonts w:ascii="Arial" w:eastAsia="Times New Roman" w:hAnsi="Arial" w:cs="Arial"/>
          <w:color w:val="000000"/>
          <w:lang w:eastAsia="en-AU"/>
        </w:rPr>
        <w:t xml:space="preserve">showed </w:t>
      </w:r>
      <w:r w:rsidRPr="00E846DD">
        <w:rPr>
          <w:rFonts w:ascii="Arial" w:eastAsia="Times New Roman" w:hAnsi="Arial" w:cs="Arial"/>
          <w:color w:val="000000"/>
          <w:lang w:eastAsia="en-AU"/>
        </w:rPr>
        <w:t>deterioration or changes to consumers</w:t>
      </w:r>
      <w:r w:rsidR="00AD5D17">
        <w:rPr>
          <w:rFonts w:ascii="Arial" w:eastAsia="Times New Roman" w:hAnsi="Arial" w:cs="Arial"/>
          <w:color w:val="000000"/>
          <w:lang w:eastAsia="en-AU"/>
        </w:rPr>
        <w:t>’</w:t>
      </w:r>
      <w:r w:rsidRPr="00E846DD">
        <w:rPr>
          <w:rFonts w:ascii="Arial" w:eastAsia="Times New Roman" w:hAnsi="Arial" w:cs="Arial"/>
          <w:color w:val="000000"/>
          <w:lang w:eastAsia="en-AU"/>
        </w:rPr>
        <w:t xml:space="preserve"> condition or function were recognised and responded to in a timely manner</w:t>
      </w:r>
      <w:r>
        <w:rPr>
          <w:rFonts w:ascii="Arial" w:eastAsia="Times New Roman" w:hAnsi="Arial" w:cs="Arial"/>
          <w:color w:val="000000"/>
          <w:lang w:eastAsia="en-AU"/>
        </w:rPr>
        <w:t>. S</w:t>
      </w:r>
      <w:r w:rsidR="00DF18BB" w:rsidRPr="00E846DD">
        <w:rPr>
          <w:rFonts w:ascii="Arial" w:eastAsia="Times New Roman" w:hAnsi="Arial" w:cs="Arial"/>
          <w:color w:val="000000"/>
          <w:lang w:eastAsia="en-AU"/>
        </w:rPr>
        <w:t>taff described the processes for recognising and responding to deterioration</w:t>
      </w:r>
      <w:r w:rsidR="00ED7923">
        <w:rPr>
          <w:rFonts w:ascii="Arial" w:eastAsia="Times New Roman" w:hAnsi="Arial" w:cs="Arial"/>
          <w:color w:val="000000"/>
          <w:lang w:eastAsia="en-AU"/>
        </w:rPr>
        <w:t>,</w:t>
      </w:r>
      <w:r w:rsidR="00767C9F">
        <w:rPr>
          <w:rFonts w:ascii="Arial" w:eastAsia="Times New Roman" w:hAnsi="Arial" w:cs="Arial"/>
          <w:color w:val="000000"/>
          <w:lang w:eastAsia="en-AU"/>
        </w:rPr>
        <w:t xml:space="preserve"> which include</w:t>
      </w:r>
      <w:r w:rsidR="00296863">
        <w:rPr>
          <w:rFonts w:ascii="Arial" w:eastAsia="Times New Roman" w:hAnsi="Arial" w:cs="Arial"/>
          <w:color w:val="000000"/>
          <w:lang w:eastAsia="en-AU"/>
        </w:rPr>
        <w:t>d</w:t>
      </w:r>
      <w:r w:rsidR="00767C9F">
        <w:rPr>
          <w:rFonts w:ascii="Arial" w:eastAsia="Times New Roman" w:hAnsi="Arial" w:cs="Arial"/>
          <w:color w:val="000000"/>
          <w:lang w:eastAsia="en-AU"/>
        </w:rPr>
        <w:t xml:space="preserve"> </w:t>
      </w:r>
      <w:r w:rsidR="00D869E6" w:rsidRPr="004566FF">
        <w:rPr>
          <w:rFonts w:ascii="Arial" w:hAnsi="Arial" w:cs="Arial"/>
          <w:color w:val="auto"/>
          <w:szCs w:val="22"/>
        </w:rPr>
        <w:t>pathology</w:t>
      </w:r>
      <w:r w:rsidR="00D869E6">
        <w:rPr>
          <w:rFonts w:ascii="Arial" w:hAnsi="Arial" w:cs="Arial"/>
          <w:color w:val="auto"/>
          <w:szCs w:val="22"/>
        </w:rPr>
        <w:t xml:space="preserve"> testing</w:t>
      </w:r>
      <w:r w:rsidR="00D869E6" w:rsidRPr="004566FF">
        <w:rPr>
          <w:rFonts w:ascii="Arial" w:hAnsi="Arial" w:cs="Arial"/>
          <w:color w:val="auto"/>
          <w:szCs w:val="22"/>
        </w:rPr>
        <w:t xml:space="preserve"> for a suspected infection or an allied health review for a decline in mobility. </w:t>
      </w:r>
      <w:r w:rsidR="00E226D0" w:rsidRPr="00E226D0">
        <w:rPr>
          <w:rFonts w:ascii="Arial" w:hAnsi="Arial" w:cs="Arial"/>
          <w:color w:val="auto"/>
          <w:szCs w:val="22"/>
        </w:rPr>
        <w:t xml:space="preserve">Consumers and representatives said staff know </w:t>
      </w:r>
      <w:r w:rsidR="00E226D0">
        <w:rPr>
          <w:rFonts w:ascii="Arial" w:hAnsi="Arial" w:cs="Arial"/>
          <w:color w:val="auto"/>
          <w:szCs w:val="22"/>
        </w:rPr>
        <w:t xml:space="preserve">consumers </w:t>
      </w:r>
      <w:r w:rsidR="00E226D0" w:rsidRPr="00E226D0">
        <w:rPr>
          <w:rFonts w:ascii="Arial" w:hAnsi="Arial" w:cs="Arial"/>
          <w:color w:val="auto"/>
          <w:szCs w:val="22"/>
        </w:rPr>
        <w:t xml:space="preserve">well and felt </w:t>
      </w:r>
      <w:r w:rsidR="00E226D0">
        <w:rPr>
          <w:rFonts w:ascii="Arial" w:hAnsi="Arial" w:cs="Arial"/>
          <w:color w:val="auto"/>
          <w:szCs w:val="22"/>
        </w:rPr>
        <w:t>they</w:t>
      </w:r>
      <w:r w:rsidR="00E226D0" w:rsidRPr="00E226D0">
        <w:rPr>
          <w:rFonts w:ascii="Arial" w:hAnsi="Arial" w:cs="Arial"/>
          <w:color w:val="auto"/>
          <w:szCs w:val="22"/>
        </w:rPr>
        <w:t xml:space="preserve"> would recognise any deterioration in their condition.</w:t>
      </w:r>
    </w:p>
    <w:p w14:paraId="39CFF044" w14:textId="3EA7D551" w:rsidR="007B11FB" w:rsidRPr="00F26CDE" w:rsidRDefault="007B11FB" w:rsidP="00F26CDE">
      <w:pPr>
        <w:rPr>
          <w:rFonts w:ascii="Arial" w:eastAsia="Times New Roman" w:hAnsi="Arial" w:cs="Arial"/>
          <w:color w:val="000000"/>
          <w:lang w:eastAsia="en-AU"/>
        </w:rPr>
      </w:pPr>
      <w:r w:rsidRPr="00465D37">
        <w:rPr>
          <w:rFonts w:ascii="Arial" w:eastAsia="Times New Roman" w:hAnsi="Arial" w:cs="Arial"/>
          <w:color w:val="000000"/>
          <w:lang w:eastAsia="en-AU"/>
        </w:rPr>
        <w:t>Based on the assessment team’s report, I find requirements (3)(</w:t>
      </w:r>
      <w:r>
        <w:rPr>
          <w:rFonts w:ascii="Arial" w:eastAsia="Times New Roman" w:hAnsi="Arial" w:cs="Arial"/>
          <w:color w:val="000000"/>
          <w:lang w:eastAsia="en-AU"/>
        </w:rPr>
        <w:t>b</w:t>
      </w:r>
      <w:r w:rsidRPr="00465D37">
        <w:rPr>
          <w:rFonts w:ascii="Arial" w:eastAsia="Times New Roman" w:hAnsi="Arial" w:cs="Arial"/>
          <w:color w:val="000000"/>
          <w:lang w:eastAsia="en-AU"/>
        </w:rPr>
        <w:t>) and (3)(</w:t>
      </w:r>
      <w:r>
        <w:rPr>
          <w:rFonts w:ascii="Arial" w:eastAsia="Times New Roman" w:hAnsi="Arial" w:cs="Arial"/>
          <w:color w:val="000000"/>
          <w:lang w:eastAsia="en-AU"/>
        </w:rPr>
        <w:t>d</w:t>
      </w:r>
      <w:r w:rsidRPr="00465D37">
        <w:rPr>
          <w:rFonts w:ascii="Arial" w:eastAsia="Times New Roman" w:hAnsi="Arial" w:cs="Arial"/>
          <w:color w:val="000000"/>
          <w:lang w:eastAsia="en-AU"/>
        </w:rPr>
        <w:t>) in Standard 3 Personal care and clinical care compliant.</w:t>
      </w:r>
    </w:p>
    <w:p w14:paraId="49FF2446" w14:textId="77777777" w:rsidR="002369B5" w:rsidRPr="00262C0B" w:rsidRDefault="00EA56F9" w:rsidP="0036130C">
      <w:pPr>
        <w:pStyle w:val="NormalArial"/>
      </w:pPr>
      <w:r>
        <w:br w:type="page"/>
      </w:r>
    </w:p>
    <w:p w14:paraId="2FD3DA64" w14:textId="77777777" w:rsidR="002369B5" w:rsidRPr="00996FAF" w:rsidRDefault="00EA56F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94B18" w14:paraId="44D6873A" w14:textId="77777777" w:rsidTr="00A94B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6E0CA9" w14:textId="77777777" w:rsidR="002369B5" w:rsidRPr="00996FAF" w:rsidRDefault="00EA56F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1E8A389" w14:textId="77777777" w:rsidR="002369B5" w:rsidRPr="00996FAF" w:rsidRDefault="002369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4B18" w14:paraId="099BA6DC" w14:textId="77777777" w:rsidTr="00A94B1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DFF591" w14:textId="77777777" w:rsidR="002369B5" w:rsidRPr="00996FAF" w:rsidRDefault="00EA56F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5DC6470" w14:textId="77777777" w:rsidR="002369B5" w:rsidRPr="00996FAF" w:rsidRDefault="00EA56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305EF55" w14:textId="77777777" w:rsidR="002369B5" w:rsidRPr="00996FAF" w:rsidRDefault="00EA56F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5BB7721" w14:textId="77777777" w:rsidR="002369B5" w:rsidRPr="00996FAF" w:rsidRDefault="00EA56F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3D6125E" w14:textId="77777777" w:rsidR="002369B5" w:rsidRPr="00996FAF" w:rsidRDefault="00EA56F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68B70D9" w14:textId="77777777" w:rsidR="002369B5" w:rsidRPr="00996FAF" w:rsidRDefault="00EA56F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E75005D" w14:textId="77777777" w:rsidR="002369B5" w:rsidRPr="00996FAF" w:rsidRDefault="009000A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024667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A56F9" w:rsidRPr="00384E73">
                  <w:rPr>
                    <w:rFonts w:ascii="Arial" w:hAnsi="Arial" w:cs="Arial"/>
                  </w:rPr>
                  <w:t>Compliant</w:t>
                </w:r>
              </w:sdtContent>
            </w:sdt>
          </w:p>
        </w:tc>
      </w:tr>
    </w:tbl>
    <w:p w14:paraId="3EAF600F" w14:textId="77777777" w:rsidR="002369B5" w:rsidRDefault="00EA56F9" w:rsidP="00D87E7C">
      <w:pPr>
        <w:pStyle w:val="Heading20"/>
      </w:pPr>
      <w:r w:rsidRPr="00996FAF">
        <w:t>Findings</w:t>
      </w:r>
    </w:p>
    <w:p w14:paraId="7DE91C75" w14:textId="20492322" w:rsidR="006907BA" w:rsidRPr="000D5AFE" w:rsidRDefault="00957C38" w:rsidP="000D5AFE">
      <w:pPr>
        <w:pStyle w:val="ListBullet"/>
        <w:numPr>
          <w:ilvl w:val="0"/>
          <w:numId w:val="0"/>
        </w:numPr>
        <w:spacing w:before="0" w:after="120"/>
        <w:rPr>
          <w:rFonts w:ascii="Arial" w:eastAsia="Times New Roman" w:hAnsi="Arial" w:cs="Arial"/>
          <w:color w:val="000000"/>
          <w:lang w:eastAsia="en-AU"/>
        </w:rPr>
      </w:pPr>
      <w:r>
        <w:rPr>
          <w:rFonts w:ascii="Arial" w:eastAsia="Times New Roman" w:hAnsi="Arial" w:cs="Arial"/>
          <w:color w:val="000000"/>
          <w:lang w:eastAsia="en-AU"/>
        </w:rPr>
        <w:t>S</w:t>
      </w:r>
      <w:r w:rsidR="00B72804">
        <w:rPr>
          <w:rFonts w:ascii="Arial" w:eastAsia="Times New Roman" w:hAnsi="Arial" w:cs="Arial"/>
          <w:color w:val="000000"/>
          <w:lang w:eastAsia="en-AU"/>
        </w:rPr>
        <w:t xml:space="preserve">taff </w:t>
      </w:r>
      <w:r w:rsidR="00E44BF1" w:rsidRPr="00161570">
        <w:rPr>
          <w:rFonts w:ascii="Arial" w:eastAsia="Times New Roman" w:hAnsi="Arial" w:cs="Arial"/>
          <w:color w:val="000000"/>
          <w:lang w:eastAsia="en-AU"/>
        </w:rPr>
        <w:t xml:space="preserve">demonstrated knowledge of incident reporting processes and forms of </w:t>
      </w:r>
      <w:r w:rsidR="00FC54F0">
        <w:rPr>
          <w:rFonts w:ascii="Arial" w:eastAsia="Times New Roman" w:hAnsi="Arial" w:cs="Arial"/>
          <w:color w:val="000000"/>
          <w:lang w:eastAsia="en-AU"/>
        </w:rPr>
        <w:t>e</w:t>
      </w:r>
      <w:r w:rsidR="00FC54F0" w:rsidRPr="00161570">
        <w:rPr>
          <w:rFonts w:ascii="Arial" w:eastAsia="Times New Roman" w:hAnsi="Arial" w:cs="Arial"/>
          <w:color w:val="000000"/>
          <w:lang w:eastAsia="en-AU"/>
        </w:rPr>
        <w:t xml:space="preserve">lder </w:t>
      </w:r>
      <w:r w:rsidR="008A347D">
        <w:rPr>
          <w:rFonts w:ascii="Arial" w:eastAsia="Times New Roman" w:hAnsi="Arial" w:cs="Arial"/>
          <w:color w:val="000000"/>
          <w:lang w:eastAsia="en-AU"/>
        </w:rPr>
        <w:t>a</w:t>
      </w:r>
      <w:r w:rsidR="00E44BF1" w:rsidRPr="00161570">
        <w:rPr>
          <w:rFonts w:ascii="Arial" w:eastAsia="Times New Roman" w:hAnsi="Arial" w:cs="Arial"/>
          <w:color w:val="000000"/>
          <w:lang w:eastAsia="en-AU"/>
        </w:rPr>
        <w:t>buse</w:t>
      </w:r>
      <w:r w:rsidR="00FC54F0">
        <w:rPr>
          <w:rFonts w:ascii="Arial" w:eastAsia="Times New Roman" w:hAnsi="Arial" w:cs="Arial"/>
          <w:color w:val="000000"/>
          <w:lang w:eastAsia="en-AU"/>
        </w:rPr>
        <w:t>,</w:t>
      </w:r>
      <w:r w:rsidR="00AD64E6">
        <w:rPr>
          <w:rFonts w:ascii="Arial" w:eastAsia="Times New Roman" w:hAnsi="Arial" w:cs="Arial"/>
          <w:color w:val="000000"/>
          <w:lang w:eastAsia="en-AU"/>
        </w:rPr>
        <w:t xml:space="preserve"> and policies </w:t>
      </w:r>
      <w:r>
        <w:rPr>
          <w:rFonts w:ascii="Arial" w:eastAsia="Times New Roman" w:hAnsi="Arial" w:cs="Arial"/>
          <w:color w:val="000000"/>
          <w:lang w:eastAsia="en-AU"/>
        </w:rPr>
        <w:t xml:space="preserve">and </w:t>
      </w:r>
      <w:r w:rsidR="0053623F">
        <w:rPr>
          <w:rFonts w:ascii="Arial" w:eastAsia="Times New Roman" w:hAnsi="Arial" w:cs="Arial"/>
          <w:color w:val="000000"/>
          <w:lang w:eastAsia="en-AU"/>
        </w:rPr>
        <w:t>procedures</w:t>
      </w:r>
      <w:r>
        <w:rPr>
          <w:rFonts w:ascii="Arial" w:eastAsia="Times New Roman" w:hAnsi="Arial" w:cs="Arial"/>
          <w:color w:val="000000"/>
          <w:lang w:eastAsia="en-AU"/>
        </w:rPr>
        <w:t xml:space="preserve"> are in place to support staff.</w:t>
      </w:r>
      <w:r w:rsidR="00E44BF1" w:rsidRPr="00161570">
        <w:rPr>
          <w:rFonts w:ascii="Arial" w:eastAsia="Times New Roman" w:hAnsi="Arial" w:cs="Arial"/>
          <w:color w:val="000000"/>
          <w:lang w:eastAsia="en-AU"/>
        </w:rPr>
        <w:t xml:space="preserve"> </w:t>
      </w:r>
      <w:r w:rsidR="00B72804" w:rsidRPr="00161570">
        <w:rPr>
          <w:rFonts w:ascii="Arial" w:eastAsia="Times New Roman" w:hAnsi="Arial" w:cs="Arial"/>
          <w:color w:val="000000"/>
          <w:lang w:eastAsia="en-AU"/>
        </w:rPr>
        <w:t>I</w:t>
      </w:r>
      <w:r w:rsidR="00712D9E" w:rsidRPr="00161570">
        <w:rPr>
          <w:rFonts w:ascii="Arial" w:eastAsia="Times New Roman" w:hAnsi="Arial" w:cs="Arial"/>
          <w:color w:val="000000"/>
          <w:lang w:eastAsia="en-AU"/>
        </w:rPr>
        <w:t xml:space="preserve">ncident data is included in clinical analysis reports provided to the board, clinical </w:t>
      </w:r>
      <w:r w:rsidR="0053623F" w:rsidRPr="00161570">
        <w:rPr>
          <w:rFonts w:ascii="Arial" w:eastAsia="Times New Roman" w:hAnsi="Arial" w:cs="Arial"/>
          <w:color w:val="000000"/>
          <w:lang w:eastAsia="en-AU"/>
        </w:rPr>
        <w:t>governance,</w:t>
      </w:r>
      <w:r w:rsidR="00712D9E" w:rsidRPr="00161570">
        <w:rPr>
          <w:rFonts w:ascii="Arial" w:eastAsia="Times New Roman" w:hAnsi="Arial" w:cs="Arial"/>
          <w:color w:val="000000"/>
          <w:lang w:eastAsia="en-AU"/>
        </w:rPr>
        <w:t xml:space="preserve"> and other sub-committees where relevant</w:t>
      </w:r>
      <w:r w:rsidR="00E62F0E" w:rsidRPr="00161570">
        <w:rPr>
          <w:rFonts w:ascii="Arial" w:eastAsia="Times New Roman" w:hAnsi="Arial" w:cs="Arial"/>
          <w:color w:val="000000"/>
          <w:lang w:eastAsia="en-AU"/>
        </w:rPr>
        <w:t>.</w:t>
      </w:r>
      <w:r w:rsidR="00BB0AEA" w:rsidRPr="00161570">
        <w:rPr>
          <w:rFonts w:ascii="Arial" w:eastAsia="Times New Roman" w:hAnsi="Arial" w:cs="Arial"/>
          <w:color w:val="000000"/>
          <w:lang w:eastAsia="en-AU"/>
        </w:rPr>
        <w:t xml:space="preserve"> </w:t>
      </w:r>
      <w:r w:rsidR="00E62F0E" w:rsidRPr="00161570">
        <w:rPr>
          <w:rFonts w:ascii="Arial" w:eastAsia="Times New Roman" w:hAnsi="Arial" w:cs="Arial"/>
          <w:color w:val="000000"/>
          <w:lang w:eastAsia="en-AU"/>
        </w:rPr>
        <w:t xml:space="preserve">Effective systems </w:t>
      </w:r>
      <w:r w:rsidR="00BB0AEA" w:rsidRPr="00161570">
        <w:rPr>
          <w:rFonts w:ascii="Arial" w:eastAsia="Times New Roman" w:hAnsi="Arial" w:cs="Arial"/>
          <w:color w:val="000000"/>
          <w:lang w:eastAsia="en-AU"/>
        </w:rPr>
        <w:t>identify and assess</w:t>
      </w:r>
      <w:r w:rsidR="002C7BCC">
        <w:rPr>
          <w:rFonts w:ascii="Arial" w:eastAsia="Times New Roman" w:hAnsi="Arial" w:cs="Arial"/>
          <w:color w:val="000000"/>
          <w:lang w:eastAsia="en-AU"/>
        </w:rPr>
        <w:t xml:space="preserve"> consumers’</w:t>
      </w:r>
      <w:r w:rsidR="00BB0AEA" w:rsidRPr="00161570">
        <w:rPr>
          <w:rFonts w:ascii="Arial" w:eastAsia="Times New Roman" w:hAnsi="Arial" w:cs="Arial"/>
          <w:color w:val="000000"/>
          <w:lang w:eastAsia="en-AU"/>
        </w:rPr>
        <w:t xml:space="preserve"> risk</w:t>
      </w:r>
      <w:r w:rsidR="007A272E">
        <w:rPr>
          <w:rFonts w:ascii="Arial" w:eastAsia="Times New Roman" w:hAnsi="Arial" w:cs="Arial"/>
          <w:color w:val="000000"/>
          <w:lang w:eastAsia="en-AU"/>
        </w:rPr>
        <w:t>s</w:t>
      </w:r>
      <w:r w:rsidR="00E62F0E" w:rsidRPr="00161570">
        <w:rPr>
          <w:rFonts w:ascii="Arial" w:eastAsia="Times New Roman" w:hAnsi="Arial" w:cs="Arial"/>
          <w:color w:val="000000"/>
          <w:lang w:eastAsia="en-AU"/>
        </w:rPr>
        <w:t xml:space="preserve"> in</w:t>
      </w:r>
      <w:r w:rsidR="00BB0AEA" w:rsidRPr="00161570">
        <w:rPr>
          <w:rFonts w:ascii="Arial" w:eastAsia="Times New Roman" w:hAnsi="Arial" w:cs="Arial"/>
          <w:color w:val="000000"/>
          <w:lang w:eastAsia="en-AU"/>
        </w:rPr>
        <w:t xml:space="preserve"> activities, and staff support consumers </w:t>
      </w:r>
      <w:r w:rsidR="00FC54F0">
        <w:rPr>
          <w:rFonts w:ascii="Arial" w:eastAsia="Times New Roman" w:hAnsi="Arial" w:cs="Arial"/>
          <w:color w:val="000000"/>
          <w:lang w:eastAsia="en-AU"/>
        </w:rPr>
        <w:t xml:space="preserve">to </w:t>
      </w:r>
      <w:r w:rsidR="00BB0AEA" w:rsidRPr="00161570">
        <w:rPr>
          <w:rFonts w:ascii="Arial" w:eastAsia="Times New Roman" w:hAnsi="Arial" w:cs="Arial"/>
          <w:color w:val="000000"/>
          <w:lang w:eastAsia="en-AU"/>
        </w:rPr>
        <w:t xml:space="preserve">take risks </w:t>
      </w:r>
      <w:r w:rsidR="00844972">
        <w:rPr>
          <w:rFonts w:ascii="Arial" w:eastAsia="Times New Roman" w:hAnsi="Arial" w:cs="Arial"/>
          <w:color w:val="000000"/>
          <w:lang w:eastAsia="en-AU"/>
        </w:rPr>
        <w:t xml:space="preserve">and implement </w:t>
      </w:r>
      <w:r w:rsidR="00BB0AEA" w:rsidRPr="00161570">
        <w:rPr>
          <w:rFonts w:ascii="Arial" w:eastAsia="Times New Roman" w:hAnsi="Arial" w:cs="Arial"/>
          <w:color w:val="000000"/>
          <w:lang w:eastAsia="en-AU"/>
        </w:rPr>
        <w:t>strategies to mitigate them.</w:t>
      </w:r>
      <w:r w:rsidR="004D6C78">
        <w:rPr>
          <w:rFonts w:ascii="Arial" w:eastAsia="Times New Roman" w:hAnsi="Arial" w:cs="Arial"/>
          <w:color w:val="000000"/>
          <w:lang w:eastAsia="en-AU"/>
        </w:rPr>
        <w:t xml:space="preserve"> </w:t>
      </w:r>
      <w:r w:rsidR="00D2792E">
        <w:rPr>
          <w:rFonts w:ascii="Arial" w:eastAsia="Arial" w:hAnsi="Arial" w:cs="Arial"/>
          <w:szCs w:val="22"/>
        </w:rPr>
        <w:t>M</w:t>
      </w:r>
      <w:r w:rsidR="006907BA" w:rsidRPr="006907BA">
        <w:rPr>
          <w:rFonts w:ascii="Arial" w:eastAsia="Arial" w:hAnsi="Arial" w:cs="Arial"/>
          <w:szCs w:val="22"/>
        </w:rPr>
        <w:t>ultidisciplinary meetings, consisting of clinical and allied health professionals</w:t>
      </w:r>
      <w:r w:rsidR="00D2792E">
        <w:rPr>
          <w:rFonts w:ascii="Arial" w:eastAsia="Arial" w:hAnsi="Arial" w:cs="Arial"/>
          <w:szCs w:val="22"/>
        </w:rPr>
        <w:t>,</w:t>
      </w:r>
      <w:r w:rsidR="006907BA" w:rsidRPr="006907BA">
        <w:rPr>
          <w:rFonts w:ascii="Arial" w:eastAsia="Arial" w:hAnsi="Arial" w:cs="Arial"/>
          <w:szCs w:val="22"/>
        </w:rPr>
        <w:t xml:space="preserve"> are conducted fortnightly to discuss and action strategies in the management of </w:t>
      </w:r>
      <w:r w:rsidR="00D2792E">
        <w:rPr>
          <w:rFonts w:ascii="Arial" w:eastAsia="Arial" w:hAnsi="Arial" w:cs="Arial"/>
          <w:szCs w:val="22"/>
        </w:rPr>
        <w:t xml:space="preserve">high impact </w:t>
      </w:r>
      <w:r w:rsidR="00141057">
        <w:rPr>
          <w:rFonts w:ascii="Arial" w:eastAsia="Arial" w:hAnsi="Arial" w:cs="Arial"/>
          <w:szCs w:val="22"/>
        </w:rPr>
        <w:t xml:space="preserve">or high prevalence </w:t>
      </w:r>
      <w:r w:rsidR="006907BA" w:rsidRPr="006907BA">
        <w:rPr>
          <w:rFonts w:ascii="Arial" w:eastAsia="Arial" w:hAnsi="Arial" w:cs="Arial"/>
          <w:szCs w:val="22"/>
        </w:rPr>
        <w:t xml:space="preserve">risks of </w:t>
      </w:r>
      <w:r w:rsidR="006907BA" w:rsidRPr="000D5AFE">
        <w:rPr>
          <w:rFonts w:ascii="Arial" w:eastAsia="Times New Roman" w:hAnsi="Arial" w:cs="Arial"/>
          <w:color w:val="000000"/>
          <w:lang w:eastAsia="en-AU"/>
        </w:rPr>
        <w:t>consumers.</w:t>
      </w:r>
      <w:r w:rsidR="000D5AFE" w:rsidRPr="000D5AFE">
        <w:rPr>
          <w:rFonts w:ascii="Arial" w:eastAsia="Times New Roman" w:hAnsi="Arial" w:cs="Arial"/>
          <w:color w:val="000000"/>
          <w:lang w:eastAsia="en-AU"/>
        </w:rPr>
        <w:t xml:space="preserve"> Consumers said they are supported to live the best life they can, including being supported to take risks if they wish to.</w:t>
      </w:r>
    </w:p>
    <w:p w14:paraId="309263CD" w14:textId="4B23FCD8" w:rsidR="007B11FB" w:rsidRPr="00F26CDE" w:rsidRDefault="007B11FB" w:rsidP="00F26CDE">
      <w:pPr>
        <w:rPr>
          <w:rFonts w:ascii="Arial" w:eastAsia="Times New Roman" w:hAnsi="Arial" w:cs="Arial"/>
          <w:color w:val="000000"/>
          <w:lang w:eastAsia="en-AU"/>
        </w:rPr>
      </w:pPr>
      <w:r w:rsidRPr="00465D37">
        <w:rPr>
          <w:rFonts w:ascii="Arial" w:eastAsia="Times New Roman" w:hAnsi="Arial" w:cs="Arial"/>
          <w:color w:val="000000"/>
          <w:lang w:eastAsia="en-AU"/>
        </w:rPr>
        <w:t>Based on the assessment team’s report, I find requirement (3)(</w:t>
      </w:r>
      <w:r>
        <w:rPr>
          <w:rFonts w:ascii="Arial" w:eastAsia="Times New Roman" w:hAnsi="Arial" w:cs="Arial"/>
          <w:color w:val="000000"/>
          <w:lang w:eastAsia="en-AU"/>
        </w:rPr>
        <w:t>d</w:t>
      </w:r>
      <w:r w:rsidRPr="00465D37">
        <w:rPr>
          <w:rFonts w:ascii="Arial" w:eastAsia="Times New Roman" w:hAnsi="Arial" w:cs="Arial"/>
          <w:color w:val="000000"/>
          <w:lang w:eastAsia="en-AU"/>
        </w:rPr>
        <w:t xml:space="preserve">) in Standard </w:t>
      </w:r>
      <w:r>
        <w:rPr>
          <w:rFonts w:ascii="Arial" w:eastAsia="Times New Roman" w:hAnsi="Arial" w:cs="Arial"/>
          <w:color w:val="000000"/>
          <w:lang w:eastAsia="en-AU"/>
        </w:rPr>
        <w:t>8 Organisationa</w:t>
      </w:r>
      <w:r w:rsidR="005C43F3">
        <w:rPr>
          <w:rFonts w:ascii="Arial" w:eastAsia="Times New Roman" w:hAnsi="Arial" w:cs="Arial"/>
          <w:color w:val="000000"/>
          <w:lang w:eastAsia="en-AU"/>
        </w:rPr>
        <w:t xml:space="preserve">l governance </w:t>
      </w:r>
      <w:r w:rsidRPr="00465D37">
        <w:rPr>
          <w:rFonts w:ascii="Arial" w:eastAsia="Times New Roman" w:hAnsi="Arial" w:cs="Arial"/>
          <w:color w:val="000000"/>
          <w:lang w:eastAsia="en-AU"/>
        </w:rPr>
        <w:t>compliant.</w:t>
      </w:r>
    </w:p>
    <w:sectPr w:rsidR="007B11FB" w:rsidRPr="00F26CD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7F52E" w14:textId="77777777" w:rsidR="00491752" w:rsidRDefault="00491752">
      <w:pPr>
        <w:spacing w:after="0"/>
      </w:pPr>
      <w:r>
        <w:separator/>
      </w:r>
    </w:p>
  </w:endnote>
  <w:endnote w:type="continuationSeparator" w:id="0">
    <w:p w14:paraId="61489203" w14:textId="77777777" w:rsidR="00491752" w:rsidRDefault="004917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B9179" w14:textId="77777777" w:rsidR="002369B5" w:rsidRPr="00DF37F2" w:rsidRDefault="00EA56F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Eldercare Seaford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8B8C0EC" w14:textId="77777777" w:rsidR="002369B5" w:rsidRPr="00DF37F2" w:rsidRDefault="00EA56F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6278</w:t>
    </w:r>
    <w:bookmarkEnd w:id="1"/>
    <w:r w:rsidRPr="00DF37F2">
      <w:rPr>
        <w:rStyle w:val="FooterBold"/>
        <w:rFonts w:ascii="Arial" w:hAnsi="Arial"/>
        <w:b w:val="0"/>
      </w:rPr>
      <w:tab/>
      <w:t xml:space="preserve">OFFICIAL: Sensitive </w:t>
    </w:r>
  </w:p>
  <w:p w14:paraId="12CE0237" w14:textId="77777777" w:rsidR="002369B5" w:rsidRPr="00DF37F2" w:rsidRDefault="00EA56F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F091C" w14:textId="77777777" w:rsidR="002369B5" w:rsidRDefault="002369B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DAD23" w14:textId="77777777" w:rsidR="00491752" w:rsidRDefault="00491752" w:rsidP="00D71F88">
      <w:pPr>
        <w:spacing w:after="0"/>
      </w:pPr>
      <w:r>
        <w:separator/>
      </w:r>
    </w:p>
  </w:footnote>
  <w:footnote w:type="continuationSeparator" w:id="0">
    <w:p w14:paraId="5FA16F4F" w14:textId="77777777" w:rsidR="00491752" w:rsidRDefault="00491752" w:rsidP="00D71F88">
      <w:pPr>
        <w:spacing w:after="0"/>
      </w:pPr>
      <w:r>
        <w:continuationSeparator/>
      </w:r>
    </w:p>
  </w:footnote>
  <w:footnote w:id="1">
    <w:p w14:paraId="488C3969" w14:textId="192F7045" w:rsidR="002369B5" w:rsidRDefault="00EA56F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D460F">
        <w:rPr>
          <w:rFonts w:ascii="Arial" w:hAnsi="Arial" w:cs="Arial"/>
          <w:sz w:val="20"/>
          <w:szCs w:val="20"/>
        </w:rPr>
        <w:t xml:space="preserve">68A </w:t>
      </w:r>
      <w:r w:rsidRPr="00443CA4">
        <w:rPr>
          <w:rFonts w:ascii="Arial" w:hAnsi="Arial" w:cs="Arial"/>
          <w:sz w:val="20"/>
          <w:szCs w:val="20"/>
        </w:rPr>
        <w:t>of the Aged Care Quality and Safety Commission Rules 2018.</w:t>
      </w:r>
    </w:p>
    <w:p w14:paraId="46834B95" w14:textId="77777777" w:rsidR="002369B5" w:rsidRDefault="002369B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6CD9F" w14:textId="77777777" w:rsidR="002369B5" w:rsidRDefault="00EA56F9">
    <w:pPr>
      <w:pStyle w:val="Header"/>
    </w:pPr>
    <w:r>
      <w:rPr>
        <w:noProof/>
        <w:color w:val="2B579A"/>
        <w:shd w:val="clear" w:color="auto" w:fill="E6E6E6"/>
        <w:lang w:val="en-US"/>
      </w:rPr>
      <w:drawing>
        <wp:anchor distT="0" distB="0" distL="114300" distR="114300" simplePos="0" relativeHeight="251658241" behindDoc="1" locked="0" layoutInCell="1" allowOverlap="1" wp14:anchorId="6B6DC48B" wp14:editId="6D19F72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F32C4" w14:textId="77777777" w:rsidR="002369B5" w:rsidRDefault="00EA56F9">
    <w:pPr>
      <w:pStyle w:val="Header"/>
    </w:pPr>
    <w:r>
      <w:rPr>
        <w:noProof/>
      </w:rPr>
      <w:drawing>
        <wp:anchor distT="0" distB="0" distL="114300" distR="114300" simplePos="0" relativeHeight="251658240" behindDoc="0" locked="0" layoutInCell="1" allowOverlap="1" wp14:anchorId="182BEB0A" wp14:editId="67E49DF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A1E2C5C">
      <w:start w:val="1"/>
      <w:numFmt w:val="lowerRoman"/>
      <w:lvlText w:val="(%1)"/>
      <w:lvlJc w:val="left"/>
      <w:pPr>
        <w:ind w:left="1080" w:hanging="720"/>
      </w:pPr>
      <w:rPr>
        <w:rFonts w:hint="default"/>
      </w:rPr>
    </w:lvl>
    <w:lvl w:ilvl="1" w:tplc="1B3E9D58" w:tentative="1">
      <w:start w:val="1"/>
      <w:numFmt w:val="lowerLetter"/>
      <w:lvlText w:val="%2."/>
      <w:lvlJc w:val="left"/>
      <w:pPr>
        <w:ind w:left="1440" w:hanging="360"/>
      </w:pPr>
    </w:lvl>
    <w:lvl w:ilvl="2" w:tplc="D49887C4" w:tentative="1">
      <w:start w:val="1"/>
      <w:numFmt w:val="lowerRoman"/>
      <w:lvlText w:val="%3."/>
      <w:lvlJc w:val="right"/>
      <w:pPr>
        <w:ind w:left="2160" w:hanging="180"/>
      </w:pPr>
    </w:lvl>
    <w:lvl w:ilvl="3" w:tplc="EF4264A0" w:tentative="1">
      <w:start w:val="1"/>
      <w:numFmt w:val="decimal"/>
      <w:lvlText w:val="%4."/>
      <w:lvlJc w:val="left"/>
      <w:pPr>
        <w:ind w:left="2880" w:hanging="360"/>
      </w:pPr>
    </w:lvl>
    <w:lvl w:ilvl="4" w:tplc="ABB86808" w:tentative="1">
      <w:start w:val="1"/>
      <w:numFmt w:val="lowerLetter"/>
      <w:lvlText w:val="%5."/>
      <w:lvlJc w:val="left"/>
      <w:pPr>
        <w:ind w:left="3600" w:hanging="360"/>
      </w:pPr>
    </w:lvl>
    <w:lvl w:ilvl="5" w:tplc="704EEC68" w:tentative="1">
      <w:start w:val="1"/>
      <w:numFmt w:val="lowerRoman"/>
      <w:lvlText w:val="%6."/>
      <w:lvlJc w:val="right"/>
      <w:pPr>
        <w:ind w:left="4320" w:hanging="180"/>
      </w:pPr>
    </w:lvl>
    <w:lvl w:ilvl="6" w:tplc="F46A3E8E" w:tentative="1">
      <w:start w:val="1"/>
      <w:numFmt w:val="decimal"/>
      <w:lvlText w:val="%7."/>
      <w:lvlJc w:val="left"/>
      <w:pPr>
        <w:ind w:left="5040" w:hanging="360"/>
      </w:pPr>
    </w:lvl>
    <w:lvl w:ilvl="7" w:tplc="368C1AD4" w:tentative="1">
      <w:start w:val="1"/>
      <w:numFmt w:val="lowerLetter"/>
      <w:lvlText w:val="%8."/>
      <w:lvlJc w:val="left"/>
      <w:pPr>
        <w:ind w:left="5760" w:hanging="360"/>
      </w:pPr>
    </w:lvl>
    <w:lvl w:ilvl="8" w:tplc="7AAA650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F9E0DE4">
      <w:start w:val="1"/>
      <w:numFmt w:val="lowerRoman"/>
      <w:lvlText w:val="(%1)"/>
      <w:lvlJc w:val="left"/>
      <w:pPr>
        <w:ind w:left="1080" w:hanging="720"/>
      </w:pPr>
      <w:rPr>
        <w:rFonts w:hint="default"/>
      </w:rPr>
    </w:lvl>
    <w:lvl w:ilvl="1" w:tplc="5DEA61AE" w:tentative="1">
      <w:start w:val="1"/>
      <w:numFmt w:val="lowerLetter"/>
      <w:lvlText w:val="%2."/>
      <w:lvlJc w:val="left"/>
      <w:pPr>
        <w:ind w:left="1440" w:hanging="360"/>
      </w:pPr>
    </w:lvl>
    <w:lvl w:ilvl="2" w:tplc="A6463388" w:tentative="1">
      <w:start w:val="1"/>
      <w:numFmt w:val="lowerRoman"/>
      <w:lvlText w:val="%3."/>
      <w:lvlJc w:val="right"/>
      <w:pPr>
        <w:ind w:left="2160" w:hanging="180"/>
      </w:pPr>
    </w:lvl>
    <w:lvl w:ilvl="3" w:tplc="405A47AE" w:tentative="1">
      <w:start w:val="1"/>
      <w:numFmt w:val="decimal"/>
      <w:lvlText w:val="%4."/>
      <w:lvlJc w:val="left"/>
      <w:pPr>
        <w:ind w:left="2880" w:hanging="360"/>
      </w:pPr>
    </w:lvl>
    <w:lvl w:ilvl="4" w:tplc="3632683E" w:tentative="1">
      <w:start w:val="1"/>
      <w:numFmt w:val="lowerLetter"/>
      <w:lvlText w:val="%5."/>
      <w:lvlJc w:val="left"/>
      <w:pPr>
        <w:ind w:left="3600" w:hanging="360"/>
      </w:pPr>
    </w:lvl>
    <w:lvl w:ilvl="5" w:tplc="938E242A" w:tentative="1">
      <w:start w:val="1"/>
      <w:numFmt w:val="lowerRoman"/>
      <w:lvlText w:val="%6."/>
      <w:lvlJc w:val="right"/>
      <w:pPr>
        <w:ind w:left="4320" w:hanging="180"/>
      </w:pPr>
    </w:lvl>
    <w:lvl w:ilvl="6" w:tplc="B51A2E00" w:tentative="1">
      <w:start w:val="1"/>
      <w:numFmt w:val="decimal"/>
      <w:lvlText w:val="%7."/>
      <w:lvlJc w:val="left"/>
      <w:pPr>
        <w:ind w:left="5040" w:hanging="360"/>
      </w:pPr>
    </w:lvl>
    <w:lvl w:ilvl="7" w:tplc="3D881AF2" w:tentative="1">
      <w:start w:val="1"/>
      <w:numFmt w:val="lowerLetter"/>
      <w:lvlText w:val="%8."/>
      <w:lvlJc w:val="left"/>
      <w:pPr>
        <w:ind w:left="5760" w:hanging="360"/>
      </w:pPr>
    </w:lvl>
    <w:lvl w:ilvl="8" w:tplc="0170794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850B534">
      <w:start w:val="1"/>
      <w:numFmt w:val="lowerRoman"/>
      <w:lvlText w:val="(%1)"/>
      <w:lvlJc w:val="left"/>
      <w:pPr>
        <w:ind w:left="1080" w:hanging="720"/>
      </w:pPr>
      <w:rPr>
        <w:rFonts w:hint="default"/>
      </w:rPr>
    </w:lvl>
    <w:lvl w:ilvl="1" w:tplc="3182D816" w:tentative="1">
      <w:start w:val="1"/>
      <w:numFmt w:val="lowerLetter"/>
      <w:lvlText w:val="%2."/>
      <w:lvlJc w:val="left"/>
      <w:pPr>
        <w:ind w:left="1440" w:hanging="360"/>
      </w:pPr>
    </w:lvl>
    <w:lvl w:ilvl="2" w:tplc="58F4F01E" w:tentative="1">
      <w:start w:val="1"/>
      <w:numFmt w:val="lowerRoman"/>
      <w:lvlText w:val="%3."/>
      <w:lvlJc w:val="right"/>
      <w:pPr>
        <w:ind w:left="2160" w:hanging="180"/>
      </w:pPr>
    </w:lvl>
    <w:lvl w:ilvl="3" w:tplc="68BC7F78" w:tentative="1">
      <w:start w:val="1"/>
      <w:numFmt w:val="decimal"/>
      <w:lvlText w:val="%4."/>
      <w:lvlJc w:val="left"/>
      <w:pPr>
        <w:ind w:left="2880" w:hanging="360"/>
      </w:pPr>
    </w:lvl>
    <w:lvl w:ilvl="4" w:tplc="BB927444" w:tentative="1">
      <w:start w:val="1"/>
      <w:numFmt w:val="lowerLetter"/>
      <w:lvlText w:val="%5."/>
      <w:lvlJc w:val="left"/>
      <w:pPr>
        <w:ind w:left="3600" w:hanging="360"/>
      </w:pPr>
    </w:lvl>
    <w:lvl w:ilvl="5" w:tplc="F2AEC4C4" w:tentative="1">
      <w:start w:val="1"/>
      <w:numFmt w:val="lowerRoman"/>
      <w:lvlText w:val="%6."/>
      <w:lvlJc w:val="right"/>
      <w:pPr>
        <w:ind w:left="4320" w:hanging="180"/>
      </w:pPr>
    </w:lvl>
    <w:lvl w:ilvl="6" w:tplc="33548544" w:tentative="1">
      <w:start w:val="1"/>
      <w:numFmt w:val="decimal"/>
      <w:lvlText w:val="%7."/>
      <w:lvlJc w:val="left"/>
      <w:pPr>
        <w:ind w:left="5040" w:hanging="360"/>
      </w:pPr>
    </w:lvl>
    <w:lvl w:ilvl="7" w:tplc="2BEA06C4" w:tentative="1">
      <w:start w:val="1"/>
      <w:numFmt w:val="lowerLetter"/>
      <w:lvlText w:val="%8."/>
      <w:lvlJc w:val="left"/>
      <w:pPr>
        <w:ind w:left="5760" w:hanging="360"/>
      </w:pPr>
    </w:lvl>
    <w:lvl w:ilvl="8" w:tplc="E0E666C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BE8E2CC">
      <w:start w:val="1"/>
      <w:numFmt w:val="bullet"/>
      <w:lvlText w:val=""/>
      <w:lvlJc w:val="left"/>
      <w:pPr>
        <w:ind w:left="720" w:hanging="360"/>
      </w:pPr>
      <w:rPr>
        <w:rFonts w:ascii="Symbol" w:hAnsi="Symbol" w:hint="default"/>
        <w:color w:val="auto"/>
        <w:sz w:val="24"/>
        <w:szCs w:val="24"/>
      </w:rPr>
    </w:lvl>
    <w:lvl w:ilvl="1" w:tplc="59F437D6" w:tentative="1">
      <w:start w:val="1"/>
      <w:numFmt w:val="bullet"/>
      <w:lvlText w:val="o"/>
      <w:lvlJc w:val="left"/>
      <w:pPr>
        <w:ind w:left="1440" w:hanging="360"/>
      </w:pPr>
      <w:rPr>
        <w:rFonts w:ascii="Courier New" w:hAnsi="Courier New" w:cs="Courier New" w:hint="default"/>
      </w:rPr>
    </w:lvl>
    <w:lvl w:ilvl="2" w:tplc="619AACC4" w:tentative="1">
      <w:start w:val="1"/>
      <w:numFmt w:val="bullet"/>
      <w:lvlText w:val=""/>
      <w:lvlJc w:val="left"/>
      <w:pPr>
        <w:ind w:left="2160" w:hanging="360"/>
      </w:pPr>
      <w:rPr>
        <w:rFonts w:ascii="Wingdings" w:hAnsi="Wingdings" w:hint="default"/>
      </w:rPr>
    </w:lvl>
    <w:lvl w:ilvl="3" w:tplc="7C60F944" w:tentative="1">
      <w:start w:val="1"/>
      <w:numFmt w:val="bullet"/>
      <w:lvlText w:val=""/>
      <w:lvlJc w:val="left"/>
      <w:pPr>
        <w:ind w:left="2880" w:hanging="360"/>
      </w:pPr>
      <w:rPr>
        <w:rFonts w:ascii="Symbol" w:hAnsi="Symbol" w:hint="default"/>
      </w:rPr>
    </w:lvl>
    <w:lvl w:ilvl="4" w:tplc="54B2AA42" w:tentative="1">
      <w:start w:val="1"/>
      <w:numFmt w:val="bullet"/>
      <w:lvlText w:val="o"/>
      <w:lvlJc w:val="left"/>
      <w:pPr>
        <w:ind w:left="3600" w:hanging="360"/>
      </w:pPr>
      <w:rPr>
        <w:rFonts w:ascii="Courier New" w:hAnsi="Courier New" w:cs="Courier New" w:hint="default"/>
      </w:rPr>
    </w:lvl>
    <w:lvl w:ilvl="5" w:tplc="48DC92CC" w:tentative="1">
      <w:start w:val="1"/>
      <w:numFmt w:val="bullet"/>
      <w:lvlText w:val=""/>
      <w:lvlJc w:val="left"/>
      <w:pPr>
        <w:ind w:left="4320" w:hanging="360"/>
      </w:pPr>
      <w:rPr>
        <w:rFonts w:ascii="Wingdings" w:hAnsi="Wingdings" w:hint="default"/>
      </w:rPr>
    </w:lvl>
    <w:lvl w:ilvl="6" w:tplc="0128A7D0" w:tentative="1">
      <w:start w:val="1"/>
      <w:numFmt w:val="bullet"/>
      <w:lvlText w:val=""/>
      <w:lvlJc w:val="left"/>
      <w:pPr>
        <w:ind w:left="5040" w:hanging="360"/>
      </w:pPr>
      <w:rPr>
        <w:rFonts w:ascii="Symbol" w:hAnsi="Symbol" w:hint="default"/>
      </w:rPr>
    </w:lvl>
    <w:lvl w:ilvl="7" w:tplc="7E6EC128" w:tentative="1">
      <w:start w:val="1"/>
      <w:numFmt w:val="bullet"/>
      <w:lvlText w:val="o"/>
      <w:lvlJc w:val="left"/>
      <w:pPr>
        <w:ind w:left="5760" w:hanging="360"/>
      </w:pPr>
      <w:rPr>
        <w:rFonts w:ascii="Courier New" w:hAnsi="Courier New" w:cs="Courier New" w:hint="default"/>
      </w:rPr>
    </w:lvl>
    <w:lvl w:ilvl="8" w:tplc="D3A01C6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F28399E">
      <w:start w:val="1"/>
      <w:numFmt w:val="lowerRoman"/>
      <w:lvlText w:val="(%1)"/>
      <w:lvlJc w:val="left"/>
      <w:pPr>
        <w:ind w:left="1080" w:hanging="720"/>
      </w:pPr>
      <w:rPr>
        <w:rFonts w:hint="default"/>
      </w:rPr>
    </w:lvl>
    <w:lvl w:ilvl="1" w:tplc="BE7E66CA" w:tentative="1">
      <w:start w:val="1"/>
      <w:numFmt w:val="lowerLetter"/>
      <w:lvlText w:val="%2."/>
      <w:lvlJc w:val="left"/>
      <w:pPr>
        <w:ind w:left="1440" w:hanging="360"/>
      </w:pPr>
    </w:lvl>
    <w:lvl w:ilvl="2" w:tplc="D2EC470C" w:tentative="1">
      <w:start w:val="1"/>
      <w:numFmt w:val="lowerRoman"/>
      <w:lvlText w:val="%3."/>
      <w:lvlJc w:val="right"/>
      <w:pPr>
        <w:ind w:left="2160" w:hanging="180"/>
      </w:pPr>
    </w:lvl>
    <w:lvl w:ilvl="3" w:tplc="24ECD15E" w:tentative="1">
      <w:start w:val="1"/>
      <w:numFmt w:val="decimal"/>
      <w:lvlText w:val="%4."/>
      <w:lvlJc w:val="left"/>
      <w:pPr>
        <w:ind w:left="2880" w:hanging="360"/>
      </w:pPr>
    </w:lvl>
    <w:lvl w:ilvl="4" w:tplc="92507DDA" w:tentative="1">
      <w:start w:val="1"/>
      <w:numFmt w:val="lowerLetter"/>
      <w:lvlText w:val="%5."/>
      <w:lvlJc w:val="left"/>
      <w:pPr>
        <w:ind w:left="3600" w:hanging="360"/>
      </w:pPr>
    </w:lvl>
    <w:lvl w:ilvl="5" w:tplc="7556D60E" w:tentative="1">
      <w:start w:val="1"/>
      <w:numFmt w:val="lowerRoman"/>
      <w:lvlText w:val="%6."/>
      <w:lvlJc w:val="right"/>
      <w:pPr>
        <w:ind w:left="4320" w:hanging="180"/>
      </w:pPr>
    </w:lvl>
    <w:lvl w:ilvl="6" w:tplc="6DF49B7C" w:tentative="1">
      <w:start w:val="1"/>
      <w:numFmt w:val="decimal"/>
      <w:lvlText w:val="%7."/>
      <w:lvlJc w:val="left"/>
      <w:pPr>
        <w:ind w:left="5040" w:hanging="360"/>
      </w:pPr>
    </w:lvl>
    <w:lvl w:ilvl="7" w:tplc="8108AE82" w:tentative="1">
      <w:start w:val="1"/>
      <w:numFmt w:val="lowerLetter"/>
      <w:lvlText w:val="%8."/>
      <w:lvlJc w:val="left"/>
      <w:pPr>
        <w:ind w:left="5760" w:hanging="360"/>
      </w:pPr>
    </w:lvl>
    <w:lvl w:ilvl="8" w:tplc="3468D39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2428D14">
      <w:start w:val="1"/>
      <w:numFmt w:val="lowerRoman"/>
      <w:lvlText w:val="(%1)"/>
      <w:lvlJc w:val="left"/>
      <w:pPr>
        <w:ind w:left="1080" w:hanging="720"/>
      </w:pPr>
      <w:rPr>
        <w:rFonts w:hint="default"/>
      </w:rPr>
    </w:lvl>
    <w:lvl w:ilvl="1" w:tplc="BECAD352" w:tentative="1">
      <w:start w:val="1"/>
      <w:numFmt w:val="lowerLetter"/>
      <w:lvlText w:val="%2."/>
      <w:lvlJc w:val="left"/>
      <w:pPr>
        <w:ind w:left="1440" w:hanging="360"/>
      </w:pPr>
    </w:lvl>
    <w:lvl w:ilvl="2" w:tplc="A3A2F784" w:tentative="1">
      <w:start w:val="1"/>
      <w:numFmt w:val="lowerRoman"/>
      <w:lvlText w:val="%3."/>
      <w:lvlJc w:val="right"/>
      <w:pPr>
        <w:ind w:left="2160" w:hanging="180"/>
      </w:pPr>
    </w:lvl>
    <w:lvl w:ilvl="3" w:tplc="0F6ACFB2" w:tentative="1">
      <w:start w:val="1"/>
      <w:numFmt w:val="decimal"/>
      <w:lvlText w:val="%4."/>
      <w:lvlJc w:val="left"/>
      <w:pPr>
        <w:ind w:left="2880" w:hanging="360"/>
      </w:pPr>
    </w:lvl>
    <w:lvl w:ilvl="4" w:tplc="969674D8" w:tentative="1">
      <w:start w:val="1"/>
      <w:numFmt w:val="lowerLetter"/>
      <w:lvlText w:val="%5."/>
      <w:lvlJc w:val="left"/>
      <w:pPr>
        <w:ind w:left="3600" w:hanging="360"/>
      </w:pPr>
    </w:lvl>
    <w:lvl w:ilvl="5" w:tplc="030A092A" w:tentative="1">
      <w:start w:val="1"/>
      <w:numFmt w:val="lowerRoman"/>
      <w:lvlText w:val="%6."/>
      <w:lvlJc w:val="right"/>
      <w:pPr>
        <w:ind w:left="4320" w:hanging="180"/>
      </w:pPr>
    </w:lvl>
    <w:lvl w:ilvl="6" w:tplc="FB5EF5BA" w:tentative="1">
      <w:start w:val="1"/>
      <w:numFmt w:val="decimal"/>
      <w:lvlText w:val="%7."/>
      <w:lvlJc w:val="left"/>
      <w:pPr>
        <w:ind w:left="5040" w:hanging="360"/>
      </w:pPr>
    </w:lvl>
    <w:lvl w:ilvl="7" w:tplc="82047528" w:tentative="1">
      <w:start w:val="1"/>
      <w:numFmt w:val="lowerLetter"/>
      <w:lvlText w:val="%8."/>
      <w:lvlJc w:val="left"/>
      <w:pPr>
        <w:ind w:left="5760" w:hanging="360"/>
      </w:pPr>
    </w:lvl>
    <w:lvl w:ilvl="8" w:tplc="16D2FC6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6A6518C">
      <w:start w:val="1"/>
      <w:numFmt w:val="lowerRoman"/>
      <w:lvlText w:val="(%1)"/>
      <w:lvlJc w:val="left"/>
      <w:pPr>
        <w:ind w:left="1080" w:hanging="720"/>
      </w:pPr>
      <w:rPr>
        <w:rFonts w:hint="default"/>
      </w:rPr>
    </w:lvl>
    <w:lvl w:ilvl="1" w:tplc="C3D2E6B2" w:tentative="1">
      <w:start w:val="1"/>
      <w:numFmt w:val="lowerLetter"/>
      <w:lvlText w:val="%2."/>
      <w:lvlJc w:val="left"/>
      <w:pPr>
        <w:ind w:left="1440" w:hanging="360"/>
      </w:pPr>
    </w:lvl>
    <w:lvl w:ilvl="2" w:tplc="D0B2FD78" w:tentative="1">
      <w:start w:val="1"/>
      <w:numFmt w:val="lowerRoman"/>
      <w:lvlText w:val="%3."/>
      <w:lvlJc w:val="right"/>
      <w:pPr>
        <w:ind w:left="2160" w:hanging="180"/>
      </w:pPr>
    </w:lvl>
    <w:lvl w:ilvl="3" w:tplc="A0AA451A" w:tentative="1">
      <w:start w:val="1"/>
      <w:numFmt w:val="decimal"/>
      <w:lvlText w:val="%4."/>
      <w:lvlJc w:val="left"/>
      <w:pPr>
        <w:ind w:left="2880" w:hanging="360"/>
      </w:pPr>
    </w:lvl>
    <w:lvl w:ilvl="4" w:tplc="51940BCA" w:tentative="1">
      <w:start w:val="1"/>
      <w:numFmt w:val="lowerLetter"/>
      <w:lvlText w:val="%5."/>
      <w:lvlJc w:val="left"/>
      <w:pPr>
        <w:ind w:left="3600" w:hanging="360"/>
      </w:pPr>
    </w:lvl>
    <w:lvl w:ilvl="5" w:tplc="AFC45E96" w:tentative="1">
      <w:start w:val="1"/>
      <w:numFmt w:val="lowerRoman"/>
      <w:lvlText w:val="%6."/>
      <w:lvlJc w:val="right"/>
      <w:pPr>
        <w:ind w:left="4320" w:hanging="180"/>
      </w:pPr>
    </w:lvl>
    <w:lvl w:ilvl="6" w:tplc="FB50B45A" w:tentative="1">
      <w:start w:val="1"/>
      <w:numFmt w:val="decimal"/>
      <w:lvlText w:val="%7."/>
      <w:lvlJc w:val="left"/>
      <w:pPr>
        <w:ind w:left="5040" w:hanging="360"/>
      </w:pPr>
    </w:lvl>
    <w:lvl w:ilvl="7" w:tplc="4D566BC0" w:tentative="1">
      <w:start w:val="1"/>
      <w:numFmt w:val="lowerLetter"/>
      <w:lvlText w:val="%8."/>
      <w:lvlJc w:val="left"/>
      <w:pPr>
        <w:ind w:left="5760" w:hanging="360"/>
      </w:pPr>
    </w:lvl>
    <w:lvl w:ilvl="8" w:tplc="353EF49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7DC0218">
      <w:start w:val="1"/>
      <w:numFmt w:val="lowerRoman"/>
      <w:lvlText w:val="(%1)"/>
      <w:lvlJc w:val="left"/>
      <w:pPr>
        <w:ind w:left="1080" w:hanging="720"/>
      </w:pPr>
      <w:rPr>
        <w:rFonts w:hint="default"/>
      </w:rPr>
    </w:lvl>
    <w:lvl w:ilvl="1" w:tplc="9760DD68" w:tentative="1">
      <w:start w:val="1"/>
      <w:numFmt w:val="lowerLetter"/>
      <w:lvlText w:val="%2."/>
      <w:lvlJc w:val="left"/>
      <w:pPr>
        <w:ind w:left="1440" w:hanging="360"/>
      </w:pPr>
    </w:lvl>
    <w:lvl w:ilvl="2" w:tplc="7B70EAAE" w:tentative="1">
      <w:start w:val="1"/>
      <w:numFmt w:val="lowerRoman"/>
      <w:lvlText w:val="%3."/>
      <w:lvlJc w:val="right"/>
      <w:pPr>
        <w:ind w:left="2160" w:hanging="180"/>
      </w:pPr>
    </w:lvl>
    <w:lvl w:ilvl="3" w:tplc="B3160570" w:tentative="1">
      <w:start w:val="1"/>
      <w:numFmt w:val="decimal"/>
      <w:lvlText w:val="%4."/>
      <w:lvlJc w:val="left"/>
      <w:pPr>
        <w:ind w:left="2880" w:hanging="360"/>
      </w:pPr>
    </w:lvl>
    <w:lvl w:ilvl="4" w:tplc="0CC42EA6" w:tentative="1">
      <w:start w:val="1"/>
      <w:numFmt w:val="lowerLetter"/>
      <w:lvlText w:val="%5."/>
      <w:lvlJc w:val="left"/>
      <w:pPr>
        <w:ind w:left="3600" w:hanging="360"/>
      </w:pPr>
    </w:lvl>
    <w:lvl w:ilvl="5" w:tplc="16646BBC" w:tentative="1">
      <w:start w:val="1"/>
      <w:numFmt w:val="lowerRoman"/>
      <w:lvlText w:val="%6."/>
      <w:lvlJc w:val="right"/>
      <w:pPr>
        <w:ind w:left="4320" w:hanging="180"/>
      </w:pPr>
    </w:lvl>
    <w:lvl w:ilvl="6" w:tplc="A0CEA7E6" w:tentative="1">
      <w:start w:val="1"/>
      <w:numFmt w:val="decimal"/>
      <w:lvlText w:val="%7."/>
      <w:lvlJc w:val="left"/>
      <w:pPr>
        <w:ind w:left="5040" w:hanging="360"/>
      </w:pPr>
    </w:lvl>
    <w:lvl w:ilvl="7" w:tplc="D41AA12C" w:tentative="1">
      <w:start w:val="1"/>
      <w:numFmt w:val="lowerLetter"/>
      <w:lvlText w:val="%8."/>
      <w:lvlJc w:val="left"/>
      <w:pPr>
        <w:ind w:left="5760" w:hanging="360"/>
      </w:pPr>
    </w:lvl>
    <w:lvl w:ilvl="8" w:tplc="AA948F6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12E002C">
      <w:start w:val="1"/>
      <w:numFmt w:val="lowerRoman"/>
      <w:lvlText w:val="(%1)"/>
      <w:lvlJc w:val="left"/>
      <w:pPr>
        <w:ind w:left="1080" w:hanging="720"/>
      </w:pPr>
      <w:rPr>
        <w:rFonts w:hint="default"/>
      </w:rPr>
    </w:lvl>
    <w:lvl w:ilvl="1" w:tplc="E062B1AE" w:tentative="1">
      <w:start w:val="1"/>
      <w:numFmt w:val="lowerLetter"/>
      <w:lvlText w:val="%2."/>
      <w:lvlJc w:val="left"/>
      <w:pPr>
        <w:ind w:left="1440" w:hanging="360"/>
      </w:pPr>
    </w:lvl>
    <w:lvl w:ilvl="2" w:tplc="01EE5B72" w:tentative="1">
      <w:start w:val="1"/>
      <w:numFmt w:val="lowerRoman"/>
      <w:lvlText w:val="%3."/>
      <w:lvlJc w:val="right"/>
      <w:pPr>
        <w:ind w:left="2160" w:hanging="180"/>
      </w:pPr>
    </w:lvl>
    <w:lvl w:ilvl="3" w:tplc="88EEBC86" w:tentative="1">
      <w:start w:val="1"/>
      <w:numFmt w:val="decimal"/>
      <w:lvlText w:val="%4."/>
      <w:lvlJc w:val="left"/>
      <w:pPr>
        <w:ind w:left="2880" w:hanging="360"/>
      </w:pPr>
    </w:lvl>
    <w:lvl w:ilvl="4" w:tplc="DCAAEAD8" w:tentative="1">
      <w:start w:val="1"/>
      <w:numFmt w:val="lowerLetter"/>
      <w:lvlText w:val="%5."/>
      <w:lvlJc w:val="left"/>
      <w:pPr>
        <w:ind w:left="3600" w:hanging="360"/>
      </w:pPr>
    </w:lvl>
    <w:lvl w:ilvl="5" w:tplc="F15020C2" w:tentative="1">
      <w:start w:val="1"/>
      <w:numFmt w:val="lowerRoman"/>
      <w:lvlText w:val="%6."/>
      <w:lvlJc w:val="right"/>
      <w:pPr>
        <w:ind w:left="4320" w:hanging="180"/>
      </w:pPr>
    </w:lvl>
    <w:lvl w:ilvl="6" w:tplc="35A464B2" w:tentative="1">
      <w:start w:val="1"/>
      <w:numFmt w:val="decimal"/>
      <w:lvlText w:val="%7."/>
      <w:lvlJc w:val="left"/>
      <w:pPr>
        <w:ind w:left="5040" w:hanging="360"/>
      </w:pPr>
    </w:lvl>
    <w:lvl w:ilvl="7" w:tplc="9FDE870C" w:tentative="1">
      <w:start w:val="1"/>
      <w:numFmt w:val="lowerLetter"/>
      <w:lvlText w:val="%8."/>
      <w:lvlJc w:val="left"/>
      <w:pPr>
        <w:ind w:left="5760" w:hanging="360"/>
      </w:pPr>
    </w:lvl>
    <w:lvl w:ilvl="8" w:tplc="526C877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48C6C32">
      <w:start w:val="1"/>
      <w:numFmt w:val="lowerRoman"/>
      <w:lvlText w:val="(%1)"/>
      <w:lvlJc w:val="left"/>
      <w:pPr>
        <w:ind w:left="1080" w:hanging="720"/>
      </w:pPr>
      <w:rPr>
        <w:rFonts w:hint="default"/>
      </w:rPr>
    </w:lvl>
    <w:lvl w:ilvl="1" w:tplc="39106624" w:tentative="1">
      <w:start w:val="1"/>
      <w:numFmt w:val="lowerLetter"/>
      <w:lvlText w:val="%2."/>
      <w:lvlJc w:val="left"/>
      <w:pPr>
        <w:ind w:left="1440" w:hanging="360"/>
      </w:pPr>
    </w:lvl>
    <w:lvl w:ilvl="2" w:tplc="042AF82E" w:tentative="1">
      <w:start w:val="1"/>
      <w:numFmt w:val="lowerRoman"/>
      <w:lvlText w:val="%3."/>
      <w:lvlJc w:val="right"/>
      <w:pPr>
        <w:ind w:left="2160" w:hanging="180"/>
      </w:pPr>
    </w:lvl>
    <w:lvl w:ilvl="3" w:tplc="916437B8" w:tentative="1">
      <w:start w:val="1"/>
      <w:numFmt w:val="decimal"/>
      <w:lvlText w:val="%4."/>
      <w:lvlJc w:val="left"/>
      <w:pPr>
        <w:ind w:left="2880" w:hanging="360"/>
      </w:pPr>
    </w:lvl>
    <w:lvl w:ilvl="4" w:tplc="1F6E480C" w:tentative="1">
      <w:start w:val="1"/>
      <w:numFmt w:val="lowerLetter"/>
      <w:lvlText w:val="%5."/>
      <w:lvlJc w:val="left"/>
      <w:pPr>
        <w:ind w:left="3600" w:hanging="360"/>
      </w:pPr>
    </w:lvl>
    <w:lvl w:ilvl="5" w:tplc="748EFBBA" w:tentative="1">
      <w:start w:val="1"/>
      <w:numFmt w:val="lowerRoman"/>
      <w:lvlText w:val="%6."/>
      <w:lvlJc w:val="right"/>
      <w:pPr>
        <w:ind w:left="4320" w:hanging="180"/>
      </w:pPr>
    </w:lvl>
    <w:lvl w:ilvl="6" w:tplc="C128AEF2" w:tentative="1">
      <w:start w:val="1"/>
      <w:numFmt w:val="decimal"/>
      <w:lvlText w:val="%7."/>
      <w:lvlJc w:val="left"/>
      <w:pPr>
        <w:ind w:left="5040" w:hanging="360"/>
      </w:pPr>
    </w:lvl>
    <w:lvl w:ilvl="7" w:tplc="2D0ECF74" w:tentative="1">
      <w:start w:val="1"/>
      <w:numFmt w:val="lowerLetter"/>
      <w:lvlText w:val="%8."/>
      <w:lvlJc w:val="left"/>
      <w:pPr>
        <w:ind w:left="5760" w:hanging="360"/>
      </w:pPr>
    </w:lvl>
    <w:lvl w:ilvl="8" w:tplc="554A4D0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91386038">
    <w:abstractNumId w:val="11"/>
  </w:num>
  <w:num w:numId="2" w16cid:durableId="1688022675">
    <w:abstractNumId w:val="4"/>
  </w:num>
  <w:num w:numId="3" w16cid:durableId="1510094897">
    <w:abstractNumId w:val="2"/>
  </w:num>
  <w:num w:numId="4" w16cid:durableId="18894932">
    <w:abstractNumId w:val="7"/>
  </w:num>
  <w:num w:numId="5" w16cid:durableId="1903757127">
    <w:abstractNumId w:val="6"/>
  </w:num>
  <w:num w:numId="6" w16cid:durableId="113253632">
    <w:abstractNumId w:val="1"/>
  </w:num>
  <w:num w:numId="7" w16cid:durableId="613756113">
    <w:abstractNumId w:val="9"/>
  </w:num>
  <w:num w:numId="8" w16cid:durableId="347490371">
    <w:abstractNumId w:val="5"/>
  </w:num>
  <w:num w:numId="9" w16cid:durableId="891698762">
    <w:abstractNumId w:val="8"/>
  </w:num>
  <w:num w:numId="10" w16cid:durableId="333413336">
    <w:abstractNumId w:val="3"/>
  </w:num>
  <w:num w:numId="11" w16cid:durableId="1065027354">
    <w:abstractNumId w:val="10"/>
  </w:num>
  <w:num w:numId="12" w16cid:durableId="541016704">
    <w:abstractNumId w:val="0"/>
  </w:num>
  <w:num w:numId="13" w16cid:durableId="1339114057">
    <w:abstractNumId w:val="11"/>
  </w:num>
  <w:num w:numId="14" w16cid:durableId="11052309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B18"/>
    <w:rsid w:val="00037796"/>
    <w:rsid w:val="000619A0"/>
    <w:rsid w:val="00097C7F"/>
    <w:rsid w:val="000C7BE6"/>
    <w:rsid w:val="000D5AFE"/>
    <w:rsid w:val="001038CC"/>
    <w:rsid w:val="001168C8"/>
    <w:rsid w:val="00141057"/>
    <w:rsid w:val="00145236"/>
    <w:rsid w:val="00161570"/>
    <w:rsid w:val="00203C28"/>
    <w:rsid w:val="00231077"/>
    <w:rsid w:val="002369B5"/>
    <w:rsid w:val="00296863"/>
    <w:rsid w:val="002A7131"/>
    <w:rsid w:val="002C7BCC"/>
    <w:rsid w:val="003627DC"/>
    <w:rsid w:val="003C3325"/>
    <w:rsid w:val="003D460F"/>
    <w:rsid w:val="00443D8F"/>
    <w:rsid w:val="004566FF"/>
    <w:rsid w:val="00491752"/>
    <w:rsid w:val="004B1E2A"/>
    <w:rsid w:val="004D6C78"/>
    <w:rsid w:val="00500F3D"/>
    <w:rsid w:val="0053623F"/>
    <w:rsid w:val="005530ED"/>
    <w:rsid w:val="005748C4"/>
    <w:rsid w:val="005C43F3"/>
    <w:rsid w:val="005E48AB"/>
    <w:rsid w:val="00645120"/>
    <w:rsid w:val="006907BA"/>
    <w:rsid w:val="006E4B6D"/>
    <w:rsid w:val="00712D9E"/>
    <w:rsid w:val="007352F2"/>
    <w:rsid w:val="00761364"/>
    <w:rsid w:val="00767C9F"/>
    <w:rsid w:val="007A272E"/>
    <w:rsid w:val="007B11FB"/>
    <w:rsid w:val="008124AE"/>
    <w:rsid w:val="00844972"/>
    <w:rsid w:val="00862259"/>
    <w:rsid w:val="008A347D"/>
    <w:rsid w:val="008F7605"/>
    <w:rsid w:val="009339D3"/>
    <w:rsid w:val="00946565"/>
    <w:rsid w:val="00957C38"/>
    <w:rsid w:val="009608F9"/>
    <w:rsid w:val="009728B7"/>
    <w:rsid w:val="00973E32"/>
    <w:rsid w:val="009877AE"/>
    <w:rsid w:val="00993973"/>
    <w:rsid w:val="009A19D7"/>
    <w:rsid w:val="00A638FC"/>
    <w:rsid w:val="00A655F8"/>
    <w:rsid w:val="00A86361"/>
    <w:rsid w:val="00A94B18"/>
    <w:rsid w:val="00A96F48"/>
    <w:rsid w:val="00AD5D17"/>
    <w:rsid w:val="00AD64E6"/>
    <w:rsid w:val="00B05B7B"/>
    <w:rsid w:val="00B06C74"/>
    <w:rsid w:val="00B659EF"/>
    <w:rsid w:val="00B72804"/>
    <w:rsid w:val="00B97B68"/>
    <w:rsid w:val="00BA72CA"/>
    <w:rsid w:val="00BB0AEA"/>
    <w:rsid w:val="00BD46C7"/>
    <w:rsid w:val="00C40E60"/>
    <w:rsid w:val="00C56C64"/>
    <w:rsid w:val="00CA6ADF"/>
    <w:rsid w:val="00CB00CC"/>
    <w:rsid w:val="00CC18E7"/>
    <w:rsid w:val="00D2792E"/>
    <w:rsid w:val="00D3553A"/>
    <w:rsid w:val="00D74D37"/>
    <w:rsid w:val="00D869E6"/>
    <w:rsid w:val="00DA7E61"/>
    <w:rsid w:val="00DB4FF2"/>
    <w:rsid w:val="00DF18BB"/>
    <w:rsid w:val="00DF5C4C"/>
    <w:rsid w:val="00E226D0"/>
    <w:rsid w:val="00E23CC4"/>
    <w:rsid w:val="00E44BF1"/>
    <w:rsid w:val="00E62F0E"/>
    <w:rsid w:val="00E846DD"/>
    <w:rsid w:val="00EA56F9"/>
    <w:rsid w:val="00ED7923"/>
    <w:rsid w:val="00F26CDE"/>
    <w:rsid w:val="00FC54F0"/>
    <w:rsid w:val="00FD11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91426"/>
  <w15:docId w15:val="{7452CDDA-8916-4DD3-B4E8-304B6E8B3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basedOn w:val="Normal"/>
    <w:uiPriority w:val="99"/>
    <w:semiHidden/>
    <w:unhideWhenUsed/>
    <w:rsid w:val="003D460F"/>
    <w:pPr>
      <w:spacing w:before="100" w:beforeAutospacing="1" w:after="100" w:afterAutospacing="1"/>
    </w:pPr>
    <w:rPr>
      <w:rFonts w:ascii="Times New Roman" w:eastAsia="Times New Roman" w:hAnsi="Times New Roman"/>
      <w:color w:val="auto"/>
      <w:lang w:eastAsia="en-AU"/>
    </w:rPr>
  </w:style>
  <w:style w:type="paragraph" w:styleId="Revision">
    <w:name w:val="Revision"/>
    <w:hidden/>
    <w:uiPriority w:val="99"/>
    <w:semiHidden/>
    <w:rsid w:val="00FC54F0"/>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87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D364E" w:rsidRDefault="008875AF">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875AF" w:rsidRDefault="008875AF"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875AF" w:rsidRDefault="008875AF" w:rsidP="00AF0AC5">
          <w:pPr>
            <w:pStyle w:val="0B2FCB2C6D314CE59B805B4EB6683D10"/>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875AF" w:rsidRDefault="008875AF"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75AF"/>
    <w:rsid w:val="00322936"/>
    <w:rsid w:val="005B24CB"/>
    <w:rsid w:val="00773AF0"/>
    <w:rsid w:val="008648BF"/>
    <w:rsid w:val="008875AF"/>
    <w:rsid w:val="008D364E"/>
    <w:rsid w:val="00A97E0B"/>
    <w:rsid w:val="00EB1491"/>
    <w:rsid w:val="00F102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746</Words>
  <Characters>4256</Characters>
  <Application>Microsoft Office Word</Application>
  <DocSecurity>8</DocSecurity>
  <Lines>35</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2024-02-08T00:33:00Z</dcterms:created>
  <dcterms:modified xsi:type="dcterms:W3CDTF">2024-02-08T00:34:00Z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