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DE0EC" w14:textId="77777777" w:rsidR="003C6EC2" w:rsidRPr="003C6EC2" w:rsidRDefault="0008378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C6DE29B" wp14:editId="0C6DE2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06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C6DE29D" wp14:editId="0C6DE2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705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Elderly Chinese Home</w:t>
      </w:r>
      <w:r w:rsidRPr="003C6EC2">
        <w:rPr>
          <w:rFonts w:ascii="Arial Black" w:hAnsi="Arial Black"/>
        </w:rPr>
        <w:t xml:space="preserve"> </w:t>
      </w:r>
    </w:p>
    <w:p w14:paraId="0C6DE0ED" w14:textId="77777777" w:rsidR="003C6EC2" w:rsidRPr="003C6EC2" w:rsidRDefault="0008378D" w:rsidP="003C6EC2">
      <w:pPr>
        <w:pStyle w:val="Title"/>
        <w:spacing w:before="360" w:after="480"/>
      </w:pPr>
      <w:r w:rsidRPr="003C6EC2">
        <w:rPr>
          <w:rFonts w:ascii="Arial Black" w:eastAsia="Calibri" w:hAnsi="Arial Black"/>
          <w:sz w:val="56"/>
        </w:rPr>
        <w:t>Performance Report</w:t>
      </w:r>
    </w:p>
    <w:p w14:paraId="0C6DE0EE" w14:textId="77777777" w:rsidR="001E6954" w:rsidRPr="003C6EC2" w:rsidRDefault="000837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125-129 Manningham Street </w:t>
      </w:r>
      <w:r w:rsidRPr="003C6EC2">
        <w:rPr>
          <w:color w:val="FFFFFF" w:themeColor="background1"/>
          <w:sz w:val="28"/>
        </w:rPr>
        <w:br/>
        <w:t>PARKVILLE VIC 3052</w:t>
      </w:r>
      <w:r w:rsidRPr="003C6EC2">
        <w:rPr>
          <w:color w:val="FFFFFF" w:themeColor="background1"/>
          <w:sz w:val="28"/>
        </w:rPr>
        <w:br/>
      </w:r>
      <w:r w:rsidRPr="003C6EC2">
        <w:rPr>
          <w:rFonts w:eastAsia="Calibri"/>
          <w:color w:val="FFFFFF" w:themeColor="background1"/>
          <w:sz w:val="28"/>
          <w:szCs w:val="56"/>
          <w:lang w:eastAsia="en-US"/>
        </w:rPr>
        <w:t>Phone number: 03 9328 4558</w:t>
      </w:r>
    </w:p>
    <w:p w14:paraId="0C6DE0EF" w14:textId="77777777" w:rsidR="003C6EC2" w:rsidRDefault="000837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3142 </w:t>
      </w:r>
    </w:p>
    <w:p w14:paraId="0C6DE0F0" w14:textId="77777777" w:rsidR="001E6954" w:rsidRPr="003C6EC2" w:rsidRDefault="000837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Elderly Chinese Home Inc</w:t>
      </w:r>
    </w:p>
    <w:p w14:paraId="0C6DE0F1" w14:textId="77777777" w:rsidR="001E6954" w:rsidRPr="003C6EC2" w:rsidRDefault="000837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May 2022 to 10 May 2022</w:t>
      </w:r>
    </w:p>
    <w:p w14:paraId="0C6DE0F2" w14:textId="742553CC" w:rsidR="006B166B" w:rsidRPr="00E93D41" w:rsidRDefault="0008378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85B39">
        <w:rPr>
          <w:color w:val="FFFFFF" w:themeColor="background1"/>
          <w:sz w:val="28"/>
        </w:rPr>
        <w:t>17 May 2022</w:t>
      </w:r>
    </w:p>
    <w:bookmarkEnd w:id="0"/>
    <w:p w14:paraId="0C6DE0F3" w14:textId="77777777" w:rsidR="001E6954" w:rsidRPr="003C6EC2" w:rsidRDefault="00814A6F" w:rsidP="001E6954">
      <w:pPr>
        <w:tabs>
          <w:tab w:val="left" w:pos="2127"/>
        </w:tabs>
        <w:spacing w:before="120"/>
        <w:rPr>
          <w:rFonts w:eastAsia="Calibri"/>
          <w:b/>
          <w:color w:val="FFFFFF" w:themeColor="background1"/>
          <w:sz w:val="28"/>
          <w:szCs w:val="56"/>
          <w:lang w:eastAsia="en-US"/>
        </w:rPr>
      </w:pPr>
    </w:p>
    <w:p w14:paraId="0C6DE0F4" w14:textId="77777777" w:rsidR="003C6EC2" w:rsidRDefault="00814A6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6DE0F5" w14:textId="77777777" w:rsidR="00F96D2E" w:rsidRDefault="0008378D" w:rsidP="00F96D2E">
      <w:pPr>
        <w:pStyle w:val="Heading1"/>
      </w:pPr>
      <w:bookmarkStart w:id="1" w:name="_Hlk32477662"/>
      <w:r>
        <w:lastRenderedPageBreak/>
        <w:t>Performance report prepared by</w:t>
      </w:r>
    </w:p>
    <w:p w14:paraId="0C6DE0F6" w14:textId="693C81BF" w:rsidR="00F96D2E" w:rsidRPr="009B0F30" w:rsidRDefault="00A23FBF" w:rsidP="00F96D2E">
      <w:r w:rsidRPr="00A23FBF">
        <w:rPr>
          <w:rFonts w:cs="Times New Roman"/>
          <w:color w:val="000000" w:themeColor="text1"/>
        </w:rPr>
        <w:t>Adrian Clementz</w:t>
      </w:r>
      <w:r w:rsidR="0008378D" w:rsidRPr="00A23FBF">
        <w:rPr>
          <w:color w:val="000000" w:themeColor="text1"/>
        </w:rPr>
        <w:t xml:space="preserve">, delegate </w:t>
      </w:r>
      <w:r w:rsidR="0008378D">
        <w:t>of the Aged Care Quality and Safety Commissioner.</w:t>
      </w:r>
    </w:p>
    <w:p w14:paraId="0C6DE0F7" w14:textId="77777777" w:rsidR="00A30BEC" w:rsidRDefault="0008378D" w:rsidP="0094564F">
      <w:pPr>
        <w:pStyle w:val="Heading1"/>
      </w:pPr>
      <w:r>
        <w:t>Publication of report</w:t>
      </w:r>
    </w:p>
    <w:p w14:paraId="0C6DE0F8" w14:textId="77777777" w:rsidR="00A30BEC" w:rsidRPr="006B166B" w:rsidRDefault="0008378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C6DE0F9" w14:textId="77777777" w:rsidR="007F5256" w:rsidRPr="0094564F" w:rsidRDefault="0008378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0696C" w14:paraId="0C6DE114" w14:textId="77777777" w:rsidTr="00EB1D71">
        <w:trPr>
          <w:trHeight w:val="227"/>
        </w:trPr>
        <w:tc>
          <w:tcPr>
            <w:tcW w:w="3942" w:type="pct"/>
            <w:shd w:val="clear" w:color="auto" w:fill="auto"/>
          </w:tcPr>
          <w:p w14:paraId="0C6DE112" w14:textId="77777777" w:rsidR="001E6954" w:rsidRPr="001E6954" w:rsidRDefault="0008378D"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C6DE113" w14:textId="74180E75" w:rsidR="001E6954" w:rsidRPr="001E6954" w:rsidRDefault="00814A6F" w:rsidP="003C6EC2">
            <w:pPr>
              <w:keepNext/>
              <w:spacing w:before="40" w:after="40" w:line="240" w:lineRule="auto"/>
              <w:jc w:val="right"/>
              <w:rPr>
                <w:b/>
                <w:color w:val="0000FF"/>
              </w:rPr>
            </w:pPr>
          </w:p>
        </w:tc>
      </w:tr>
      <w:tr w:rsidR="00F0696C" w14:paraId="0C6DE11A" w14:textId="77777777" w:rsidTr="00EB1D71">
        <w:trPr>
          <w:trHeight w:val="227"/>
        </w:trPr>
        <w:tc>
          <w:tcPr>
            <w:tcW w:w="3942" w:type="pct"/>
            <w:shd w:val="clear" w:color="auto" w:fill="auto"/>
          </w:tcPr>
          <w:p w14:paraId="0C6DE118" w14:textId="77777777" w:rsidR="001E6954" w:rsidRPr="001E6954" w:rsidRDefault="0008378D" w:rsidP="004C55D8">
            <w:pPr>
              <w:spacing w:before="40" w:after="40" w:line="240" w:lineRule="auto"/>
              <w:ind w:left="318" w:hanging="7"/>
            </w:pPr>
            <w:r w:rsidRPr="001E6954">
              <w:t>Requirement 2(3)(b)</w:t>
            </w:r>
          </w:p>
        </w:tc>
        <w:tc>
          <w:tcPr>
            <w:tcW w:w="1058" w:type="pct"/>
            <w:shd w:val="clear" w:color="auto" w:fill="auto"/>
          </w:tcPr>
          <w:p w14:paraId="0C6DE119" w14:textId="40BDB956" w:rsidR="001E6954" w:rsidRPr="001E6954" w:rsidRDefault="0008378D" w:rsidP="00463EF3">
            <w:pPr>
              <w:spacing w:before="40" w:after="40" w:line="240" w:lineRule="auto"/>
              <w:jc w:val="right"/>
              <w:rPr>
                <w:color w:val="0000FF"/>
              </w:rPr>
            </w:pPr>
            <w:r w:rsidRPr="001E6954">
              <w:rPr>
                <w:bCs/>
                <w:iCs/>
                <w:color w:val="00577D"/>
                <w:szCs w:val="40"/>
              </w:rPr>
              <w:t>Compliant</w:t>
            </w:r>
          </w:p>
        </w:tc>
      </w:tr>
      <w:tr w:rsidR="00F0696C" w14:paraId="0C6DE123" w14:textId="77777777" w:rsidTr="00EB1D71">
        <w:trPr>
          <w:trHeight w:val="227"/>
        </w:trPr>
        <w:tc>
          <w:tcPr>
            <w:tcW w:w="3942" w:type="pct"/>
            <w:shd w:val="clear" w:color="auto" w:fill="auto"/>
          </w:tcPr>
          <w:p w14:paraId="0C6DE121" w14:textId="77777777" w:rsidR="001E6954" w:rsidRPr="001E6954" w:rsidRDefault="0008378D" w:rsidP="004C55D8">
            <w:pPr>
              <w:spacing w:before="40" w:after="40" w:line="240" w:lineRule="auto"/>
              <w:ind w:left="318" w:hanging="7"/>
            </w:pPr>
            <w:r w:rsidRPr="001E6954">
              <w:t>Requirement 2(3)(e)</w:t>
            </w:r>
          </w:p>
        </w:tc>
        <w:tc>
          <w:tcPr>
            <w:tcW w:w="1058" w:type="pct"/>
            <w:shd w:val="clear" w:color="auto" w:fill="auto"/>
          </w:tcPr>
          <w:p w14:paraId="0C6DE122" w14:textId="4BCEC19F" w:rsidR="001E6954" w:rsidRPr="00AF17FC" w:rsidRDefault="0008378D" w:rsidP="00AF17FC">
            <w:pPr>
              <w:spacing w:before="40" w:after="40" w:line="240" w:lineRule="auto"/>
              <w:jc w:val="right"/>
              <w:rPr>
                <w:color w:val="0000FF"/>
              </w:rPr>
            </w:pPr>
            <w:r w:rsidRPr="001E6954">
              <w:rPr>
                <w:bCs/>
                <w:iCs/>
                <w:color w:val="00577D"/>
                <w:szCs w:val="40"/>
              </w:rPr>
              <w:t>Compliant</w:t>
            </w:r>
          </w:p>
        </w:tc>
      </w:tr>
      <w:tr w:rsidR="00F0696C" w14:paraId="0C6DE126" w14:textId="77777777" w:rsidTr="00EB1D71">
        <w:trPr>
          <w:trHeight w:val="227"/>
        </w:trPr>
        <w:tc>
          <w:tcPr>
            <w:tcW w:w="3942" w:type="pct"/>
            <w:shd w:val="clear" w:color="auto" w:fill="auto"/>
          </w:tcPr>
          <w:p w14:paraId="0C6DE124" w14:textId="77777777" w:rsidR="001E6954" w:rsidRPr="001E6954" w:rsidRDefault="0008378D" w:rsidP="003C6EC2">
            <w:pPr>
              <w:keepNext/>
              <w:spacing w:before="40" w:after="40" w:line="240" w:lineRule="auto"/>
              <w:rPr>
                <w:b/>
              </w:rPr>
            </w:pPr>
            <w:r w:rsidRPr="001E6954">
              <w:rPr>
                <w:b/>
              </w:rPr>
              <w:t>Standard 3 Personal care and clinical care</w:t>
            </w:r>
          </w:p>
        </w:tc>
        <w:tc>
          <w:tcPr>
            <w:tcW w:w="1058" w:type="pct"/>
            <w:shd w:val="clear" w:color="auto" w:fill="auto"/>
          </w:tcPr>
          <w:p w14:paraId="0C6DE125" w14:textId="44B1CD26" w:rsidR="001E6954" w:rsidRPr="001E6954" w:rsidRDefault="00814A6F" w:rsidP="003C6EC2">
            <w:pPr>
              <w:keepNext/>
              <w:spacing w:before="40" w:after="40" w:line="240" w:lineRule="auto"/>
              <w:jc w:val="right"/>
              <w:rPr>
                <w:b/>
                <w:color w:val="0000FF"/>
              </w:rPr>
            </w:pPr>
          </w:p>
        </w:tc>
      </w:tr>
      <w:tr w:rsidR="00F0696C" w14:paraId="0C6DE129" w14:textId="77777777" w:rsidTr="00EB1D71">
        <w:trPr>
          <w:trHeight w:val="227"/>
        </w:trPr>
        <w:tc>
          <w:tcPr>
            <w:tcW w:w="3942" w:type="pct"/>
            <w:shd w:val="clear" w:color="auto" w:fill="auto"/>
          </w:tcPr>
          <w:p w14:paraId="0C6DE127" w14:textId="77777777" w:rsidR="001E6954" w:rsidRPr="002B4C72" w:rsidRDefault="0008378D" w:rsidP="008D114F">
            <w:pPr>
              <w:spacing w:before="40" w:after="40" w:line="240" w:lineRule="auto"/>
              <w:ind w:left="312"/>
            </w:pPr>
            <w:r w:rsidRPr="001E6954">
              <w:t>Requirement 3(3)(a)</w:t>
            </w:r>
          </w:p>
        </w:tc>
        <w:tc>
          <w:tcPr>
            <w:tcW w:w="1058" w:type="pct"/>
            <w:shd w:val="clear" w:color="auto" w:fill="auto"/>
          </w:tcPr>
          <w:p w14:paraId="0C6DE128" w14:textId="21E49F92" w:rsidR="001E6954" w:rsidRPr="001E6954" w:rsidRDefault="0008378D" w:rsidP="004C55D8">
            <w:pPr>
              <w:spacing w:before="40" w:after="40" w:line="240" w:lineRule="auto"/>
              <w:ind w:left="-107"/>
              <w:jc w:val="right"/>
              <w:rPr>
                <w:color w:val="0000FF"/>
              </w:rPr>
            </w:pPr>
            <w:r w:rsidRPr="001E6954">
              <w:rPr>
                <w:bCs/>
                <w:iCs/>
                <w:color w:val="00577D"/>
                <w:szCs w:val="40"/>
              </w:rPr>
              <w:t>Compliant</w:t>
            </w:r>
          </w:p>
        </w:tc>
      </w:tr>
      <w:tr w:rsidR="00F0696C" w14:paraId="0C6DE12C" w14:textId="77777777" w:rsidTr="00EB1D71">
        <w:trPr>
          <w:trHeight w:val="227"/>
        </w:trPr>
        <w:tc>
          <w:tcPr>
            <w:tcW w:w="3942" w:type="pct"/>
            <w:shd w:val="clear" w:color="auto" w:fill="auto"/>
          </w:tcPr>
          <w:p w14:paraId="0C6DE12A" w14:textId="77777777" w:rsidR="001E6954" w:rsidRPr="001E6954" w:rsidRDefault="0008378D" w:rsidP="004C55D8">
            <w:pPr>
              <w:spacing w:before="40" w:after="40" w:line="240" w:lineRule="auto"/>
              <w:ind w:left="318" w:hanging="7"/>
            </w:pPr>
            <w:r w:rsidRPr="001E6954">
              <w:t>Requirement 3(3)(b)</w:t>
            </w:r>
          </w:p>
        </w:tc>
        <w:tc>
          <w:tcPr>
            <w:tcW w:w="1058" w:type="pct"/>
            <w:shd w:val="clear" w:color="auto" w:fill="auto"/>
          </w:tcPr>
          <w:p w14:paraId="0C6DE12B" w14:textId="3554AAA2" w:rsidR="001E6954" w:rsidRPr="001E6954" w:rsidRDefault="0008378D" w:rsidP="00463EF3">
            <w:pPr>
              <w:spacing w:before="40" w:after="40" w:line="240" w:lineRule="auto"/>
              <w:jc w:val="right"/>
              <w:rPr>
                <w:color w:val="0000FF"/>
              </w:rPr>
            </w:pPr>
            <w:r w:rsidRPr="001E6954">
              <w:rPr>
                <w:bCs/>
                <w:iCs/>
                <w:color w:val="00577D"/>
                <w:szCs w:val="40"/>
              </w:rPr>
              <w:t>Compliant</w:t>
            </w:r>
          </w:p>
        </w:tc>
      </w:tr>
      <w:bookmarkEnd w:id="2"/>
    </w:tbl>
    <w:p w14:paraId="0C6DE193" w14:textId="77777777" w:rsidR="008A22FF" w:rsidRDefault="00814A6F" w:rsidP="00463EF3">
      <w:pPr>
        <w:sectPr w:rsidR="008A22FF" w:rsidSect="001416E6">
          <w:headerReference w:type="first" r:id="rId16"/>
          <w:pgSz w:w="11906" w:h="16838"/>
          <w:pgMar w:top="1701" w:right="1418" w:bottom="1418" w:left="1418" w:header="709" w:footer="397" w:gutter="0"/>
          <w:cols w:space="708"/>
          <w:docGrid w:linePitch="360"/>
        </w:sectPr>
      </w:pPr>
    </w:p>
    <w:p w14:paraId="0C6DE194" w14:textId="77777777" w:rsidR="007F5256" w:rsidRPr="00D21DCD" w:rsidRDefault="0008378D" w:rsidP="00EC5474">
      <w:pPr>
        <w:pStyle w:val="Heading1"/>
      </w:pPr>
      <w:r>
        <w:lastRenderedPageBreak/>
        <w:t>Detailed assessment</w:t>
      </w:r>
    </w:p>
    <w:p w14:paraId="0C6DE195" w14:textId="77777777" w:rsidR="001E6954" w:rsidRPr="00D63989" w:rsidRDefault="0008378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6DE196" w14:textId="77777777" w:rsidR="001E6954" w:rsidRPr="001E6954" w:rsidRDefault="0008378D" w:rsidP="001E6954">
      <w:pPr>
        <w:rPr>
          <w:color w:val="auto"/>
        </w:rPr>
      </w:pPr>
      <w:r w:rsidRPr="00D63989">
        <w:t>The report also specifies areas in which improvements must be made to ensure the Quality Standards are complied with.</w:t>
      </w:r>
    </w:p>
    <w:p w14:paraId="0C6DE197" w14:textId="77777777" w:rsidR="001E6954" w:rsidRPr="00D63989" w:rsidRDefault="0008378D" w:rsidP="001E6954">
      <w:r w:rsidRPr="00D63989">
        <w:t>The following information has been taken into account in developing this performance report:</w:t>
      </w:r>
    </w:p>
    <w:p w14:paraId="0C6DE198" w14:textId="1DDE9FF7" w:rsidR="004B33E7" w:rsidRPr="001524DA" w:rsidRDefault="0008378D" w:rsidP="004B33E7">
      <w:pPr>
        <w:pStyle w:val="ListBullet"/>
        <w:rPr>
          <w:color w:val="000000" w:themeColor="text1"/>
        </w:rPr>
      </w:pPr>
      <w:r>
        <w:t>t</w:t>
      </w:r>
      <w:r w:rsidRPr="00D63989">
        <w:t xml:space="preserve">he Assessment Team’s report for the </w:t>
      </w:r>
      <w:r>
        <w:t>Assessment Contact - Site</w:t>
      </w:r>
      <w:r w:rsidRPr="00D63989">
        <w:t xml:space="preserve">; the </w:t>
      </w:r>
      <w:r>
        <w:t xml:space="preserve">Assessment Contact - Site </w:t>
      </w:r>
      <w:r w:rsidRPr="00CE4A83">
        <w:rPr>
          <w:color w:val="000000" w:themeColor="text1"/>
        </w:rPr>
        <w:t xml:space="preserve">report was informed by a site assessment, observations at the service, review of documents and interviews with staff, </w:t>
      </w:r>
      <w:r w:rsidRPr="001524DA">
        <w:rPr>
          <w:color w:val="000000" w:themeColor="text1"/>
        </w:rPr>
        <w:t>consumers/representatives and others</w:t>
      </w:r>
      <w:r w:rsidR="006A42DF">
        <w:rPr>
          <w:color w:val="000000" w:themeColor="text1"/>
        </w:rPr>
        <w:t>.</w:t>
      </w:r>
    </w:p>
    <w:p w14:paraId="0C6DE199" w14:textId="09AE3D1C" w:rsidR="004B33E7" w:rsidRPr="001524DA" w:rsidRDefault="0008378D" w:rsidP="004B33E7">
      <w:pPr>
        <w:pStyle w:val="ListBullet"/>
        <w:rPr>
          <w:color w:val="000000" w:themeColor="text1"/>
        </w:rPr>
      </w:pPr>
      <w:r w:rsidRPr="001524DA">
        <w:rPr>
          <w:color w:val="000000" w:themeColor="text1"/>
        </w:rPr>
        <w:t xml:space="preserve">the provider’s response to the Assessment Contact - Site report received </w:t>
      </w:r>
      <w:r w:rsidR="001524DA" w:rsidRPr="001524DA">
        <w:rPr>
          <w:color w:val="000000" w:themeColor="text1"/>
        </w:rPr>
        <w:t xml:space="preserve">17 May 2022. </w:t>
      </w:r>
    </w:p>
    <w:p w14:paraId="0C6DE19B" w14:textId="77777777" w:rsidR="008A22FF" w:rsidRDefault="00814A6F">
      <w:pPr>
        <w:spacing w:after="160" w:line="259" w:lineRule="auto"/>
        <w:rPr>
          <w:rFonts w:cs="Times New Roman"/>
        </w:rPr>
      </w:pPr>
    </w:p>
    <w:p w14:paraId="0C6DE19C" w14:textId="77777777" w:rsidR="00095CD4" w:rsidRDefault="00814A6F" w:rsidP="00095CD4">
      <w:pPr>
        <w:sectPr w:rsidR="00095CD4" w:rsidSect="005058B8">
          <w:headerReference w:type="first" r:id="rId17"/>
          <w:pgSz w:w="11906" w:h="16838"/>
          <w:pgMar w:top="1701" w:right="1418" w:bottom="1418" w:left="1418" w:header="709" w:footer="397" w:gutter="0"/>
          <w:cols w:space="708"/>
          <w:docGrid w:linePitch="360"/>
        </w:sectPr>
      </w:pPr>
    </w:p>
    <w:p w14:paraId="0C6DE1C1" w14:textId="1C2065D0" w:rsidR="00CB3BA9" w:rsidRDefault="0008378D"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C6DE2A1" wp14:editId="0C6DE2A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57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0C6DE1C2" w14:textId="77777777" w:rsidR="00ED6B57" w:rsidRPr="00ED6B57" w:rsidRDefault="0008378D" w:rsidP="00ED6B57">
      <w:pPr>
        <w:pStyle w:val="Heading3"/>
        <w:shd w:val="clear" w:color="auto" w:fill="F2F2F2" w:themeFill="background1" w:themeFillShade="F2"/>
      </w:pPr>
      <w:r w:rsidRPr="00ED6B57">
        <w:t>Consumer outcome:</w:t>
      </w:r>
    </w:p>
    <w:p w14:paraId="0C6DE1C3" w14:textId="77777777" w:rsidR="00ED6B57" w:rsidRPr="00ED6B57" w:rsidRDefault="0008378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6DE1C4" w14:textId="77777777" w:rsidR="00ED6B57" w:rsidRPr="00ED6B57" w:rsidRDefault="0008378D" w:rsidP="00ED6B57">
      <w:pPr>
        <w:pStyle w:val="Heading3"/>
        <w:shd w:val="clear" w:color="auto" w:fill="F2F2F2" w:themeFill="background1" w:themeFillShade="F2"/>
      </w:pPr>
      <w:r w:rsidRPr="00ED6B57">
        <w:t>Organisation statement:</w:t>
      </w:r>
    </w:p>
    <w:p w14:paraId="0C6DE1C5" w14:textId="77777777" w:rsidR="00ED6B57" w:rsidRPr="00ED6B57" w:rsidRDefault="0008378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C6DE1C6" w14:textId="77777777" w:rsidR="00ED6B57" w:rsidRDefault="0008378D" w:rsidP="00ED6B57">
      <w:pPr>
        <w:pStyle w:val="Heading2"/>
      </w:pPr>
      <w:r>
        <w:t xml:space="preserve">Assessment </w:t>
      </w:r>
      <w:r w:rsidRPr="002B2C0F">
        <w:t>of Standard</w:t>
      </w:r>
      <w:r>
        <w:t xml:space="preserve"> 2</w:t>
      </w:r>
    </w:p>
    <w:p w14:paraId="2B1928FC" w14:textId="3F3A3780" w:rsidR="00206A6E" w:rsidRPr="00D93FFA" w:rsidRDefault="000F7F4B" w:rsidP="000F7F4B">
      <w:pPr>
        <w:rPr>
          <w:color w:val="auto"/>
          <w:lang w:eastAsia="en-US"/>
        </w:rPr>
      </w:pPr>
      <w:r w:rsidRPr="00D93FFA">
        <w:rPr>
          <w:color w:val="auto"/>
          <w:lang w:eastAsia="en-US"/>
        </w:rPr>
        <w:t xml:space="preserve">The service was found non-compliant in </w:t>
      </w:r>
      <w:r w:rsidR="00206A6E" w:rsidRPr="00D93FFA">
        <w:rPr>
          <w:color w:val="auto"/>
          <w:lang w:eastAsia="en-US"/>
        </w:rPr>
        <w:t>two</w:t>
      </w:r>
      <w:r w:rsidRPr="00D93FFA">
        <w:rPr>
          <w:color w:val="auto"/>
          <w:lang w:eastAsia="en-US"/>
        </w:rPr>
        <w:t xml:space="preserve"> of the specific requirements under this Quality Standard during a</w:t>
      </w:r>
      <w:r w:rsidR="00206A6E" w:rsidRPr="00D93FFA">
        <w:rPr>
          <w:color w:val="auto"/>
          <w:lang w:eastAsia="en-US"/>
        </w:rPr>
        <w:t xml:space="preserve"> site audit on 5 January 2021 and </w:t>
      </w:r>
      <w:r w:rsidR="00D93FFA" w:rsidRPr="00D93FFA">
        <w:rPr>
          <w:color w:val="auto"/>
          <w:lang w:eastAsia="en-US"/>
        </w:rPr>
        <w:t>desk a</w:t>
      </w:r>
      <w:r w:rsidR="00206A6E" w:rsidRPr="00D93FFA">
        <w:rPr>
          <w:color w:val="auto"/>
          <w:lang w:eastAsia="en-US"/>
        </w:rPr>
        <w:t xml:space="preserve">ssessment </w:t>
      </w:r>
      <w:r w:rsidR="00D93FFA" w:rsidRPr="00D93FFA">
        <w:rPr>
          <w:color w:val="auto"/>
          <w:lang w:eastAsia="en-US"/>
        </w:rPr>
        <w:t>c</w:t>
      </w:r>
      <w:r w:rsidR="00206A6E" w:rsidRPr="00D93FFA">
        <w:rPr>
          <w:color w:val="auto"/>
          <w:lang w:eastAsia="en-US"/>
        </w:rPr>
        <w:t xml:space="preserve">ontact on 6 October 2022. </w:t>
      </w:r>
    </w:p>
    <w:p w14:paraId="07266769" w14:textId="4ED4E5D4" w:rsidR="000F7F4B" w:rsidRPr="00D93FFA" w:rsidRDefault="000F7F4B" w:rsidP="000F7F4B">
      <w:pPr>
        <w:rPr>
          <w:rFonts w:eastAsia="Calibri"/>
          <w:color w:val="auto"/>
          <w:lang w:eastAsia="en-US"/>
        </w:rPr>
      </w:pPr>
      <w:r w:rsidRPr="00D93FFA">
        <w:rPr>
          <w:rFonts w:eastAsia="Calibri"/>
          <w:color w:val="auto"/>
          <w:lang w:eastAsia="en-US"/>
        </w:rPr>
        <w:t>The focus of this assessment contact was to assess the service’s progress in returning to full compliance with the Quality Standards.</w:t>
      </w:r>
    </w:p>
    <w:p w14:paraId="7B0E2F7C" w14:textId="376FFD7F" w:rsidR="000F7F4B" w:rsidRPr="00D93FFA" w:rsidRDefault="000F7F4B" w:rsidP="000F7F4B">
      <w:pPr>
        <w:rPr>
          <w:color w:val="auto"/>
          <w:lang w:eastAsia="en-US"/>
        </w:rPr>
      </w:pPr>
      <w:r w:rsidRPr="00D93FFA">
        <w:rPr>
          <w:rFonts w:eastAsia="Calibri"/>
          <w:color w:val="auto"/>
          <w:lang w:eastAsia="en-US"/>
        </w:rPr>
        <w:t xml:space="preserve">The service demonstrated that actions undertaken have addressed the deficits previously identified in this Standard. </w:t>
      </w:r>
      <w:r w:rsidRPr="00D93FFA">
        <w:rPr>
          <w:color w:val="auto"/>
          <w:lang w:eastAsia="en-US"/>
        </w:rPr>
        <w:t>The specific requirement</w:t>
      </w:r>
      <w:r w:rsidR="00206A6E" w:rsidRPr="00D93FFA">
        <w:rPr>
          <w:color w:val="auto"/>
          <w:lang w:eastAsia="en-US"/>
        </w:rPr>
        <w:t>s</w:t>
      </w:r>
      <w:r w:rsidRPr="00D93FFA">
        <w:rPr>
          <w:color w:val="auto"/>
          <w:lang w:eastAsia="en-US"/>
        </w:rPr>
        <w:t xml:space="preserve"> assessed in this Standard </w:t>
      </w:r>
      <w:r w:rsidR="00206A6E" w:rsidRPr="00D93FFA">
        <w:rPr>
          <w:color w:val="auto"/>
          <w:lang w:eastAsia="en-US"/>
        </w:rPr>
        <w:t>are</w:t>
      </w:r>
      <w:r w:rsidRPr="00D93FFA">
        <w:rPr>
          <w:color w:val="auto"/>
          <w:lang w:eastAsia="en-US"/>
        </w:rPr>
        <w:t xml:space="preserve"> assessed as Compliant. </w:t>
      </w:r>
    </w:p>
    <w:p w14:paraId="6A40A70C" w14:textId="77777777" w:rsidR="000F7F4B" w:rsidRPr="00206A6E" w:rsidRDefault="000F7F4B" w:rsidP="000F7F4B">
      <w:pPr>
        <w:rPr>
          <w:rFonts w:eastAsia="Calibri"/>
          <w:color w:val="000000" w:themeColor="text1"/>
          <w:lang w:eastAsia="en-US"/>
        </w:rPr>
      </w:pPr>
      <w:r w:rsidRPr="00D93FFA">
        <w:rPr>
          <w:rFonts w:eastAsia="Calibri"/>
          <w:color w:val="000000" w:themeColor="text1"/>
          <w:lang w:eastAsia="en-US"/>
        </w:rPr>
        <w:t>The Assessment Team did not assess all requirements and therefore an overall rating for the Quality Standard is not provided.</w:t>
      </w:r>
    </w:p>
    <w:p w14:paraId="0C6DE1C9" w14:textId="60B508D3" w:rsidR="00ED6B57" w:rsidRDefault="0008378D" w:rsidP="00ED6B57">
      <w:pPr>
        <w:pStyle w:val="Heading2"/>
      </w:pPr>
      <w:r>
        <w:t>Assessment of Standard 2 Requirements</w:t>
      </w:r>
      <w:r w:rsidRPr="0066387A">
        <w:rPr>
          <w:i/>
          <w:color w:val="0000FF"/>
          <w:sz w:val="24"/>
          <w:szCs w:val="24"/>
        </w:rPr>
        <w:t xml:space="preserve"> </w:t>
      </w:r>
    </w:p>
    <w:p w14:paraId="0C6DE1CD" w14:textId="3DAB862E" w:rsidR="00934888" w:rsidRDefault="0008378D" w:rsidP="00934888">
      <w:pPr>
        <w:pStyle w:val="Heading3"/>
      </w:pPr>
      <w:r>
        <w:t>Requirement 2(3)(b)</w:t>
      </w:r>
      <w:r>
        <w:tab/>
        <w:t>Compliant</w:t>
      </w:r>
    </w:p>
    <w:p w14:paraId="0C6DE1CE" w14:textId="77777777" w:rsidR="00853601" w:rsidRPr="008D114F" w:rsidRDefault="0008378D"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AA2DB8A" w14:textId="3A53669E" w:rsidR="00F43024" w:rsidRPr="00F43024" w:rsidRDefault="003C504E" w:rsidP="00F43024">
      <w:pPr>
        <w:rPr>
          <w:rFonts w:eastAsia="Calibri"/>
          <w:color w:val="00B050"/>
          <w:lang w:eastAsia="en-US"/>
        </w:rPr>
      </w:pPr>
      <w:r w:rsidRPr="00E1143F">
        <w:t>The service demonstrated actions have been taken to address previously identified deficits</w:t>
      </w:r>
      <w:r w:rsidR="006A0F12" w:rsidRPr="00E1143F">
        <w:t xml:space="preserve"> in </w:t>
      </w:r>
      <w:r w:rsidR="006A0F12" w:rsidRPr="00E1143F">
        <w:rPr>
          <w:color w:val="auto"/>
        </w:rPr>
        <w:t xml:space="preserve">relation to </w:t>
      </w:r>
      <w:bookmarkStart w:id="4" w:name="_Hlk92876802"/>
      <w:r w:rsidR="00F43024" w:rsidRPr="00E1143F">
        <w:rPr>
          <w:rFonts w:eastAsia="Calibri"/>
          <w:color w:val="auto"/>
          <w:lang w:eastAsia="en-US"/>
        </w:rPr>
        <w:t>assessment and care planning not sufficiently re</w:t>
      </w:r>
      <w:r w:rsidR="006A0F12" w:rsidRPr="00E1143F">
        <w:rPr>
          <w:rFonts w:eastAsia="Calibri"/>
          <w:color w:val="auto"/>
          <w:lang w:eastAsia="en-US"/>
        </w:rPr>
        <w:t>flecting</w:t>
      </w:r>
      <w:r w:rsidR="00F43024" w:rsidRPr="00E1143F">
        <w:rPr>
          <w:rFonts w:eastAsia="Calibri"/>
          <w:color w:val="auto"/>
          <w:lang w:eastAsia="en-US"/>
        </w:rPr>
        <w:t xml:space="preserve"> consumers current needs, </w:t>
      </w:r>
      <w:r w:rsidR="006A0F12" w:rsidRPr="00E1143F">
        <w:rPr>
          <w:rFonts w:eastAsia="Calibri"/>
          <w:color w:val="auto"/>
          <w:lang w:eastAsia="en-US"/>
        </w:rPr>
        <w:t>goals and preferences.</w:t>
      </w:r>
      <w:r w:rsidR="006A0F12" w:rsidRPr="006A0F12">
        <w:rPr>
          <w:rFonts w:eastAsia="Calibri"/>
          <w:color w:val="auto"/>
          <w:lang w:eastAsia="en-US"/>
        </w:rPr>
        <w:t xml:space="preserve"> </w:t>
      </w:r>
      <w:r w:rsidR="00F43024" w:rsidRPr="006A0F12">
        <w:rPr>
          <w:rFonts w:eastAsia="Calibri"/>
          <w:color w:val="auto"/>
          <w:lang w:eastAsia="en-US"/>
        </w:rPr>
        <w:t xml:space="preserve"> </w:t>
      </w:r>
    </w:p>
    <w:p w14:paraId="44CD1553" w14:textId="7F0E81FA" w:rsidR="00F43024" w:rsidRPr="00E55679" w:rsidRDefault="00F43024" w:rsidP="00F43024">
      <w:pPr>
        <w:rPr>
          <w:rFonts w:eastAsia="Calibri"/>
          <w:color w:val="auto"/>
          <w:lang w:eastAsia="en-US"/>
        </w:rPr>
      </w:pPr>
      <w:r w:rsidRPr="00E1143F">
        <w:rPr>
          <w:rFonts w:eastAsia="Calibri"/>
          <w:color w:val="auto"/>
          <w:lang w:eastAsia="en-US"/>
        </w:rPr>
        <w:lastRenderedPageBreak/>
        <w:t>The service has implemented new guidance tools to complete consumers’ care planning documents</w:t>
      </w:r>
      <w:r w:rsidR="006A0F12" w:rsidRPr="00E1143F">
        <w:rPr>
          <w:rFonts w:eastAsia="Calibri"/>
          <w:color w:val="auto"/>
          <w:lang w:eastAsia="en-US"/>
        </w:rPr>
        <w:t xml:space="preserve"> and </w:t>
      </w:r>
      <w:r w:rsidRPr="00E1143F">
        <w:rPr>
          <w:rFonts w:eastAsia="Calibri"/>
          <w:color w:val="auto"/>
          <w:lang w:eastAsia="en-US"/>
        </w:rPr>
        <w:t xml:space="preserve">commenced a case manager </w:t>
      </w:r>
      <w:r w:rsidR="006A0F12" w:rsidRPr="00E1143F">
        <w:rPr>
          <w:rFonts w:eastAsia="Calibri"/>
          <w:color w:val="auto"/>
          <w:lang w:eastAsia="en-US"/>
        </w:rPr>
        <w:t>program where</w:t>
      </w:r>
      <w:r w:rsidRPr="00E1143F">
        <w:rPr>
          <w:rFonts w:eastAsia="Calibri"/>
          <w:color w:val="auto"/>
          <w:lang w:eastAsia="en-US"/>
        </w:rPr>
        <w:t xml:space="preserve"> </w:t>
      </w:r>
      <w:r w:rsidR="006A0F12" w:rsidRPr="00E1143F">
        <w:rPr>
          <w:rFonts w:eastAsia="Calibri"/>
          <w:color w:val="auto"/>
          <w:lang w:eastAsia="en-US"/>
        </w:rPr>
        <w:t xml:space="preserve">clinical staff are </w:t>
      </w:r>
      <w:r w:rsidRPr="00E1143F">
        <w:rPr>
          <w:rFonts w:eastAsia="Calibri"/>
          <w:color w:val="auto"/>
          <w:lang w:eastAsia="en-US"/>
        </w:rPr>
        <w:t xml:space="preserve">responsible for a group of consumers in relation to documentation, consultation and review of care planning documents. The service has embedded processes to review progress notes and handover information to ensure all staff are informed of the consumers’ needs and preferences. The service is continuing to audit consumer care </w:t>
      </w:r>
      <w:r w:rsidR="00702A44" w:rsidRPr="00E1143F">
        <w:rPr>
          <w:rFonts w:eastAsia="Calibri"/>
          <w:color w:val="auto"/>
          <w:lang w:eastAsia="en-US"/>
        </w:rPr>
        <w:t>documentation</w:t>
      </w:r>
      <w:r w:rsidRPr="00E1143F">
        <w:rPr>
          <w:rFonts w:eastAsia="Calibri"/>
          <w:color w:val="auto"/>
          <w:lang w:eastAsia="en-US"/>
        </w:rPr>
        <w:t xml:space="preserve"> to ensure all needs, preferences and interventions </w:t>
      </w:r>
      <w:r w:rsidR="00E1143F" w:rsidRPr="00E1143F">
        <w:rPr>
          <w:rFonts w:eastAsia="Calibri"/>
          <w:color w:val="auto"/>
          <w:lang w:eastAsia="en-US"/>
        </w:rPr>
        <w:t xml:space="preserve">to </w:t>
      </w:r>
      <w:r w:rsidRPr="00E1143F">
        <w:rPr>
          <w:rFonts w:eastAsia="Calibri"/>
          <w:color w:val="auto"/>
          <w:lang w:eastAsia="en-US"/>
        </w:rPr>
        <w:t>support the consumer are current and appropriate.</w:t>
      </w:r>
      <w:r w:rsidRPr="00702A44">
        <w:rPr>
          <w:rFonts w:eastAsia="Calibri"/>
          <w:color w:val="auto"/>
          <w:lang w:eastAsia="en-US"/>
        </w:rPr>
        <w:t xml:space="preserve"> </w:t>
      </w:r>
    </w:p>
    <w:p w14:paraId="0AB7E2FA" w14:textId="7F82E4DD" w:rsidR="00F43024" w:rsidRPr="00CF02E4" w:rsidRDefault="00F43024" w:rsidP="00F43024">
      <w:pPr>
        <w:rPr>
          <w:rFonts w:eastAsia="Calibri"/>
          <w:color w:val="auto"/>
          <w:lang w:eastAsia="en-US"/>
        </w:rPr>
      </w:pPr>
      <w:r w:rsidRPr="00E1143F">
        <w:rPr>
          <w:rFonts w:eastAsia="Calibri"/>
          <w:color w:val="auto"/>
          <w:lang w:eastAsia="en-US"/>
        </w:rPr>
        <w:t>The Assessment Team tested the effectiveness of the improvements through</w:t>
      </w:r>
      <w:r w:rsidR="001C0047">
        <w:rPr>
          <w:rFonts w:eastAsia="Calibri"/>
          <w:color w:val="auto"/>
          <w:lang w:eastAsia="en-US"/>
        </w:rPr>
        <w:t xml:space="preserve"> a targeted and sampled review of</w:t>
      </w:r>
      <w:r w:rsidRPr="00E1143F">
        <w:rPr>
          <w:rFonts w:eastAsia="Calibri"/>
          <w:color w:val="auto"/>
          <w:lang w:eastAsia="en-US"/>
        </w:rPr>
        <w:t xml:space="preserve"> care documentation review</w:t>
      </w:r>
      <w:r w:rsidR="001C0047">
        <w:rPr>
          <w:rFonts w:eastAsia="Calibri"/>
          <w:color w:val="auto"/>
          <w:lang w:eastAsia="en-US"/>
        </w:rPr>
        <w:t>,</w:t>
      </w:r>
      <w:r w:rsidRPr="00E1143F">
        <w:rPr>
          <w:rFonts w:eastAsia="Calibri"/>
          <w:color w:val="auto"/>
          <w:lang w:eastAsia="en-US"/>
        </w:rPr>
        <w:t xml:space="preserve"> and interviews with consumers, representatives and staff. Overall the service demonstrated the actions implemented have been effective.</w:t>
      </w:r>
      <w:r w:rsidRPr="00CF02E4">
        <w:rPr>
          <w:rFonts w:eastAsia="Calibri"/>
          <w:color w:val="auto"/>
          <w:lang w:eastAsia="en-US"/>
        </w:rPr>
        <w:t xml:space="preserve"> </w:t>
      </w:r>
    </w:p>
    <w:p w14:paraId="39A670F3" w14:textId="5500FB21" w:rsidR="0043522B" w:rsidRPr="00CF02E4" w:rsidRDefault="0043522B" w:rsidP="0043522B">
      <w:pPr>
        <w:spacing w:after="0"/>
        <w:rPr>
          <w:rFonts w:eastAsia="Calibri"/>
          <w:color w:val="auto"/>
          <w:lang w:eastAsia="en-US"/>
        </w:rPr>
      </w:pPr>
      <w:r w:rsidRPr="00E1143F">
        <w:rPr>
          <w:rFonts w:cs="Times New Roman"/>
          <w:color w:val="auto"/>
        </w:rPr>
        <w:t xml:space="preserve">I </w:t>
      </w:r>
      <w:r w:rsidR="001C0047">
        <w:rPr>
          <w:rFonts w:cs="Times New Roman"/>
          <w:color w:val="auto"/>
        </w:rPr>
        <w:t>concur</w:t>
      </w:r>
      <w:r w:rsidRPr="00E1143F">
        <w:rPr>
          <w:rFonts w:cs="Times New Roman"/>
          <w:color w:val="auto"/>
        </w:rPr>
        <w:t xml:space="preserve"> with the Assessment Team’s recommendation and find the service is Compliant with this requirement.</w:t>
      </w:r>
      <w:r w:rsidRPr="00CF02E4">
        <w:rPr>
          <w:rFonts w:cs="Times New Roman"/>
          <w:color w:val="auto"/>
        </w:rPr>
        <w:t xml:space="preserve">   </w:t>
      </w:r>
    </w:p>
    <w:bookmarkEnd w:id="4"/>
    <w:p w14:paraId="0C6DE1D8" w14:textId="78475F6F" w:rsidR="00934888" w:rsidRDefault="0008378D" w:rsidP="00934888">
      <w:pPr>
        <w:pStyle w:val="Heading3"/>
      </w:pPr>
      <w:r>
        <w:t>Requirement 2(3)(e)</w:t>
      </w:r>
      <w:r>
        <w:tab/>
        <w:t>Compliant</w:t>
      </w:r>
    </w:p>
    <w:p w14:paraId="0C6DE1D9" w14:textId="77777777" w:rsidR="00853601" w:rsidRPr="008D114F" w:rsidRDefault="0008378D" w:rsidP="00853601">
      <w:pPr>
        <w:rPr>
          <w:i/>
        </w:rPr>
      </w:pPr>
      <w:r w:rsidRPr="008D114F">
        <w:rPr>
          <w:i/>
        </w:rPr>
        <w:t>Care and services are reviewed regularly for effectiveness, and when circumstances change or when incidents impact on the needs, goals or preferences of the consumer.</w:t>
      </w:r>
    </w:p>
    <w:p w14:paraId="1C09BE02" w14:textId="16E794A3" w:rsidR="006D7941" w:rsidRPr="00E55679" w:rsidRDefault="00765651" w:rsidP="006D7941">
      <w:pPr>
        <w:rPr>
          <w:rFonts w:eastAsia="Calibri"/>
          <w:color w:val="auto"/>
          <w:lang w:eastAsia="en-US"/>
        </w:rPr>
      </w:pPr>
      <w:r w:rsidRPr="00436569">
        <w:t>The service demonstrated actions have been taken to address previously identified deficits</w:t>
      </w:r>
      <w:r w:rsidR="006D7941" w:rsidRPr="00436569">
        <w:t xml:space="preserve"> in relation </w:t>
      </w:r>
      <w:r w:rsidR="006D7941" w:rsidRPr="00436569">
        <w:rPr>
          <w:color w:val="auto"/>
        </w:rPr>
        <w:t xml:space="preserve">to </w:t>
      </w:r>
      <w:r w:rsidR="006D7941" w:rsidRPr="00436569">
        <w:rPr>
          <w:rFonts w:eastAsia="Calibri"/>
          <w:color w:val="auto"/>
          <w:lang w:eastAsia="en-US"/>
        </w:rPr>
        <w:t>consistent review of care and services when incidents occur or when care needs change.</w:t>
      </w:r>
      <w:r w:rsidR="006D7941" w:rsidRPr="006D7941">
        <w:rPr>
          <w:rFonts w:eastAsia="Calibri"/>
          <w:color w:val="auto"/>
          <w:lang w:eastAsia="en-US"/>
        </w:rPr>
        <w:t xml:space="preserve"> </w:t>
      </w:r>
    </w:p>
    <w:p w14:paraId="3E91C37A" w14:textId="6F83D1EC" w:rsidR="006A0F12" w:rsidRPr="00E55679" w:rsidRDefault="006A0F12" w:rsidP="006A0F12">
      <w:pPr>
        <w:rPr>
          <w:rFonts w:eastAsia="Calibri"/>
          <w:color w:val="auto"/>
          <w:lang w:eastAsia="en-US"/>
        </w:rPr>
      </w:pPr>
      <w:r w:rsidRPr="001C0047">
        <w:rPr>
          <w:rFonts w:eastAsia="Calibri"/>
          <w:color w:val="auto"/>
          <w:lang w:eastAsia="en-US"/>
        </w:rPr>
        <w:t>The service has implemented processes to ensure incidents are effectively recorded</w:t>
      </w:r>
      <w:r w:rsidR="006C0E0D" w:rsidRPr="001C0047">
        <w:rPr>
          <w:rFonts w:eastAsia="Calibri"/>
          <w:color w:val="auto"/>
          <w:lang w:eastAsia="en-US"/>
        </w:rPr>
        <w:t xml:space="preserve"> and that</w:t>
      </w:r>
      <w:r w:rsidRPr="001C0047">
        <w:rPr>
          <w:rFonts w:eastAsia="Calibri"/>
          <w:color w:val="auto"/>
          <w:lang w:eastAsia="en-US"/>
        </w:rPr>
        <w:t xml:space="preserve"> </w:t>
      </w:r>
      <w:proofErr w:type="gramStart"/>
      <w:r w:rsidRPr="001C0047">
        <w:rPr>
          <w:rFonts w:eastAsia="Calibri"/>
          <w:color w:val="auto"/>
          <w:lang w:eastAsia="en-US"/>
        </w:rPr>
        <w:t>consumers’</w:t>
      </w:r>
      <w:proofErr w:type="gramEnd"/>
      <w:r w:rsidR="006C0E0D" w:rsidRPr="001C0047">
        <w:rPr>
          <w:rFonts w:eastAsia="Calibri"/>
          <w:color w:val="auto"/>
          <w:lang w:eastAsia="en-US"/>
        </w:rPr>
        <w:t xml:space="preserve"> are</w:t>
      </w:r>
      <w:r w:rsidRPr="001C0047">
        <w:rPr>
          <w:rFonts w:eastAsia="Calibri"/>
          <w:color w:val="auto"/>
          <w:lang w:eastAsia="en-US"/>
        </w:rPr>
        <w:t xml:space="preserve"> reassessed and care interventions reviewed when care needs change or incidents occur. The case manager model </w:t>
      </w:r>
      <w:r w:rsidR="006C0E0D" w:rsidRPr="001C0047">
        <w:rPr>
          <w:rFonts w:eastAsia="Calibri"/>
          <w:color w:val="auto"/>
          <w:lang w:eastAsia="en-US"/>
        </w:rPr>
        <w:t>shows</w:t>
      </w:r>
      <w:r w:rsidRPr="001C0047">
        <w:rPr>
          <w:rFonts w:eastAsia="Calibri"/>
          <w:color w:val="auto"/>
          <w:lang w:eastAsia="en-US"/>
        </w:rPr>
        <w:t xml:space="preserve"> consumers are scheduled for regular formal reviews and </w:t>
      </w:r>
      <w:r w:rsidR="006C0E0D" w:rsidRPr="001C0047">
        <w:rPr>
          <w:rFonts w:eastAsia="Calibri"/>
          <w:color w:val="auto"/>
          <w:lang w:eastAsia="en-US"/>
        </w:rPr>
        <w:t>a case manager</w:t>
      </w:r>
      <w:r w:rsidRPr="001C0047">
        <w:rPr>
          <w:rFonts w:eastAsia="Calibri"/>
          <w:color w:val="auto"/>
          <w:lang w:eastAsia="en-US"/>
        </w:rPr>
        <w:t xml:space="preserve"> responsible for required reviews and updat</w:t>
      </w:r>
      <w:r w:rsidR="00436569" w:rsidRPr="001C0047">
        <w:rPr>
          <w:rFonts w:eastAsia="Calibri"/>
          <w:color w:val="auto"/>
          <w:lang w:eastAsia="en-US"/>
        </w:rPr>
        <w:t>e of</w:t>
      </w:r>
      <w:r w:rsidRPr="001C0047">
        <w:rPr>
          <w:rFonts w:eastAsia="Calibri"/>
          <w:color w:val="auto"/>
          <w:lang w:eastAsia="en-US"/>
        </w:rPr>
        <w:t xml:space="preserve"> care document</w:t>
      </w:r>
      <w:r w:rsidR="00436569" w:rsidRPr="001C0047">
        <w:rPr>
          <w:rFonts w:eastAsia="Calibri"/>
          <w:color w:val="auto"/>
          <w:lang w:eastAsia="en-US"/>
        </w:rPr>
        <w:t>ation</w:t>
      </w:r>
      <w:r w:rsidRPr="001C0047">
        <w:rPr>
          <w:rFonts w:eastAsia="Calibri"/>
          <w:color w:val="auto"/>
          <w:lang w:eastAsia="en-US"/>
        </w:rPr>
        <w:t>. The service has embedded processes to review progress notes and handover information to ensure all staff are informed of the consumers’ changed needs and preferences. The service has scheduled weekly clinical risk and physiotherapist meeting</w:t>
      </w:r>
      <w:r w:rsidR="001C0047" w:rsidRPr="001C0047">
        <w:rPr>
          <w:rFonts w:eastAsia="Calibri"/>
          <w:color w:val="auto"/>
          <w:lang w:eastAsia="en-US"/>
        </w:rPr>
        <w:t>s</w:t>
      </w:r>
      <w:r w:rsidRPr="001C0047">
        <w:rPr>
          <w:rFonts w:eastAsia="Calibri"/>
          <w:color w:val="auto"/>
          <w:lang w:eastAsia="en-US"/>
        </w:rPr>
        <w:t xml:space="preserve"> to review clinical incidents with staff and visiting allied health providers. Management is conducting monthly analysis of clinical data to evaluate and identify trends or issues of concern to provide continuous improvement opportunities and staff education and training opportunities.</w:t>
      </w:r>
      <w:r w:rsidRPr="006C0E0D">
        <w:rPr>
          <w:rFonts w:eastAsia="Calibri"/>
          <w:color w:val="auto"/>
          <w:lang w:eastAsia="en-US"/>
        </w:rPr>
        <w:t xml:space="preserve"> </w:t>
      </w:r>
    </w:p>
    <w:p w14:paraId="790502AC" w14:textId="15A3303D" w:rsidR="006A0F12" w:rsidRPr="006C0E0D" w:rsidRDefault="006A0F12" w:rsidP="006A0F12">
      <w:pPr>
        <w:rPr>
          <w:rFonts w:eastAsia="Calibri"/>
          <w:color w:val="auto"/>
          <w:lang w:eastAsia="en-US"/>
        </w:rPr>
      </w:pPr>
      <w:r w:rsidRPr="001C0047">
        <w:rPr>
          <w:rFonts w:eastAsia="Calibri"/>
          <w:color w:val="auto"/>
          <w:lang w:eastAsia="en-US"/>
        </w:rPr>
        <w:t>The Assessment Team tested the effectiveness of the improvements through</w:t>
      </w:r>
      <w:r w:rsidR="001C0047" w:rsidRPr="001C0047">
        <w:rPr>
          <w:rFonts w:eastAsia="Calibri"/>
          <w:color w:val="auto"/>
          <w:lang w:eastAsia="en-US"/>
        </w:rPr>
        <w:t xml:space="preserve"> a targeted and sampled review of</w:t>
      </w:r>
      <w:r w:rsidRPr="001C0047">
        <w:rPr>
          <w:rFonts w:eastAsia="Calibri"/>
          <w:color w:val="auto"/>
          <w:lang w:eastAsia="en-US"/>
        </w:rPr>
        <w:t xml:space="preserve"> care documentation</w:t>
      </w:r>
      <w:r w:rsidR="001C0047" w:rsidRPr="001C0047">
        <w:rPr>
          <w:rFonts w:eastAsia="Calibri"/>
          <w:color w:val="auto"/>
          <w:lang w:eastAsia="en-US"/>
        </w:rPr>
        <w:t>,</w:t>
      </w:r>
      <w:r w:rsidRPr="001C0047">
        <w:rPr>
          <w:rFonts w:eastAsia="Calibri"/>
          <w:color w:val="auto"/>
          <w:lang w:eastAsia="en-US"/>
        </w:rPr>
        <w:t xml:space="preserve"> and interviews with consumers, representatives and staff. Overall the service demonstrated the actions implemented have been effective.</w:t>
      </w:r>
      <w:r w:rsidRPr="006C0E0D">
        <w:rPr>
          <w:rFonts w:eastAsia="Calibri"/>
          <w:color w:val="auto"/>
          <w:lang w:eastAsia="en-US"/>
        </w:rPr>
        <w:t xml:space="preserve"> </w:t>
      </w:r>
    </w:p>
    <w:p w14:paraId="7AA42F57" w14:textId="7DCEBC1D" w:rsidR="003C504E" w:rsidRDefault="00E03B23" w:rsidP="00436569">
      <w:pPr>
        <w:spacing w:after="0"/>
      </w:pPr>
      <w:r w:rsidRPr="00436569">
        <w:rPr>
          <w:rFonts w:cs="Times New Roman"/>
          <w:color w:val="auto"/>
        </w:rPr>
        <w:lastRenderedPageBreak/>
        <w:t xml:space="preserve">I </w:t>
      </w:r>
      <w:r w:rsidR="001C0047">
        <w:rPr>
          <w:rFonts w:cs="Times New Roman"/>
          <w:color w:val="auto"/>
        </w:rPr>
        <w:t>concur</w:t>
      </w:r>
      <w:r w:rsidRPr="00436569">
        <w:rPr>
          <w:rFonts w:cs="Times New Roman"/>
          <w:color w:val="auto"/>
        </w:rPr>
        <w:t xml:space="preserve"> with the Assessment Team’s recommendation and find the service is Compliant with this requirement.</w:t>
      </w:r>
      <w:r w:rsidRPr="00CF02E4">
        <w:rPr>
          <w:rFonts w:cs="Times New Roman"/>
          <w:color w:val="auto"/>
        </w:rPr>
        <w:t xml:space="preserve">   </w:t>
      </w:r>
    </w:p>
    <w:p w14:paraId="0C6DE1DB" w14:textId="77777777" w:rsidR="00032B17" w:rsidRDefault="00814A6F" w:rsidP="00095CD4">
      <w:pPr>
        <w:sectPr w:rsidR="00032B17" w:rsidSect="003F5725">
          <w:type w:val="continuous"/>
          <w:pgSz w:w="11906" w:h="16838"/>
          <w:pgMar w:top="1701" w:right="1418" w:bottom="1418" w:left="1418" w:header="709" w:footer="397" w:gutter="0"/>
          <w:cols w:space="708"/>
          <w:titlePg/>
          <w:docGrid w:linePitch="360"/>
        </w:sectPr>
      </w:pPr>
    </w:p>
    <w:p w14:paraId="0C6DE1DC" w14:textId="5A7E67A7" w:rsidR="00CB3BA9" w:rsidRDefault="0008378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C6DE2A3" wp14:editId="0C6DE2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668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C6DE1DD" w14:textId="77777777" w:rsidR="007F5256" w:rsidRPr="00FD1B02" w:rsidRDefault="0008378D" w:rsidP="00032B17">
      <w:pPr>
        <w:pStyle w:val="Heading3"/>
        <w:shd w:val="clear" w:color="auto" w:fill="F2F2F2" w:themeFill="background1" w:themeFillShade="F2"/>
      </w:pPr>
      <w:r w:rsidRPr="00FD1B02">
        <w:t>Consumer outcome:</w:t>
      </w:r>
    </w:p>
    <w:p w14:paraId="0C6DE1DE" w14:textId="77777777" w:rsidR="007F5256" w:rsidRDefault="0008378D" w:rsidP="00912DE6">
      <w:pPr>
        <w:numPr>
          <w:ilvl w:val="0"/>
          <w:numId w:val="3"/>
        </w:numPr>
        <w:shd w:val="clear" w:color="auto" w:fill="F2F2F2" w:themeFill="background1" w:themeFillShade="F2"/>
      </w:pPr>
      <w:r>
        <w:t>I get personal care, clinical care, or both personal care and clinical care, that is safe and right for me.</w:t>
      </w:r>
    </w:p>
    <w:p w14:paraId="0C6DE1DF" w14:textId="77777777" w:rsidR="007F5256" w:rsidRDefault="0008378D" w:rsidP="00032B17">
      <w:pPr>
        <w:pStyle w:val="Heading3"/>
        <w:shd w:val="clear" w:color="auto" w:fill="F2F2F2" w:themeFill="background1" w:themeFillShade="F2"/>
      </w:pPr>
      <w:r>
        <w:t>Organisation statement:</w:t>
      </w:r>
    </w:p>
    <w:p w14:paraId="0C6DE1E0" w14:textId="77777777" w:rsidR="007F5256" w:rsidRDefault="0008378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6DE1E1" w14:textId="77777777" w:rsidR="007F5256" w:rsidRDefault="0008378D" w:rsidP="00427817">
      <w:pPr>
        <w:pStyle w:val="Heading2"/>
      </w:pPr>
      <w:r>
        <w:t>Assessment of Standard 3</w:t>
      </w:r>
    </w:p>
    <w:p w14:paraId="7FD2E2E2" w14:textId="73B0F65B" w:rsidR="00C600CD" w:rsidRPr="00D8770E" w:rsidRDefault="00C600CD" w:rsidP="00C600CD">
      <w:pPr>
        <w:rPr>
          <w:rFonts w:eastAsia="Calibri"/>
          <w:lang w:eastAsia="en-US"/>
        </w:rPr>
      </w:pPr>
      <w:r w:rsidRPr="00D8770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D8770E">
        <w:rPr>
          <w:rFonts w:eastAsia="Calibri"/>
          <w:lang w:eastAsia="en-US"/>
        </w:rPr>
        <w:t>reviewed</w:t>
      </w:r>
      <w:proofErr w:type="gramEnd"/>
      <w:r w:rsidRPr="00D8770E">
        <w:rPr>
          <w:rFonts w:eastAsia="Calibri"/>
          <w:lang w:eastAsia="en-US"/>
        </w:rPr>
        <w:t xml:space="preserve"> and staff were asked about how they ensure the delivery of safe and effective care for consumers. The team also examined relevant documents.</w:t>
      </w:r>
    </w:p>
    <w:p w14:paraId="446602CF" w14:textId="428E7618" w:rsidR="008B4F2C" w:rsidRPr="00D8770E" w:rsidRDefault="00C600CD" w:rsidP="00C600CD">
      <w:pPr>
        <w:rPr>
          <w:rFonts w:eastAsia="Calibri"/>
          <w:color w:val="auto"/>
          <w:lang w:eastAsia="en-US"/>
        </w:rPr>
      </w:pPr>
      <w:r w:rsidRPr="00D8770E">
        <w:rPr>
          <w:rFonts w:eastAsia="Calibri"/>
          <w:color w:val="auto"/>
          <w:lang w:eastAsia="en-US"/>
        </w:rPr>
        <w:t xml:space="preserve">Overall sampled consumers and their representatives considered that the consumers receive personal care and clinical care that is safe and right for </w:t>
      </w:r>
      <w:r w:rsidR="00563C7E" w:rsidRPr="00D8770E">
        <w:rPr>
          <w:rFonts w:eastAsia="Calibri"/>
          <w:color w:val="auto"/>
          <w:lang w:eastAsia="en-US"/>
        </w:rPr>
        <w:t>consumers</w:t>
      </w:r>
      <w:r w:rsidRPr="00D8770E">
        <w:rPr>
          <w:rFonts w:eastAsia="Calibri"/>
          <w:color w:val="auto"/>
          <w:lang w:eastAsia="en-US"/>
        </w:rPr>
        <w:t xml:space="preserve">. </w:t>
      </w:r>
      <w:r w:rsidR="00563C7E" w:rsidRPr="00D8770E">
        <w:rPr>
          <w:rFonts w:eastAsia="Calibri"/>
          <w:color w:val="auto"/>
          <w:lang w:eastAsia="en-US"/>
        </w:rPr>
        <w:t>For example:</w:t>
      </w:r>
    </w:p>
    <w:p w14:paraId="20E8122B" w14:textId="7314361B" w:rsidR="00563C7E" w:rsidRPr="00D8770E" w:rsidRDefault="00563C7E" w:rsidP="00563C7E">
      <w:pPr>
        <w:pStyle w:val="ListParagraph"/>
        <w:numPr>
          <w:ilvl w:val="0"/>
          <w:numId w:val="38"/>
        </w:numPr>
        <w:rPr>
          <w:rFonts w:eastAsia="Calibri"/>
          <w:color w:val="auto"/>
          <w:lang w:eastAsia="en-US"/>
        </w:rPr>
      </w:pPr>
      <w:r w:rsidRPr="00D8770E">
        <w:rPr>
          <w:rFonts w:eastAsia="Calibri"/>
          <w:color w:val="auto"/>
          <w:lang w:eastAsia="en-US"/>
        </w:rPr>
        <w:t>Consumers expressed satisfaction with the care delivered by staff.</w:t>
      </w:r>
    </w:p>
    <w:p w14:paraId="4B220D92" w14:textId="32F20CA2" w:rsidR="00563C7E" w:rsidRPr="00D8770E" w:rsidRDefault="00563C7E" w:rsidP="00563C7E">
      <w:pPr>
        <w:pStyle w:val="ListParagraph"/>
        <w:numPr>
          <w:ilvl w:val="0"/>
          <w:numId w:val="38"/>
        </w:numPr>
        <w:rPr>
          <w:rFonts w:eastAsia="Calibri"/>
          <w:color w:val="000000" w:themeColor="text1"/>
          <w:lang w:eastAsia="en-US"/>
        </w:rPr>
      </w:pPr>
      <w:r w:rsidRPr="00D8770E">
        <w:rPr>
          <w:color w:val="000000" w:themeColor="text1"/>
          <w:lang w:eastAsia="en-US"/>
        </w:rPr>
        <w:t>Representatives are satisfied care is safely managed and risks affecting each consumer are controlled.</w:t>
      </w:r>
    </w:p>
    <w:p w14:paraId="6E45C50B" w14:textId="6C9FB978" w:rsidR="00C600CD" w:rsidRPr="00D8770E" w:rsidRDefault="00C600CD" w:rsidP="00C600CD">
      <w:pPr>
        <w:rPr>
          <w:rFonts w:eastAsia="Calibri"/>
          <w:color w:val="000000" w:themeColor="text1"/>
          <w:lang w:eastAsia="en-US"/>
        </w:rPr>
      </w:pPr>
      <w:r w:rsidRPr="00D8770E">
        <w:rPr>
          <w:rFonts w:eastAsia="Calibri"/>
          <w:color w:val="000000" w:themeColor="text1"/>
          <w:lang w:eastAsia="en-US"/>
        </w:rPr>
        <w:t xml:space="preserve">The service demonstrated each consumer is receiving safe and appropriate personal care and clinical care that is tailored to each consumer’s needs and optimises their health and well-being. Interviews evidence staff understand each consumer and provide care to meet the consumers’ needs and preferences. Care </w:t>
      </w:r>
      <w:r w:rsidR="00C3461B" w:rsidRPr="00D8770E">
        <w:rPr>
          <w:rFonts w:eastAsia="Calibri"/>
          <w:color w:val="000000" w:themeColor="text1"/>
          <w:lang w:eastAsia="en-US"/>
        </w:rPr>
        <w:t xml:space="preserve">documentation demonstrated </w:t>
      </w:r>
      <w:r w:rsidRPr="00D8770E">
        <w:rPr>
          <w:rFonts w:eastAsia="Calibri"/>
          <w:color w:val="000000" w:themeColor="text1"/>
          <w:lang w:eastAsia="en-US"/>
        </w:rPr>
        <w:t xml:space="preserve">care plans </w:t>
      </w:r>
      <w:r w:rsidR="00C3461B" w:rsidRPr="00D8770E">
        <w:rPr>
          <w:rFonts w:eastAsia="Calibri"/>
          <w:color w:val="000000" w:themeColor="text1"/>
          <w:lang w:eastAsia="en-US"/>
        </w:rPr>
        <w:t>are</w:t>
      </w:r>
      <w:r w:rsidRPr="00D8770E">
        <w:rPr>
          <w:rFonts w:eastAsia="Calibri"/>
          <w:color w:val="000000" w:themeColor="text1"/>
          <w:lang w:eastAsia="en-US"/>
        </w:rPr>
        <w:t xml:space="preserve"> individualised </w:t>
      </w:r>
      <w:r w:rsidR="00C3461B" w:rsidRPr="00D8770E">
        <w:rPr>
          <w:rFonts w:eastAsia="Calibri"/>
          <w:color w:val="000000" w:themeColor="text1"/>
          <w:lang w:eastAsia="en-US"/>
        </w:rPr>
        <w:t xml:space="preserve">and tailored </w:t>
      </w:r>
      <w:r w:rsidRPr="00D8770E">
        <w:rPr>
          <w:rFonts w:eastAsia="Calibri"/>
          <w:color w:val="000000" w:themeColor="text1"/>
          <w:lang w:eastAsia="en-US"/>
        </w:rPr>
        <w:t>to meet the needs of consumers for optimal skin care, effective pain management and</w:t>
      </w:r>
      <w:r w:rsidR="00C3461B" w:rsidRPr="00D8770E">
        <w:rPr>
          <w:rFonts w:eastAsia="Calibri"/>
          <w:color w:val="000000" w:themeColor="text1"/>
          <w:lang w:eastAsia="en-US"/>
        </w:rPr>
        <w:t xml:space="preserve"> management of </w:t>
      </w:r>
      <w:r w:rsidRPr="00D8770E">
        <w:rPr>
          <w:rFonts w:eastAsia="Calibri"/>
          <w:color w:val="000000" w:themeColor="text1"/>
          <w:lang w:eastAsia="en-US"/>
        </w:rPr>
        <w:t>restrictive practice</w:t>
      </w:r>
      <w:r w:rsidR="00C3461B" w:rsidRPr="00D8770E">
        <w:rPr>
          <w:rFonts w:eastAsia="Calibri"/>
          <w:color w:val="000000" w:themeColor="text1"/>
          <w:lang w:eastAsia="en-US"/>
        </w:rPr>
        <w:t>s</w:t>
      </w:r>
      <w:r w:rsidRPr="00D8770E">
        <w:rPr>
          <w:rFonts w:eastAsia="Calibri"/>
          <w:color w:val="000000" w:themeColor="text1"/>
          <w:lang w:eastAsia="en-US"/>
        </w:rPr>
        <w:t xml:space="preserve">. </w:t>
      </w:r>
      <w:r w:rsidR="00C3461B" w:rsidRPr="00D8770E">
        <w:rPr>
          <w:rFonts w:eastAsia="Calibri"/>
          <w:color w:val="000000" w:themeColor="text1"/>
          <w:lang w:eastAsia="en-US"/>
        </w:rPr>
        <w:t>Observations of staff interactions with the consumers demonstrated staff were caring, kind and respectful towards the consumers.</w:t>
      </w:r>
    </w:p>
    <w:p w14:paraId="706AA0AB" w14:textId="3E404DA4" w:rsidR="00C600CD" w:rsidRPr="00D8770E" w:rsidRDefault="00C600CD" w:rsidP="00C600CD">
      <w:pPr>
        <w:rPr>
          <w:rFonts w:eastAsia="Calibri"/>
          <w:color w:val="000000" w:themeColor="text1"/>
          <w:lang w:eastAsia="en-US"/>
        </w:rPr>
      </w:pPr>
      <w:r w:rsidRPr="00D8770E">
        <w:rPr>
          <w:color w:val="000000" w:themeColor="text1"/>
          <w:lang w:eastAsia="en-US"/>
        </w:rPr>
        <w:t>Care document</w:t>
      </w:r>
      <w:r w:rsidR="00A50AF3" w:rsidRPr="00D8770E">
        <w:rPr>
          <w:color w:val="000000" w:themeColor="text1"/>
          <w:lang w:eastAsia="en-US"/>
        </w:rPr>
        <w:t>ation</w:t>
      </w:r>
      <w:r w:rsidRPr="00D8770E">
        <w:rPr>
          <w:color w:val="000000" w:themeColor="text1"/>
          <w:lang w:eastAsia="en-US"/>
        </w:rPr>
        <w:t xml:space="preserve"> reflect processes to promote the effective management of high impact or high prevalence risks. Management and staff described the high impact </w:t>
      </w:r>
      <w:r w:rsidRPr="00D8770E">
        <w:rPr>
          <w:color w:val="000000" w:themeColor="text1"/>
          <w:lang w:eastAsia="en-US"/>
        </w:rPr>
        <w:lastRenderedPageBreak/>
        <w:t>and service specific high prevalence risks to consumers and ways risk is minimised. Incidents are documented, investigated, actioned and analysed for trends with actions for improvement planned as appropriate to minimise a recurrence. Documented policies and procedures</w:t>
      </w:r>
      <w:r w:rsidR="00A50AF3" w:rsidRPr="00D8770E">
        <w:rPr>
          <w:color w:val="000000" w:themeColor="text1"/>
          <w:lang w:eastAsia="en-US"/>
        </w:rPr>
        <w:t xml:space="preserve"> are available to</w:t>
      </w:r>
      <w:r w:rsidRPr="00D8770E">
        <w:rPr>
          <w:color w:val="000000" w:themeColor="text1"/>
          <w:lang w:eastAsia="en-US"/>
        </w:rPr>
        <w:t xml:space="preserve"> support the management of high impact or high prevalence risks</w:t>
      </w:r>
      <w:r w:rsidR="00A50AF3" w:rsidRPr="00D8770E">
        <w:rPr>
          <w:color w:val="000000" w:themeColor="text1"/>
          <w:lang w:eastAsia="en-US"/>
        </w:rPr>
        <w:t xml:space="preserve">.  </w:t>
      </w:r>
    </w:p>
    <w:p w14:paraId="65B2FE67" w14:textId="77777777" w:rsidR="008B4F2C" w:rsidRPr="0011101B" w:rsidRDefault="008B4F2C" w:rsidP="008B4F2C">
      <w:r w:rsidRPr="00D8770E">
        <w:t>Not all requirements were assessed and therefore an overall rating for the Quality Standard is not provided.</w:t>
      </w:r>
    </w:p>
    <w:p w14:paraId="0C6DE1E4" w14:textId="5E3BFE54" w:rsidR="00301877" w:rsidRDefault="0008378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6DE1E5" w14:textId="47352E3F" w:rsidR="00853601" w:rsidRPr="00853601" w:rsidRDefault="0008378D" w:rsidP="00853601">
      <w:pPr>
        <w:pStyle w:val="Heading3"/>
      </w:pPr>
      <w:r w:rsidRPr="00853601">
        <w:t>Requirement 3(3)(a)</w:t>
      </w:r>
      <w:r>
        <w:tab/>
        <w:t>Compliant</w:t>
      </w:r>
    </w:p>
    <w:p w14:paraId="0C6DE1E6" w14:textId="77777777" w:rsidR="00853601" w:rsidRPr="008D114F" w:rsidRDefault="0008378D" w:rsidP="00853601">
      <w:pPr>
        <w:rPr>
          <w:i/>
        </w:rPr>
      </w:pPr>
      <w:r w:rsidRPr="008D114F">
        <w:rPr>
          <w:i/>
        </w:rPr>
        <w:t>Each consumer gets safe and effective personal care, clinical care, or both personal care and clinical care, that:</w:t>
      </w:r>
    </w:p>
    <w:p w14:paraId="0C6DE1E7" w14:textId="77777777" w:rsidR="00853601" w:rsidRPr="008D114F" w:rsidRDefault="0008378D" w:rsidP="00853601">
      <w:pPr>
        <w:numPr>
          <w:ilvl w:val="0"/>
          <w:numId w:val="24"/>
        </w:numPr>
        <w:tabs>
          <w:tab w:val="right" w:pos="9026"/>
        </w:tabs>
        <w:spacing w:before="0" w:after="0"/>
        <w:ind w:left="567" w:hanging="425"/>
        <w:outlineLvl w:val="4"/>
        <w:rPr>
          <w:i/>
        </w:rPr>
      </w:pPr>
      <w:r w:rsidRPr="008D114F">
        <w:rPr>
          <w:i/>
        </w:rPr>
        <w:t>is best practice; and</w:t>
      </w:r>
    </w:p>
    <w:p w14:paraId="0C6DE1E8" w14:textId="77777777" w:rsidR="00853601" w:rsidRPr="008D114F" w:rsidRDefault="0008378D" w:rsidP="00853601">
      <w:pPr>
        <w:numPr>
          <w:ilvl w:val="0"/>
          <w:numId w:val="24"/>
        </w:numPr>
        <w:tabs>
          <w:tab w:val="right" w:pos="9026"/>
        </w:tabs>
        <w:spacing w:before="0" w:after="0"/>
        <w:ind w:left="567" w:hanging="425"/>
        <w:outlineLvl w:val="4"/>
        <w:rPr>
          <w:i/>
        </w:rPr>
      </w:pPr>
      <w:r w:rsidRPr="008D114F">
        <w:rPr>
          <w:i/>
        </w:rPr>
        <w:t>is tailored to their needs; and</w:t>
      </w:r>
    </w:p>
    <w:p w14:paraId="0C6DE1E9" w14:textId="77777777" w:rsidR="00853601" w:rsidRPr="008D114F" w:rsidRDefault="0008378D" w:rsidP="00853601">
      <w:pPr>
        <w:numPr>
          <w:ilvl w:val="0"/>
          <w:numId w:val="24"/>
        </w:numPr>
        <w:tabs>
          <w:tab w:val="right" w:pos="9026"/>
        </w:tabs>
        <w:spacing w:before="0" w:after="0"/>
        <w:ind w:left="567" w:hanging="425"/>
        <w:outlineLvl w:val="4"/>
        <w:rPr>
          <w:i/>
        </w:rPr>
      </w:pPr>
      <w:r w:rsidRPr="008D114F">
        <w:rPr>
          <w:i/>
        </w:rPr>
        <w:t>optimises their health and well-being.</w:t>
      </w:r>
    </w:p>
    <w:p w14:paraId="0C6DE1EB" w14:textId="77777777" w:rsidR="00853601" w:rsidRPr="00853601" w:rsidRDefault="00814A6F" w:rsidP="00853601">
      <w:pPr>
        <w:tabs>
          <w:tab w:val="right" w:pos="9026"/>
        </w:tabs>
        <w:spacing w:before="0" w:after="0"/>
        <w:outlineLvl w:val="4"/>
      </w:pPr>
    </w:p>
    <w:p w14:paraId="0C6DE1EC" w14:textId="07874441" w:rsidR="00853601" w:rsidRPr="00853601" w:rsidRDefault="0008378D" w:rsidP="00853601">
      <w:pPr>
        <w:pStyle w:val="Heading3"/>
      </w:pPr>
      <w:r w:rsidRPr="00853601">
        <w:t>Requirement 3(3)(b)</w:t>
      </w:r>
      <w:r>
        <w:tab/>
        <w:t>Compliant</w:t>
      </w:r>
    </w:p>
    <w:p w14:paraId="0C6DE1ED" w14:textId="77777777" w:rsidR="00853601" w:rsidRPr="008D114F" w:rsidRDefault="0008378D" w:rsidP="00853601">
      <w:pPr>
        <w:rPr>
          <w:i/>
        </w:rPr>
      </w:pPr>
      <w:r w:rsidRPr="008D114F">
        <w:rPr>
          <w:i/>
          <w:szCs w:val="22"/>
        </w:rPr>
        <w:t>Effective management of high impact or high prevalence risks associated with the care of each consumer.</w:t>
      </w:r>
    </w:p>
    <w:p w14:paraId="0C6DE200" w14:textId="77777777" w:rsidR="00032B17" w:rsidRDefault="00814A6F" w:rsidP="00095CD4"/>
    <w:p w14:paraId="0C6DE201" w14:textId="77777777" w:rsidR="00853601" w:rsidRDefault="00814A6F" w:rsidP="00095CD4">
      <w:pPr>
        <w:sectPr w:rsidR="00853601" w:rsidSect="00CB3BA9">
          <w:type w:val="continuous"/>
          <w:pgSz w:w="11906" w:h="16838"/>
          <w:pgMar w:top="1701" w:right="1418" w:bottom="1418" w:left="1418" w:header="709" w:footer="397" w:gutter="0"/>
          <w:cols w:space="708"/>
          <w:titlePg/>
          <w:docGrid w:linePitch="360"/>
        </w:sectPr>
      </w:pPr>
    </w:p>
    <w:p w14:paraId="0C6DE292" w14:textId="77777777" w:rsidR="00A93E3F" w:rsidRDefault="0008378D" w:rsidP="00095CD4">
      <w:pPr>
        <w:pStyle w:val="Heading1"/>
      </w:pPr>
      <w:r>
        <w:lastRenderedPageBreak/>
        <w:t>Areas for improvement</w:t>
      </w:r>
    </w:p>
    <w:p w14:paraId="0C6DE294" w14:textId="77777777" w:rsidR="004B33E7" w:rsidRPr="00E830C7" w:rsidRDefault="0008378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DE2C5" w14:textId="77777777" w:rsidR="00215C49" w:rsidRDefault="0008378D">
      <w:pPr>
        <w:spacing w:before="0" w:after="0" w:line="240" w:lineRule="auto"/>
      </w:pPr>
      <w:r>
        <w:separator/>
      </w:r>
    </w:p>
  </w:endnote>
  <w:endnote w:type="continuationSeparator" w:id="0">
    <w:p w14:paraId="0C6DE2C7" w14:textId="77777777" w:rsidR="00215C49" w:rsidRDefault="000837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E2B0" w14:textId="77777777" w:rsidR="00506F7F" w:rsidRPr="009A1F1B" w:rsidRDefault="000837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6DE2B1" w14:textId="77777777" w:rsidR="00506F7F" w:rsidRPr="00C72FFB" w:rsidRDefault="000837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Elderly Chinese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C6DE2B2" w14:textId="77777777" w:rsidR="00506F7F" w:rsidRPr="00C72FFB" w:rsidRDefault="000837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E2B3" w14:textId="77777777" w:rsidR="00506F7F" w:rsidRPr="009A1F1B" w:rsidRDefault="000837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6DE2B4" w14:textId="77777777" w:rsidR="00506F7F" w:rsidRPr="00C72FFB" w:rsidRDefault="000837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Elderly Chinese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6DE2B5" w14:textId="77777777" w:rsidR="00506F7F" w:rsidRPr="00A3716D" w:rsidRDefault="000837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DE2C1" w14:textId="77777777" w:rsidR="00215C49" w:rsidRDefault="0008378D">
      <w:pPr>
        <w:spacing w:before="0" w:after="0" w:line="240" w:lineRule="auto"/>
      </w:pPr>
      <w:r>
        <w:separator/>
      </w:r>
    </w:p>
  </w:footnote>
  <w:footnote w:type="continuationSeparator" w:id="0">
    <w:p w14:paraId="0C6DE2C3" w14:textId="77777777" w:rsidR="00215C49" w:rsidRDefault="000837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E2AF" w14:textId="77777777" w:rsidR="00506F7F" w:rsidRDefault="0008378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C6DE2C1" wp14:editId="0C6DE2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97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E2B6" w14:textId="77777777" w:rsidR="00506F7F" w:rsidRDefault="0008378D">
    <w:pPr>
      <w:pStyle w:val="Header"/>
    </w:pPr>
    <w:r w:rsidRPr="003C6EC2">
      <w:rPr>
        <w:rFonts w:eastAsia="Calibri"/>
        <w:noProof/>
        <w:lang w:val="en-US" w:eastAsia="en-US"/>
      </w:rPr>
      <w:drawing>
        <wp:anchor distT="0" distB="0" distL="114300" distR="114300" simplePos="0" relativeHeight="251669504" behindDoc="1" locked="0" layoutInCell="1" allowOverlap="1" wp14:anchorId="0C6DE2C3" wp14:editId="0C6DE2C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87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E2B7" w14:textId="77777777" w:rsidR="00506F7F" w:rsidRDefault="0008378D" w:rsidP="0004322A">
    <w:r>
      <w:rPr>
        <w:noProof/>
        <w:color w:val="auto"/>
        <w:sz w:val="20"/>
        <w:lang w:val="en-US" w:eastAsia="en-US"/>
      </w:rPr>
      <w:drawing>
        <wp:anchor distT="0" distB="0" distL="114300" distR="114300" simplePos="0" relativeHeight="251660288" behindDoc="1" locked="0" layoutInCell="1" allowOverlap="1" wp14:anchorId="0C6DE2C5" wp14:editId="0C6DE2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74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E2B9" w14:textId="77777777" w:rsidR="00506F7F" w:rsidRDefault="0008378D" w:rsidP="0004322A">
    <w:r>
      <w:rPr>
        <w:noProof/>
        <w:color w:val="auto"/>
        <w:sz w:val="20"/>
        <w:lang w:val="en-US" w:eastAsia="en-US"/>
      </w:rPr>
      <w:drawing>
        <wp:anchor distT="0" distB="0" distL="114300" distR="114300" simplePos="0" relativeHeight="251661312" behindDoc="1" locked="0" layoutInCell="1" allowOverlap="1" wp14:anchorId="0C6DE2C9" wp14:editId="0C6DE2C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65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E2BA" w14:textId="77777777" w:rsidR="00506F7F" w:rsidRDefault="0008378D" w:rsidP="0004322A">
    <w:r>
      <w:rPr>
        <w:noProof/>
        <w:color w:val="auto"/>
        <w:sz w:val="20"/>
        <w:lang w:val="en-US" w:eastAsia="en-US"/>
      </w:rPr>
      <w:drawing>
        <wp:anchor distT="0" distB="0" distL="114300" distR="114300" simplePos="0" relativeHeight="251662336" behindDoc="1" locked="0" layoutInCell="1" allowOverlap="1" wp14:anchorId="0C6DE2CB" wp14:editId="0C6DE2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41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E2C0" w14:textId="77777777" w:rsidR="00506F7F" w:rsidRDefault="0008378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C6DE2D7" wp14:editId="0C6DE2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29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DAE4698">
      <w:start w:val="1"/>
      <w:numFmt w:val="lowerRoman"/>
      <w:lvlText w:val="(%1)"/>
      <w:lvlJc w:val="left"/>
      <w:pPr>
        <w:ind w:left="1080" w:hanging="720"/>
      </w:pPr>
      <w:rPr>
        <w:rFonts w:hint="default"/>
        <w:b w:val="0"/>
      </w:rPr>
    </w:lvl>
    <w:lvl w:ilvl="1" w:tplc="A4EEB722" w:tentative="1">
      <w:start w:val="1"/>
      <w:numFmt w:val="lowerLetter"/>
      <w:lvlText w:val="%2."/>
      <w:lvlJc w:val="left"/>
      <w:pPr>
        <w:ind w:left="1440" w:hanging="360"/>
      </w:pPr>
    </w:lvl>
    <w:lvl w:ilvl="2" w:tplc="163C3FAC" w:tentative="1">
      <w:start w:val="1"/>
      <w:numFmt w:val="lowerRoman"/>
      <w:lvlText w:val="%3."/>
      <w:lvlJc w:val="right"/>
      <w:pPr>
        <w:ind w:left="2160" w:hanging="180"/>
      </w:pPr>
    </w:lvl>
    <w:lvl w:ilvl="3" w:tplc="FA203A38" w:tentative="1">
      <w:start w:val="1"/>
      <w:numFmt w:val="decimal"/>
      <w:lvlText w:val="%4."/>
      <w:lvlJc w:val="left"/>
      <w:pPr>
        <w:ind w:left="2880" w:hanging="360"/>
      </w:pPr>
    </w:lvl>
    <w:lvl w:ilvl="4" w:tplc="F752B556" w:tentative="1">
      <w:start w:val="1"/>
      <w:numFmt w:val="lowerLetter"/>
      <w:lvlText w:val="%5."/>
      <w:lvlJc w:val="left"/>
      <w:pPr>
        <w:ind w:left="3600" w:hanging="360"/>
      </w:pPr>
    </w:lvl>
    <w:lvl w:ilvl="5" w:tplc="4738A01A" w:tentative="1">
      <w:start w:val="1"/>
      <w:numFmt w:val="lowerRoman"/>
      <w:lvlText w:val="%6."/>
      <w:lvlJc w:val="right"/>
      <w:pPr>
        <w:ind w:left="4320" w:hanging="180"/>
      </w:pPr>
    </w:lvl>
    <w:lvl w:ilvl="6" w:tplc="7AA6B89A" w:tentative="1">
      <w:start w:val="1"/>
      <w:numFmt w:val="decimal"/>
      <w:lvlText w:val="%7."/>
      <w:lvlJc w:val="left"/>
      <w:pPr>
        <w:ind w:left="5040" w:hanging="360"/>
      </w:pPr>
    </w:lvl>
    <w:lvl w:ilvl="7" w:tplc="A40CCDCE" w:tentative="1">
      <w:start w:val="1"/>
      <w:numFmt w:val="lowerLetter"/>
      <w:lvlText w:val="%8."/>
      <w:lvlJc w:val="left"/>
      <w:pPr>
        <w:ind w:left="5760" w:hanging="360"/>
      </w:pPr>
    </w:lvl>
    <w:lvl w:ilvl="8" w:tplc="F21A7B3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BC02B76">
      <w:start w:val="1"/>
      <w:numFmt w:val="bullet"/>
      <w:pStyle w:val="ListParagraph"/>
      <w:lvlText w:val=""/>
      <w:lvlJc w:val="left"/>
      <w:pPr>
        <w:ind w:left="1440" w:hanging="360"/>
      </w:pPr>
      <w:rPr>
        <w:rFonts w:ascii="Symbol" w:hAnsi="Symbol" w:hint="default"/>
        <w:color w:val="auto"/>
      </w:rPr>
    </w:lvl>
    <w:lvl w:ilvl="1" w:tplc="92BE120A" w:tentative="1">
      <w:start w:val="1"/>
      <w:numFmt w:val="bullet"/>
      <w:lvlText w:val="o"/>
      <w:lvlJc w:val="left"/>
      <w:pPr>
        <w:ind w:left="2160" w:hanging="360"/>
      </w:pPr>
      <w:rPr>
        <w:rFonts w:ascii="Courier New" w:hAnsi="Courier New" w:cs="Courier New" w:hint="default"/>
      </w:rPr>
    </w:lvl>
    <w:lvl w:ilvl="2" w:tplc="5356796E" w:tentative="1">
      <w:start w:val="1"/>
      <w:numFmt w:val="bullet"/>
      <w:lvlText w:val=""/>
      <w:lvlJc w:val="left"/>
      <w:pPr>
        <w:ind w:left="2880" w:hanging="360"/>
      </w:pPr>
      <w:rPr>
        <w:rFonts w:ascii="Wingdings" w:hAnsi="Wingdings" w:hint="default"/>
      </w:rPr>
    </w:lvl>
    <w:lvl w:ilvl="3" w:tplc="F818723A" w:tentative="1">
      <w:start w:val="1"/>
      <w:numFmt w:val="bullet"/>
      <w:lvlText w:val=""/>
      <w:lvlJc w:val="left"/>
      <w:pPr>
        <w:ind w:left="3600" w:hanging="360"/>
      </w:pPr>
      <w:rPr>
        <w:rFonts w:ascii="Symbol" w:hAnsi="Symbol" w:hint="default"/>
      </w:rPr>
    </w:lvl>
    <w:lvl w:ilvl="4" w:tplc="73F4CAC4" w:tentative="1">
      <w:start w:val="1"/>
      <w:numFmt w:val="bullet"/>
      <w:lvlText w:val="o"/>
      <w:lvlJc w:val="left"/>
      <w:pPr>
        <w:ind w:left="4320" w:hanging="360"/>
      </w:pPr>
      <w:rPr>
        <w:rFonts w:ascii="Courier New" w:hAnsi="Courier New" w:cs="Courier New" w:hint="default"/>
      </w:rPr>
    </w:lvl>
    <w:lvl w:ilvl="5" w:tplc="72BADCA4" w:tentative="1">
      <w:start w:val="1"/>
      <w:numFmt w:val="bullet"/>
      <w:lvlText w:val=""/>
      <w:lvlJc w:val="left"/>
      <w:pPr>
        <w:ind w:left="5040" w:hanging="360"/>
      </w:pPr>
      <w:rPr>
        <w:rFonts w:ascii="Wingdings" w:hAnsi="Wingdings" w:hint="default"/>
      </w:rPr>
    </w:lvl>
    <w:lvl w:ilvl="6" w:tplc="288E309A" w:tentative="1">
      <w:start w:val="1"/>
      <w:numFmt w:val="bullet"/>
      <w:lvlText w:val=""/>
      <w:lvlJc w:val="left"/>
      <w:pPr>
        <w:ind w:left="5760" w:hanging="360"/>
      </w:pPr>
      <w:rPr>
        <w:rFonts w:ascii="Symbol" w:hAnsi="Symbol" w:hint="default"/>
      </w:rPr>
    </w:lvl>
    <w:lvl w:ilvl="7" w:tplc="E90AB3FC" w:tentative="1">
      <w:start w:val="1"/>
      <w:numFmt w:val="bullet"/>
      <w:lvlText w:val="o"/>
      <w:lvlJc w:val="left"/>
      <w:pPr>
        <w:ind w:left="6480" w:hanging="360"/>
      </w:pPr>
      <w:rPr>
        <w:rFonts w:ascii="Courier New" w:hAnsi="Courier New" w:cs="Courier New" w:hint="default"/>
      </w:rPr>
    </w:lvl>
    <w:lvl w:ilvl="8" w:tplc="43429EA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2D4A9E4">
      <w:start w:val="1"/>
      <w:numFmt w:val="lowerRoman"/>
      <w:lvlText w:val="(%1)"/>
      <w:lvlJc w:val="left"/>
      <w:pPr>
        <w:ind w:left="1004" w:hanging="720"/>
      </w:pPr>
      <w:rPr>
        <w:rFonts w:hint="default"/>
        <w:b w:val="0"/>
      </w:rPr>
    </w:lvl>
    <w:lvl w:ilvl="1" w:tplc="27B0E86E" w:tentative="1">
      <w:start w:val="1"/>
      <w:numFmt w:val="lowerLetter"/>
      <w:lvlText w:val="%2."/>
      <w:lvlJc w:val="left"/>
      <w:pPr>
        <w:ind w:left="1364" w:hanging="360"/>
      </w:pPr>
    </w:lvl>
    <w:lvl w:ilvl="2" w:tplc="616CC46A" w:tentative="1">
      <w:start w:val="1"/>
      <w:numFmt w:val="lowerRoman"/>
      <w:lvlText w:val="%3."/>
      <w:lvlJc w:val="right"/>
      <w:pPr>
        <w:ind w:left="2084" w:hanging="180"/>
      </w:pPr>
    </w:lvl>
    <w:lvl w:ilvl="3" w:tplc="CD5E1F60" w:tentative="1">
      <w:start w:val="1"/>
      <w:numFmt w:val="decimal"/>
      <w:lvlText w:val="%4."/>
      <w:lvlJc w:val="left"/>
      <w:pPr>
        <w:ind w:left="2804" w:hanging="360"/>
      </w:pPr>
    </w:lvl>
    <w:lvl w:ilvl="4" w:tplc="F5686326" w:tentative="1">
      <w:start w:val="1"/>
      <w:numFmt w:val="lowerLetter"/>
      <w:lvlText w:val="%5."/>
      <w:lvlJc w:val="left"/>
      <w:pPr>
        <w:ind w:left="3524" w:hanging="360"/>
      </w:pPr>
    </w:lvl>
    <w:lvl w:ilvl="5" w:tplc="17E4D1F8" w:tentative="1">
      <w:start w:val="1"/>
      <w:numFmt w:val="lowerRoman"/>
      <w:lvlText w:val="%6."/>
      <w:lvlJc w:val="right"/>
      <w:pPr>
        <w:ind w:left="4244" w:hanging="180"/>
      </w:pPr>
    </w:lvl>
    <w:lvl w:ilvl="6" w:tplc="96A0EBD6" w:tentative="1">
      <w:start w:val="1"/>
      <w:numFmt w:val="decimal"/>
      <w:lvlText w:val="%7."/>
      <w:lvlJc w:val="left"/>
      <w:pPr>
        <w:ind w:left="4964" w:hanging="360"/>
      </w:pPr>
    </w:lvl>
    <w:lvl w:ilvl="7" w:tplc="215AC57E" w:tentative="1">
      <w:start w:val="1"/>
      <w:numFmt w:val="lowerLetter"/>
      <w:lvlText w:val="%8."/>
      <w:lvlJc w:val="left"/>
      <w:pPr>
        <w:ind w:left="5684" w:hanging="360"/>
      </w:pPr>
    </w:lvl>
    <w:lvl w:ilvl="8" w:tplc="1F3499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3922CE2">
      <w:start w:val="1"/>
      <w:numFmt w:val="lowerRoman"/>
      <w:lvlText w:val="(%1)"/>
      <w:lvlJc w:val="left"/>
      <w:pPr>
        <w:ind w:left="1080" w:hanging="720"/>
      </w:pPr>
      <w:rPr>
        <w:rFonts w:hint="default"/>
      </w:rPr>
    </w:lvl>
    <w:lvl w:ilvl="1" w:tplc="3568234E" w:tentative="1">
      <w:start w:val="1"/>
      <w:numFmt w:val="lowerLetter"/>
      <w:lvlText w:val="%2."/>
      <w:lvlJc w:val="left"/>
      <w:pPr>
        <w:ind w:left="1440" w:hanging="360"/>
      </w:pPr>
    </w:lvl>
    <w:lvl w:ilvl="2" w:tplc="ED80ED3C" w:tentative="1">
      <w:start w:val="1"/>
      <w:numFmt w:val="lowerRoman"/>
      <w:lvlText w:val="%3."/>
      <w:lvlJc w:val="right"/>
      <w:pPr>
        <w:ind w:left="2160" w:hanging="180"/>
      </w:pPr>
    </w:lvl>
    <w:lvl w:ilvl="3" w:tplc="97D0973E" w:tentative="1">
      <w:start w:val="1"/>
      <w:numFmt w:val="decimal"/>
      <w:lvlText w:val="%4."/>
      <w:lvlJc w:val="left"/>
      <w:pPr>
        <w:ind w:left="2880" w:hanging="360"/>
      </w:pPr>
    </w:lvl>
    <w:lvl w:ilvl="4" w:tplc="CF30D9B6" w:tentative="1">
      <w:start w:val="1"/>
      <w:numFmt w:val="lowerLetter"/>
      <w:lvlText w:val="%5."/>
      <w:lvlJc w:val="left"/>
      <w:pPr>
        <w:ind w:left="3600" w:hanging="360"/>
      </w:pPr>
    </w:lvl>
    <w:lvl w:ilvl="5" w:tplc="95CC564C" w:tentative="1">
      <w:start w:val="1"/>
      <w:numFmt w:val="lowerRoman"/>
      <w:lvlText w:val="%6."/>
      <w:lvlJc w:val="right"/>
      <w:pPr>
        <w:ind w:left="4320" w:hanging="180"/>
      </w:pPr>
    </w:lvl>
    <w:lvl w:ilvl="6" w:tplc="1104362E" w:tentative="1">
      <w:start w:val="1"/>
      <w:numFmt w:val="decimal"/>
      <w:lvlText w:val="%7."/>
      <w:lvlJc w:val="left"/>
      <w:pPr>
        <w:ind w:left="5040" w:hanging="360"/>
      </w:pPr>
    </w:lvl>
    <w:lvl w:ilvl="7" w:tplc="CD34EA32" w:tentative="1">
      <w:start w:val="1"/>
      <w:numFmt w:val="lowerLetter"/>
      <w:lvlText w:val="%8."/>
      <w:lvlJc w:val="left"/>
      <w:pPr>
        <w:ind w:left="5760" w:hanging="360"/>
      </w:pPr>
    </w:lvl>
    <w:lvl w:ilvl="8" w:tplc="0BE00EC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F72B6E2">
      <w:start w:val="1"/>
      <w:numFmt w:val="lowerRoman"/>
      <w:lvlText w:val="(%1)"/>
      <w:lvlJc w:val="left"/>
      <w:pPr>
        <w:ind w:left="1080" w:hanging="720"/>
      </w:pPr>
      <w:rPr>
        <w:rFonts w:hint="default"/>
      </w:rPr>
    </w:lvl>
    <w:lvl w:ilvl="1" w:tplc="8650208A" w:tentative="1">
      <w:start w:val="1"/>
      <w:numFmt w:val="lowerLetter"/>
      <w:lvlText w:val="%2."/>
      <w:lvlJc w:val="left"/>
      <w:pPr>
        <w:ind w:left="1440" w:hanging="360"/>
      </w:pPr>
    </w:lvl>
    <w:lvl w:ilvl="2" w:tplc="BD8297BA" w:tentative="1">
      <w:start w:val="1"/>
      <w:numFmt w:val="lowerRoman"/>
      <w:lvlText w:val="%3."/>
      <w:lvlJc w:val="right"/>
      <w:pPr>
        <w:ind w:left="2160" w:hanging="180"/>
      </w:pPr>
    </w:lvl>
    <w:lvl w:ilvl="3" w:tplc="57142D58" w:tentative="1">
      <w:start w:val="1"/>
      <w:numFmt w:val="decimal"/>
      <w:lvlText w:val="%4."/>
      <w:lvlJc w:val="left"/>
      <w:pPr>
        <w:ind w:left="2880" w:hanging="360"/>
      </w:pPr>
    </w:lvl>
    <w:lvl w:ilvl="4" w:tplc="D60E6F08" w:tentative="1">
      <w:start w:val="1"/>
      <w:numFmt w:val="lowerLetter"/>
      <w:lvlText w:val="%5."/>
      <w:lvlJc w:val="left"/>
      <w:pPr>
        <w:ind w:left="3600" w:hanging="360"/>
      </w:pPr>
    </w:lvl>
    <w:lvl w:ilvl="5" w:tplc="28106298" w:tentative="1">
      <w:start w:val="1"/>
      <w:numFmt w:val="lowerRoman"/>
      <w:lvlText w:val="%6."/>
      <w:lvlJc w:val="right"/>
      <w:pPr>
        <w:ind w:left="4320" w:hanging="180"/>
      </w:pPr>
    </w:lvl>
    <w:lvl w:ilvl="6" w:tplc="BABA09F0" w:tentative="1">
      <w:start w:val="1"/>
      <w:numFmt w:val="decimal"/>
      <w:lvlText w:val="%7."/>
      <w:lvlJc w:val="left"/>
      <w:pPr>
        <w:ind w:left="5040" w:hanging="360"/>
      </w:pPr>
    </w:lvl>
    <w:lvl w:ilvl="7" w:tplc="94285162" w:tentative="1">
      <w:start w:val="1"/>
      <w:numFmt w:val="lowerLetter"/>
      <w:lvlText w:val="%8."/>
      <w:lvlJc w:val="left"/>
      <w:pPr>
        <w:ind w:left="5760" w:hanging="360"/>
      </w:pPr>
    </w:lvl>
    <w:lvl w:ilvl="8" w:tplc="736ED4B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12E65BC">
      <w:start w:val="1"/>
      <w:numFmt w:val="lowerRoman"/>
      <w:lvlText w:val="(%1)"/>
      <w:lvlJc w:val="left"/>
      <w:pPr>
        <w:ind w:left="1080" w:hanging="720"/>
      </w:pPr>
      <w:rPr>
        <w:rFonts w:hint="default"/>
        <w:b w:val="0"/>
      </w:rPr>
    </w:lvl>
    <w:lvl w:ilvl="1" w:tplc="5A387006" w:tentative="1">
      <w:start w:val="1"/>
      <w:numFmt w:val="lowerLetter"/>
      <w:lvlText w:val="%2."/>
      <w:lvlJc w:val="left"/>
      <w:pPr>
        <w:ind w:left="1440" w:hanging="360"/>
      </w:pPr>
    </w:lvl>
    <w:lvl w:ilvl="2" w:tplc="FF48359E" w:tentative="1">
      <w:start w:val="1"/>
      <w:numFmt w:val="lowerRoman"/>
      <w:lvlText w:val="%3."/>
      <w:lvlJc w:val="right"/>
      <w:pPr>
        <w:ind w:left="2160" w:hanging="180"/>
      </w:pPr>
    </w:lvl>
    <w:lvl w:ilvl="3" w:tplc="5FCC8D00" w:tentative="1">
      <w:start w:val="1"/>
      <w:numFmt w:val="decimal"/>
      <w:lvlText w:val="%4."/>
      <w:lvlJc w:val="left"/>
      <w:pPr>
        <w:ind w:left="2880" w:hanging="360"/>
      </w:pPr>
    </w:lvl>
    <w:lvl w:ilvl="4" w:tplc="D502242E" w:tentative="1">
      <w:start w:val="1"/>
      <w:numFmt w:val="lowerLetter"/>
      <w:lvlText w:val="%5."/>
      <w:lvlJc w:val="left"/>
      <w:pPr>
        <w:ind w:left="3600" w:hanging="360"/>
      </w:pPr>
    </w:lvl>
    <w:lvl w:ilvl="5" w:tplc="57A6DB46" w:tentative="1">
      <w:start w:val="1"/>
      <w:numFmt w:val="lowerRoman"/>
      <w:lvlText w:val="%6."/>
      <w:lvlJc w:val="right"/>
      <w:pPr>
        <w:ind w:left="4320" w:hanging="180"/>
      </w:pPr>
    </w:lvl>
    <w:lvl w:ilvl="6" w:tplc="8712470A" w:tentative="1">
      <w:start w:val="1"/>
      <w:numFmt w:val="decimal"/>
      <w:lvlText w:val="%7."/>
      <w:lvlJc w:val="left"/>
      <w:pPr>
        <w:ind w:left="5040" w:hanging="360"/>
      </w:pPr>
    </w:lvl>
    <w:lvl w:ilvl="7" w:tplc="9A0EA464" w:tentative="1">
      <w:start w:val="1"/>
      <w:numFmt w:val="lowerLetter"/>
      <w:lvlText w:val="%8."/>
      <w:lvlJc w:val="left"/>
      <w:pPr>
        <w:ind w:left="5760" w:hanging="360"/>
      </w:pPr>
    </w:lvl>
    <w:lvl w:ilvl="8" w:tplc="2A928C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426A266">
      <w:start w:val="1"/>
      <w:numFmt w:val="lowerLetter"/>
      <w:lvlText w:val="(%1)"/>
      <w:lvlJc w:val="left"/>
      <w:pPr>
        <w:ind w:left="360" w:hanging="360"/>
      </w:pPr>
      <w:rPr>
        <w:rFonts w:hint="default"/>
      </w:rPr>
    </w:lvl>
    <w:lvl w:ilvl="1" w:tplc="8A008D8C" w:tentative="1">
      <w:start w:val="1"/>
      <w:numFmt w:val="lowerLetter"/>
      <w:lvlText w:val="%2."/>
      <w:lvlJc w:val="left"/>
      <w:pPr>
        <w:ind w:left="1080" w:hanging="360"/>
      </w:pPr>
    </w:lvl>
    <w:lvl w:ilvl="2" w:tplc="BF547550" w:tentative="1">
      <w:start w:val="1"/>
      <w:numFmt w:val="lowerRoman"/>
      <w:lvlText w:val="%3."/>
      <w:lvlJc w:val="right"/>
      <w:pPr>
        <w:ind w:left="1800" w:hanging="180"/>
      </w:pPr>
    </w:lvl>
    <w:lvl w:ilvl="3" w:tplc="D826E23E" w:tentative="1">
      <w:start w:val="1"/>
      <w:numFmt w:val="decimal"/>
      <w:lvlText w:val="%4."/>
      <w:lvlJc w:val="left"/>
      <w:pPr>
        <w:ind w:left="2520" w:hanging="360"/>
      </w:pPr>
    </w:lvl>
    <w:lvl w:ilvl="4" w:tplc="2A30EB08" w:tentative="1">
      <w:start w:val="1"/>
      <w:numFmt w:val="lowerLetter"/>
      <w:lvlText w:val="%5."/>
      <w:lvlJc w:val="left"/>
      <w:pPr>
        <w:ind w:left="3240" w:hanging="360"/>
      </w:pPr>
    </w:lvl>
    <w:lvl w:ilvl="5" w:tplc="14B81608" w:tentative="1">
      <w:start w:val="1"/>
      <w:numFmt w:val="lowerRoman"/>
      <w:lvlText w:val="%6."/>
      <w:lvlJc w:val="right"/>
      <w:pPr>
        <w:ind w:left="3960" w:hanging="180"/>
      </w:pPr>
    </w:lvl>
    <w:lvl w:ilvl="6" w:tplc="9F6C75E8" w:tentative="1">
      <w:start w:val="1"/>
      <w:numFmt w:val="decimal"/>
      <w:lvlText w:val="%7."/>
      <w:lvlJc w:val="left"/>
      <w:pPr>
        <w:ind w:left="4680" w:hanging="360"/>
      </w:pPr>
    </w:lvl>
    <w:lvl w:ilvl="7" w:tplc="CE4829EA" w:tentative="1">
      <w:start w:val="1"/>
      <w:numFmt w:val="lowerLetter"/>
      <w:lvlText w:val="%8."/>
      <w:lvlJc w:val="left"/>
      <w:pPr>
        <w:ind w:left="5400" w:hanging="360"/>
      </w:pPr>
    </w:lvl>
    <w:lvl w:ilvl="8" w:tplc="57CE09D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EB22666">
      <w:start w:val="1"/>
      <w:numFmt w:val="decimal"/>
      <w:lvlText w:val="%1."/>
      <w:lvlJc w:val="left"/>
      <w:pPr>
        <w:ind w:left="360" w:hanging="360"/>
      </w:pPr>
      <w:rPr>
        <w:rFonts w:hint="default"/>
      </w:rPr>
    </w:lvl>
    <w:lvl w:ilvl="1" w:tplc="94FAC6D8" w:tentative="1">
      <w:start w:val="1"/>
      <w:numFmt w:val="lowerLetter"/>
      <w:lvlText w:val="%2."/>
      <w:lvlJc w:val="left"/>
      <w:pPr>
        <w:ind w:left="1080" w:hanging="360"/>
      </w:pPr>
    </w:lvl>
    <w:lvl w:ilvl="2" w:tplc="074AF530" w:tentative="1">
      <w:start w:val="1"/>
      <w:numFmt w:val="lowerRoman"/>
      <w:lvlText w:val="%3."/>
      <w:lvlJc w:val="right"/>
      <w:pPr>
        <w:ind w:left="1800" w:hanging="180"/>
      </w:pPr>
    </w:lvl>
    <w:lvl w:ilvl="3" w:tplc="E500B712" w:tentative="1">
      <w:start w:val="1"/>
      <w:numFmt w:val="decimal"/>
      <w:lvlText w:val="%4."/>
      <w:lvlJc w:val="left"/>
      <w:pPr>
        <w:ind w:left="2520" w:hanging="360"/>
      </w:pPr>
    </w:lvl>
    <w:lvl w:ilvl="4" w:tplc="DF0089A6" w:tentative="1">
      <w:start w:val="1"/>
      <w:numFmt w:val="lowerLetter"/>
      <w:lvlText w:val="%5."/>
      <w:lvlJc w:val="left"/>
      <w:pPr>
        <w:ind w:left="3240" w:hanging="360"/>
      </w:pPr>
    </w:lvl>
    <w:lvl w:ilvl="5" w:tplc="41CEF8C0" w:tentative="1">
      <w:start w:val="1"/>
      <w:numFmt w:val="lowerRoman"/>
      <w:lvlText w:val="%6."/>
      <w:lvlJc w:val="right"/>
      <w:pPr>
        <w:ind w:left="3960" w:hanging="180"/>
      </w:pPr>
    </w:lvl>
    <w:lvl w:ilvl="6" w:tplc="A58C71A6" w:tentative="1">
      <w:start w:val="1"/>
      <w:numFmt w:val="decimal"/>
      <w:lvlText w:val="%7."/>
      <w:lvlJc w:val="left"/>
      <w:pPr>
        <w:ind w:left="4680" w:hanging="360"/>
      </w:pPr>
    </w:lvl>
    <w:lvl w:ilvl="7" w:tplc="6EE2318A" w:tentative="1">
      <w:start w:val="1"/>
      <w:numFmt w:val="lowerLetter"/>
      <w:lvlText w:val="%8."/>
      <w:lvlJc w:val="left"/>
      <w:pPr>
        <w:ind w:left="5400" w:hanging="360"/>
      </w:pPr>
    </w:lvl>
    <w:lvl w:ilvl="8" w:tplc="C55858C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E3822EA">
      <w:start w:val="1"/>
      <w:numFmt w:val="decimal"/>
      <w:lvlText w:val="%1."/>
      <w:lvlJc w:val="left"/>
      <w:pPr>
        <w:ind w:left="360" w:hanging="360"/>
      </w:pPr>
      <w:rPr>
        <w:rFonts w:hint="default"/>
      </w:rPr>
    </w:lvl>
    <w:lvl w:ilvl="1" w:tplc="ECB0AF72" w:tentative="1">
      <w:start w:val="1"/>
      <w:numFmt w:val="lowerLetter"/>
      <w:lvlText w:val="%2."/>
      <w:lvlJc w:val="left"/>
      <w:pPr>
        <w:ind w:left="1080" w:hanging="360"/>
      </w:pPr>
    </w:lvl>
    <w:lvl w:ilvl="2" w:tplc="59DCE9B2" w:tentative="1">
      <w:start w:val="1"/>
      <w:numFmt w:val="lowerRoman"/>
      <w:lvlText w:val="%3."/>
      <w:lvlJc w:val="right"/>
      <w:pPr>
        <w:ind w:left="1800" w:hanging="180"/>
      </w:pPr>
    </w:lvl>
    <w:lvl w:ilvl="3" w:tplc="EAA8B086" w:tentative="1">
      <w:start w:val="1"/>
      <w:numFmt w:val="decimal"/>
      <w:lvlText w:val="%4."/>
      <w:lvlJc w:val="left"/>
      <w:pPr>
        <w:ind w:left="2520" w:hanging="360"/>
      </w:pPr>
    </w:lvl>
    <w:lvl w:ilvl="4" w:tplc="88E8C256" w:tentative="1">
      <w:start w:val="1"/>
      <w:numFmt w:val="lowerLetter"/>
      <w:lvlText w:val="%5."/>
      <w:lvlJc w:val="left"/>
      <w:pPr>
        <w:ind w:left="3240" w:hanging="360"/>
      </w:pPr>
    </w:lvl>
    <w:lvl w:ilvl="5" w:tplc="F3521F72" w:tentative="1">
      <w:start w:val="1"/>
      <w:numFmt w:val="lowerRoman"/>
      <w:lvlText w:val="%6."/>
      <w:lvlJc w:val="right"/>
      <w:pPr>
        <w:ind w:left="3960" w:hanging="180"/>
      </w:pPr>
    </w:lvl>
    <w:lvl w:ilvl="6" w:tplc="A3185BA2" w:tentative="1">
      <w:start w:val="1"/>
      <w:numFmt w:val="decimal"/>
      <w:lvlText w:val="%7."/>
      <w:lvlJc w:val="left"/>
      <w:pPr>
        <w:ind w:left="4680" w:hanging="360"/>
      </w:pPr>
    </w:lvl>
    <w:lvl w:ilvl="7" w:tplc="AB765FC0" w:tentative="1">
      <w:start w:val="1"/>
      <w:numFmt w:val="lowerLetter"/>
      <w:lvlText w:val="%8."/>
      <w:lvlJc w:val="left"/>
      <w:pPr>
        <w:ind w:left="5400" w:hanging="360"/>
      </w:pPr>
    </w:lvl>
    <w:lvl w:ilvl="8" w:tplc="E71A85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658A7BE">
      <w:start w:val="1"/>
      <w:numFmt w:val="lowerRoman"/>
      <w:lvlText w:val="(%1)"/>
      <w:lvlJc w:val="left"/>
      <w:pPr>
        <w:ind w:left="1080" w:hanging="720"/>
      </w:pPr>
      <w:rPr>
        <w:rFonts w:hint="default"/>
        <w:b w:val="0"/>
      </w:rPr>
    </w:lvl>
    <w:lvl w:ilvl="1" w:tplc="970E5F48" w:tentative="1">
      <w:start w:val="1"/>
      <w:numFmt w:val="lowerLetter"/>
      <w:lvlText w:val="%2."/>
      <w:lvlJc w:val="left"/>
      <w:pPr>
        <w:ind w:left="1440" w:hanging="360"/>
      </w:pPr>
    </w:lvl>
    <w:lvl w:ilvl="2" w:tplc="C6D69DAC" w:tentative="1">
      <w:start w:val="1"/>
      <w:numFmt w:val="lowerRoman"/>
      <w:lvlText w:val="%3."/>
      <w:lvlJc w:val="right"/>
      <w:pPr>
        <w:ind w:left="2160" w:hanging="180"/>
      </w:pPr>
    </w:lvl>
    <w:lvl w:ilvl="3" w:tplc="38CEAEBE" w:tentative="1">
      <w:start w:val="1"/>
      <w:numFmt w:val="decimal"/>
      <w:lvlText w:val="%4."/>
      <w:lvlJc w:val="left"/>
      <w:pPr>
        <w:ind w:left="2880" w:hanging="360"/>
      </w:pPr>
    </w:lvl>
    <w:lvl w:ilvl="4" w:tplc="58C02036" w:tentative="1">
      <w:start w:val="1"/>
      <w:numFmt w:val="lowerLetter"/>
      <w:lvlText w:val="%5."/>
      <w:lvlJc w:val="left"/>
      <w:pPr>
        <w:ind w:left="3600" w:hanging="360"/>
      </w:pPr>
    </w:lvl>
    <w:lvl w:ilvl="5" w:tplc="1E60B40C" w:tentative="1">
      <w:start w:val="1"/>
      <w:numFmt w:val="lowerRoman"/>
      <w:lvlText w:val="%6."/>
      <w:lvlJc w:val="right"/>
      <w:pPr>
        <w:ind w:left="4320" w:hanging="180"/>
      </w:pPr>
    </w:lvl>
    <w:lvl w:ilvl="6" w:tplc="D366A0FA" w:tentative="1">
      <w:start w:val="1"/>
      <w:numFmt w:val="decimal"/>
      <w:lvlText w:val="%7."/>
      <w:lvlJc w:val="left"/>
      <w:pPr>
        <w:ind w:left="5040" w:hanging="360"/>
      </w:pPr>
    </w:lvl>
    <w:lvl w:ilvl="7" w:tplc="0BECC866" w:tentative="1">
      <w:start w:val="1"/>
      <w:numFmt w:val="lowerLetter"/>
      <w:lvlText w:val="%8."/>
      <w:lvlJc w:val="left"/>
      <w:pPr>
        <w:ind w:left="5760" w:hanging="360"/>
      </w:pPr>
    </w:lvl>
    <w:lvl w:ilvl="8" w:tplc="7276A4E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40228EE">
      <w:start w:val="1"/>
      <w:numFmt w:val="lowerRoman"/>
      <w:lvlText w:val="(%1)"/>
      <w:lvlJc w:val="left"/>
      <w:pPr>
        <w:ind w:left="1080" w:hanging="720"/>
      </w:pPr>
      <w:rPr>
        <w:rFonts w:hint="default"/>
      </w:rPr>
    </w:lvl>
    <w:lvl w:ilvl="1" w:tplc="90E4F898" w:tentative="1">
      <w:start w:val="1"/>
      <w:numFmt w:val="lowerLetter"/>
      <w:lvlText w:val="%2."/>
      <w:lvlJc w:val="left"/>
      <w:pPr>
        <w:ind w:left="1440" w:hanging="360"/>
      </w:pPr>
    </w:lvl>
    <w:lvl w:ilvl="2" w:tplc="81B46BFA" w:tentative="1">
      <w:start w:val="1"/>
      <w:numFmt w:val="lowerRoman"/>
      <w:lvlText w:val="%3."/>
      <w:lvlJc w:val="right"/>
      <w:pPr>
        <w:ind w:left="2160" w:hanging="180"/>
      </w:pPr>
    </w:lvl>
    <w:lvl w:ilvl="3" w:tplc="B0E830A8" w:tentative="1">
      <w:start w:val="1"/>
      <w:numFmt w:val="decimal"/>
      <w:lvlText w:val="%4."/>
      <w:lvlJc w:val="left"/>
      <w:pPr>
        <w:ind w:left="2880" w:hanging="360"/>
      </w:pPr>
    </w:lvl>
    <w:lvl w:ilvl="4" w:tplc="23500F16" w:tentative="1">
      <w:start w:val="1"/>
      <w:numFmt w:val="lowerLetter"/>
      <w:lvlText w:val="%5."/>
      <w:lvlJc w:val="left"/>
      <w:pPr>
        <w:ind w:left="3600" w:hanging="360"/>
      </w:pPr>
    </w:lvl>
    <w:lvl w:ilvl="5" w:tplc="1CC87AAE" w:tentative="1">
      <w:start w:val="1"/>
      <w:numFmt w:val="lowerRoman"/>
      <w:lvlText w:val="%6."/>
      <w:lvlJc w:val="right"/>
      <w:pPr>
        <w:ind w:left="4320" w:hanging="180"/>
      </w:pPr>
    </w:lvl>
    <w:lvl w:ilvl="6" w:tplc="F866120C" w:tentative="1">
      <w:start w:val="1"/>
      <w:numFmt w:val="decimal"/>
      <w:lvlText w:val="%7."/>
      <w:lvlJc w:val="left"/>
      <w:pPr>
        <w:ind w:left="5040" w:hanging="360"/>
      </w:pPr>
    </w:lvl>
    <w:lvl w:ilvl="7" w:tplc="C528469E" w:tentative="1">
      <w:start w:val="1"/>
      <w:numFmt w:val="lowerLetter"/>
      <w:lvlText w:val="%8."/>
      <w:lvlJc w:val="left"/>
      <w:pPr>
        <w:ind w:left="5760" w:hanging="360"/>
      </w:pPr>
    </w:lvl>
    <w:lvl w:ilvl="8" w:tplc="978EB6F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08C2152">
      <w:start w:val="1"/>
      <w:numFmt w:val="bullet"/>
      <w:pStyle w:val="ListBullet"/>
      <w:lvlText w:val=""/>
      <w:lvlJc w:val="left"/>
      <w:pPr>
        <w:ind w:left="720" w:hanging="360"/>
      </w:pPr>
      <w:rPr>
        <w:rFonts w:ascii="Symbol" w:hAnsi="Symbol" w:hint="default"/>
      </w:rPr>
    </w:lvl>
    <w:lvl w:ilvl="1" w:tplc="AD4CDE10">
      <w:start w:val="1"/>
      <w:numFmt w:val="bullet"/>
      <w:pStyle w:val="ListBullet2"/>
      <w:lvlText w:val="o"/>
      <w:lvlJc w:val="left"/>
      <w:pPr>
        <w:ind w:left="1440" w:hanging="360"/>
      </w:pPr>
      <w:rPr>
        <w:rFonts w:ascii="Courier New" w:hAnsi="Courier New" w:cs="Courier New" w:hint="default"/>
      </w:rPr>
    </w:lvl>
    <w:lvl w:ilvl="2" w:tplc="C2DC02F8">
      <w:start w:val="1"/>
      <w:numFmt w:val="bullet"/>
      <w:lvlText w:val=""/>
      <w:lvlJc w:val="left"/>
      <w:pPr>
        <w:ind w:left="2160" w:hanging="360"/>
      </w:pPr>
      <w:rPr>
        <w:rFonts w:ascii="Wingdings" w:hAnsi="Wingdings" w:hint="default"/>
      </w:rPr>
    </w:lvl>
    <w:lvl w:ilvl="3" w:tplc="41ACB94A">
      <w:start w:val="1"/>
      <w:numFmt w:val="bullet"/>
      <w:lvlText w:val=""/>
      <w:lvlJc w:val="left"/>
      <w:pPr>
        <w:ind w:left="2880" w:hanging="360"/>
      </w:pPr>
      <w:rPr>
        <w:rFonts w:ascii="Symbol" w:hAnsi="Symbol" w:hint="default"/>
      </w:rPr>
    </w:lvl>
    <w:lvl w:ilvl="4" w:tplc="D416F700">
      <w:start w:val="1"/>
      <w:numFmt w:val="bullet"/>
      <w:lvlText w:val="o"/>
      <w:lvlJc w:val="left"/>
      <w:pPr>
        <w:ind w:left="3600" w:hanging="360"/>
      </w:pPr>
      <w:rPr>
        <w:rFonts w:ascii="Courier New" w:hAnsi="Courier New" w:cs="Courier New" w:hint="default"/>
      </w:rPr>
    </w:lvl>
    <w:lvl w:ilvl="5" w:tplc="52F4B370">
      <w:start w:val="1"/>
      <w:numFmt w:val="bullet"/>
      <w:pStyle w:val="ListBullet3"/>
      <w:lvlText w:val=""/>
      <w:lvlJc w:val="left"/>
      <w:pPr>
        <w:ind w:left="4320" w:hanging="360"/>
      </w:pPr>
      <w:rPr>
        <w:rFonts w:ascii="Wingdings" w:hAnsi="Wingdings" w:hint="default"/>
      </w:rPr>
    </w:lvl>
    <w:lvl w:ilvl="6" w:tplc="51D6DBBA">
      <w:start w:val="1"/>
      <w:numFmt w:val="bullet"/>
      <w:lvlText w:val=""/>
      <w:lvlJc w:val="left"/>
      <w:pPr>
        <w:ind w:left="5040" w:hanging="360"/>
      </w:pPr>
      <w:rPr>
        <w:rFonts w:ascii="Symbol" w:hAnsi="Symbol" w:hint="default"/>
      </w:rPr>
    </w:lvl>
    <w:lvl w:ilvl="7" w:tplc="067643A2">
      <w:start w:val="1"/>
      <w:numFmt w:val="bullet"/>
      <w:lvlText w:val="o"/>
      <w:lvlJc w:val="left"/>
      <w:pPr>
        <w:ind w:left="5760" w:hanging="360"/>
      </w:pPr>
      <w:rPr>
        <w:rFonts w:ascii="Courier New" w:hAnsi="Courier New" w:cs="Courier New" w:hint="default"/>
      </w:rPr>
    </w:lvl>
    <w:lvl w:ilvl="8" w:tplc="EF960B1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E6A35C0">
      <w:start w:val="1"/>
      <w:numFmt w:val="bullet"/>
      <w:lvlText w:val=""/>
      <w:lvlJc w:val="left"/>
      <w:pPr>
        <w:ind w:left="360" w:hanging="360"/>
      </w:pPr>
      <w:rPr>
        <w:rFonts w:ascii="Symbol" w:hAnsi="Symbol" w:hint="default"/>
      </w:rPr>
    </w:lvl>
    <w:lvl w:ilvl="1" w:tplc="78220A7A" w:tentative="1">
      <w:start w:val="1"/>
      <w:numFmt w:val="bullet"/>
      <w:lvlText w:val="o"/>
      <w:lvlJc w:val="left"/>
      <w:pPr>
        <w:ind w:left="1080" w:hanging="360"/>
      </w:pPr>
      <w:rPr>
        <w:rFonts w:ascii="Courier New" w:hAnsi="Courier New" w:cs="Courier New" w:hint="default"/>
      </w:rPr>
    </w:lvl>
    <w:lvl w:ilvl="2" w:tplc="395AB38E" w:tentative="1">
      <w:start w:val="1"/>
      <w:numFmt w:val="bullet"/>
      <w:lvlText w:val=""/>
      <w:lvlJc w:val="left"/>
      <w:pPr>
        <w:ind w:left="1800" w:hanging="360"/>
      </w:pPr>
      <w:rPr>
        <w:rFonts w:ascii="Wingdings" w:hAnsi="Wingdings" w:hint="default"/>
      </w:rPr>
    </w:lvl>
    <w:lvl w:ilvl="3" w:tplc="EEBE983A" w:tentative="1">
      <w:start w:val="1"/>
      <w:numFmt w:val="bullet"/>
      <w:lvlText w:val=""/>
      <w:lvlJc w:val="left"/>
      <w:pPr>
        <w:ind w:left="2520" w:hanging="360"/>
      </w:pPr>
      <w:rPr>
        <w:rFonts w:ascii="Symbol" w:hAnsi="Symbol" w:hint="default"/>
      </w:rPr>
    </w:lvl>
    <w:lvl w:ilvl="4" w:tplc="932C7B40" w:tentative="1">
      <w:start w:val="1"/>
      <w:numFmt w:val="bullet"/>
      <w:lvlText w:val="o"/>
      <w:lvlJc w:val="left"/>
      <w:pPr>
        <w:ind w:left="3240" w:hanging="360"/>
      </w:pPr>
      <w:rPr>
        <w:rFonts w:ascii="Courier New" w:hAnsi="Courier New" w:cs="Courier New" w:hint="default"/>
      </w:rPr>
    </w:lvl>
    <w:lvl w:ilvl="5" w:tplc="C5B06DEE" w:tentative="1">
      <w:start w:val="1"/>
      <w:numFmt w:val="bullet"/>
      <w:lvlText w:val=""/>
      <w:lvlJc w:val="left"/>
      <w:pPr>
        <w:ind w:left="3960" w:hanging="360"/>
      </w:pPr>
      <w:rPr>
        <w:rFonts w:ascii="Wingdings" w:hAnsi="Wingdings" w:hint="default"/>
      </w:rPr>
    </w:lvl>
    <w:lvl w:ilvl="6" w:tplc="E1203002" w:tentative="1">
      <w:start w:val="1"/>
      <w:numFmt w:val="bullet"/>
      <w:lvlText w:val=""/>
      <w:lvlJc w:val="left"/>
      <w:pPr>
        <w:ind w:left="4680" w:hanging="360"/>
      </w:pPr>
      <w:rPr>
        <w:rFonts w:ascii="Symbol" w:hAnsi="Symbol" w:hint="default"/>
      </w:rPr>
    </w:lvl>
    <w:lvl w:ilvl="7" w:tplc="07967BFC" w:tentative="1">
      <w:start w:val="1"/>
      <w:numFmt w:val="bullet"/>
      <w:lvlText w:val="o"/>
      <w:lvlJc w:val="left"/>
      <w:pPr>
        <w:ind w:left="5400" w:hanging="360"/>
      </w:pPr>
      <w:rPr>
        <w:rFonts w:ascii="Courier New" w:hAnsi="Courier New" w:cs="Courier New" w:hint="default"/>
      </w:rPr>
    </w:lvl>
    <w:lvl w:ilvl="8" w:tplc="DDF206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5C8C964">
      <w:start w:val="1"/>
      <w:numFmt w:val="lowerRoman"/>
      <w:lvlText w:val="(%1)"/>
      <w:lvlJc w:val="left"/>
      <w:pPr>
        <w:ind w:left="1080" w:hanging="720"/>
      </w:pPr>
      <w:rPr>
        <w:rFonts w:hint="default"/>
      </w:rPr>
    </w:lvl>
    <w:lvl w:ilvl="1" w:tplc="C02E3FDE" w:tentative="1">
      <w:start w:val="1"/>
      <w:numFmt w:val="lowerLetter"/>
      <w:lvlText w:val="%2."/>
      <w:lvlJc w:val="left"/>
      <w:pPr>
        <w:ind w:left="1440" w:hanging="360"/>
      </w:pPr>
    </w:lvl>
    <w:lvl w:ilvl="2" w:tplc="98A0D4B2" w:tentative="1">
      <w:start w:val="1"/>
      <w:numFmt w:val="lowerRoman"/>
      <w:lvlText w:val="%3."/>
      <w:lvlJc w:val="right"/>
      <w:pPr>
        <w:ind w:left="2160" w:hanging="180"/>
      </w:pPr>
    </w:lvl>
    <w:lvl w:ilvl="3" w:tplc="39026B22" w:tentative="1">
      <w:start w:val="1"/>
      <w:numFmt w:val="decimal"/>
      <w:lvlText w:val="%4."/>
      <w:lvlJc w:val="left"/>
      <w:pPr>
        <w:ind w:left="2880" w:hanging="360"/>
      </w:pPr>
    </w:lvl>
    <w:lvl w:ilvl="4" w:tplc="5FC6C482" w:tentative="1">
      <w:start w:val="1"/>
      <w:numFmt w:val="lowerLetter"/>
      <w:lvlText w:val="%5."/>
      <w:lvlJc w:val="left"/>
      <w:pPr>
        <w:ind w:left="3600" w:hanging="360"/>
      </w:pPr>
    </w:lvl>
    <w:lvl w:ilvl="5" w:tplc="24F087B8" w:tentative="1">
      <w:start w:val="1"/>
      <w:numFmt w:val="lowerRoman"/>
      <w:lvlText w:val="%6."/>
      <w:lvlJc w:val="right"/>
      <w:pPr>
        <w:ind w:left="4320" w:hanging="180"/>
      </w:pPr>
    </w:lvl>
    <w:lvl w:ilvl="6" w:tplc="31E45656" w:tentative="1">
      <w:start w:val="1"/>
      <w:numFmt w:val="decimal"/>
      <w:lvlText w:val="%7."/>
      <w:lvlJc w:val="left"/>
      <w:pPr>
        <w:ind w:left="5040" w:hanging="360"/>
      </w:pPr>
    </w:lvl>
    <w:lvl w:ilvl="7" w:tplc="8626FC7A" w:tentative="1">
      <w:start w:val="1"/>
      <w:numFmt w:val="lowerLetter"/>
      <w:lvlText w:val="%8."/>
      <w:lvlJc w:val="left"/>
      <w:pPr>
        <w:ind w:left="5760" w:hanging="360"/>
      </w:pPr>
    </w:lvl>
    <w:lvl w:ilvl="8" w:tplc="86828DA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DB2525E">
      <w:start w:val="1"/>
      <w:numFmt w:val="lowerRoman"/>
      <w:lvlText w:val="(%1)"/>
      <w:lvlJc w:val="left"/>
      <w:pPr>
        <w:ind w:left="1080" w:hanging="720"/>
      </w:pPr>
      <w:rPr>
        <w:rFonts w:hint="default"/>
      </w:rPr>
    </w:lvl>
    <w:lvl w:ilvl="1" w:tplc="72F00456" w:tentative="1">
      <w:start w:val="1"/>
      <w:numFmt w:val="lowerLetter"/>
      <w:lvlText w:val="%2."/>
      <w:lvlJc w:val="left"/>
      <w:pPr>
        <w:ind w:left="1440" w:hanging="360"/>
      </w:pPr>
    </w:lvl>
    <w:lvl w:ilvl="2" w:tplc="D6529662" w:tentative="1">
      <w:start w:val="1"/>
      <w:numFmt w:val="lowerRoman"/>
      <w:lvlText w:val="%3."/>
      <w:lvlJc w:val="right"/>
      <w:pPr>
        <w:ind w:left="2160" w:hanging="180"/>
      </w:pPr>
    </w:lvl>
    <w:lvl w:ilvl="3" w:tplc="A4E6A280" w:tentative="1">
      <w:start w:val="1"/>
      <w:numFmt w:val="decimal"/>
      <w:lvlText w:val="%4."/>
      <w:lvlJc w:val="left"/>
      <w:pPr>
        <w:ind w:left="2880" w:hanging="360"/>
      </w:pPr>
    </w:lvl>
    <w:lvl w:ilvl="4" w:tplc="8B92E81A" w:tentative="1">
      <w:start w:val="1"/>
      <w:numFmt w:val="lowerLetter"/>
      <w:lvlText w:val="%5."/>
      <w:lvlJc w:val="left"/>
      <w:pPr>
        <w:ind w:left="3600" w:hanging="360"/>
      </w:pPr>
    </w:lvl>
    <w:lvl w:ilvl="5" w:tplc="B1463FA0" w:tentative="1">
      <w:start w:val="1"/>
      <w:numFmt w:val="lowerRoman"/>
      <w:lvlText w:val="%6."/>
      <w:lvlJc w:val="right"/>
      <w:pPr>
        <w:ind w:left="4320" w:hanging="180"/>
      </w:pPr>
    </w:lvl>
    <w:lvl w:ilvl="6" w:tplc="4E047DF0" w:tentative="1">
      <w:start w:val="1"/>
      <w:numFmt w:val="decimal"/>
      <w:lvlText w:val="%7."/>
      <w:lvlJc w:val="left"/>
      <w:pPr>
        <w:ind w:left="5040" w:hanging="360"/>
      </w:pPr>
    </w:lvl>
    <w:lvl w:ilvl="7" w:tplc="ED58DC9E" w:tentative="1">
      <w:start w:val="1"/>
      <w:numFmt w:val="lowerLetter"/>
      <w:lvlText w:val="%8."/>
      <w:lvlJc w:val="left"/>
      <w:pPr>
        <w:ind w:left="5760" w:hanging="360"/>
      </w:pPr>
    </w:lvl>
    <w:lvl w:ilvl="8" w:tplc="253CFA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2549438">
      <w:start w:val="1"/>
      <w:numFmt w:val="lowerRoman"/>
      <w:lvlText w:val="(%1)"/>
      <w:lvlJc w:val="left"/>
      <w:pPr>
        <w:ind w:left="1080" w:hanging="720"/>
      </w:pPr>
      <w:rPr>
        <w:rFonts w:hint="default"/>
        <w:b w:val="0"/>
      </w:rPr>
    </w:lvl>
    <w:lvl w:ilvl="1" w:tplc="9626C854" w:tentative="1">
      <w:start w:val="1"/>
      <w:numFmt w:val="lowerLetter"/>
      <w:lvlText w:val="%2."/>
      <w:lvlJc w:val="left"/>
      <w:pPr>
        <w:ind w:left="1440" w:hanging="360"/>
      </w:pPr>
    </w:lvl>
    <w:lvl w:ilvl="2" w:tplc="E2186094" w:tentative="1">
      <w:start w:val="1"/>
      <w:numFmt w:val="lowerRoman"/>
      <w:lvlText w:val="%3."/>
      <w:lvlJc w:val="right"/>
      <w:pPr>
        <w:ind w:left="2160" w:hanging="180"/>
      </w:pPr>
    </w:lvl>
    <w:lvl w:ilvl="3" w:tplc="77601ABA" w:tentative="1">
      <w:start w:val="1"/>
      <w:numFmt w:val="decimal"/>
      <w:lvlText w:val="%4."/>
      <w:lvlJc w:val="left"/>
      <w:pPr>
        <w:ind w:left="2880" w:hanging="360"/>
      </w:pPr>
    </w:lvl>
    <w:lvl w:ilvl="4" w:tplc="9D787E80" w:tentative="1">
      <w:start w:val="1"/>
      <w:numFmt w:val="lowerLetter"/>
      <w:lvlText w:val="%5."/>
      <w:lvlJc w:val="left"/>
      <w:pPr>
        <w:ind w:left="3600" w:hanging="360"/>
      </w:pPr>
    </w:lvl>
    <w:lvl w:ilvl="5" w:tplc="7BF60EBE" w:tentative="1">
      <w:start w:val="1"/>
      <w:numFmt w:val="lowerRoman"/>
      <w:lvlText w:val="%6."/>
      <w:lvlJc w:val="right"/>
      <w:pPr>
        <w:ind w:left="4320" w:hanging="180"/>
      </w:pPr>
    </w:lvl>
    <w:lvl w:ilvl="6" w:tplc="F5962514" w:tentative="1">
      <w:start w:val="1"/>
      <w:numFmt w:val="decimal"/>
      <w:lvlText w:val="%7."/>
      <w:lvlJc w:val="left"/>
      <w:pPr>
        <w:ind w:left="5040" w:hanging="360"/>
      </w:pPr>
    </w:lvl>
    <w:lvl w:ilvl="7" w:tplc="D974DAAA" w:tentative="1">
      <w:start w:val="1"/>
      <w:numFmt w:val="lowerLetter"/>
      <w:lvlText w:val="%8."/>
      <w:lvlJc w:val="left"/>
      <w:pPr>
        <w:ind w:left="5760" w:hanging="360"/>
      </w:pPr>
    </w:lvl>
    <w:lvl w:ilvl="8" w:tplc="4ACCFDA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3000E2C">
      <w:start w:val="1"/>
      <w:numFmt w:val="lowerRoman"/>
      <w:lvlText w:val="(%1)"/>
      <w:lvlJc w:val="left"/>
      <w:pPr>
        <w:ind w:left="1080" w:hanging="720"/>
      </w:pPr>
      <w:rPr>
        <w:rFonts w:hint="default"/>
        <w:b w:val="0"/>
      </w:rPr>
    </w:lvl>
    <w:lvl w:ilvl="1" w:tplc="0BB2ECA0" w:tentative="1">
      <w:start w:val="1"/>
      <w:numFmt w:val="lowerLetter"/>
      <w:lvlText w:val="%2."/>
      <w:lvlJc w:val="left"/>
      <w:pPr>
        <w:ind w:left="1440" w:hanging="360"/>
      </w:pPr>
    </w:lvl>
    <w:lvl w:ilvl="2" w:tplc="34E6AC16" w:tentative="1">
      <w:start w:val="1"/>
      <w:numFmt w:val="lowerRoman"/>
      <w:lvlText w:val="%3."/>
      <w:lvlJc w:val="right"/>
      <w:pPr>
        <w:ind w:left="2160" w:hanging="180"/>
      </w:pPr>
    </w:lvl>
    <w:lvl w:ilvl="3" w:tplc="45DA3BAC" w:tentative="1">
      <w:start w:val="1"/>
      <w:numFmt w:val="decimal"/>
      <w:lvlText w:val="%4."/>
      <w:lvlJc w:val="left"/>
      <w:pPr>
        <w:ind w:left="2880" w:hanging="360"/>
      </w:pPr>
    </w:lvl>
    <w:lvl w:ilvl="4" w:tplc="84263CBE" w:tentative="1">
      <w:start w:val="1"/>
      <w:numFmt w:val="lowerLetter"/>
      <w:lvlText w:val="%5."/>
      <w:lvlJc w:val="left"/>
      <w:pPr>
        <w:ind w:left="3600" w:hanging="360"/>
      </w:pPr>
    </w:lvl>
    <w:lvl w:ilvl="5" w:tplc="909E79E0" w:tentative="1">
      <w:start w:val="1"/>
      <w:numFmt w:val="lowerRoman"/>
      <w:lvlText w:val="%6."/>
      <w:lvlJc w:val="right"/>
      <w:pPr>
        <w:ind w:left="4320" w:hanging="180"/>
      </w:pPr>
    </w:lvl>
    <w:lvl w:ilvl="6" w:tplc="04B61470" w:tentative="1">
      <w:start w:val="1"/>
      <w:numFmt w:val="decimal"/>
      <w:lvlText w:val="%7."/>
      <w:lvlJc w:val="left"/>
      <w:pPr>
        <w:ind w:left="5040" w:hanging="360"/>
      </w:pPr>
    </w:lvl>
    <w:lvl w:ilvl="7" w:tplc="4C06ED46" w:tentative="1">
      <w:start w:val="1"/>
      <w:numFmt w:val="lowerLetter"/>
      <w:lvlText w:val="%8."/>
      <w:lvlJc w:val="left"/>
      <w:pPr>
        <w:ind w:left="5760" w:hanging="360"/>
      </w:pPr>
    </w:lvl>
    <w:lvl w:ilvl="8" w:tplc="19F2B25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90E450E">
      <w:start w:val="1"/>
      <w:numFmt w:val="decimal"/>
      <w:lvlText w:val="%1."/>
      <w:lvlJc w:val="left"/>
      <w:pPr>
        <w:ind w:left="360" w:hanging="360"/>
      </w:pPr>
      <w:rPr>
        <w:rFonts w:hint="default"/>
      </w:rPr>
    </w:lvl>
    <w:lvl w:ilvl="1" w:tplc="BCFEEB4C" w:tentative="1">
      <w:start w:val="1"/>
      <w:numFmt w:val="lowerLetter"/>
      <w:lvlText w:val="%2."/>
      <w:lvlJc w:val="left"/>
      <w:pPr>
        <w:ind w:left="1080" w:hanging="360"/>
      </w:pPr>
    </w:lvl>
    <w:lvl w:ilvl="2" w:tplc="6346F268" w:tentative="1">
      <w:start w:val="1"/>
      <w:numFmt w:val="lowerRoman"/>
      <w:lvlText w:val="%3."/>
      <w:lvlJc w:val="right"/>
      <w:pPr>
        <w:ind w:left="1800" w:hanging="180"/>
      </w:pPr>
    </w:lvl>
    <w:lvl w:ilvl="3" w:tplc="0616BBBA" w:tentative="1">
      <w:start w:val="1"/>
      <w:numFmt w:val="decimal"/>
      <w:lvlText w:val="%4."/>
      <w:lvlJc w:val="left"/>
      <w:pPr>
        <w:ind w:left="2520" w:hanging="360"/>
      </w:pPr>
    </w:lvl>
    <w:lvl w:ilvl="4" w:tplc="70BEB93C" w:tentative="1">
      <w:start w:val="1"/>
      <w:numFmt w:val="lowerLetter"/>
      <w:lvlText w:val="%5."/>
      <w:lvlJc w:val="left"/>
      <w:pPr>
        <w:ind w:left="3240" w:hanging="360"/>
      </w:pPr>
    </w:lvl>
    <w:lvl w:ilvl="5" w:tplc="E4344E82" w:tentative="1">
      <w:start w:val="1"/>
      <w:numFmt w:val="lowerRoman"/>
      <w:lvlText w:val="%6."/>
      <w:lvlJc w:val="right"/>
      <w:pPr>
        <w:ind w:left="3960" w:hanging="180"/>
      </w:pPr>
    </w:lvl>
    <w:lvl w:ilvl="6" w:tplc="53AC67DA" w:tentative="1">
      <w:start w:val="1"/>
      <w:numFmt w:val="decimal"/>
      <w:lvlText w:val="%7."/>
      <w:lvlJc w:val="left"/>
      <w:pPr>
        <w:ind w:left="4680" w:hanging="360"/>
      </w:pPr>
    </w:lvl>
    <w:lvl w:ilvl="7" w:tplc="7E3A1616" w:tentative="1">
      <w:start w:val="1"/>
      <w:numFmt w:val="lowerLetter"/>
      <w:lvlText w:val="%8."/>
      <w:lvlJc w:val="left"/>
      <w:pPr>
        <w:ind w:left="5400" w:hanging="360"/>
      </w:pPr>
    </w:lvl>
    <w:lvl w:ilvl="8" w:tplc="8CE007E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3620AFE">
      <w:start w:val="1"/>
      <w:numFmt w:val="lowerRoman"/>
      <w:lvlText w:val="(%1)"/>
      <w:lvlJc w:val="left"/>
      <w:pPr>
        <w:ind w:left="1080" w:hanging="720"/>
      </w:pPr>
      <w:rPr>
        <w:rFonts w:hint="default"/>
      </w:rPr>
    </w:lvl>
    <w:lvl w:ilvl="1" w:tplc="2F1A50E4" w:tentative="1">
      <w:start w:val="1"/>
      <w:numFmt w:val="lowerLetter"/>
      <w:lvlText w:val="%2."/>
      <w:lvlJc w:val="left"/>
      <w:pPr>
        <w:ind w:left="1440" w:hanging="360"/>
      </w:pPr>
    </w:lvl>
    <w:lvl w:ilvl="2" w:tplc="C980DE34" w:tentative="1">
      <w:start w:val="1"/>
      <w:numFmt w:val="lowerRoman"/>
      <w:lvlText w:val="%3."/>
      <w:lvlJc w:val="right"/>
      <w:pPr>
        <w:ind w:left="2160" w:hanging="180"/>
      </w:pPr>
    </w:lvl>
    <w:lvl w:ilvl="3" w:tplc="EA9051B8" w:tentative="1">
      <w:start w:val="1"/>
      <w:numFmt w:val="decimal"/>
      <w:lvlText w:val="%4."/>
      <w:lvlJc w:val="left"/>
      <w:pPr>
        <w:ind w:left="2880" w:hanging="360"/>
      </w:pPr>
    </w:lvl>
    <w:lvl w:ilvl="4" w:tplc="6E04E796" w:tentative="1">
      <w:start w:val="1"/>
      <w:numFmt w:val="lowerLetter"/>
      <w:lvlText w:val="%5."/>
      <w:lvlJc w:val="left"/>
      <w:pPr>
        <w:ind w:left="3600" w:hanging="360"/>
      </w:pPr>
    </w:lvl>
    <w:lvl w:ilvl="5" w:tplc="188E4830" w:tentative="1">
      <w:start w:val="1"/>
      <w:numFmt w:val="lowerRoman"/>
      <w:lvlText w:val="%6."/>
      <w:lvlJc w:val="right"/>
      <w:pPr>
        <w:ind w:left="4320" w:hanging="180"/>
      </w:pPr>
    </w:lvl>
    <w:lvl w:ilvl="6" w:tplc="D4B83852" w:tentative="1">
      <w:start w:val="1"/>
      <w:numFmt w:val="decimal"/>
      <w:lvlText w:val="%7."/>
      <w:lvlJc w:val="left"/>
      <w:pPr>
        <w:ind w:left="5040" w:hanging="360"/>
      </w:pPr>
    </w:lvl>
    <w:lvl w:ilvl="7" w:tplc="08841AF0" w:tentative="1">
      <w:start w:val="1"/>
      <w:numFmt w:val="lowerLetter"/>
      <w:lvlText w:val="%8."/>
      <w:lvlJc w:val="left"/>
      <w:pPr>
        <w:ind w:left="5760" w:hanging="360"/>
      </w:pPr>
    </w:lvl>
    <w:lvl w:ilvl="8" w:tplc="D53E38D6" w:tentative="1">
      <w:start w:val="1"/>
      <w:numFmt w:val="lowerRoman"/>
      <w:lvlText w:val="%9."/>
      <w:lvlJc w:val="right"/>
      <w:pPr>
        <w:ind w:left="6480" w:hanging="180"/>
      </w:pPr>
    </w:lvl>
  </w:abstractNum>
  <w:abstractNum w:abstractNumId="26" w15:restartNumberingAfterBreak="0">
    <w:nsid w:val="56E979E7"/>
    <w:multiLevelType w:val="hybridMultilevel"/>
    <w:tmpl w:val="B4387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766F22"/>
    <w:multiLevelType w:val="hybridMultilevel"/>
    <w:tmpl w:val="E500E596"/>
    <w:lvl w:ilvl="0" w:tplc="95DA31CA">
      <w:start w:val="1"/>
      <w:numFmt w:val="decimal"/>
      <w:lvlText w:val="%1."/>
      <w:lvlJc w:val="left"/>
      <w:pPr>
        <w:ind w:left="360" w:hanging="360"/>
      </w:pPr>
    </w:lvl>
    <w:lvl w:ilvl="1" w:tplc="6420A2DA" w:tentative="1">
      <w:start w:val="1"/>
      <w:numFmt w:val="lowerLetter"/>
      <w:lvlText w:val="%2."/>
      <w:lvlJc w:val="left"/>
      <w:pPr>
        <w:ind w:left="1080" w:hanging="360"/>
      </w:pPr>
    </w:lvl>
    <w:lvl w:ilvl="2" w:tplc="F9280EF0" w:tentative="1">
      <w:start w:val="1"/>
      <w:numFmt w:val="lowerRoman"/>
      <w:lvlText w:val="%3."/>
      <w:lvlJc w:val="right"/>
      <w:pPr>
        <w:ind w:left="1800" w:hanging="180"/>
      </w:pPr>
    </w:lvl>
    <w:lvl w:ilvl="3" w:tplc="4F062E9A" w:tentative="1">
      <w:start w:val="1"/>
      <w:numFmt w:val="decimal"/>
      <w:lvlText w:val="%4."/>
      <w:lvlJc w:val="left"/>
      <w:pPr>
        <w:ind w:left="2520" w:hanging="360"/>
      </w:pPr>
    </w:lvl>
    <w:lvl w:ilvl="4" w:tplc="4E929B5C" w:tentative="1">
      <w:start w:val="1"/>
      <w:numFmt w:val="lowerLetter"/>
      <w:lvlText w:val="%5."/>
      <w:lvlJc w:val="left"/>
      <w:pPr>
        <w:ind w:left="3240" w:hanging="360"/>
      </w:pPr>
    </w:lvl>
    <w:lvl w:ilvl="5" w:tplc="B5A2BED4" w:tentative="1">
      <w:start w:val="1"/>
      <w:numFmt w:val="lowerRoman"/>
      <w:lvlText w:val="%6."/>
      <w:lvlJc w:val="right"/>
      <w:pPr>
        <w:ind w:left="3960" w:hanging="180"/>
      </w:pPr>
    </w:lvl>
    <w:lvl w:ilvl="6" w:tplc="764CCACA" w:tentative="1">
      <w:start w:val="1"/>
      <w:numFmt w:val="decimal"/>
      <w:lvlText w:val="%7."/>
      <w:lvlJc w:val="left"/>
      <w:pPr>
        <w:ind w:left="4680" w:hanging="360"/>
      </w:pPr>
    </w:lvl>
    <w:lvl w:ilvl="7" w:tplc="66D0C8FC" w:tentative="1">
      <w:start w:val="1"/>
      <w:numFmt w:val="lowerLetter"/>
      <w:lvlText w:val="%8."/>
      <w:lvlJc w:val="left"/>
      <w:pPr>
        <w:ind w:left="5400" w:hanging="360"/>
      </w:pPr>
    </w:lvl>
    <w:lvl w:ilvl="8" w:tplc="F2CC073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980F43A">
      <w:start w:val="1"/>
      <w:numFmt w:val="lowerRoman"/>
      <w:lvlText w:val="(%1)"/>
      <w:lvlJc w:val="left"/>
      <w:pPr>
        <w:ind w:left="1080" w:hanging="720"/>
      </w:pPr>
      <w:rPr>
        <w:rFonts w:hint="default"/>
        <w:b w:val="0"/>
      </w:rPr>
    </w:lvl>
    <w:lvl w:ilvl="1" w:tplc="0E181B52" w:tentative="1">
      <w:start w:val="1"/>
      <w:numFmt w:val="lowerLetter"/>
      <w:lvlText w:val="%2."/>
      <w:lvlJc w:val="left"/>
      <w:pPr>
        <w:ind w:left="1440" w:hanging="360"/>
      </w:pPr>
    </w:lvl>
    <w:lvl w:ilvl="2" w:tplc="77BA829A" w:tentative="1">
      <w:start w:val="1"/>
      <w:numFmt w:val="lowerRoman"/>
      <w:lvlText w:val="%3."/>
      <w:lvlJc w:val="right"/>
      <w:pPr>
        <w:ind w:left="2160" w:hanging="180"/>
      </w:pPr>
    </w:lvl>
    <w:lvl w:ilvl="3" w:tplc="C442C776" w:tentative="1">
      <w:start w:val="1"/>
      <w:numFmt w:val="decimal"/>
      <w:lvlText w:val="%4."/>
      <w:lvlJc w:val="left"/>
      <w:pPr>
        <w:ind w:left="2880" w:hanging="360"/>
      </w:pPr>
    </w:lvl>
    <w:lvl w:ilvl="4" w:tplc="6D7A392C" w:tentative="1">
      <w:start w:val="1"/>
      <w:numFmt w:val="lowerLetter"/>
      <w:lvlText w:val="%5."/>
      <w:lvlJc w:val="left"/>
      <w:pPr>
        <w:ind w:left="3600" w:hanging="360"/>
      </w:pPr>
    </w:lvl>
    <w:lvl w:ilvl="5" w:tplc="BA20D302" w:tentative="1">
      <w:start w:val="1"/>
      <w:numFmt w:val="lowerRoman"/>
      <w:lvlText w:val="%6."/>
      <w:lvlJc w:val="right"/>
      <w:pPr>
        <w:ind w:left="4320" w:hanging="180"/>
      </w:pPr>
    </w:lvl>
    <w:lvl w:ilvl="6" w:tplc="70F60C64" w:tentative="1">
      <w:start w:val="1"/>
      <w:numFmt w:val="decimal"/>
      <w:lvlText w:val="%7."/>
      <w:lvlJc w:val="left"/>
      <w:pPr>
        <w:ind w:left="5040" w:hanging="360"/>
      </w:pPr>
    </w:lvl>
    <w:lvl w:ilvl="7" w:tplc="D43EC5FC" w:tentative="1">
      <w:start w:val="1"/>
      <w:numFmt w:val="lowerLetter"/>
      <w:lvlText w:val="%8."/>
      <w:lvlJc w:val="left"/>
      <w:pPr>
        <w:ind w:left="5760" w:hanging="360"/>
      </w:pPr>
    </w:lvl>
    <w:lvl w:ilvl="8" w:tplc="FF82B89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7FACB9A">
      <w:start w:val="1"/>
      <w:numFmt w:val="lowerRoman"/>
      <w:lvlText w:val="(%1)"/>
      <w:lvlJc w:val="left"/>
      <w:pPr>
        <w:ind w:left="1080" w:hanging="720"/>
      </w:pPr>
      <w:rPr>
        <w:rFonts w:hint="default"/>
      </w:rPr>
    </w:lvl>
    <w:lvl w:ilvl="1" w:tplc="75D83B64" w:tentative="1">
      <w:start w:val="1"/>
      <w:numFmt w:val="lowerLetter"/>
      <w:lvlText w:val="%2."/>
      <w:lvlJc w:val="left"/>
      <w:pPr>
        <w:ind w:left="1440" w:hanging="360"/>
      </w:pPr>
    </w:lvl>
    <w:lvl w:ilvl="2" w:tplc="B88A032C" w:tentative="1">
      <w:start w:val="1"/>
      <w:numFmt w:val="lowerRoman"/>
      <w:lvlText w:val="%3."/>
      <w:lvlJc w:val="right"/>
      <w:pPr>
        <w:ind w:left="2160" w:hanging="180"/>
      </w:pPr>
    </w:lvl>
    <w:lvl w:ilvl="3" w:tplc="E6D65544" w:tentative="1">
      <w:start w:val="1"/>
      <w:numFmt w:val="decimal"/>
      <w:lvlText w:val="%4."/>
      <w:lvlJc w:val="left"/>
      <w:pPr>
        <w:ind w:left="2880" w:hanging="360"/>
      </w:pPr>
    </w:lvl>
    <w:lvl w:ilvl="4" w:tplc="647431A8" w:tentative="1">
      <w:start w:val="1"/>
      <w:numFmt w:val="lowerLetter"/>
      <w:lvlText w:val="%5."/>
      <w:lvlJc w:val="left"/>
      <w:pPr>
        <w:ind w:left="3600" w:hanging="360"/>
      </w:pPr>
    </w:lvl>
    <w:lvl w:ilvl="5" w:tplc="5C5C93C2" w:tentative="1">
      <w:start w:val="1"/>
      <w:numFmt w:val="lowerRoman"/>
      <w:lvlText w:val="%6."/>
      <w:lvlJc w:val="right"/>
      <w:pPr>
        <w:ind w:left="4320" w:hanging="180"/>
      </w:pPr>
    </w:lvl>
    <w:lvl w:ilvl="6" w:tplc="170206E4" w:tentative="1">
      <w:start w:val="1"/>
      <w:numFmt w:val="decimal"/>
      <w:lvlText w:val="%7."/>
      <w:lvlJc w:val="left"/>
      <w:pPr>
        <w:ind w:left="5040" w:hanging="360"/>
      </w:pPr>
    </w:lvl>
    <w:lvl w:ilvl="7" w:tplc="B44C3C4C" w:tentative="1">
      <w:start w:val="1"/>
      <w:numFmt w:val="lowerLetter"/>
      <w:lvlText w:val="%8."/>
      <w:lvlJc w:val="left"/>
      <w:pPr>
        <w:ind w:left="5760" w:hanging="360"/>
      </w:pPr>
    </w:lvl>
    <w:lvl w:ilvl="8" w:tplc="A0BA7F7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A2A058E">
      <w:start w:val="1"/>
      <w:numFmt w:val="lowerRoman"/>
      <w:lvlText w:val="(%1)"/>
      <w:lvlJc w:val="left"/>
      <w:pPr>
        <w:ind w:left="1080" w:hanging="720"/>
      </w:pPr>
      <w:rPr>
        <w:rFonts w:hint="default"/>
      </w:rPr>
    </w:lvl>
    <w:lvl w:ilvl="1" w:tplc="88722058" w:tentative="1">
      <w:start w:val="1"/>
      <w:numFmt w:val="lowerLetter"/>
      <w:lvlText w:val="%2."/>
      <w:lvlJc w:val="left"/>
      <w:pPr>
        <w:ind w:left="1440" w:hanging="360"/>
      </w:pPr>
    </w:lvl>
    <w:lvl w:ilvl="2" w:tplc="3680459C" w:tentative="1">
      <w:start w:val="1"/>
      <w:numFmt w:val="lowerRoman"/>
      <w:lvlText w:val="%3."/>
      <w:lvlJc w:val="right"/>
      <w:pPr>
        <w:ind w:left="2160" w:hanging="180"/>
      </w:pPr>
    </w:lvl>
    <w:lvl w:ilvl="3" w:tplc="E4066E86" w:tentative="1">
      <w:start w:val="1"/>
      <w:numFmt w:val="decimal"/>
      <w:lvlText w:val="%4."/>
      <w:lvlJc w:val="left"/>
      <w:pPr>
        <w:ind w:left="2880" w:hanging="360"/>
      </w:pPr>
    </w:lvl>
    <w:lvl w:ilvl="4" w:tplc="7C02D596" w:tentative="1">
      <w:start w:val="1"/>
      <w:numFmt w:val="lowerLetter"/>
      <w:lvlText w:val="%5."/>
      <w:lvlJc w:val="left"/>
      <w:pPr>
        <w:ind w:left="3600" w:hanging="360"/>
      </w:pPr>
    </w:lvl>
    <w:lvl w:ilvl="5" w:tplc="97E258DE" w:tentative="1">
      <w:start w:val="1"/>
      <w:numFmt w:val="lowerRoman"/>
      <w:lvlText w:val="%6."/>
      <w:lvlJc w:val="right"/>
      <w:pPr>
        <w:ind w:left="4320" w:hanging="180"/>
      </w:pPr>
    </w:lvl>
    <w:lvl w:ilvl="6" w:tplc="8DCE8126" w:tentative="1">
      <w:start w:val="1"/>
      <w:numFmt w:val="decimal"/>
      <w:lvlText w:val="%7."/>
      <w:lvlJc w:val="left"/>
      <w:pPr>
        <w:ind w:left="5040" w:hanging="360"/>
      </w:pPr>
    </w:lvl>
    <w:lvl w:ilvl="7" w:tplc="FBACC398" w:tentative="1">
      <w:start w:val="1"/>
      <w:numFmt w:val="lowerLetter"/>
      <w:lvlText w:val="%8."/>
      <w:lvlJc w:val="left"/>
      <w:pPr>
        <w:ind w:left="5760" w:hanging="360"/>
      </w:pPr>
    </w:lvl>
    <w:lvl w:ilvl="8" w:tplc="2808073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D06390A">
      <w:start w:val="1"/>
      <w:numFmt w:val="lowerRoman"/>
      <w:lvlText w:val="(%1)"/>
      <w:lvlJc w:val="left"/>
      <w:pPr>
        <w:ind w:left="1004" w:hanging="720"/>
      </w:pPr>
      <w:rPr>
        <w:rFonts w:hint="default"/>
        <w:b w:val="0"/>
      </w:rPr>
    </w:lvl>
    <w:lvl w:ilvl="1" w:tplc="B3C64BCA" w:tentative="1">
      <w:start w:val="1"/>
      <w:numFmt w:val="lowerLetter"/>
      <w:lvlText w:val="%2."/>
      <w:lvlJc w:val="left"/>
      <w:pPr>
        <w:ind w:left="1364" w:hanging="360"/>
      </w:pPr>
    </w:lvl>
    <w:lvl w:ilvl="2" w:tplc="0BE21ADE" w:tentative="1">
      <w:start w:val="1"/>
      <w:numFmt w:val="lowerRoman"/>
      <w:lvlText w:val="%3."/>
      <w:lvlJc w:val="right"/>
      <w:pPr>
        <w:ind w:left="2084" w:hanging="180"/>
      </w:pPr>
    </w:lvl>
    <w:lvl w:ilvl="3" w:tplc="3CEEF7F2" w:tentative="1">
      <w:start w:val="1"/>
      <w:numFmt w:val="decimal"/>
      <w:lvlText w:val="%4."/>
      <w:lvlJc w:val="left"/>
      <w:pPr>
        <w:ind w:left="2804" w:hanging="360"/>
      </w:pPr>
    </w:lvl>
    <w:lvl w:ilvl="4" w:tplc="AA2A8E0E" w:tentative="1">
      <w:start w:val="1"/>
      <w:numFmt w:val="lowerLetter"/>
      <w:lvlText w:val="%5."/>
      <w:lvlJc w:val="left"/>
      <w:pPr>
        <w:ind w:left="3524" w:hanging="360"/>
      </w:pPr>
    </w:lvl>
    <w:lvl w:ilvl="5" w:tplc="28EE966A" w:tentative="1">
      <w:start w:val="1"/>
      <w:numFmt w:val="lowerRoman"/>
      <w:lvlText w:val="%6."/>
      <w:lvlJc w:val="right"/>
      <w:pPr>
        <w:ind w:left="4244" w:hanging="180"/>
      </w:pPr>
    </w:lvl>
    <w:lvl w:ilvl="6" w:tplc="D7E2B798" w:tentative="1">
      <w:start w:val="1"/>
      <w:numFmt w:val="decimal"/>
      <w:lvlText w:val="%7."/>
      <w:lvlJc w:val="left"/>
      <w:pPr>
        <w:ind w:left="4964" w:hanging="360"/>
      </w:pPr>
    </w:lvl>
    <w:lvl w:ilvl="7" w:tplc="C366DC3E" w:tentative="1">
      <w:start w:val="1"/>
      <w:numFmt w:val="lowerLetter"/>
      <w:lvlText w:val="%8."/>
      <w:lvlJc w:val="left"/>
      <w:pPr>
        <w:ind w:left="5684" w:hanging="360"/>
      </w:pPr>
    </w:lvl>
    <w:lvl w:ilvl="8" w:tplc="E21CD5A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E78B834">
      <w:start w:val="1"/>
      <w:numFmt w:val="decimal"/>
      <w:lvlText w:val="%1."/>
      <w:lvlJc w:val="left"/>
      <w:pPr>
        <w:ind w:left="360" w:hanging="360"/>
      </w:pPr>
      <w:rPr>
        <w:rFonts w:hint="default"/>
      </w:rPr>
    </w:lvl>
    <w:lvl w:ilvl="1" w:tplc="5144227A" w:tentative="1">
      <w:start w:val="1"/>
      <w:numFmt w:val="lowerLetter"/>
      <w:lvlText w:val="%2."/>
      <w:lvlJc w:val="left"/>
      <w:pPr>
        <w:ind w:left="1080" w:hanging="360"/>
      </w:pPr>
    </w:lvl>
    <w:lvl w:ilvl="2" w:tplc="ED2430C2" w:tentative="1">
      <w:start w:val="1"/>
      <w:numFmt w:val="lowerRoman"/>
      <w:lvlText w:val="%3."/>
      <w:lvlJc w:val="right"/>
      <w:pPr>
        <w:ind w:left="1800" w:hanging="180"/>
      </w:pPr>
    </w:lvl>
    <w:lvl w:ilvl="3" w:tplc="D31A25E6" w:tentative="1">
      <w:start w:val="1"/>
      <w:numFmt w:val="decimal"/>
      <w:lvlText w:val="%4."/>
      <w:lvlJc w:val="left"/>
      <w:pPr>
        <w:ind w:left="2520" w:hanging="360"/>
      </w:pPr>
    </w:lvl>
    <w:lvl w:ilvl="4" w:tplc="74DCB6FE" w:tentative="1">
      <w:start w:val="1"/>
      <w:numFmt w:val="lowerLetter"/>
      <w:lvlText w:val="%5."/>
      <w:lvlJc w:val="left"/>
      <w:pPr>
        <w:ind w:left="3240" w:hanging="360"/>
      </w:pPr>
    </w:lvl>
    <w:lvl w:ilvl="5" w:tplc="ADF4F1C2" w:tentative="1">
      <w:start w:val="1"/>
      <w:numFmt w:val="lowerRoman"/>
      <w:lvlText w:val="%6."/>
      <w:lvlJc w:val="right"/>
      <w:pPr>
        <w:ind w:left="3960" w:hanging="180"/>
      </w:pPr>
    </w:lvl>
    <w:lvl w:ilvl="6" w:tplc="3CAE3582" w:tentative="1">
      <w:start w:val="1"/>
      <w:numFmt w:val="decimal"/>
      <w:lvlText w:val="%7."/>
      <w:lvlJc w:val="left"/>
      <w:pPr>
        <w:ind w:left="4680" w:hanging="360"/>
      </w:pPr>
    </w:lvl>
    <w:lvl w:ilvl="7" w:tplc="266442C8" w:tentative="1">
      <w:start w:val="1"/>
      <w:numFmt w:val="lowerLetter"/>
      <w:lvlText w:val="%8."/>
      <w:lvlJc w:val="left"/>
      <w:pPr>
        <w:ind w:left="5400" w:hanging="360"/>
      </w:pPr>
    </w:lvl>
    <w:lvl w:ilvl="8" w:tplc="72966CF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6D01C1E">
      <w:start w:val="1"/>
      <w:numFmt w:val="lowerRoman"/>
      <w:lvlText w:val="(%1)"/>
      <w:lvlJc w:val="left"/>
      <w:pPr>
        <w:ind w:left="1080" w:hanging="720"/>
      </w:pPr>
      <w:rPr>
        <w:rFonts w:hint="default"/>
      </w:rPr>
    </w:lvl>
    <w:lvl w:ilvl="1" w:tplc="1A408AE6" w:tentative="1">
      <w:start w:val="1"/>
      <w:numFmt w:val="lowerLetter"/>
      <w:lvlText w:val="%2."/>
      <w:lvlJc w:val="left"/>
      <w:pPr>
        <w:ind w:left="1440" w:hanging="360"/>
      </w:pPr>
    </w:lvl>
    <w:lvl w:ilvl="2" w:tplc="04F43DC0" w:tentative="1">
      <w:start w:val="1"/>
      <w:numFmt w:val="lowerRoman"/>
      <w:lvlText w:val="%3."/>
      <w:lvlJc w:val="right"/>
      <w:pPr>
        <w:ind w:left="2160" w:hanging="180"/>
      </w:pPr>
    </w:lvl>
    <w:lvl w:ilvl="3" w:tplc="45D8FAE8" w:tentative="1">
      <w:start w:val="1"/>
      <w:numFmt w:val="decimal"/>
      <w:lvlText w:val="%4."/>
      <w:lvlJc w:val="left"/>
      <w:pPr>
        <w:ind w:left="2880" w:hanging="360"/>
      </w:pPr>
    </w:lvl>
    <w:lvl w:ilvl="4" w:tplc="2E90A56A" w:tentative="1">
      <w:start w:val="1"/>
      <w:numFmt w:val="lowerLetter"/>
      <w:lvlText w:val="%5."/>
      <w:lvlJc w:val="left"/>
      <w:pPr>
        <w:ind w:left="3600" w:hanging="360"/>
      </w:pPr>
    </w:lvl>
    <w:lvl w:ilvl="5" w:tplc="78AA721C" w:tentative="1">
      <w:start w:val="1"/>
      <w:numFmt w:val="lowerRoman"/>
      <w:lvlText w:val="%6."/>
      <w:lvlJc w:val="right"/>
      <w:pPr>
        <w:ind w:left="4320" w:hanging="180"/>
      </w:pPr>
    </w:lvl>
    <w:lvl w:ilvl="6" w:tplc="201049BE" w:tentative="1">
      <w:start w:val="1"/>
      <w:numFmt w:val="decimal"/>
      <w:lvlText w:val="%7."/>
      <w:lvlJc w:val="left"/>
      <w:pPr>
        <w:ind w:left="5040" w:hanging="360"/>
      </w:pPr>
    </w:lvl>
    <w:lvl w:ilvl="7" w:tplc="692AD8D4" w:tentative="1">
      <w:start w:val="1"/>
      <w:numFmt w:val="lowerLetter"/>
      <w:lvlText w:val="%8."/>
      <w:lvlJc w:val="left"/>
      <w:pPr>
        <w:ind w:left="5760" w:hanging="360"/>
      </w:pPr>
    </w:lvl>
    <w:lvl w:ilvl="8" w:tplc="EB940D8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DBC8DFC">
      <w:start w:val="1"/>
      <w:numFmt w:val="decimal"/>
      <w:lvlText w:val="%1."/>
      <w:lvlJc w:val="left"/>
      <w:pPr>
        <w:ind w:left="360" w:hanging="360"/>
      </w:pPr>
      <w:rPr>
        <w:rFonts w:hint="default"/>
      </w:rPr>
    </w:lvl>
    <w:lvl w:ilvl="1" w:tplc="8C783E36" w:tentative="1">
      <w:start w:val="1"/>
      <w:numFmt w:val="lowerLetter"/>
      <w:lvlText w:val="%2."/>
      <w:lvlJc w:val="left"/>
      <w:pPr>
        <w:ind w:left="1080" w:hanging="360"/>
      </w:pPr>
    </w:lvl>
    <w:lvl w:ilvl="2" w:tplc="E72415A2" w:tentative="1">
      <w:start w:val="1"/>
      <w:numFmt w:val="lowerRoman"/>
      <w:lvlText w:val="%3."/>
      <w:lvlJc w:val="right"/>
      <w:pPr>
        <w:ind w:left="1800" w:hanging="180"/>
      </w:pPr>
    </w:lvl>
    <w:lvl w:ilvl="3" w:tplc="5C3488B8" w:tentative="1">
      <w:start w:val="1"/>
      <w:numFmt w:val="decimal"/>
      <w:lvlText w:val="%4."/>
      <w:lvlJc w:val="left"/>
      <w:pPr>
        <w:ind w:left="2520" w:hanging="360"/>
      </w:pPr>
    </w:lvl>
    <w:lvl w:ilvl="4" w:tplc="917A9F2C" w:tentative="1">
      <w:start w:val="1"/>
      <w:numFmt w:val="lowerLetter"/>
      <w:lvlText w:val="%5."/>
      <w:lvlJc w:val="left"/>
      <w:pPr>
        <w:ind w:left="3240" w:hanging="360"/>
      </w:pPr>
    </w:lvl>
    <w:lvl w:ilvl="5" w:tplc="F97A569A" w:tentative="1">
      <w:start w:val="1"/>
      <w:numFmt w:val="lowerRoman"/>
      <w:lvlText w:val="%6."/>
      <w:lvlJc w:val="right"/>
      <w:pPr>
        <w:ind w:left="3960" w:hanging="180"/>
      </w:pPr>
    </w:lvl>
    <w:lvl w:ilvl="6" w:tplc="DEE8021C" w:tentative="1">
      <w:start w:val="1"/>
      <w:numFmt w:val="decimal"/>
      <w:lvlText w:val="%7."/>
      <w:lvlJc w:val="left"/>
      <w:pPr>
        <w:ind w:left="4680" w:hanging="360"/>
      </w:pPr>
    </w:lvl>
    <w:lvl w:ilvl="7" w:tplc="5F88380A" w:tentative="1">
      <w:start w:val="1"/>
      <w:numFmt w:val="lowerLetter"/>
      <w:lvlText w:val="%8."/>
      <w:lvlJc w:val="left"/>
      <w:pPr>
        <w:ind w:left="5400" w:hanging="360"/>
      </w:pPr>
    </w:lvl>
    <w:lvl w:ilvl="8" w:tplc="5440990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C2E4B16">
      <w:start w:val="1"/>
      <w:numFmt w:val="lowerRoman"/>
      <w:lvlText w:val="(%1)"/>
      <w:lvlJc w:val="left"/>
      <w:pPr>
        <w:ind w:left="1080" w:hanging="720"/>
      </w:pPr>
      <w:rPr>
        <w:rFonts w:hint="default"/>
      </w:rPr>
    </w:lvl>
    <w:lvl w:ilvl="1" w:tplc="02F48618" w:tentative="1">
      <w:start w:val="1"/>
      <w:numFmt w:val="lowerLetter"/>
      <w:lvlText w:val="%2."/>
      <w:lvlJc w:val="left"/>
      <w:pPr>
        <w:ind w:left="1440" w:hanging="360"/>
      </w:pPr>
    </w:lvl>
    <w:lvl w:ilvl="2" w:tplc="DAF0BA7C" w:tentative="1">
      <w:start w:val="1"/>
      <w:numFmt w:val="lowerRoman"/>
      <w:lvlText w:val="%3."/>
      <w:lvlJc w:val="right"/>
      <w:pPr>
        <w:ind w:left="2160" w:hanging="180"/>
      </w:pPr>
    </w:lvl>
    <w:lvl w:ilvl="3" w:tplc="B68E1CDC" w:tentative="1">
      <w:start w:val="1"/>
      <w:numFmt w:val="decimal"/>
      <w:lvlText w:val="%4."/>
      <w:lvlJc w:val="left"/>
      <w:pPr>
        <w:ind w:left="2880" w:hanging="360"/>
      </w:pPr>
    </w:lvl>
    <w:lvl w:ilvl="4" w:tplc="A056B036" w:tentative="1">
      <w:start w:val="1"/>
      <w:numFmt w:val="lowerLetter"/>
      <w:lvlText w:val="%5."/>
      <w:lvlJc w:val="left"/>
      <w:pPr>
        <w:ind w:left="3600" w:hanging="360"/>
      </w:pPr>
    </w:lvl>
    <w:lvl w:ilvl="5" w:tplc="9C26FB12" w:tentative="1">
      <w:start w:val="1"/>
      <w:numFmt w:val="lowerRoman"/>
      <w:lvlText w:val="%6."/>
      <w:lvlJc w:val="right"/>
      <w:pPr>
        <w:ind w:left="4320" w:hanging="180"/>
      </w:pPr>
    </w:lvl>
    <w:lvl w:ilvl="6" w:tplc="72ACD3A8" w:tentative="1">
      <w:start w:val="1"/>
      <w:numFmt w:val="decimal"/>
      <w:lvlText w:val="%7."/>
      <w:lvlJc w:val="left"/>
      <w:pPr>
        <w:ind w:left="5040" w:hanging="360"/>
      </w:pPr>
    </w:lvl>
    <w:lvl w:ilvl="7" w:tplc="85CC893C" w:tentative="1">
      <w:start w:val="1"/>
      <w:numFmt w:val="lowerLetter"/>
      <w:lvlText w:val="%8."/>
      <w:lvlJc w:val="left"/>
      <w:pPr>
        <w:ind w:left="5760" w:hanging="360"/>
      </w:pPr>
    </w:lvl>
    <w:lvl w:ilvl="8" w:tplc="5408149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1260D7A">
      <w:start w:val="1"/>
      <w:numFmt w:val="decimal"/>
      <w:lvlText w:val="%1."/>
      <w:lvlJc w:val="left"/>
      <w:pPr>
        <w:ind w:left="360" w:hanging="360"/>
      </w:pPr>
      <w:rPr>
        <w:rFonts w:hint="default"/>
      </w:rPr>
    </w:lvl>
    <w:lvl w:ilvl="1" w:tplc="42EA8112" w:tentative="1">
      <w:start w:val="1"/>
      <w:numFmt w:val="lowerLetter"/>
      <w:lvlText w:val="%2."/>
      <w:lvlJc w:val="left"/>
      <w:pPr>
        <w:ind w:left="1080" w:hanging="360"/>
      </w:pPr>
    </w:lvl>
    <w:lvl w:ilvl="2" w:tplc="1AC8EB76" w:tentative="1">
      <w:start w:val="1"/>
      <w:numFmt w:val="lowerRoman"/>
      <w:lvlText w:val="%3."/>
      <w:lvlJc w:val="right"/>
      <w:pPr>
        <w:ind w:left="1800" w:hanging="180"/>
      </w:pPr>
    </w:lvl>
    <w:lvl w:ilvl="3" w:tplc="C35665C0" w:tentative="1">
      <w:start w:val="1"/>
      <w:numFmt w:val="decimal"/>
      <w:lvlText w:val="%4."/>
      <w:lvlJc w:val="left"/>
      <w:pPr>
        <w:ind w:left="2520" w:hanging="360"/>
      </w:pPr>
    </w:lvl>
    <w:lvl w:ilvl="4" w:tplc="CEFE6FC6" w:tentative="1">
      <w:start w:val="1"/>
      <w:numFmt w:val="lowerLetter"/>
      <w:lvlText w:val="%5."/>
      <w:lvlJc w:val="left"/>
      <w:pPr>
        <w:ind w:left="3240" w:hanging="360"/>
      </w:pPr>
    </w:lvl>
    <w:lvl w:ilvl="5" w:tplc="95DC838A" w:tentative="1">
      <w:start w:val="1"/>
      <w:numFmt w:val="lowerRoman"/>
      <w:lvlText w:val="%6."/>
      <w:lvlJc w:val="right"/>
      <w:pPr>
        <w:ind w:left="3960" w:hanging="180"/>
      </w:pPr>
    </w:lvl>
    <w:lvl w:ilvl="6" w:tplc="E0885312" w:tentative="1">
      <w:start w:val="1"/>
      <w:numFmt w:val="decimal"/>
      <w:lvlText w:val="%7."/>
      <w:lvlJc w:val="left"/>
      <w:pPr>
        <w:ind w:left="4680" w:hanging="360"/>
      </w:pPr>
    </w:lvl>
    <w:lvl w:ilvl="7" w:tplc="566E44E0" w:tentative="1">
      <w:start w:val="1"/>
      <w:numFmt w:val="lowerLetter"/>
      <w:lvlText w:val="%8."/>
      <w:lvlJc w:val="left"/>
      <w:pPr>
        <w:ind w:left="5400" w:hanging="360"/>
      </w:pPr>
    </w:lvl>
    <w:lvl w:ilvl="8" w:tplc="B20CEE0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6FC4AA8">
      <w:start w:val="1"/>
      <w:numFmt w:val="decimal"/>
      <w:lvlText w:val="%1."/>
      <w:lvlJc w:val="left"/>
      <w:pPr>
        <w:ind w:left="360" w:hanging="360"/>
      </w:pPr>
      <w:rPr>
        <w:rFonts w:hint="default"/>
      </w:rPr>
    </w:lvl>
    <w:lvl w:ilvl="1" w:tplc="69D47FE8" w:tentative="1">
      <w:start w:val="1"/>
      <w:numFmt w:val="lowerLetter"/>
      <w:lvlText w:val="%2."/>
      <w:lvlJc w:val="left"/>
      <w:pPr>
        <w:ind w:left="1080" w:hanging="360"/>
      </w:pPr>
    </w:lvl>
    <w:lvl w:ilvl="2" w:tplc="7076E6B2" w:tentative="1">
      <w:start w:val="1"/>
      <w:numFmt w:val="lowerRoman"/>
      <w:lvlText w:val="%3."/>
      <w:lvlJc w:val="right"/>
      <w:pPr>
        <w:ind w:left="1800" w:hanging="180"/>
      </w:pPr>
    </w:lvl>
    <w:lvl w:ilvl="3" w:tplc="B6F8C2F8" w:tentative="1">
      <w:start w:val="1"/>
      <w:numFmt w:val="decimal"/>
      <w:lvlText w:val="%4."/>
      <w:lvlJc w:val="left"/>
      <w:pPr>
        <w:ind w:left="2520" w:hanging="360"/>
      </w:pPr>
    </w:lvl>
    <w:lvl w:ilvl="4" w:tplc="4564A472" w:tentative="1">
      <w:start w:val="1"/>
      <w:numFmt w:val="lowerLetter"/>
      <w:lvlText w:val="%5."/>
      <w:lvlJc w:val="left"/>
      <w:pPr>
        <w:ind w:left="3240" w:hanging="360"/>
      </w:pPr>
    </w:lvl>
    <w:lvl w:ilvl="5" w:tplc="1332D7E6" w:tentative="1">
      <w:start w:val="1"/>
      <w:numFmt w:val="lowerRoman"/>
      <w:lvlText w:val="%6."/>
      <w:lvlJc w:val="right"/>
      <w:pPr>
        <w:ind w:left="3960" w:hanging="180"/>
      </w:pPr>
    </w:lvl>
    <w:lvl w:ilvl="6" w:tplc="22045BA6" w:tentative="1">
      <w:start w:val="1"/>
      <w:numFmt w:val="decimal"/>
      <w:lvlText w:val="%7."/>
      <w:lvlJc w:val="left"/>
      <w:pPr>
        <w:ind w:left="4680" w:hanging="360"/>
      </w:pPr>
    </w:lvl>
    <w:lvl w:ilvl="7" w:tplc="595A2398" w:tentative="1">
      <w:start w:val="1"/>
      <w:numFmt w:val="lowerLetter"/>
      <w:lvlText w:val="%8."/>
      <w:lvlJc w:val="left"/>
      <w:pPr>
        <w:ind w:left="5400" w:hanging="360"/>
      </w:pPr>
    </w:lvl>
    <w:lvl w:ilvl="8" w:tplc="D8584E2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6C"/>
    <w:rsid w:val="0008378D"/>
    <w:rsid w:val="000F7F4B"/>
    <w:rsid w:val="00143797"/>
    <w:rsid w:val="001524DA"/>
    <w:rsid w:val="001C0047"/>
    <w:rsid w:val="00206A6E"/>
    <w:rsid w:val="00215C49"/>
    <w:rsid w:val="003512F1"/>
    <w:rsid w:val="00385B39"/>
    <w:rsid w:val="003C504E"/>
    <w:rsid w:val="003F33C6"/>
    <w:rsid w:val="0043522B"/>
    <w:rsid w:val="00436569"/>
    <w:rsid w:val="00563C7E"/>
    <w:rsid w:val="005A2EB6"/>
    <w:rsid w:val="006510BD"/>
    <w:rsid w:val="006A0F12"/>
    <w:rsid w:val="006A42DF"/>
    <w:rsid w:val="006B71CD"/>
    <w:rsid w:val="006C0E0D"/>
    <w:rsid w:val="006D7941"/>
    <w:rsid w:val="00702A44"/>
    <w:rsid w:val="00765651"/>
    <w:rsid w:val="008B4F2C"/>
    <w:rsid w:val="00907476"/>
    <w:rsid w:val="00943948"/>
    <w:rsid w:val="00A23FBF"/>
    <w:rsid w:val="00A3520A"/>
    <w:rsid w:val="00A50AF3"/>
    <w:rsid w:val="00AD43C0"/>
    <w:rsid w:val="00C3461B"/>
    <w:rsid w:val="00C4137D"/>
    <w:rsid w:val="00C600CD"/>
    <w:rsid w:val="00CE4A83"/>
    <w:rsid w:val="00CF02E4"/>
    <w:rsid w:val="00D8770E"/>
    <w:rsid w:val="00D93FFA"/>
    <w:rsid w:val="00E03B23"/>
    <w:rsid w:val="00E1143F"/>
    <w:rsid w:val="00E3181C"/>
    <w:rsid w:val="00E55679"/>
    <w:rsid w:val="00F0696C"/>
    <w:rsid w:val="00F43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E0EC"/>
  <w15:docId w15:val="{5E432F48-D108-4440-AAAC-41A5234E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3142</RACS_x0020_ID>
    <Approved_x0020_Provider xmlns="a8338b6e-77a6-4851-82b6-98166143ffdd">Elderly Chinese Home Inc</Approved_x0020_Provider>
    <Management_x0020_Company_x0020_ID xmlns="a8338b6e-77a6-4851-82b6-98166143ffdd" xsi:nil="true"/>
    <Home xmlns="a8338b6e-77a6-4851-82b6-98166143ffdd">Elderly Chinese Home</Home>
    <Signed xmlns="a8338b6e-77a6-4851-82b6-98166143ffdd" xsi:nil="true"/>
    <Uploaded xmlns="a8338b6e-77a6-4851-82b6-98166143ffdd">False</Uploaded>
    <Management_x0020_Company xmlns="a8338b6e-77a6-4851-82b6-98166143ffdd" xsi:nil="true"/>
    <Doc_x0020_Date xmlns="a8338b6e-77a6-4851-82b6-98166143ffdd">2022-05-12T03:10:00+00:00</Doc_x0020_Date>
    <CSI_x0020_ID xmlns="a8338b6e-77a6-4851-82b6-98166143ffdd" xsi:nil="true"/>
    <Case_x0020_ID xmlns="a8338b6e-77a6-4851-82b6-98166143ffdd" xsi:nil="true"/>
    <Approved_x0020_Provider_x0020_ID xmlns="a8338b6e-77a6-4851-82b6-98166143ffdd">A7A60409-77F4-DC11-AD41-005056922186</Approved_x0020_Provider_x0020_ID>
    <Location xmlns="a8338b6e-77a6-4851-82b6-98166143ffdd" xsi:nil="true"/>
    <Home_x0020_ID xmlns="a8338b6e-77a6-4851-82b6-98166143ffdd">583D3B86-7CF4-DC11-AD41-005056922186</Home_x0020_ID>
    <State xmlns="a8338b6e-77a6-4851-82b6-98166143ffdd">VIC</State>
    <Doc_x0020_Sent_Received_x0020_Date xmlns="a8338b6e-77a6-4851-82b6-98166143ffdd">2022-05-12T00:00:00+00:00</Doc_x0020_Sent_Received_x0020_Date>
    <Activity_x0020_ID xmlns="a8338b6e-77a6-4851-82b6-98166143ffdd">198D1301-CE7F-EC11-A003-005056922186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4E90EC0A-6140-416F-891E-FA339DAC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D4F57CC-AFA5-4D4D-83F1-70B1864B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2022-05-18T01:55:00Z</dcterms:created>
  <dcterms:modified xsi:type="dcterms:W3CDTF">2022-05-18T01:55:00Z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