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478A0" w14:textId="0114F2E9" w:rsidR="001E7516" w:rsidRDefault="001E751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5E75A73" wp14:editId="3C28B783">
                <wp:simplePos x="0" y="0"/>
                <wp:positionH relativeFrom="column">
                  <wp:posOffset>-895350</wp:posOffset>
                </wp:positionH>
                <wp:positionV relativeFrom="paragraph">
                  <wp:posOffset>722630</wp:posOffset>
                </wp:positionV>
                <wp:extent cx="5686425" cy="1727200"/>
                <wp:effectExtent l="0" t="0" r="0" b="0"/>
                <wp:wrapSquare wrapText="bothSides"/>
                <wp:docPr id="398321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737B6" w14:textId="77777777" w:rsidR="001E7516" w:rsidRDefault="001E751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5012B84" w14:textId="77777777" w:rsidR="001E7516" w:rsidRPr="001E694D" w:rsidRDefault="001E751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8EF3E19" w14:textId="77777777" w:rsidR="001E7516" w:rsidRPr="001E694D" w:rsidRDefault="001E7516" w:rsidP="009504D0">
                            <w:pPr>
                              <w:pStyle w:val="ContactNumber"/>
                              <w:spacing w:after="600"/>
                              <w:rPr>
                                <w:rFonts w:ascii="Open Sans" w:hAnsi="Open Sans" w:cs="Open Sans"/>
                              </w:rPr>
                            </w:pPr>
                            <w:r w:rsidRPr="001E694D">
                              <w:rPr>
                                <w:rFonts w:ascii="Open Sans" w:hAnsi="Open Sans" w:cs="Open Sans"/>
                              </w:rPr>
                              <w:t>Agedcarequality.gov.au</w:t>
                            </w:r>
                          </w:p>
                          <w:p w14:paraId="7D2E0212" w14:textId="77777777" w:rsidR="001E7516" w:rsidRDefault="001E75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E75A7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85737B6" w14:textId="77777777" w:rsidR="001E7516" w:rsidRDefault="001E751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5012B84" w14:textId="77777777" w:rsidR="001E7516" w:rsidRPr="001E694D" w:rsidRDefault="001E751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8EF3E19" w14:textId="77777777" w:rsidR="001E7516" w:rsidRPr="001E694D" w:rsidRDefault="001E7516" w:rsidP="009504D0">
                      <w:pPr>
                        <w:pStyle w:val="ContactNumber"/>
                        <w:spacing w:after="600"/>
                        <w:rPr>
                          <w:rFonts w:ascii="Open Sans" w:hAnsi="Open Sans" w:cs="Open Sans"/>
                        </w:rPr>
                      </w:pPr>
                      <w:r w:rsidRPr="001E694D">
                        <w:rPr>
                          <w:rFonts w:ascii="Open Sans" w:hAnsi="Open Sans" w:cs="Open Sans"/>
                        </w:rPr>
                        <w:t>Agedcarequality.gov.au</w:t>
                      </w:r>
                    </w:p>
                    <w:p w14:paraId="7D2E0212" w14:textId="77777777" w:rsidR="001E7516" w:rsidRDefault="001E7516"/>
                  </w:txbxContent>
                </v:textbox>
                <w10:wrap type="square"/>
              </v:shape>
            </w:pict>
          </mc:Fallback>
        </mc:AlternateContent>
      </w:r>
      <w:r>
        <w:rPr>
          <w:noProof/>
        </w:rPr>
        <w:drawing>
          <wp:anchor distT="360045" distB="180340" distL="114300" distR="114300" simplePos="0" relativeHeight="251659264" behindDoc="1" locked="0" layoutInCell="1" allowOverlap="1" wp14:anchorId="4785DAA6" wp14:editId="7521E94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C04606D" w14:textId="77777777" w:rsidR="001E7516" w:rsidRPr="001E694D" w:rsidRDefault="001E7516" w:rsidP="001E694D">
      <w:pPr>
        <w:tabs>
          <w:tab w:val="left" w:pos="4569"/>
        </w:tabs>
        <w:rPr>
          <w:rFonts w:ascii="Open Sans" w:hAnsi="Open Sans" w:cs="Open Sans"/>
          <w:color w:val="FFFFFF" w:themeColor="background1"/>
          <w:sz w:val="66"/>
          <w:szCs w:val="66"/>
        </w:rPr>
      </w:pPr>
    </w:p>
    <w:p w14:paraId="0EF40852" w14:textId="77777777" w:rsidR="001E7516" w:rsidRDefault="001E7516" w:rsidP="00372ED2">
      <w:pPr>
        <w:spacing w:after="0"/>
        <w:rPr>
          <w:rFonts w:ascii="Open Sans" w:hAnsi="Open Sans" w:cs="Open Sans"/>
          <w:b/>
          <w:bCs/>
          <w:color w:val="FFFFFF" w:themeColor="background1"/>
          <w:sz w:val="66"/>
          <w:szCs w:val="66"/>
        </w:rPr>
      </w:pPr>
    </w:p>
    <w:p w14:paraId="42EFF9A5" w14:textId="77777777" w:rsidR="001E7516" w:rsidRDefault="001E7516" w:rsidP="00372ED2">
      <w:pPr>
        <w:spacing w:after="0"/>
        <w:rPr>
          <w:rFonts w:ascii="Open Sans" w:hAnsi="Open Sans" w:cs="Open Sans"/>
          <w:b/>
          <w:bCs/>
          <w:color w:val="FFFFFF" w:themeColor="background1"/>
          <w:sz w:val="66"/>
          <w:szCs w:val="66"/>
        </w:rPr>
      </w:pPr>
    </w:p>
    <w:p w14:paraId="0B491034" w14:textId="77777777" w:rsidR="001E7516" w:rsidRPr="00412FC5" w:rsidRDefault="001E751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02611D" w14:paraId="00D1AB96" w14:textId="77777777" w:rsidTr="0002611D">
        <w:tc>
          <w:tcPr>
            <w:cnfStyle w:val="001000000000" w:firstRow="0" w:lastRow="0" w:firstColumn="1" w:lastColumn="0" w:oddVBand="0" w:evenVBand="0" w:oddHBand="0" w:evenHBand="0" w:firstRowFirstColumn="0" w:firstRowLastColumn="0" w:lastRowFirstColumn="0" w:lastRowLastColumn="0"/>
            <w:tcW w:w="3227" w:type="dxa"/>
          </w:tcPr>
          <w:p w14:paraId="0CFF4587" w14:textId="77777777" w:rsidR="001E7516" w:rsidRPr="001E694D" w:rsidRDefault="001E751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81B0D15" w14:textId="77777777" w:rsidR="001E7516" w:rsidRPr="001E694D" w:rsidRDefault="001E751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Emmerton Park Aged Care Facility</w:t>
            </w:r>
          </w:p>
        </w:tc>
      </w:tr>
      <w:tr w:rsidR="0002611D" w14:paraId="2605BE92" w14:textId="77777777" w:rsidTr="00026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6B03B83" w14:textId="77777777" w:rsidR="001E7516" w:rsidRPr="001E694D" w:rsidRDefault="001E751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1E7D5E7" w14:textId="77777777" w:rsidR="001E7516" w:rsidRPr="001E694D" w:rsidRDefault="001E751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8006</w:t>
            </w:r>
          </w:p>
        </w:tc>
      </w:tr>
      <w:tr w:rsidR="0002611D" w14:paraId="24D8887D" w14:textId="77777777" w:rsidTr="0002611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6CB959" w14:textId="77777777" w:rsidR="001E7516" w:rsidRPr="001E694D" w:rsidRDefault="001E751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70F6668" w14:textId="77777777" w:rsidR="001E7516" w:rsidRPr="001E694D" w:rsidRDefault="001E751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2-10 Seniors</w:t>
            </w:r>
            <w:r w:rsidRPr="001E694D">
              <w:rPr>
                <w:rFonts w:ascii="Open Sans" w:eastAsia="Times New Roman" w:hAnsi="Open Sans" w:cs="Open Sans"/>
                <w:lang w:eastAsia="en-AU"/>
              </w:rPr>
              <w:t xml:space="preserve"> Drive, SMITHTON, Tasmania, 7330</w:t>
            </w:r>
          </w:p>
        </w:tc>
      </w:tr>
      <w:tr w:rsidR="0002611D" w14:paraId="0CD2551C" w14:textId="77777777" w:rsidTr="00026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F8DBAF" w14:textId="77777777" w:rsidR="001E7516" w:rsidRPr="001E694D" w:rsidRDefault="001E751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3108BDC" w14:textId="77777777" w:rsidR="001E7516" w:rsidRPr="001E694D" w:rsidRDefault="001E751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2611D" w14:paraId="5964533E" w14:textId="77777777" w:rsidTr="0002611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17D302" w14:textId="77777777" w:rsidR="001E7516" w:rsidRPr="001E694D" w:rsidRDefault="001E751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906EAA3" w14:textId="77777777" w:rsidR="001E7516" w:rsidRPr="001E694D" w:rsidRDefault="001E751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 December 2024 to 5 December 2024</w:t>
            </w:r>
          </w:p>
        </w:tc>
      </w:tr>
      <w:tr w:rsidR="0002611D" w14:paraId="0D4A3487" w14:textId="77777777" w:rsidTr="00026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8DA5E2B" w14:textId="77777777" w:rsidR="001E7516" w:rsidRPr="001E694D" w:rsidRDefault="001E751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99466014"/>
            <w:placeholder>
              <w:docPart w:val="DefaultPlaceholder_-1854013437"/>
            </w:placeholder>
            <w:date w:fullDate="2025-01-21T00:00:00Z">
              <w:dateFormat w:val="d MMMM yyyy"/>
              <w:lid w:val="en-AU"/>
              <w:storeMappedDataAs w:val="dateTime"/>
              <w:calendar w:val="gregorian"/>
            </w:date>
          </w:sdtPr>
          <w:sdtEndPr/>
          <w:sdtContent>
            <w:tc>
              <w:tcPr>
                <w:tcW w:w="7114" w:type="dxa"/>
                <w:shd w:val="clear" w:color="auto" w:fill="FFFFFF" w:themeFill="background1"/>
              </w:tcPr>
              <w:p w14:paraId="6C5B7FFE" w14:textId="7F2C4CAC" w:rsidR="001E7516" w:rsidRPr="001E694D" w:rsidRDefault="0069770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21 January 2025</w:t>
                </w:r>
              </w:p>
            </w:tc>
          </w:sdtContent>
        </w:sdt>
      </w:tr>
      <w:tr w:rsidR="0002611D" w14:paraId="50F682AB" w14:textId="77777777" w:rsidTr="0002611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2CDDF41" w14:textId="77777777" w:rsidR="001E7516" w:rsidRPr="001E694D" w:rsidRDefault="001E751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EFAB400" w14:textId="77777777" w:rsidR="001E7516" w:rsidRPr="001E694D" w:rsidRDefault="001E751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622 Emmerton Park Inc </w:t>
            </w:r>
          </w:p>
          <w:p w14:paraId="52D859B6" w14:textId="77777777" w:rsidR="001E7516" w:rsidRPr="001E694D" w:rsidRDefault="001E751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4979 Emmerton Park Aged Care Facility</w:t>
            </w:r>
          </w:p>
        </w:tc>
      </w:tr>
    </w:tbl>
    <w:bookmarkEnd w:id="0"/>
    <w:p w14:paraId="1BFFB503" w14:textId="77777777" w:rsidR="001E7516" w:rsidRPr="001E694D" w:rsidRDefault="001E751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BCFF43B" w14:textId="77777777" w:rsidR="001E7516" w:rsidRPr="003E162B" w:rsidRDefault="001E751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3D9417E" w14:textId="751447BF" w:rsidR="001E7516" w:rsidRPr="001E694D" w:rsidRDefault="001E751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Emmerton Park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363F8F">
        <w:rPr>
          <w:rFonts w:ascii="Open Sans" w:hAnsi="Open Sans" w:cs="Open Sans"/>
        </w:rPr>
        <w:t>M</w:t>
      </w:r>
      <w:r w:rsidRPr="001E694D">
        <w:rPr>
          <w:rFonts w:ascii="Open Sans" w:hAnsi="Open Sans" w:cs="Open Sans"/>
        </w:rPr>
        <w:t xml:space="preserve"> Murray</w:t>
      </w:r>
      <w:r w:rsidRPr="00581896">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0B2523F" w14:textId="77777777" w:rsidR="001E7516" w:rsidRPr="001E694D" w:rsidRDefault="001E751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409FBB3" w14:textId="77777777" w:rsidR="001E7516" w:rsidRPr="001E694D" w:rsidRDefault="001E751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E09E070" w14:textId="77777777" w:rsidR="001E7516" w:rsidRPr="003E162B" w:rsidRDefault="001E751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BF3FD6E" w14:textId="77777777" w:rsidR="001E7516" w:rsidRPr="001E694D" w:rsidRDefault="001E751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A4E4F83" w14:textId="3B26E5CC" w:rsidR="001E7516" w:rsidRDefault="001E7516" w:rsidP="00712752">
      <w:pPr>
        <w:pStyle w:val="ListParagraph"/>
        <w:numPr>
          <w:ilvl w:val="0"/>
          <w:numId w:val="2"/>
        </w:numPr>
        <w:spacing w:line="240" w:lineRule="atLeast"/>
        <w:ind w:left="714" w:hanging="357"/>
        <w:contextualSpacing w:val="0"/>
        <w:rPr>
          <w:rFonts w:ascii="Open Sans" w:hAnsi="Open Sans" w:cs="Open Sans"/>
          <w:color w:val="auto"/>
        </w:rPr>
      </w:pPr>
      <w:r w:rsidRPr="00363F8F">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D730A6">
        <w:rPr>
          <w:rFonts w:ascii="Open Sans" w:hAnsi="Open Sans" w:cs="Open Sans"/>
          <w:color w:val="auto"/>
        </w:rPr>
        <w:t>.</w:t>
      </w:r>
    </w:p>
    <w:p w14:paraId="5871DDF6" w14:textId="41B7EDF7" w:rsidR="008E035E" w:rsidRDefault="008E035E" w:rsidP="00712752">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 xml:space="preserve">the approved provider’s response to the Assessment Team’s report received by the Commission on 18 January 2025 acknowledging </w:t>
      </w:r>
      <w:r w:rsidR="00215D89">
        <w:rPr>
          <w:rFonts w:ascii="Open Sans" w:hAnsi="Open Sans" w:cs="Open Sans"/>
          <w:color w:val="auto"/>
        </w:rPr>
        <w:t xml:space="preserve">and accepting the </w:t>
      </w:r>
      <w:r w:rsidR="00FD2323">
        <w:rPr>
          <w:rFonts w:ascii="Open Sans" w:hAnsi="Open Sans" w:cs="Open Sans"/>
          <w:color w:val="auto"/>
        </w:rPr>
        <w:t>evidence</w:t>
      </w:r>
      <w:r w:rsidR="00215D89">
        <w:rPr>
          <w:rFonts w:ascii="Open Sans" w:hAnsi="Open Sans" w:cs="Open Sans"/>
          <w:color w:val="auto"/>
        </w:rPr>
        <w:t xml:space="preserve"> </w:t>
      </w:r>
      <w:r w:rsidR="00FD2323">
        <w:rPr>
          <w:rFonts w:ascii="Open Sans" w:hAnsi="Open Sans" w:cs="Open Sans"/>
          <w:color w:val="auto"/>
        </w:rPr>
        <w:t>of</w:t>
      </w:r>
      <w:r w:rsidR="00215D89">
        <w:rPr>
          <w:rFonts w:ascii="Open Sans" w:hAnsi="Open Sans" w:cs="Open Sans"/>
          <w:color w:val="auto"/>
        </w:rPr>
        <w:t xml:space="preserve"> Assessment Team</w:t>
      </w:r>
      <w:r w:rsidR="00EC3152">
        <w:rPr>
          <w:rFonts w:ascii="Open Sans" w:hAnsi="Open Sans" w:cs="Open Sans"/>
          <w:color w:val="auto"/>
        </w:rPr>
        <w:t>.</w:t>
      </w:r>
    </w:p>
    <w:p w14:paraId="69FDDD5D" w14:textId="4737C3DD" w:rsidR="00215D89" w:rsidRPr="00363F8F" w:rsidRDefault="00215D89" w:rsidP="00712752">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attachments to the approved provider’s response including a detailed continuous improvement pla</w:t>
      </w:r>
      <w:r w:rsidR="00FD2323">
        <w:rPr>
          <w:rFonts w:ascii="Open Sans" w:hAnsi="Open Sans" w:cs="Open Sans"/>
          <w:color w:val="auto"/>
        </w:rPr>
        <w:t xml:space="preserve">n. </w:t>
      </w:r>
    </w:p>
    <w:p w14:paraId="4A540A7E" w14:textId="3B8A3E77" w:rsidR="001E7516" w:rsidRPr="007C21DE" w:rsidRDefault="001E7516" w:rsidP="007C21DE">
      <w:pPr>
        <w:pStyle w:val="ListParagraph"/>
        <w:numPr>
          <w:ilvl w:val="0"/>
          <w:numId w:val="2"/>
        </w:numPr>
        <w:spacing w:line="240" w:lineRule="atLeast"/>
        <w:ind w:left="714" w:hanging="357"/>
        <w:contextualSpacing w:val="0"/>
        <w:rPr>
          <w:rFonts w:ascii="Open Sans" w:hAnsi="Open Sans" w:cs="Open Sans"/>
          <w:color w:val="auto"/>
        </w:rPr>
      </w:pPr>
      <w:r w:rsidRPr="007C21DE">
        <w:rPr>
          <w:rFonts w:ascii="Open Sans" w:hAnsi="Open Sans" w:cs="Open Sans"/>
          <w:color w:val="auto"/>
        </w:rPr>
        <w:br w:type="page"/>
      </w:r>
    </w:p>
    <w:p w14:paraId="15236F73" w14:textId="77777777" w:rsidR="001E7516" w:rsidRPr="003E162B" w:rsidRDefault="001E751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02611D" w14:paraId="765A47EC" w14:textId="77777777" w:rsidTr="00B6322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B7742EE" w14:textId="77777777" w:rsidR="001E7516" w:rsidRPr="001E694D" w:rsidRDefault="001E7516"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3" w:type="pct"/>
            <w:shd w:val="clear" w:color="auto" w:fill="auto"/>
          </w:tcPr>
          <w:p w14:paraId="794F681E" w14:textId="617905B8" w:rsidR="001E7516" w:rsidRPr="001E694D" w:rsidRDefault="001E7516"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sidRPr="001E694D">
              <w:rPr>
                <w:rFonts w:ascii="Open Sans" w:hAnsi="Open Sans" w:cs="Open Sans"/>
              </w:rPr>
              <w:t>Compliant</w:t>
            </w:r>
          </w:p>
        </w:tc>
      </w:tr>
      <w:tr w:rsidR="0002611D" w14:paraId="00C214FF" w14:textId="77777777" w:rsidTr="00B6322F">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08620D9" w14:textId="77777777" w:rsidR="001E7516" w:rsidRPr="001E694D" w:rsidRDefault="001E7516"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3" w:type="pct"/>
            <w:shd w:val="clear" w:color="auto" w:fill="auto"/>
          </w:tcPr>
          <w:p w14:paraId="34A6DEE7" w14:textId="18E41997" w:rsidR="001E7516" w:rsidRPr="001E694D" w:rsidRDefault="001E751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02611D" w14:paraId="3D754262" w14:textId="77777777" w:rsidTr="00B6322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0AC27C8" w14:textId="77777777" w:rsidR="001E7516" w:rsidRPr="001E694D" w:rsidRDefault="001E751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577EFB23" w14:textId="6ADE7EA5" w:rsidR="001E7516" w:rsidRPr="001E694D" w:rsidRDefault="00950DB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Compliant</w:t>
            </w:r>
          </w:p>
        </w:tc>
      </w:tr>
      <w:tr w:rsidR="0002611D" w14:paraId="67D6F361" w14:textId="77777777" w:rsidTr="00B6322F">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6808D2E" w14:textId="77777777" w:rsidR="001E7516" w:rsidRPr="001E694D" w:rsidRDefault="001E751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3" w:type="pct"/>
            <w:shd w:val="clear" w:color="auto" w:fill="auto"/>
          </w:tcPr>
          <w:p w14:paraId="1CB506EA" w14:textId="2BD9AB49" w:rsidR="001E7516" w:rsidRPr="001E694D" w:rsidRDefault="001E751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02611D" w14:paraId="1E989A75" w14:textId="77777777" w:rsidTr="00B6322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C43CF2B" w14:textId="77777777" w:rsidR="001E7516" w:rsidRPr="001E694D" w:rsidRDefault="001E7516"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3" w:type="pct"/>
            <w:shd w:val="clear" w:color="auto" w:fill="auto"/>
          </w:tcPr>
          <w:p w14:paraId="106F72ED" w14:textId="58FE6764" w:rsidR="001E7516" w:rsidRPr="001E694D" w:rsidRDefault="001E751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02611D" w14:paraId="043A7836" w14:textId="77777777" w:rsidTr="00B6322F">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F6A425C" w14:textId="77777777" w:rsidR="001E7516" w:rsidRPr="001E694D" w:rsidRDefault="001E7516"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3" w:type="pct"/>
            <w:shd w:val="clear" w:color="auto" w:fill="auto"/>
          </w:tcPr>
          <w:p w14:paraId="0A80A4AF" w14:textId="27373550" w:rsidR="001E7516" w:rsidRPr="001E694D" w:rsidRDefault="001E751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02611D" w14:paraId="14ADF0EE" w14:textId="77777777" w:rsidTr="00B6322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22270A7" w14:textId="77777777" w:rsidR="001E7516" w:rsidRPr="001E694D" w:rsidRDefault="001E751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0E48A9FC" w14:textId="298CB37D" w:rsidR="001E7516" w:rsidRPr="001E694D" w:rsidRDefault="001E751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02611D" w14:paraId="4A94A04A" w14:textId="77777777" w:rsidTr="00B6322F">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0009FC4" w14:textId="77777777" w:rsidR="001E7516" w:rsidRPr="001E694D" w:rsidRDefault="001E751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62FE2314" w14:textId="5E1A3C2A" w:rsidR="001E7516" w:rsidRPr="001E694D" w:rsidRDefault="005B49B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Compliant</w:t>
            </w:r>
          </w:p>
        </w:tc>
      </w:tr>
    </w:tbl>
    <w:p w14:paraId="42D6118C" w14:textId="77777777" w:rsidR="001E7516" w:rsidRPr="001E694D" w:rsidRDefault="001E751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96BF975" w14:textId="77777777" w:rsidR="001E7516" w:rsidRPr="003E162B" w:rsidRDefault="001E751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4F42C65" w14:textId="77777777" w:rsidR="001E7516" w:rsidRDefault="001E7516"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4810CCF9" w14:textId="50FF3E3A" w:rsidR="00DB3787" w:rsidRPr="00DB3787" w:rsidRDefault="00DB3787" w:rsidP="0036130C">
      <w:pPr>
        <w:pStyle w:val="NormalArial"/>
        <w:rPr>
          <w:rFonts w:ascii="Open Sans" w:hAnsi="Open Sans" w:cs="Open Sans"/>
          <w:b/>
          <w:bCs/>
          <w:u w:val="single"/>
        </w:rPr>
      </w:pPr>
      <w:r w:rsidRPr="00DB3787">
        <w:rPr>
          <w:rFonts w:ascii="Open Sans" w:hAnsi="Open Sans" w:cs="Open Sans"/>
          <w:b/>
          <w:bCs/>
          <w:u w:val="single"/>
        </w:rPr>
        <w:t xml:space="preserve">Standard 3 </w:t>
      </w:r>
    </w:p>
    <w:p w14:paraId="60FEC96C" w14:textId="6E4183DA" w:rsidR="00AB78C5" w:rsidRDefault="00265A60" w:rsidP="00265A60">
      <w:pPr>
        <w:pStyle w:val="NormalArial"/>
        <w:rPr>
          <w:rFonts w:ascii="Open Sans" w:eastAsia="Open Sans" w:hAnsi="Open Sans" w:cs="Open Sans"/>
        </w:rPr>
      </w:pPr>
      <w:r>
        <w:rPr>
          <w:rFonts w:ascii="Open Sans" w:hAnsi="Open Sans" w:cs="Open Sans"/>
        </w:rPr>
        <w:t xml:space="preserve">Ensure </w:t>
      </w:r>
      <w:r>
        <w:rPr>
          <w:rFonts w:ascii="Open Sans" w:eastAsia="Open Sans" w:hAnsi="Open Sans" w:cs="Open Sans"/>
        </w:rPr>
        <w:t>clinical staff deliver wound</w:t>
      </w:r>
      <w:r w:rsidRPr="69DB582E">
        <w:rPr>
          <w:rFonts w:ascii="Open Sans" w:eastAsia="Open Sans" w:hAnsi="Open Sans" w:cs="Open Sans"/>
        </w:rPr>
        <w:t xml:space="preserve"> </w:t>
      </w:r>
      <w:r>
        <w:rPr>
          <w:rFonts w:ascii="Open Sans" w:eastAsia="Open Sans" w:hAnsi="Open Sans" w:cs="Open Sans"/>
        </w:rPr>
        <w:t xml:space="preserve">management </w:t>
      </w:r>
      <w:r w:rsidRPr="69DB582E">
        <w:rPr>
          <w:rFonts w:ascii="Open Sans" w:eastAsia="Open Sans" w:hAnsi="Open Sans" w:cs="Open Sans"/>
        </w:rPr>
        <w:t xml:space="preserve">and pain management </w:t>
      </w:r>
      <w:r>
        <w:rPr>
          <w:rFonts w:ascii="Open Sans" w:eastAsia="Open Sans" w:hAnsi="Open Sans" w:cs="Open Sans"/>
        </w:rPr>
        <w:t xml:space="preserve">in line with </w:t>
      </w:r>
      <w:r w:rsidR="00AB78C5">
        <w:rPr>
          <w:rFonts w:ascii="Open Sans" w:eastAsia="Open Sans" w:hAnsi="Open Sans" w:cs="Open Sans"/>
        </w:rPr>
        <w:t>a</w:t>
      </w:r>
      <w:r>
        <w:rPr>
          <w:rFonts w:ascii="Open Sans" w:eastAsia="Open Sans" w:hAnsi="Open Sans" w:cs="Open Sans"/>
        </w:rPr>
        <w:t xml:space="preserve"> best practice</w:t>
      </w:r>
      <w:r w:rsidR="00AB78C5">
        <w:rPr>
          <w:rFonts w:ascii="Open Sans" w:eastAsia="Open Sans" w:hAnsi="Open Sans" w:cs="Open Sans"/>
        </w:rPr>
        <w:t xml:space="preserve"> approach and that </w:t>
      </w:r>
      <w:r w:rsidR="00BB54A4">
        <w:rPr>
          <w:rFonts w:ascii="Open Sans" w:eastAsia="Open Sans" w:hAnsi="Open Sans" w:cs="Open Sans"/>
        </w:rPr>
        <w:t>the resolution of consumers’ wounds</w:t>
      </w:r>
      <w:r w:rsidR="00AB78C5">
        <w:rPr>
          <w:rFonts w:ascii="Open Sans" w:eastAsia="Open Sans" w:hAnsi="Open Sans" w:cs="Open Sans"/>
        </w:rPr>
        <w:t xml:space="preserve"> and levels of pain are appropriately monitored</w:t>
      </w:r>
      <w:r w:rsidR="00BB54A4">
        <w:rPr>
          <w:rFonts w:ascii="Open Sans" w:eastAsia="Open Sans" w:hAnsi="Open Sans" w:cs="Open Sans"/>
        </w:rPr>
        <w:t>,</w:t>
      </w:r>
      <w:r w:rsidR="00AB78C5">
        <w:rPr>
          <w:rFonts w:ascii="Open Sans" w:eastAsia="Open Sans" w:hAnsi="Open Sans" w:cs="Open Sans"/>
        </w:rPr>
        <w:t xml:space="preserve"> documented</w:t>
      </w:r>
      <w:r w:rsidR="0043167C">
        <w:rPr>
          <w:rFonts w:ascii="Open Sans" w:eastAsia="Open Sans" w:hAnsi="Open Sans" w:cs="Open Sans"/>
        </w:rPr>
        <w:t xml:space="preserve"> and managed.</w:t>
      </w:r>
      <w:r w:rsidR="00B2588A">
        <w:rPr>
          <w:rFonts w:ascii="Open Sans" w:eastAsia="Open Sans" w:hAnsi="Open Sans" w:cs="Open Sans"/>
        </w:rPr>
        <w:t xml:space="preserve"> Where strategies being used are not resolving a wound or reducing pain seek</w:t>
      </w:r>
      <w:r w:rsidR="00540BDD">
        <w:rPr>
          <w:rFonts w:ascii="Open Sans" w:eastAsia="Open Sans" w:hAnsi="Open Sans" w:cs="Open Sans"/>
        </w:rPr>
        <w:t xml:space="preserve"> </w:t>
      </w:r>
      <w:r w:rsidR="001C2FDF">
        <w:rPr>
          <w:rFonts w:ascii="Open Sans" w:eastAsia="Open Sans" w:hAnsi="Open Sans" w:cs="Open Sans"/>
        </w:rPr>
        <w:t xml:space="preserve">further </w:t>
      </w:r>
      <w:r w:rsidR="00540BDD">
        <w:rPr>
          <w:rFonts w:ascii="Open Sans" w:eastAsia="Open Sans" w:hAnsi="Open Sans" w:cs="Open Sans"/>
        </w:rPr>
        <w:t>advice</w:t>
      </w:r>
      <w:r w:rsidR="001C2FDF">
        <w:rPr>
          <w:rFonts w:ascii="Open Sans" w:eastAsia="Open Sans" w:hAnsi="Open Sans" w:cs="Open Sans"/>
        </w:rPr>
        <w:t xml:space="preserve"> </w:t>
      </w:r>
      <w:r w:rsidR="0022569D">
        <w:rPr>
          <w:rFonts w:ascii="Open Sans" w:eastAsia="Open Sans" w:hAnsi="Open Sans" w:cs="Open Sans"/>
        </w:rPr>
        <w:t xml:space="preserve">to </w:t>
      </w:r>
      <w:r w:rsidR="00685DB5">
        <w:rPr>
          <w:rFonts w:ascii="Open Sans" w:eastAsia="Open Sans" w:hAnsi="Open Sans" w:cs="Open Sans"/>
        </w:rPr>
        <w:t>promote good</w:t>
      </w:r>
      <w:r w:rsidR="0022569D">
        <w:rPr>
          <w:rFonts w:ascii="Open Sans" w:eastAsia="Open Sans" w:hAnsi="Open Sans" w:cs="Open Sans"/>
        </w:rPr>
        <w:t xml:space="preserve"> skin integrity and</w:t>
      </w:r>
      <w:r w:rsidR="00BB54A4">
        <w:rPr>
          <w:rFonts w:ascii="Open Sans" w:eastAsia="Open Sans" w:hAnsi="Open Sans" w:cs="Open Sans"/>
        </w:rPr>
        <w:t xml:space="preserve"> optimise pain relief.</w:t>
      </w:r>
    </w:p>
    <w:p w14:paraId="0657FBC2" w14:textId="3B3D0A67" w:rsidR="001E7516" w:rsidRDefault="007B3B84" w:rsidP="00B2588A">
      <w:pPr>
        <w:pStyle w:val="NormalArial"/>
        <w:rPr>
          <w:rFonts w:ascii="Open Sans" w:hAnsi="Open Sans" w:cs="Open Sans"/>
        </w:rPr>
      </w:pPr>
      <w:r>
        <w:rPr>
          <w:rFonts w:ascii="Open Sans" w:hAnsi="Open Sans" w:cs="Open Sans"/>
        </w:rPr>
        <w:t xml:space="preserve">Ensure staff </w:t>
      </w:r>
      <w:r w:rsidR="004C7C6C">
        <w:rPr>
          <w:rFonts w:ascii="Open Sans" w:hAnsi="Open Sans" w:cs="Open Sans"/>
        </w:rPr>
        <w:t xml:space="preserve">are aware of </w:t>
      </w:r>
      <w:r w:rsidR="00CB3DAE">
        <w:rPr>
          <w:rFonts w:ascii="Open Sans" w:hAnsi="Open Sans" w:cs="Open Sans"/>
        </w:rPr>
        <w:t>high-risk</w:t>
      </w:r>
      <w:r w:rsidR="004C7C6C">
        <w:rPr>
          <w:rFonts w:ascii="Open Sans" w:hAnsi="Open Sans" w:cs="Open Sans"/>
        </w:rPr>
        <w:t xml:space="preserve"> events in aged care </w:t>
      </w:r>
      <w:r w:rsidR="00CB3DAE">
        <w:rPr>
          <w:rFonts w:ascii="Open Sans" w:hAnsi="Open Sans" w:cs="Open Sans"/>
        </w:rPr>
        <w:t xml:space="preserve">generally, </w:t>
      </w:r>
      <w:r w:rsidR="004C7C6C">
        <w:rPr>
          <w:rFonts w:ascii="Open Sans" w:hAnsi="Open Sans" w:cs="Open Sans"/>
        </w:rPr>
        <w:t xml:space="preserve">and specifically </w:t>
      </w:r>
      <w:r w:rsidR="00CB3DAE">
        <w:rPr>
          <w:rFonts w:ascii="Open Sans" w:hAnsi="Open Sans" w:cs="Open Sans"/>
        </w:rPr>
        <w:t xml:space="preserve">those occurring </w:t>
      </w:r>
      <w:r w:rsidR="004C7C6C">
        <w:rPr>
          <w:rFonts w:ascii="Open Sans" w:hAnsi="Open Sans" w:cs="Open Sans"/>
        </w:rPr>
        <w:t>at the service</w:t>
      </w:r>
      <w:r w:rsidR="00ED22C3">
        <w:rPr>
          <w:rFonts w:ascii="Open Sans" w:hAnsi="Open Sans" w:cs="Open Sans"/>
        </w:rPr>
        <w:t>,</w:t>
      </w:r>
      <w:r w:rsidR="004C7C6C">
        <w:rPr>
          <w:rFonts w:ascii="Open Sans" w:hAnsi="Open Sans" w:cs="Open Sans"/>
        </w:rPr>
        <w:t xml:space="preserve"> </w:t>
      </w:r>
      <w:r w:rsidR="00CB3DAE">
        <w:rPr>
          <w:rFonts w:ascii="Open Sans" w:hAnsi="Open Sans" w:cs="Open Sans"/>
        </w:rPr>
        <w:t>being</w:t>
      </w:r>
      <w:r w:rsidR="00ED22C3">
        <w:rPr>
          <w:rFonts w:ascii="Open Sans" w:hAnsi="Open Sans" w:cs="Open Sans"/>
        </w:rPr>
        <w:t>,</w:t>
      </w:r>
      <w:r w:rsidR="00CB3DAE">
        <w:rPr>
          <w:rFonts w:ascii="Open Sans" w:hAnsi="Open Sans" w:cs="Open Sans"/>
        </w:rPr>
        <w:t xml:space="preserve"> </w:t>
      </w:r>
      <w:r w:rsidR="004C7C6C">
        <w:rPr>
          <w:rFonts w:ascii="Open Sans" w:hAnsi="Open Sans" w:cs="Open Sans"/>
        </w:rPr>
        <w:t>falls and swallowing difficulties</w:t>
      </w:r>
      <w:r w:rsidR="00CB3DAE">
        <w:rPr>
          <w:rFonts w:ascii="Open Sans" w:hAnsi="Open Sans" w:cs="Open Sans"/>
        </w:rPr>
        <w:t xml:space="preserve">. Ensure care is delivered in line with the service’s clinical protocols and where any part of the protocol is not undertaken as directed ensure that this decision is based on sound clinical judgement and the reason </w:t>
      </w:r>
      <w:r w:rsidR="00B2588A">
        <w:rPr>
          <w:rFonts w:ascii="Open Sans" w:hAnsi="Open Sans" w:cs="Open Sans"/>
        </w:rPr>
        <w:t xml:space="preserve">documented. </w:t>
      </w:r>
    </w:p>
    <w:p w14:paraId="267BAAB2" w14:textId="69A53A7B" w:rsidR="00DB3787" w:rsidRPr="00DB3787" w:rsidRDefault="00DB3787" w:rsidP="00B2588A">
      <w:pPr>
        <w:pStyle w:val="NormalArial"/>
        <w:rPr>
          <w:rFonts w:ascii="Open Sans" w:hAnsi="Open Sans" w:cs="Open Sans"/>
          <w:b/>
          <w:bCs/>
          <w:u w:val="single"/>
        </w:rPr>
      </w:pPr>
      <w:r w:rsidRPr="00DB3787">
        <w:rPr>
          <w:rFonts w:ascii="Open Sans" w:hAnsi="Open Sans" w:cs="Open Sans"/>
          <w:b/>
          <w:bCs/>
          <w:u w:val="single"/>
        </w:rPr>
        <w:t xml:space="preserve">Standard 8 </w:t>
      </w:r>
    </w:p>
    <w:p w14:paraId="43519273" w14:textId="67618A04" w:rsidR="009562B6" w:rsidRPr="00F86330" w:rsidRDefault="009562B6" w:rsidP="009562B6">
      <w:pPr>
        <w:pStyle w:val="NormalArial"/>
        <w:rPr>
          <w:rFonts w:ascii="Open Sans" w:hAnsi="Open Sans" w:cs="Open Sans"/>
        </w:rPr>
      </w:pPr>
      <w:r w:rsidRPr="009562B6">
        <w:rPr>
          <w:rFonts w:ascii="Open Sans" w:hAnsi="Open Sans" w:cs="Open Sans"/>
        </w:rPr>
        <w:t>Ensure a</w:t>
      </w:r>
      <w:r w:rsidRPr="00F86330">
        <w:rPr>
          <w:rFonts w:ascii="Open Sans" w:hAnsi="Open Sans" w:cs="Open Sans"/>
        </w:rPr>
        <w:t>ll workers</w:t>
      </w:r>
      <w:r w:rsidR="00D730A6">
        <w:rPr>
          <w:rFonts w:ascii="Open Sans" w:hAnsi="Open Sans" w:cs="Open Sans"/>
        </w:rPr>
        <w:t xml:space="preserve"> </w:t>
      </w:r>
      <w:r w:rsidRPr="00F86330">
        <w:rPr>
          <w:rFonts w:ascii="Open Sans" w:hAnsi="Open Sans" w:cs="Open Sans"/>
        </w:rPr>
        <w:t>understand</w:t>
      </w:r>
      <w:r w:rsidRPr="009562B6">
        <w:rPr>
          <w:rFonts w:ascii="Open Sans" w:hAnsi="Open Sans" w:cs="Open Sans"/>
        </w:rPr>
        <w:t xml:space="preserve"> </w:t>
      </w:r>
      <w:r w:rsidRPr="00F86330">
        <w:rPr>
          <w:rFonts w:ascii="Open Sans" w:hAnsi="Open Sans" w:cs="Open Sans"/>
        </w:rPr>
        <w:t>their specific responsibilities for incident management</w:t>
      </w:r>
      <w:r w:rsidRPr="009562B6">
        <w:rPr>
          <w:rFonts w:ascii="Open Sans" w:hAnsi="Open Sans" w:cs="Open Sans"/>
        </w:rPr>
        <w:t xml:space="preserve">, </w:t>
      </w:r>
      <w:r w:rsidRPr="00F86330">
        <w:rPr>
          <w:rFonts w:ascii="Open Sans" w:hAnsi="Open Sans" w:cs="Open Sans"/>
        </w:rPr>
        <w:t>how to recognise incidents and near misses</w:t>
      </w:r>
      <w:r w:rsidRPr="009562B6">
        <w:rPr>
          <w:rFonts w:ascii="Open Sans" w:hAnsi="Open Sans" w:cs="Open Sans"/>
        </w:rPr>
        <w:t xml:space="preserve">, </w:t>
      </w:r>
      <w:r w:rsidRPr="00F86330">
        <w:rPr>
          <w:rFonts w:ascii="Open Sans" w:hAnsi="Open Sans" w:cs="Open Sans"/>
        </w:rPr>
        <w:t xml:space="preserve">how to assess, record, investigate and respond to incidents </w:t>
      </w:r>
      <w:r w:rsidRPr="009562B6">
        <w:rPr>
          <w:rFonts w:ascii="Open Sans" w:hAnsi="Open Sans" w:cs="Open Sans"/>
        </w:rPr>
        <w:t xml:space="preserve">and </w:t>
      </w:r>
      <w:r w:rsidRPr="00F86330">
        <w:rPr>
          <w:rFonts w:ascii="Open Sans" w:hAnsi="Open Sans" w:cs="Open Sans"/>
        </w:rPr>
        <w:t xml:space="preserve">how to support </w:t>
      </w:r>
      <w:r w:rsidR="00DB3787">
        <w:rPr>
          <w:rFonts w:ascii="Open Sans" w:hAnsi="Open Sans" w:cs="Open Sans"/>
        </w:rPr>
        <w:t>consumers and others</w:t>
      </w:r>
      <w:r w:rsidRPr="00F86330">
        <w:rPr>
          <w:rFonts w:ascii="Open Sans" w:hAnsi="Open Sans" w:cs="Open Sans"/>
        </w:rPr>
        <w:t xml:space="preserve"> affected by incidents</w:t>
      </w:r>
      <w:r w:rsidRPr="009562B6">
        <w:rPr>
          <w:rFonts w:ascii="Open Sans" w:hAnsi="Open Sans" w:cs="Open Sans"/>
        </w:rPr>
        <w:t>.</w:t>
      </w:r>
    </w:p>
    <w:p w14:paraId="48228637" w14:textId="5A428E1E" w:rsidR="001165DD" w:rsidRPr="00F86330" w:rsidRDefault="001165DD" w:rsidP="001165DD">
      <w:pPr>
        <w:pStyle w:val="NormalArial"/>
        <w:rPr>
          <w:rFonts w:ascii="Open Sans" w:hAnsi="Open Sans" w:cs="Open Sans"/>
        </w:rPr>
      </w:pPr>
      <w:r w:rsidRPr="001165DD">
        <w:rPr>
          <w:rFonts w:ascii="Open Sans" w:hAnsi="Open Sans" w:cs="Open Sans"/>
        </w:rPr>
        <w:t xml:space="preserve">Ensure </w:t>
      </w:r>
      <w:r w:rsidRPr="00F86330">
        <w:rPr>
          <w:rFonts w:ascii="Open Sans" w:hAnsi="Open Sans" w:cs="Open Sans"/>
        </w:rPr>
        <w:t>workers feel comfortable reporting incidents.</w:t>
      </w:r>
      <w:r w:rsidRPr="001165DD">
        <w:rPr>
          <w:rFonts w:ascii="Open Sans" w:hAnsi="Open Sans" w:cs="Open Sans"/>
        </w:rPr>
        <w:t xml:space="preserve"> Following any incident ensure </w:t>
      </w:r>
      <w:r w:rsidRPr="00F86330">
        <w:rPr>
          <w:rFonts w:ascii="Open Sans" w:hAnsi="Open Sans" w:cs="Open Sans"/>
        </w:rPr>
        <w:t xml:space="preserve">remedial action </w:t>
      </w:r>
      <w:r w:rsidRPr="001165DD">
        <w:rPr>
          <w:rFonts w:ascii="Open Sans" w:hAnsi="Open Sans" w:cs="Open Sans"/>
        </w:rPr>
        <w:t xml:space="preserve">is taken. </w:t>
      </w:r>
      <w:r w:rsidR="00B73911">
        <w:rPr>
          <w:rFonts w:ascii="Open Sans" w:hAnsi="Open Sans" w:cs="Open Sans"/>
        </w:rPr>
        <w:t>S</w:t>
      </w:r>
      <w:r w:rsidRPr="001165DD">
        <w:rPr>
          <w:rFonts w:ascii="Open Sans" w:hAnsi="Open Sans" w:cs="Open Sans"/>
        </w:rPr>
        <w:t xml:space="preserve">upport </w:t>
      </w:r>
      <w:r w:rsidR="00F50785">
        <w:rPr>
          <w:rFonts w:ascii="Open Sans" w:hAnsi="Open Sans" w:cs="Open Sans"/>
        </w:rPr>
        <w:t>the leadership team,</w:t>
      </w:r>
      <w:r w:rsidR="00B73911">
        <w:rPr>
          <w:rFonts w:ascii="Open Sans" w:hAnsi="Open Sans" w:cs="Open Sans"/>
        </w:rPr>
        <w:t xml:space="preserve"> when </w:t>
      </w:r>
      <w:r w:rsidR="00B73911" w:rsidRPr="001165DD">
        <w:rPr>
          <w:rFonts w:ascii="Open Sans" w:hAnsi="Open Sans" w:cs="Open Sans"/>
        </w:rPr>
        <w:t xml:space="preserve">developing </w:t>
      </w:r>
      <w:r w:rsidR="00F50785">
        <w:rPr>
          <w:rFonts w:ascii="Open Sans" w:hAnsi="Open Sans" w:cs="Open Sans"/>
        </w:rPr>
        <w:t>any</w:t>
      </w:r>
      <w:r w:rsidR="00B73911" w:rsidRPr="001165DD">
        <w:rPr>
          <w:rFonts w:ascii="Open Sans" w:hAnsi="Open Sans" w:cs="Open Sans"/>
        </w:rPr>
        <w:t xml:space="preserve"> remedial action plan</w:t>
      </w:r>
      <w:r w:rsidR="00F50785">
        <w:rPr>
          <w:rFonts w:ascii="Open Sans" w:hAnsi="Open Sans" w:cs="Open Sans"/>
        </w:rPr>
        <w:t>,</w:t>
      </w:r>
      <w:r w:rsidR="00DB3787">
        <w:rPr>
          <w:rFonts w:ascii="Open Sans" w:hAnsi="Open Sans" w:cs="Open Sans"/>
        </w:rPr>
        <w:t xml:space="preserve"> </w:t>
      </w:r>
      <w:r w:rsidRPr="001165DD">
        <w:rPr>
          <w:rFonts w:ascii="Open Sans" w:hAnsi="Open Sans" w:cs="Open Sans"/>
        </w:rPr>
        <w:t xml:space="preserve">to consider how to prevent similar incidents occurring </w:t>
      </w:r>
      <w:r w:rsidRPr="001165DD">
        <w:rPr>
          <w:rFonts w:ascii="Open Sans" w:hAnsi="Open Sans" w:cs="Open Sans"/>
        </w:rPr>
        <w:lastRenderedPageBreak/>
        <w:t xml:space="preserve">and </w:t>
      </w:r>
      <w:r w:rsidR="00DB3787">
        <w:rPr>
          <w:rFonts w:ascii="Open Sans" w:hAnsi="Open Sans" w:cs="Open Sans"/>
        </w:rPr>
        <w:t xml:space="preserve">what can be learnt from the incident to </w:t>
      </w:r>
      <w:r w:rsidRPr="001165DD">
        <w:rPr>
          <w:rFonts w:ascii="Open Sans" w:hAnsi="Open Sans" w:cs="Open Sans"/>
        </w:rPr>
        <w:t>improve care and service</w:t>
      </w:r>
      <w:r w:rsidR="00DB3787">
        <w:rPr>
          <w:rFonts w:ascii="Open Sans" w:hAnsi="Open Sans" w:cs="Open Sans"/>
        </w:rPr>
        <w:t>s</w:t>
      </w:r>
      <w:r w:rsidRPr="001165DD">
        <w:rPr>
          <w:rFonts w:ascii="Open Sans" w:hAnsi="Open Sans" w:cs="Open Sans"/>
        </w:rPr>
        <w:t xml:space="preserve"> </w:t>
      </w:r>
      <w:r w:rsidR="00DB3787">
        <w:rPr>
          <w:rFonts w:ascii="Open Sans" w:hAnsi="Open Sans" w:cs="Open Sans"/>
        </w:rPr>
        <w:t>for other consumers.</w:t>
      </w:r>
    </w:p>
    <w:p w14:paraId="5EAEE0F4" w14:textId="782E624C" w:rsidR="001E7516" w:rsidRPr="001E694D" w:rsidRDefault="001E7516" w:rsidP="0036130C">
      <w:pPr>
        <w:pStyle w:val="NormalArial"/>
        <w:rPr>
          <w:rFonts w:ascii="Open Sans" w:hAnsi="Open Sans" w:cs="Open Sans"/>
        </w:rPr>
      </w:pPr>
      <w:r w:rsidRPr="001E694D">
        <w:rPr>
          <w:rFonts w:ascii="Open Sans" w:hAnsi="Open Sans" w:cs="Open Sans"/>
        </w:rPr>
        <w:br w:type="page"/>
      </w:r>
    </w:p>
    <w:p w14:paraId="75F8CEF9" w14:textId="77777777" w:rsidR="001E7516" w:rsidRPr="001E694D" w:rsidRDefault="001E751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02611D" w14:paraId="6F82D3E8" w14:textId="77777777" w:rsidTr="00026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5291A98" w14:textId="77777777" w:rsidR="001E7516" w:rsidRPr="001E694D" w:rsidRDefault="001E751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4EE2809" w14:textId="77777777" w:rsidR="001E7516" w:rsidRPr="001E694D" w:rsidRDefault="001E751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2611D" w14:paraId="5BACD5FD" w14:textId="77777777" w:rsidTr="0002611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086831" w14:textId="77777777" w:rsidR="001E7516" w:rsidRPr="001E694D" w:rsidRDefault="001E7516"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291CB7C" w14:textId="77777777" w:rsidR="001E7516" w:rsidRPr="001E694D" w:rsidRDefault="001E751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E3829EA" w14:textId="374DEECD" w:rsidR="001E7516" w:rsidRPr="001E694D" w:rsidRDefault="001E751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5F2F4A1D" w14:textId="77777777" w:rsidTr="00026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9A3EE7"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86BDE4A"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D3B8377" w14:textId="5526EE4A"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5F0BCF07" w14:textId="77777777" w:rsidTr="0002611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3B2B3A"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CF6311A"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BC694E6" w14:textId="77777777" w:rsidR="001E7516" w:rsidRPr="001E694D" w:rsidRDefault="001E751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C4B2F52" w14:textId="77777777" w:rsidR="001E7516" w:rsidRPr="001E694D" w:rsidRDefault="001E751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B6328B1" w14:textId="77777777" w:rsidR="001E7516" w:rsidRPr="001E694D" w:rsidRDefault="001E751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61CE838" w14:textId="77777777" w:rsidR="001E7516" w:rsidRPr="001E694D" w:rsidRDefault="001E7516"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E055E9E" w14:textId="2DA76306"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1DA45453" w14:textId="77777777" w:rsidTr="00026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1234A7"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C7AE733"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2046506" w14:textId="421BB77B" w:rsidR="001E7516" w:rsidRPr="001E694D" w:rsidRDefault="001E751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2D8B6088" w14:textId="77777777" w:rsidTr="0002611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43B005"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3C48EAC" w14:textId="77777777" w:rsidR="001E7516" w:rsidRPr="001E694D" w:rsidRDefault="001E7516"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6A25B0A" w14:textId="01BB15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4B341B5E" w14:textId="77777777" w:rsidTr="00026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030956"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A8A1078"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DA69879" w14:textId="2554D99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290AD4F1" w14:textId="77777777" w:rsidR="001E7516" w:rsidRPr="003E162B" w:rsidRDefault="001E7516" w:rsidP="001A5684">
      <w:pPr>
        <w:pStyle w:val="Heading20"/>
        <w:rPr>
          <w:rFonts w:ascii="Open Sans" w:hAnsi="Open Sans" w:cs="Open Sans"/>
          <w:color w:val="781E77"/>
        </w:rPr>
      </w:pPr>
      <w:r w:rsidRPr="003E162B">
        <w:rPr>
          <w:rFonts w:ascii="Open Sans" w:hAnsi="Open Sans" w:cs="Open Sans"/>
          <w:color w:val="781E77"/>
        </w:rPr>
        <w:t>Findings</w:t>
      </w:r>
    </w:p>
    <w:p w14:paraId="3E9E1A4B" w14:textId="6BFD6DFE" w:rsidR="00DB1BBD" w:rsidRDefault="00DB1BBD" w:rsidP="00127FB9">
      <w:pPr>
        <w:pStyle w:val="NormalArial"/>
        <w:rPr>
          <w:rFonts w:ascii="Open Sans" w:hAnsi="Open Sans" w:cs="Open Sans"/>
        </w:rPr>
      </w:pPr>
      <w:r>
        <w:rPr>
          <w:rFonts w:ascii="Open Sans" w:hAnsi="Open Sans" w:cs="Open Sans"/>
        </w:rPr>
        <w:t xml:space="preserve">Consumers and representatives said staff know the consumers well, know what </w:t>
      </w:r>
      <w:r w:rsidR="00E23875">
        <w:rPr>
          <w:rFonts w:ascii="Open Sans" w:hAnsi="Open Sans" w:cs="Open Sans"/>
        </w:rPr>
        <w:t>is</w:t>
      </w:r>
      <w:r>
        <w:rPr>
          <w:rFonts w:ascii="Open Sans" w:hAnsi="Open Sans" w:cs="Open Sans"/>
        </w:rPr>
        <w:t xml:space="preserve"> important to them, and respect their individual cultures, identit</w:t>
      </w:r>
      <w:r w:rsidR="00D730A6">
        <w:rPr>
          <w:rFonts w:ascii="Open Sans" w:hAnsi="Open Sans" w:cs="Open Sans"/>
        </w:rPr>
        <w:t>ies</w:t>
      </w:r>
      <w:r>
        <w:rPr>
          <w:rFonts w:ascii="Open Sans" w:hAnsi="Open Sans" w:cs="Open Sans"/>
        </w:rPr>
        <w:t xml:space="preserve"> and diversity.</w:t>
      </w:r>
      <w:r w:rsidR="00C23B4E">
        <w:rPr>
          <w:rFonts w:ascii="Open Sans" w:hAnsi="Open Sans" w:cs="Open Sans"/>
        </w:rPr>
        <w:t xml:space="preserve"> </w:t>
      </w:r>
      <w:r w:rsidR="00C23B4E" w:rsidRPr="00C23B4E">
        <w:rPr>
          <w:rFonts w:ascii="Open Sans" w:hAnsi="Open Sans" w:cs="Open Sans"/>
        </w:rPr>
        <w:t xml:space="preserve">Lifestyle staff described meeting with consumers and/or representatives to seek information in relation to </w:t>
      </w:r>
      <w:r w:rsidR="007C21DE">
        <w:rPr>
          <w:rFonts w:ascii="Open Sans" w:hAnsi="Open Sans" w:cs="Open Sans"/>
        </w:rPr>
        <w:t xml:space="preserve">each </w:t>
      </w:r>
      <w:r w:rsidR="00C23B4E" w:rsidRPr="00C23B4E">
        <w:rPr>
          <w:rFonts w:ascii="Open Sans" w:hAnsi="Open Sans" w:cs="Open Sans"/>
        </w:rPr>
        <w:t xml:space="preserve">consumer’s life story and </w:t>
      </w:r>
      <w:r w:rsidR="007C21DE">
        <w:rPr>
          <w:rFonts w:ascii="Open Sans" w:hAnsi="Open Sans" w:cs="Open Sans"/>
        </w:rPr>
        <w:t>to understand</w:t>
      </w:r>
      <w:r w:rsidR="00C23B4E" w:rsidRPr="00C23B4E">
        <w:rPr>
          <w:rFonts w:ascii="Open Sans" w:hAnsi="Open Sans" w:cs="Open Sans"/>
        </w:rPr>
        <w:t xml:space="preserve"> </w:t>
      </w:r>
      <w:r w:rsidR="007C21DE">
        <w:rPr>
          <w:rFonts w:ascii="Open Sans" w:hAnsi="Open Sans" w:cs="Open Sans"/>
        </w:rPr>
        <w:t xml:space="preserve">their </w:t>
      </w:r>
      <w:r w:rsidR="00C23B4E" w:rsidRPr="00C23B4E">
        <w:rPr>
          <w:rFonts w:ascii="Open Sans" w:hAnsi="Open Sans" w:cs="Open Sans"/>
        </w:rPr>
        <w:t>cultural needs and wishes</w:t>
      </w:r>
      <w:r w:rsidR="00C23B4E">
        <w:rPr>
          <w:rFonts w:ascii="Open Sans" w:hAnsi="Open Sans" w:cs="Open Sans"/>
        </w:rPr>
        <w:t>. Documentation review evidence</w:t>
      </w:r>
      <w:r w:rsidR="00D730A6">
        <w:rPr>
          <w:rFonts w:ascii="Open Sans" w:hAnsi="Open Sans" w:cs="Open Sans"/>
        </w:rPr>
        <w:t>d</w:t>
      </w:r>
      <w:r w:rsidR="00C23B4E">
        <w:rPr>
          <w:rFonts w:ascii="Open Sans" w:hAnsi="Open Sans" w:cs="Open Sans"/>
        </w:rPr>
        <w:t xml:space="preserve"> this information is captured to inform the delivery of care</w:t>
      </w:r>
      <w:r w:rsidR="0011556A">
        <w:rPr>
          <w:rFonts w:ascii="Open Sans" w:hAnsi="Open Sans" w:cs="Open Sans"/>
        </w:rPr>
        <w:t xml:space="preserve"> and services. </w:t>
      </w:r>
    </w:p>
    <w:p w14:paraId="605565F0" w14:textId="74719EFC" w:rsidR="007C3158" w:rsidRDefault="007C3158" w:rsidP="00127FB9">
      <w:pPr>
        <w:pStyle w:val="NormalArial"/>
        <w:rPr>
          <w:rFonts w:ascii="Open Sans" w:hAnsi="Open Sans" w:cs="Open Sans"/>
        </w:rPr>
      </w:pPr>
      <w:r>
        <w:rPr>
          <w:rFonts w:ascii="Open Sans" w:hAnsi="Open Sans" w:cs="Open Sans"/>
        </w:rPr>
        <w:lastRenderedPageBreak/>
        <w:t xml:space="preserve">Management </w:t>
      </w:r>
      <w:r w:rsidR="002C787E">
        <w:rPr>
          <w:rFonts w:ascii="Open Sans" w:hAnsi="Open Sans" w:cs="Open Sans"/>
        </w:rPr>
        <w:t>undertakes</w:t>
      </w:r>
      <w:r w:rsidR="00CF345B">
        <w:rPr>
          <w:rFonts w:ascii="Open Sans" w:hAnsi="Open Sans" w:cs="Open Sans"/>
        </w:rPr>
        <w:t xml:space="preserve"> audits to monitor that care </w:t>
      </w:r>
      <w:r w:rsidR="00D12245">
        <w:rPr>
          <w:rFonts w:ascii="Open Sans" w:hAnsi="Open Sans" w:cs="Open Sans"/>
        </w:rPr>
        <w:t>and services are</w:t>
      </w:r>
      <w:r w:rsidR="00CF345B">
        <w:rPr>
          <w:rFonts w:ascii="Open Sans" w:hAnsi="Open Sans" w:cs="Open Sans"/>
        </w:rPr>
        <w:t xml:space="preserve"> delivered i</w:t>
      </w:r>
      <w:r w:rsidR="00D12245">
        <w:rPr>
          <w:rFonts w:ascii="Open Sans" w:hAnsi="Open Sans" w:cs="Open Sans"/>
        </w:rPr>
        <w:t xml:space="preserve">n a </w:t>
      </w:r>
      <w:r w:rsidR="00CF345B">
        <w:rPr>
          <w:rFonts w:ascii="Open Sans" w:hAnsi="Open Sans" w:cs="Open Sans"/>
        </w:rPr>
        <w:t xml:space="preserve">culturally safe </w:t>
      </w:r>
      <w:r w:rsidR="00D12245">
        <w:rPr>
          <w:rFonts w:ascii="Open Sans" w:hAnsi="Open Sans" w:cs="Open Sans"/>
        </w:rPr>
        <w:t xml:space="preserve">way </w:t>
      </w:r>
      <w:r w:rsidR="00CF345B">
        <w:rPr>
          <w:rFonts w:ascii="Open Sans" w:hAnsi="Open Sans" w:cs="Open Sans"/>
        </w:rPr>
        <w:t xml:space="preserve">for </w:t>
      </w:r>
      <w:r w:rsidR="001965EB">
        <w:rPr>
          <w:rFonts w:ascii="Open Sans" w:hAnsi="Open Sans" w:cs="Open Sans"/>
        </w:rPr>
        <w:t>consumers. Staff refer to care plan</w:t>
      </w:r>
      <w:r w:rsidR="00E85608">
        <w:rPr>
          <w:rFonts w:ascii="Open Sans" w:hAnsi="Open Sans" w:cs="Open Sans"/>
        </w:rPr>
        <w:t>ning</w:t>
      </w:r>
      <w:r w:rsidR="001965EB">
        <w:rPr>
          <w:rFonts w:ascii="Open Sans" w:hAnsi="Open Sans" w:cs="Open Sans"/>
        </w:rPr>
        <w:t xml:space="preserve"> document</w:t>
      </w:r>
      <w:r w:rsidR="00E85608">
        <w:rPr>
          <w:rFonts w:ascii="Open Sans" w:hAnsi="Open Sans" w:cs="Open Sans"/>
        </w:rPr>
        <w:t xml:space="preserve">s to inform themselves about how care and services need to be delivered to ensure </w:t>
      </w:r>
      <w:r w:rsidR="00C964EE">
        <w:rPr>
          <w:rFonts w:ascii="Open Sans" w:hAnsi="Open Sans" w:cs="Open Sans"/>
        </w:rPr>
        <w:t xml:space="preserve">culturally </w:t>
      </w:r>
      <w:r w:rsidR="00E85608">
        <w:rPr>
          <w:rFonts w:ascii="Open Sans" w:hAnsi="Open Sans" w:cs="Open Sans"/>
        </w:rPr>
        <w:t>safe</w:t>
      </w:r>
      <w:r w:rsidR="00D730A6">
        <w:rPr>
          <w:rFonts w:ascii="Open Sans" w:hAnsi="Open Sans" w:cs="Open Sans"/>
        </w:rPr>
        <w:t>ty</w:t>
      </w:r>
      <w:r w:rsidR="00E85608">
        <w:rPr>
          <w:rFonts w:ascii="Open Sans" w:hAnsi="Open Sans" w:cs="Open Sans"/>
        </w:rPr>
        <w:t xml:space="preserve"> for </w:t>
      </w:r>
      <w:r w:rsidR="00C964EE">
        <w:rPr>
          <w:rFonts w:ascii="Open Sans" w:hAnsi="Open Sans" w:cs="Open Sans"/>
        </w:rPr>
        <w:t>each consumer.</w:t>
      </w:r>
      <w:r w:rsidR="00251B64">
        <w:rPr>
          <w:rFonts w:ascii="Open Sans" w:hAnsi="Open Sans" w:cs="Open Sans"/>
        </w:rPr>
        <w:t xml:space="preserve"> Consumers </w:t>
      </w:r>
      <w:r w:rsidR="00205BEC">
        <w:rPr>
          <w:rFonts w:ascii="Open Sans" w:hAnsi="Open Sans" w:cs="Open Sans"/>
        </w:rPr>
        <w:t xml:space="preserve">are satisfied </w:t>
      </w:r>
      <w:r w:rsidR="006B3F06">
        <w:rPr>
          <w:rFonts w:ascii="Open Sans" w:hAnsi="Open Sans" w:cs="Open Sans"/>
        </w:rPr>
        <w:t xml:space="preserve">staff deliver care and services </w:t>
      </w:r>
      <w:r w:rsidR="00FB273C">
        <w:rPr>
          <w:rFonts w:ascii="Open Sans" w:hAnsi="Open Sans" w:cs="Open Sans"/>
        </w:rPr>
        <w:t>in a culturally safe way</w:t>
      </w:r>
      <w:r w:rsidR="00205BEC">
        <w:rPr>
          <w:rFonts w:ascii="Open Sans" w:hAnsi="Open Sans" w:cs="Open Sans"/>
        </w:rPr>
        <w:t xml:space="preserve">. </w:t>
      </w:r>
    </w:p>
    <w:p w14:paraId="50C83491" w14:textId="56732698" w:rsidR="00DB1BBD" w:rsidRDefault="00486124" w:rsidP="00127FB9">
      <w:pPr>
        <w:pStyle w:val="NormalArial"/>
        <w:rPr>
          <w:rFonts w:ascii="Open Sans" w:hAnsi="Open Sans" w:cs="Open Sans"/>
        </w:rPr>
      </w:pPr>
      <w:r>
        <w:rPr>
          <w:rFonts w:ascii="Open Sans" w:hAnsi="Open Sans" w:cs="Open Sans"/>
        </w:rPr>
        <w:t xml:space="preserve">Staff described </w:t>
      </w:r>
      <w:r w:rsidR="00AD4666">
        <w:rPr>
          <w:rFonts w:ascii="Open Sans" w:hAnsi="Open Sans" w:cs="Open Sans"/>
        </w:rPr>
        <w:t xml:space="preserve">the importance of understanding consumers’ choices </w:t>
      </w:r>
      <w:r w:rsidR="00CA42AC">
        <w:rPr>
          <w:rFonts w:ascii="Open Sans" w:hAnsi="Open Sans" w:cs="Open Sans"/>
        </w:rPr>
        <w:t>about how care</w:t>
      </w:r>
      <w:r w:rsidR="00CF4DBD">
        <w:rPr>
          <w:rFonts w:ascii="Open Sans" w:hAnsi="Open Sans" w:cs="Open Sans"/>
        </w:rPr>
        <w:t xml:space="preserve"> and services are </w:t>
      </w:r>
      <w:r w:rsidR="00CA42AC">
        <w:rPr>
          <w:rFonts w:ascii="Open Sans" w:hAnsi="Open Sans" w:cs="Open Sans"/>
        </w:rPr>
        <w:t>delivered</w:t>
      </w:r>
      <w:r w:rsidR="007C21DE">
        <w:rPr>
          <w:rFonts w:ascii="Open Sans" w:hAnsi="Open Sans" w:cs="Open Sans"/>
        </w:rPr>
        <w:t>. Staff are</w:t>
      </w:r>
      <w:r w:rsidR="00CF4DBD">
        <w:rPr>
          <w:rFonts w:ascii="Open Sans" w:hAnsi="Open Sans" w:cs="Open Sans"/>
        </w:rPr>
        <w:t xml:space="preserve"> </w:t>
      </w:r>
      <w:r w:rsidR="00225850">
        <w:rPr>
          <w:rFonts w:ascii="Open Sans" w:hAnsi="Open Sans" w:cs="Open Sans"/>
        </w:rPr>
        <w:t xml:space="preserve">providing </w:t>
      </w:r>
      <w:r w:rsidR="007C21DE">
        <w:rPr>
          <w:rFonts w:ascii="Open Sans" w:hAnsi="Open Sans" w:cs="Open Sans"/>
        </w:rPr>
        <w:t>support</w:t>
      </w:r>
      <w:r w:rsidR="00225850">
        <w:rPr>
          <w:rFonts w:ascii="Open Sans" w:hAnsi="Open Sans" w:cs="Open Sans"/>
        </w:rPr>
        <w:t xml:space="preserve"> to ensure all consumers </w:t>
      </w:r>
      <w:r w:rsidR="007C21DE">
        <w:rPr>
          <w:rFonts w:ascii="Open Sans" w:hAnsi="Open Sans" w:cs="Open Sans"/>
        </w:rPr>
        <w:t>understand their</w:t>
      </w:r>
      <w:r w:rsidR="00225850">
        <w:rPr>
          <w:rFonts w:ascii="Open Sans" w:hAnsi="Open Sans" w:cs="Open Sans"/>
        </w:rPr>
        <w:t xml:space="preserve"> right to make choices</w:t>
      </w:r>
      <w:r w:rsidR="007C21DE">
        <w:rPr>
          <w:rFonts w:ascii="Open Sans" w:hAnsi="Open Sans" w:cs="Open Sans"/>
        </w:rPr>
        <w:t>,</w:t>
      </w:r>
      <w:r w:rsidR="00225850">
        <w:rPr>
          <w:rFonts w:ascii="Open Sans" w:hAnsi="Open Sans" w:cs="Open Sans"/>
        </w:rPr>
        <w:t xml:space="preserve"> including </w:t>
      </w:r>
      <w:r w:rsidR="007C21DE">
        <w:rPr>
          <w:rFonts w:ascii="Open Sans" w:hAnsi="Open Sans" w:cs="Open Sans"/>
        </w:rPr>
        <w:t>consumers</w:t>
      </w:r>
      <w:r w:rsidR="00225850">
        <w:rPr>
          <w:rFonts w:ascii="Open Sans" w:hAnsi="Open Sans" w:cs="Open Sans"/>
        </w:rPr>
        <w:t xml:space="preserve"> with communication barriers </w:t>
      </w:r>
      <w:r w:rsidR="007C21DE">
        <w:rPr>
          <w:rFonts w:ascii="Open Sans" w:hAnsi="Open Sans" w:cs="Open Sans"/>
        </w:rPr>
        <w:t>and those living with dementia.</w:t>
      </w:r>
    </w:p>
    <w:p w14:paraId="21D83F22" w14:textId="10FACD19" w:rsidR="00DB1BBD" w:rsidRDefault="00D87D37" w:rsidP="00127FB9">
      <w:pPr>
        <w:pStyle w:val="NormalArial"/>
        <w:rPr>
          <w:rFonts w:ascii="Open Sans" w:hAnsi="Open Sans" w:cs="Open Sans"/>
        </w:rPr>
      </w:pPr>
      <w:r w:rsidRPr="13FF2A5B">
        <w:rPr>
          <w:rFonts w:ascii="Open Sans" w:hAnsi="Open Sans" w:cs="Open Sans"/>
        </w:rPr>
        <w:t xml:space="preserve">Consumers and representatives were confident consumers are encouraged and supported to have care delivered in line with their preferences, </w:t>
      </w:r>
      <w:r w:rsidR="00D730A6">
        <w:rPr>
          <w:rFonts w:ascii="Open Sans" w:hAnsi="Open Sans" w:cs="Open Sans"/>
        </w:rPr>
        <w:t xml:space="preserve">and are </w:t>
      </w:r>
      <w:r w:rsidRPr="13FF2A5B">
        <w:rPr>
          <w:rFonts w:ascii="Open Sans" w:hAnsi="Open Sans" w:cs="Open Sans"/>
        </w:rPr>
        <w:t>encouraged to make choices, maintain relationships and remain as independent as possible.</w:t>
      </w:r>
    </w:p>
    <w:p w14:paraId="3DCF771E" w14:textId="384517D5" w:rsidR="00DA34BE" w:rsidRPr="00DA34BE" w:rsidRDefault="00DA34BE" w:rsidP="00127FB9">
      <w:pPr>
        <w:pStyle w:val="NormalArial"/>
        <w:rPr>
          <w:rFonts w:ascii="Open Sans" w:hAnsi="Open Sans" w:cs="Open Sans"/>
        </w:rPr>
      </w:pPr>
      <w:r w:rsidRPr="00DA34BE">
        <w:rPr>
          <w:rFonts w:ascii="Open Sans" w:hAnsi="Open Sans" w:cs="Open Sans"/>
        </w:rPr>
        <w:t>The service has policies on risk management and dignity of risk.</w:t>
      </w:r>
      <w:r w:rsidRPr="007B04F3">
        <w:rPr>
          <w:rFonts w:ascii="Open Sans" w:hAnsi="Open Sans" w:cs="Open Sans"/>
        </w:rPr>
        <w:t xml:space="preserve"> </w:t>
      </w:r>
      <w:r w:rsidR="00071179" w:rsidRPr="00582352">
        <w:rPr>
          <w:rFonts w:ascii="Open Sans" w:hAnsi="Open Sans" w:cs="Open Sans"/>
        </w:rPr>
        <w:t xml:space="preserve">Staff said they talk to consumers and representatives to determine what is important to each consumer and how they can </w:t>
      </w:r>
      <w:r w:rsidR="00980C02">
        <w:rPr>
          <w:rFonts w:ascii="Open Sans" w:hAnsi="Open Sans" w:cs="Open Sans"/>
        </w:rPr>
        <w:t>support them to live their</w:t>
      </w:r>
      <w:r w:rsidR="00071179" w:rsidRPr="00582352">
        <w:rPr>
          <w:rFonts w:ascii="Open Sans" w:hAnsi="Open Sans" w:cs="Open Sans"/>
        </w:rPr>
        <w:t xml:space="preserve"> best lives.</w:t>
      </w:r>
      <w:r w:rsidR="00FB4277">
        <w:rPr>
          <w:rFonts w:ascii="Open Sans" w:hAnsi="Open Sans" w:cs="Open Sans"/>
        </w:rPr>
        <w:t xml:space="preserve"> Consumers described making informed choices about balancing their independence and risk, </w:t>
      </w:r>
      <w:r w:rsidR="007A3D79">
        <w:rPr>
          <w:rFonts w:ascii="Open Sans" w:hAnsi="Open Sans" w:cs="Open Sans"/>
        </w:rPr>
        <w:t xml:space="preserve">such </w:t>
      </w:r>
      <w:r w:rsidR="00D730A6">
        <w:rPr>
          <w:rFonts w:ascii="Open Sans" w:hAnsi="Open Sans" w:cs="Open Sans"/>
        </w:rPr>
        <w:t xml:space="preserve">as </w:t>
      </w:r>
      <w:r w:rsidR="007A3D79">
        <w:rPr>
          <w:rFonts w:ascii="Open Sans" w:hAnsi="Open Sans" w:cs="Open Sans"/>
        </w:rPr>
        <w:t>the risk of fall</w:t>
      </w:r>
      <w:r w:rsidR="00FE0BBC">
        <w:rPr>
          <w:rFonts w:ascii="Open Sans" w:hAnsi="Open Sans" w:cs="Open Sans"/>
        </w:rPr>
        <w:t>ing</w:t>
      </w:r>
      <w:r w:rsidR="007A3D79">
        <w:rPr>
          <w:rFonts w:ascii="Open Sans" w:hAnsi="Open Sans" w:cs="Open Sans"/>
        </w:rPr>
        <w:t xml:space="preserve"> while still </w:t>
      </w:r>
      <w:r w:rsidR="0088572C">
        <w:rPr>
          <w:rFonts w:ascii="Open Sans" w:hAnsi="Open Sans" w:cs="Open Sans"/>
        </w:rPr>
        <w:t>actively gardening.</w:t>
      </w:r>
      <w:r w:rsidR="00FE0BBC">
        <w:rPr>
          <w:rFonts w:ascii="Open Sans" w:hAnsi="Open Sans" w:cs="Open Sans"/>
        </w:rPr>
        <w:t xml:space="preserve"> Consumers described being </w:t>
      </w:r>
      <w:r w:rsidR="00760B93">
        <w:rPr>
          <w:rFonts w:ascii="Open Sans" w:hAnsi="Open Sans" w:cs="Open Sans"/>
        </w:rPr>
        <w:t>satisfied with the options offered</w:t>
      </w:r>
      <w:r w:rsidR="007C21DE">
        <w:rPr>
          <w:rFonts w:ascii="Open Sans" w:hAnsi="Open Sans" w:cs="Open Sans"/>
        </w:rPr>
        <w:t xml:space="preserve"> when making decisions. Documentation evidenced consumers being offered choices around care and services and their decisions. </w:t>
      </w:r>
    </w:p>
    <w:p w14:paraId="507CE64F" w14:textId="45ED112C" w:rsidR="00B52D8D" w:rsidRPr="00B52D8D" w:rsidRDefault="00B52D8D" w:rsidP="00127FB9">
      <w:pPr>
        <w:pStyle w:val="NormalArial"/>
        <w:rPr>
          <w:rFonts w:ascii="Open Sans" w:hAnsi="Open Sans" w:cs="Open Sans"/>
        </w:rPr>
      </w:pPr>
      <w:r w:rsidRPr="00B52D8D">
        <w:rPr>
          <w:rFonts w:ascii="Open Sans" w:hAnsi="Open Sans" w:cs="Open Sans"/>
        </w:rPr>
        <w:t>Consumers and representatives said they receive information that is current and easy to understand</w:t>
      </w:r>
      <w:r w:rsidR="00C76CB4" w:rsidRPr="00127FB9">
        <w:rPr>
          <w:rFonts w:ascii="Open Sans" w:hAnsi="Open Sans" w:cs="Open Sans"/>
        </w:rPr>
        <w:t xml:space="preserve">, describing receiving </w:t>
      </w:r>
      <w:r w:rsidR="00C80151" w:rsidRPr="00127FB9">
        <w:rPr>
          <w:rFonts w:ascii="Open Sans" w:hAnsi="Open Sans" w:cs="Open Sans"/>
        </w:rPr>
        <w:t>newsletters</w:t>
      </w:r>
      <w:r w:rsidR="00D730A6">
        <w:rPr>
          <w:rFonts w:ascii="Open Sans" w:hAnsi="Open Sans" w:cs="Open Sans"/>
        </w:rPr>
        <w:t xml:space="preserve"> and</w:t>
      </w:r>
      <w:r w:rsidR="00C76CB4" w:rsidRPr="00127FB9">
        <w:rPr>
          <w:rFonts w:ascii="Open Sans" w:hAnsi="Open Sans" w:cs="Open Sans"/>
        </w:rPr>
        <w:t xml:space="preserve"> verbal updates, and </w:t>
      </w:r>
      <w:r w:rsidR="00C80151" w:rsidRPr="00127FB9">
        <w:rPr>
          <w:rFonts w:ascii="Open Sans" w:hAnsi="Open Sans" w:cs="Open Sans"/>
        </w:rPr>
        <w:t>checking noticeboards to keep up to date.</w:t>
      </w:r>
      <w:r w:rsidR="00127FB9" w:rsidRPr="00127FB9">
        <w:rPr>
          <w:rFonts w:ascii="Open Sans" w:hAnsi="Open Sans" w:cs="Open Sans"/>
        </w:rPr>
        <w:t xml:space="preserve"> Representatives said they receive regular financial updates. </w:t>
      </w:r>
    </w:p>
    <w:p w14:paraId="5D10B82B" w14:textId="71ED4C08" w:rsidR="002C123D" w:rsidRPr="002C123D" w:rsidRDefault="002C123D" w:rsidP="001240D2">
      <w:pPr>
        <w:pStyle w:val="NormalArial"/>
        <w:rPr>
          <w:rFonts w:ascii="Open Sans" w:hAnsi="Open Sans" w:cs="Open Sans"/>
        </w:rPr>
      </w:pPr>
      <w:r w:rsidRPr="002C123D">
        <w:rPr>
          <w:rFonts w:ascii="Open Sans" w:hAnsi="Open Sans" w:cs="Open Sans"/>
        </w:rPr>
        <w:t xml:space="preserve">Staff said they have received education on privacy and confidentiality and the service has a policy on privacy and confidentiality. </w:t>
      </w:r>
      <w:r w:rsidR="001240D2" w:rsidRPr="270F126C">
        <w:rPr>
          <w:rFonts w:ascii="Open Sans" w:hAnsi="Open Sans" w:cs="Open Sans"/>
        </w:rPr>
        <w:t>Consumers</w:t>
      </w:r>
      <w:r w:rsidR="001240D2" w:rsidRPr="001240D2">
        <w:rPr>
          <w:rFonts w:ascii="Open Sans" w:hAnsi="Open Sans" w:cs="Open Sans"/>
        </w:rPr>
        <w:t xml:space="preserve"> and representatives said they were confident consumers</w:t>
      </w:r>
      <w:r w:rsidR="007C21DE">
        <w:rPr>
          <w:rFonts w:ascii="Open Sans" w:hAnsi="Open Sans" w:cs="Open Sans"/>
        </w:rPr>
        <w:t>’</w:t>
      </w:r>
      <w:r w:rsidR="001240D2" w:rsidRPr="001240D2">
        <w:rPr>
          <w:rFonts w:ascii="Open Sans" w:hAnsi="Open Sans" w:cs="Open Sans"/>
        </w:rPr>
        <w:t xml:space="preserve"> privacy is respected and information kept confidential.</w:t>
      </w:r>
    </w:p>
    <w:p w14:paraId="249F7C7C" w14:textId="792423E5" w:rsidR="001E7516" w:rsidRPr="001E694D" w:rsidRDefault="001E7516" w:rsidP="0036130C">
      <w:pPr>
        <w:pStyle w:val="NormalArial"/>
        <w:rPr>
          <w:rFonts w:ascii="Open Sans" w:hAnsi="Open Sans" w:cs="Open Sans"/>
        </w:rPr>
      </w:pPr>
      <w:r w:rsidRPr="001E694D">
        <w:rPr>
          <w:rFonts w:ascii="Open Sans" w:hAnsi="Open Sans" w:cs="Open Sans"/>
        </w:rPr>
        <w:br w:type="page"/>
      </w:r>
    </w:p>
    <w:p w14:paraId="157769F4" w14:textId="77777777" w:rsidR="001E7516" w:rsidRPr="001E694D" w:rsidRDefault="001E751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2611D" w14:paraId="1D3E2C36" w14:textId="77777777" w:rsidTr="00026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128855E" w14:textId="77777777" w:rsidR="001E7516" w:rsidRPr="001E694D" w:rsidRDefault="001E751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A9124D1" w14:textId="77777777" w:rsidR="001E7516" w:rsidRPr="001E694D" w:rsidRDefault="001E751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2611D" w14:paraId="0452A669" w14:textId="77777777" w:rsidTr="0002611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532D5A0"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A3A5C4D"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BF3D581" w14:textId="6CD53E6C"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6F0A55AD" w14:textId="77777777" w:rsidTr="00026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1C6B706"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F6859D0"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14A6B7D" w14:textId="6DF0DAEA"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3D4E8C75" w14:textId="77777777" w:rsidTr="0002611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A85C1AF"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8644FE1"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B596DF0" w14:textId="77777777" w:rsidR="001E7516" w:rsidRPr="001E694D" w:rsidRDefault="001E751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0DB6C1F" w14:textId="77777777" w:rsidR="001E7516" w:rsidRPr="001E694D" w:rsidRDefault="001E751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CCFDC98" w14:textId="659FF1A3"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248FC5FE" w14:textId="77777777" w:rsidTr="00026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96F4B29"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DA31187"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3E43345" w14:textId="3250E478" w:rsidR="001E7516" w:rsidRPr="001E694D" w:rsidRDefault="001E751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5BC5F479" w14:textId="77777777" w:rsidTr="0002611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AAB78A4"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F3FFD79"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4EBF941" w14:textId="5DF9C22D"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5440B932" w14:textId="77777777" w:rsidR="001E7516" w:rsidRPr="003E162B" w:rsidRDefault="001E7516" w:rsidP="00D87E7C">
      <w:pPr>
        <w:pStyle w:val="Heading20"/>
        <w:rPr>
          <w:rFonts w:ascii="Open Sans" w:hAnsi="Open Sans" w:cs="Open Sans"/>
          <w:color w:val="781E77"/>
        </w:rPr>
      </w:pPr>
      <w:r w:rsidRPr="003E162B">
        <w:rPr>
          <w:rFonts w:ascii="Open Sans" w:hAnsi="Open Sans" w:cs="Open Sans"/>
          <w:color w:val="781E77"/>
        </w:rPr>
        <w:t>Findings</w:t>
      </w:r>
    </w:p>
    <w:p w14:paraId="176CB75B" w14:textId="57D5A78C" w:rsidR="00D91B85" w:rsidRDefault="00811361" w:rsidP="0036130C">
      <w:pPr>
        <w:pStyle w:val="NormalArial"/>
        <w:rPr>
          <w:rFonts w:ascii="Open Sans" w:hAnsi="Open Sans" w:cs="Open Sans"/>
        </w:rPr>
      </w:pPr>
      <w:r w:rsidRPr="6205314F">
        <w:rPr>
          <w:rFonts w:ascii="Open Sans" w:eastAsia="Open Sans" w:hAnsi="Open Sans" w:cs="Open Sans"/>
        </w:rPr>
        <w:t>Clinical staff explained utilising admission form</w:t>
      </w:r>
      <w:r>
        <w:rPr>
          <w:rFonts w:ascii="Open Sans" w:eastAsia="Open Sans" w:hAnsi="Open Sans" w:cs="Open Sans"/>
        </w:rPr>
        <w:t>s</w:t>
      </w:r>
      <w:r w:rsidRPr="6205314F">
        <w:rPr>
          <w:rFonts w:ascii="Open Sans" w:eastAsia="Open Sans" w:hAnsi="Open Sans" w:cs="Open Sans"/>
        </w:rPr>
        <w:t xml:space="preserve"> to ensure timely completion of </w:t>
      </w:r>
      <w:r w:rsidR="008466FA">
        <w:rPr>
          <w:rFonts w:ascii="Open Sans" w:eastAsia="Open Sans" w:hAnsi="Open Sans" w:cs="Open Sans"/>
        </w:rPr>
        <w:t>risk-based</w:t>
      </w:r>
      <w:r w:rsidR="005D5F20">
        <w:rPr>
          <w:rFonts w:ascii="Open Sans" w:eastAsia="Open Sans" w:hAnsi="Open Sans" w:cs="Open Sans"/>
        </w:rPr>
        <w:t xml:space="preserve"> </w:t>
      </w:r>
      <w:r w:rsidRPr="6205314F">
        <w:rPr>
          <w:rFonts w:ascii="Open Sans" w:eastAsia="Open Sans" w:hAnsi="Open Sans" w:cs="Open Sans"/>
        </w:rPr>
        <w:t xml:space="preserve">assessments on </w:t>
      </w:r>
      <w:r w:rsidR="005D5F20">
        <w:rPr>
          <w:rFonts w:ascii="Open Sans" w:eastAsia="Open Sans" w:hAnsi="Open Sans" w:cs="Open Sans"/>
        </w:rPr>
        <w:t>entry to the service.</w:t>
      </w:r>
      <w:r w:rsidRPr="6205314F">
        <w:rPr>
          <w:rFonts w:ascii="Open Sans" w:eastAsia="Open Sans" w:hAnsi="Open Sans" w:cs="Open Sans"/>
        </w:rPr>
        <w:t xml:space="preserve"> Assessment</w:t>
      </w:r>
      <w:r w:rsidRPr="72A07855">
        <w:rPr>
          <w:rFonts w:ascii="Open Sans" w:eastAsia="Open Sans" w:hAnsi="Open Sans" w:cs="Open Sans"/>
        </w:rPr>
        <w:t xml:space="preserve"> and care planning documentation reflected up-to-date assessments.</w:t>
      </w:r>
      <w:r w:rsidR="006B194E">
        <w:rPr>
          <w:rFonts w:ascii="Open Sans" w:eastAsia="Open Sans" w:hAnsi="Open Sans" w:cs="Open Sans"/>
        </w:rPr>
        <w:t xml:space="preserve"> Documentation review confirmed </w:t>
      </w:r>
      <w:r w:rsidR="003247D8">
        <w:rPr>
          <w:rFonts w:ascii="Open Sans" w:eastAsia="Open Sans" w:hAnsi="Open Sans" w:cs="Open Sans"/>
        </w:rPr>
        <w:t>risk-based</w:t>
      </w:r>
      <w:r w:rsidR="006B194E">
        <w:rPr>
          <w:rFonts w:ascii="Open Sans" w:eastAsia="Open Sans" w:hAnsi="Open Sans" w:cs="Open Sans"/>
        </w:rPr>
        <w:t xml:space="preserve"> assessments </w:t>
      </w:r>
      <w:r w:rsidR="007C0535">
        <w:rPr>
          <w:rFonts w:ascii="Open Sans" w:eastAsia="Open Sans" w:hAnsi="Open Sans" w:cs="Open Sans"/>
        </w:rPr>
        <w:t>are undertaken, including for the use of restrictive practices</w:t>
      </w:r>
      <w:r w:rsidR="00D04DFC">
        <w:rPr>
          <w:rFonts w:ascii="Open Sans" w:eastAsia="Open Sans" w:hAnsi="Open Sans" w:cs="Open Sans"/>
        </w:rPr>
        <w:t>,</w:t>
      </w:r>
      <w:r w:rsidR="007C0535">
        <w:rPr>
          <w:rFonts w:ascii="Open Sans" w:eastAsia="Open Sans" w:hAnsi="Open Sans" w:cs="Open Sans"/>
        </w:rPr>
        <w:t xml:space="preserve"> with suitable strategies being developed to </w:t>
      </w:r>
      <w:r w:rsidR="008466FA">
        <w:rPr>
          <w:rFonts w:ascii="Open Sans" w:eastAsia="Open Sans" w:hAnsi="Open Sans" w:cs="Open Sans"/>
        </w:rPr>
        <w:t>minimise risk</w:t>
      </w:r>
      <w:r w:rsidR="00D04DFC">
        <w:rPr>
          <w:rFonts w:ascii="Open Sans" w:eastAsia="Open Sans" w:hAnsi="Open Sans" w:cs="Open Sans"/>
        </w:rPr>
        <w:t>, limit their use</w:t>
      </w:r>
      <w:r w:rsidR="008466FA">
        <w:rPr>
          <w:rFonts w:ascii="Open Sans" w:eastAsia="Open Sans" w:hAnsi="Open Sans" w:cs="Open Sans"/>
        </w:rPr>
        <w:t xml:space="preserve"> and </w:t>
      </w:r>
      <w:r w:rsidR="007C0535">
        <w:rPr>
          <w:rFonts w:ascii="Open Sans" w:eastAsia="Open Sans" w:hAnsi="Open Sans" w:cs="Open Sans"/>
        </w:rPr>
        <w:t>inform</w:t>
      </w:r>
      <w:r w:rsidR="008466FA">
        <w:rPr>
          <w:rFonts w:ascii="Open Sans" w:eastAsia="Open Sans" w:hAnsi="Open Sans" w:cs="Open Sans"/>
        </w:rPr>
        <w:t xml:space="preserve"> safe</w:t>
      </w:r>
      <w:r w:rsidR="007C0535">
        <w:rPr>
          <w:rFonts w:ascii="Open Sans" w:eastAsia="Open Sans" w:hAnsi="Open Sans" w:cs="Open Sans"/>
        </w:rPr>
        <w:t xml:space="preserve"> care delivery. </w:t>
      </w:r>
    </w:p>
    <w:p w14:paraId="55B7B949" w14:textId="0C18AF59" w:rsidR="00D91B85" w:rsidRDefault="009E411D" w:rsidP="0036130C">
      <w:pPr>
        <w:pStyle w:val="NormalArial"/>
        <w:rPr>
          <w:rFonts w:ascii="Open Sans" w:hAnsi="Open Sans" w:cs="Open Sans"/>
        </w:rPr>
      </w:pPr>
      <w:r w:rsidRPr="72A07855">
        <w:rPr>
          <w:rFonts w:ascii="Open Sans" w:eastAsia="Open Sans" w:hAnsi="Open Sans" w:cs="Open Sans"/>
        </w:rPr>
        <w:lastRenderedPageBreak/>
        <w:t xml:space="preserve">Consumers and representatives said they are involved in assessment </w:t>
      </w:r>
      <w:r w:rsidR="00D730A6">
        <w:rPr>
          <w:rFonts w:ascii="Open Sans" w:eastAsia="Open Sans" w:hAnsi="Open Sans" w:cs="Open Sans"/>
        </w:rPr>
        <w:t xml:space="preserve">of consumers’ needs </w:t>
      </w:r>
      <w:r w:rsidRPr="72A07855">
        <w:rPr>
          <w:rFonts w:ascii="Open Sans" w:eastAsia="Open Sans" w:hAnsi="Open Sans" w:cs="Open Sans"/>
        </w:rPr>
        <w:t xml:space="preserve">and </w:t>
      </w:r>
      <w:proofErr w:type="gramStart"/>
      <w:r w:rsidRPr="72A07855">
        <w:rPr>
          <w:rFonts w:ascii="Open Sans" w:eastAsia="Open Sans" w:hAnsi="Open Sans" w:cs="Open Sans"/>
        </w:rPr>
        <w:t>planning</w:t>
      </w:r>
      <w:r w:rsidR="00D730A6">
        <w:rPr>
          <w:rFonts w:ascii="Open Sans" w:eastAsia="Open Sans" w:hAnsi="Open Sans" w:cs="Open Sans"/>
        </w:rPr>
        <w:t xml:space="preserve">, </w:t>
      </w:r>
      <w:r w:rsidRPr="72A07855">
        <w:rPr>
          <w:rFonts w:ascii="Open Sans" w:eastAsia="Open Sans" w:hAnsi="Open Sans" w:cs="Open Sans"/>
        </w:rPr>
        <w:t>and</w:t>
      </w:r>
      <w:proofErr w:type="gramEnd"/>
      <w:r w:rsidRPr="72A07855">
        <w:rPr>
          <w:rFonts w:ascii="Open Sans" w:eastAsia="Open Sans" w:hAnsi="Open Sans" w:cs="Open Sans"/>
        </w:rPr>
        <w:t xml:space="preserve"> were confident the information </w:t>
      </w:r>
      <w:r w:rsidR="00D63449">
        <w:rPr>
          <w:rFonts w:ascii="Open Sans" w:eastAsia="Open Sans" w:hAnsi="Open Sans" w:cs="Open Sans"/>
        </w:rPr>
        <w:t xml:space="preserve">captured </w:t>
      </w:r>
      <w:r w:rsidRPr="72A07855">
        <w:rPr>
          <w:rFonts w:ascii="Open Sans" w:eastAsia="Open Sans" w:hAnsi="Open Sans" w:cs="Open Sans"/>
        </w:rPr>
        <w:t xml:space="preserve">was reflective of </w:t>
      </w:r>
      <w:r w:rsidR="00D04DFC">
        <w:rPr>
          <w:rFonts w:ascii="Open Sans" w:eastAsia="Open Sans" w:hAnsi="Open Sans" w:cs="Open Sans"/>
        </w:rPr>
        <w:t xml:space="preserve">the </w:t>
      </w:r>
      <w:r w:rsidRPr="72A07855">
        <w:rPr>
          <w:rFonts w:ascii="Open Sans" w:eastAsia="Open Sans" w:hAnsi="Open Sans" w:cs="Open Sans"/>
        </w:rPr>
        <w:t>consumer</w:t>
      </w:r>
      <w:r w:rsidR="00D04DFC">
        <w:rPr>
          <w:rFonts w:ascii="Open Sans" w:eastAsia="Open Sans" w:hAnsi="Open Sans" w:cs="Open Sans"/>
        </w:rPr>
        <w:t>’</w:t>
      </w:r>
      <w:r w:rsidRPr="72A07855">
        <w:rPr>
          <w:rFonts w:ascii="Open Sans" w:eastAsia="Open Sans" w:hAnsi="Open Sans" w:cs="Open Sans"/>
        </w:rPr>
        <w:t>s current needs</w:t>
      </w:r>
      <w:r w:rsidR="001425FF">
        <w:rPr>
          <w:rFonts w:ascii="Open Sans" w:eastAsia="Open Sans" w:hAnsi="Open Sans" w:cs="Open Sans"/>
        </w:rPr>
        <w:t>, goals, preferences and decisions.</w:t>
      </w:r>
    </w:p>
    <w:p w14:paraId="72D53AFD" w14:textId="0A7EE5A1" w:rsidR="00D91B85" w:rsidRDefault="00E12385" w:rsidP="00E453C2">
      <w:pPr>
        <w:rPr>
          <w:rFonts w:ascii="Open Sans" w:hAnsi="Open Sans" w:cs="Open Sans"/>
        </w:rPr>
      </w:pPr>
      <w:r w:rsidRPr="72A07855">
        <w:rPr>
          <w:rFonts w:ascii="Open Sans" w:eastAsia="Open Sans" w:hAnsi="Open Sans" w:cs="Open Sans"/>
        </w:rPr>
        <w:t xml:space="preserve">Clinical staff described the service’s process </w:t>
      </w:r>
      <w:r>
        <w:rPr>
          <w:rFonts w:ascii="Open Sans" w:eastAsia="Open Sans" w:hAnsi="Open Sans" w:cs="Open Sans"/>
        </w:rPr>
        <w:t>of</w:t>
      </w:r>
      <w:r w:rsidRPr="72A07855">
        <w:rPr>
          <w:rFonts w:ascii="Open Sans" w:eastAsia="Open Sans" w:hAnsi="Open Sans" w:cs="Open Sans"/>
        </w:rPr>
        <w:t xml:space="preserve"> developing advance care directives and recording end of life wishes on admission.</w:t>
      </w:r>
      <w:r w:rsidR="00E453C2">
        <w:rPr>
          <w:rFonts w:ascii="Open Sans" w:eastAsia="Open Sans" w:hAnsi="Open Sans" w:cs="Open Sans"/>
        </w:rPr>
        <w:t xml:space="preserve"> </w:t>
      </w:r>
      <w:r w:rsidR="00E453C2" w:rsidRPr="6205314F">
        <w:rPr>
          <w:rFonts w:ascii="Open Sans" w:eastAsia="Open Sans" w:hAnsi="Open Sans" w:cs="Open Sans"/>
        </w:rPr>
        <w:t xml:space="preserve">A review of consumer files identified advance care </w:t>
      </w:r>
      <w:r w:rsidR="00E453C2">
        <w:rPr>
          <w:rFonts w:ascii="Open Sans" w:eastAsia="Open Sans" w:hAnsi="Open Sans" w:cs="Open Sans"/>
        </w:rPr>
        <w:t xml:space="preserve">wishes are </w:t>
      </w:r>
      <w:r w:rsidR="00BE5307">
        <w:rPr>
          <w:rFonts w:ascii="Open Sans" w:eastAsia="Open Sans" w:hAnsi="Open Sans" w:cs="Open Sans"/>
        </w:rPr>
        <w:t>recorded</w:t>
      </w:r>
      <w:r w:rsidR="00F9372E">
        <w:rPr>
          <w:rFonts w:ascii="Open Sans" w:eastAsia="Open Sans" w:hAnsi="Open Sans" w:cs="Open Sans"/>
        </w:rPr>
        <w:t xml:space="preserve">, as and when, consumers and representatives are comfortable to have these conversations. </w:t>
      </w:r>
    </w:p>
    <w:p w14:paraId="63249D56" w14:textId="2C5B67DF" w:rsidR="00D91B85" w:rsidRDefault="00511D8B" w:rsidP="0036130C">
      <w:pPr>
        <w:pStyle w:val="NormalArial"/>
        <w:rPr>
          <w:rFonts w:ascii="Open Sans" w:hAnsi="Open Sans" w:cs="Open Sans"/>
        </w:rPr>
      </w:pPr>
      <w:r>
        <w:rPr>
          <w:rFonts w:ascii="Open Sans" w:eastAsia="Open Sans" w:hAnsi="Open Sans" w:cs="Open Sans"/>
        </w:rPr>
        <w:t xml:space="preserve">The Assessment Team reported </w:t>
      </w:r>
      <w:r w:rsidR="00670163">
        <w:rPr>
          <w:rFonts w:ascii="Open Sans" w:eastAsia="Open Sans" w:hAnsi="Open Sans" w:cs="Open Sans"/>
        </w:rPr>
        <w:t xml:space="preserve">care planning is undertaken </w:t>
      </w:r>
      <w:r w:rsidRPr="028E99CC">
        <w:rPr>
          <w:rFonts w:ascii="Open Sans" w:eastAsia="Open Sans" w:hAnsi="Open Sans" w:cs="Open Sans"/>
        </w:rPr>
        <w:t>in partnership with consumers</w:t>
      </w:r>
      <w:r w:rsidR="00670163">
        <w:rPr>
          <w:rFonts w:ascii="Open Sans" w:eastAsia="Open Sans" w:hAnsi="Open Sans" w:cs="Open Sans"/>
        </w:rPr>
        <w:t>,</w:t>
      </w:r>
      <w:r w:rsidRPr="028E99CC">
        <w:rPr>
          <w:rFonts w:ascii="Open Sans" w:eastAsia="Open Sans" w:hAnsi="Open Sans" w:cs="Open Sans"/>
        </w:rPr>
        <w:t xml:space="preserve"> representatives, </w:t>
      </w:r>
      <w:r w:rsidR="00670163">
        <w:rPr>
          <w:rFonts w:ascii="Open Sans" w:eastAsia="Open Sans" w:hAnsi="Open Sans" w:cs="Open Sans"/>
        </w:rPr>
        <w:t>general practitioners</w:t>
      </w:r>
      <w:r w:rsidR="00921CF4">
        <w:rPr>
          <w:rFonts w:ascii="Open Sans" w:eastAsia="Open Sans" w:hAnsi="Open Sans" w:cs="Open Sans"/>
        </w:rPr>
        <w:t>,</w:t>
      </w:r>
      <w:r w:rsidR="00670163">
        <w:rPr>
          <w:rFonts w:ascii="Open Sans" w:eastAsia="Open Sans" w:hAnsi="Open Sans" w:cs="Open Sans"/>
        </w:rPr>
        <w:t xml:space="preserve"> </w:t>
      </w:r>
      <w:r w:rsidRPr="028E99CC">
        <w:rPr>
          <w:rFonts w:ascii="Open Sans" w:eastAsia="Open Sans" w:hAnsi="Open Sans" w:cs="Open Sans"/>
        </w:rPr>
        <w:t>allied health professionals</w:t>
      </w:r>
      <w:r w:rsidR="00D5064B">
        <w:rPr>
          <w:rFonts w:ascii="Open Sans" w:eastAsia="Open Sans" w:hAnsi="Open Sans" w:cs="Open Sans"/>
        </w:rPr>
        <w:t>, social workers</w:t>
      </w:r>
      <w:r w:rsidR="00921CF4">
        <w:rPr>
          <w:rFonts w:ascii="Open Sans" w:eastAsia="Open Sans" w:hAnsi="Open Sans" w:cs="Open Sans"/>
        </w:rPr>
        <w:t xml:space="preserve"> and dementia support services. </w:t>
      </w:r>
    </w:p>
    <w:p w14:paraId="4BA67CB1" w14:textId="2A0B9ED5" w:rsidR="00D91B85" w:rsidRDefault="00E96323" w:rsidP="0036130C">
      <w:pPr>
        <w:pStyle w:val="NormalArial"/>
        <w:rPr>
          <w:rFonts w:ascii="Open Sans" w:hAnsi="Open Sans" w:cs="Open Sans"/>
        </w:rPr>
      </w:pPr>
      <w:r>
        <w:rPr>
          <w:rFonts w:ascii="Open Sans" w:hAnsi="Open Sans" w:cs="Open Sans"/>
        </w:rPr>
        <w:t xml:space="preserve">Consumers receive a copy of their care </w:t>
      </w:r>
      <w:r w:rsidR="00773F22">
        <w:rPr>
          <w:rFonts w:ascii="Open Sans" w:hAnsi="Open Sans" w:cs="Open Sans"/>
        </w:rPr>
        <w:t>plan,</w:t>
      </w:r>
      <w:r>
        <w:rPr>
          <w:rFonts w:ascii="Open Sans" w:hAnsi="Open Sans" w:cs="Open Sans"/>
        </w:rPr>
        <w:t xml:space="preserve"> and </w:t>
      </w:r>
      <w:r w:rsidR="00B74C14">
        <w:rPr>
          <w:rFonts w:ascii="Open Sans" w:hAnsi="Open Sans" w:cs="Open Sans"/>
        </w:rPr>
        <w:t>it is provided to othe</w:t>
      </w:r>
      <w:r w:rsidR="00421D94">
        <w:rPr>
          <w:rFonts w:ascii="Open Sans" w:hAnsi="Open Sans" w:cs="Open Sans"/>
        </w:rPr>
        <w:t>r people</w:t>
      </w:r>
      <w:r w:rsidR="00B74C14">
        <w:rPr>
          <w:rFonts w:ascii="Open Sans" w:hAnsi="Open Sans" w:cs="Open Sans"/>
        </w:rPr>
        <w:t xml:space="preserve"> nominated by the consumer. </w:t>
      </w:r>
      <w:r w:rsidR="00421D94">
        <w:rPr>
          <w:rFonts w:ascii="Open Sans" w:hAnsi="Open Sans" w:cs="Open Sans"/>
        </w:rPr>
        <w:t xml:space="preserve">Staff have easy access to </w:t>
      </w:r>
      <w:r w:rsidR="00773F22">
        <w:rPr>
          <w:rFonts w:ascii="Open Sans" w:hAnsi="Open Sans" w:cs="Open Sans"/>
        </w:rPr>
        <w:t xml:space="preserve">relevant </w:t>
      </w:r>
      <w:r w:rsidR="00421D94">
        <w:rPr>
          <w:rFonts w:ascii="Open Sans" w:hAnsi="Open Sans" w:cs="Open Sans"/>
        </w:rPr>
        <w:t xml:space="preserve">care </w:t>
      </w:r>
      <w:r w:rsidR="00773F22">
        <w:rPr>
          <w:rFonts w:ascii="Open Sans" w:hAnsi="Open Sans" w:cs="Open Sans"/>
        </w:rPr>
        <w:t>planning and lifestyle information via the service</w:t>
      </w:r>
      <w:r w:rsidR="00D730A6">
        <w:rPr>
          <w:rFonts w:ascii="Open Sans" w:hAnsi="Open Sans" w:cs="Open Sans"/>
        </w:rPr>
        <w:t>’</w:t>
      </w:r>
      <w:r w:rsidR="00773F22">
        <w:rPr>
          <w:rFonts w:ascii="Open Sans" w:hAnsi="Open Sans" w:cs="Open Sans"/>
        </w:rPr>
        <w:t xml:space="preserve">s electronic care management system. </w:t>
      </w:r>
      <w:r w:rsidR="00421D94">
        <w:rPr>
          <w:rFonts w:ascii="Open Sans" w:hAnsi="Open Sans" w:cs="Open Sans"/>
        </w:rPr>
        <w:t xml:space="preserve"> </w:t>
      </w:r>
    </w:p>
    <w:p w14:paraId="26BE2FA8" w14:textId="0692791F" w:rsidR="00530D24" w:rsidRDefault="00530D24" w:rsidP="0036130C">
      <w:pPr>
        <w:pStyle w:val="NormalArial"/>
        <w:rPr>
          <w:rFonts w:ascii="Open Sans" w:hAnsi="Open Sans" w:cs="Open Sans"/>
        </w:rPr>
      </w:pPr>
      <w:r>
        <w:rPr>
          <w:rFonts w:ascii="Open Sans" w:hAnsi="Open Sans" w:cs="Open Sans"/>
        </w:rPr>
        <w:t xml:space="preserve">Care plans are kept up to date with </w:t>
      </w:r>
      <w:r w:rsidR="00F75294">
        <w:rPr>
          <w:rFonts w:ascii="Open Sans" w:hAnsi="Open Sans" w:cs="Open Sans"/>
        </w:rPr>
        <w:t>amendments made as required for any changed needs</w:t>
      </w:r>
      <w:r w:rsidR="00D730A6">
        <w:rPr>
          <w:rFonts w:ascii="Open Sans" w:hAnsi="Open Sans" w:cs="Open Sans"/>
        </w:rPr>
        <w:t>,</w:t>
      </w:r>
      <w:r w:rsidR="00F75294">
        <w:rPr>
          <w:rFonts w:ascii="Open Sans" w:hAnsi="Open Sans" w:cs="Open Sans"/>
        </w:rPr>
        <w:t xml:space="preserve"> following for example a stay in hospital</w:t>
      </w:r>
      <w:r w:rsidR="00A56156">
        <w:rPr>
          <w:rFonts w:ascii="Open Sans" w:hAnsi="Open Sans" w:cs="Open Sans"/>
        </w:rPr>
        <w:t xml:space="preserve">, </w:t>
      </w:r>
      <w:r w:rsidR="006B0862">
        <w:rPr>
          <w:rFonts w:ascii="Open Sans" w:hAnsi="Open Sans" w:cs="Open Sans"/>
        </w:rPr>
        <w:t xml:space="preserve">a fall or </w:t>
      </w:r>
      <w:r w:rsidR="00CA6A3A">
        <w:rPr>
          <w:rFonts w:ascii="Open Sans" w:hAnsi="Open Sans" w:cs="Open Sans"/>
        </w:rPr>
        <w:t xml:space="preserve">any </w:t>
      </w:r>
      <w:r w:rsidR="00762966">
        <w:rPr>
          <w:rFonts w:ascii="Open Sans" w:hAnsi="Open Sans" w:cs="Open Sans"/>
        </w:rPr>
        <w:t xml:space="preserve">deterioration in the consumer’s health or well-being. </w:t>
      </w:r>
    </w:p>
    <w:p w14:paraId="6EFDD8FA" w14:textId="40CC1D3D" w:rsidR="001E7516" w:rsidRPr="001E694D" w:rsidRDefault="001E7516" w:rsidP="0036130C">
      <w:pPr>
        <w:pStyle w:val="NormalArial"/>
        <w:rPr>
          <w:rFonts w:ascii="Open Sans" w:hAnsi="Open Sans" w:cs="Open Sans"/>
        </w:rPr>
      </w:pPr>
      <w:r w:rsidRPr="001E694D">
        <w:rPr>
          <w:rFonts w:ascii="Open Sans" w:hAnsi="Open Sans" w:cs="Open Sans"/>
        </w:rPr>
        <w:br w:type="page"/>
      </w:r>
    </w:p>
    <w:p w14:paraId="1B79EF53" w14:textId="77777777" w:rsidR="001E7516" w:rsidRPr="001E694D" w:rsidRDefault="001E751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2027"/>
      </w:tblGrid>
      <w:tr w:rsidR="0002611D" w14:paraId="67B5416B" w14:textId="77777777" w:rsidTr="006E02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2FDF0A69" w14:textId="77777777" w:rsidR="001E7516" w:rsidRPr="001E694D" w:rsidRDefault="001E751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27" w:type="dxa"/>
            <w:shd w:val="clear" w:color="auto" w:fill="781E77"/>
          </w:tcPr>
          <w:p w14:paraId="1A9F2E05" w14:textId="77777777" w:rsidR="001E7516" w:rsidRPr="001E694D" w:rsidRDefault="001E751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2611D" w14:paraId="5C5AD734" w14:textId="77777777" w:rsidTr="006E02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9B8A47"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7D14888D"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7C7835C" w14:textId="77777777" w:rsidR="001E7516" w:rsidRPr="001E694D" w:rsidRDefault="001E751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C0716E5" w14:textId="77777777" w:rsidR="001E7516" w:rsidRPr="001E694D" w:rsidRDefault="001E751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7062B0E" w14:textId="77777777" w:rsidR="001E7516" w:rsidRPr="001E694D" w:rsidRDefault="001E751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027" w:type="dxa"/>
            <w:shd w:val="clear" w:color="auto" w:fill="auto"/>
          </w:tcPr>
          <w:p w14:paraId="62AE8616" w14:textId="3261C967" w:rsidR="001E7516" w:rsidRPr="001E694D" w:rsidRDefault="009D58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D5833">
              <w:rPr>
                <w:rFonts w:ascii="Open Sans" w:hAnsi="Open Sans" w:cs="Open Sans"/>
                <w:color w:val="auto"/>
              </w:rPr>
              <w:t>Not Compliant</w:t>
            </w:r>
          </w:p>
        </w:tc>
      </w:tr>
      <w:tr w:rsidR="0002611D" w14:paraId="191BCE46" w14:textId="77777777" w:rsidTr="006E02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FEBE3C"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7ED4BD30"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2027" w:type="dxa"/>
            <w:shd w:val="clear" w:color="auto" w:fill="auto"/>
          </w:tcPr>
          <w:p w14:paraId="426ADFE3" w14:textId="6399CE12" w:rsidR="001E7516" w:rsidRPr="009D5833" w:rsidRDefault="009D583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D5833">
              <w:rPr>
                <w:rFonts w:ascii="Open Sans" w:hAnsi="Open Sans" w:cs="Open Sans"/>
                <w:color w:val="auto"/>
              </w:rPr>
              <w:t>Not Compliant</w:t>
            </w:r>
          </w:p>
        </w:tc>
      </w:tr>
      <w:tr w:rsidR="0002611D" w14:paraId="64E7F1A7" w14:textId="77777777" w:rsidTr="006E02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C51FDB" w14:textId="77777777" w:rsidR="001E7516" w:rsidRPr="001E694D" w:rsidRDefault="001E7516"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505" w:type="dxa"/>
            <w:shd w:val="clear" w:color="auto" w:fill="auto"/>
          </w:tcPr>
          <w:p w14:paraId="5763F8E3" w14:textId="77777777" w:rsidR="001E7516" w:rsidRPr="001E694D" w:rsidRDefault="001E7516"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2027" w:type="dxa"/>
            <w:shd w:val="clear" w:color="auto" w:fill="auto"/>
          </w:tcPr>
          <w:p w14:paraId="314FFE9F" w14:textId="5B14D18A"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589F45D4" w14:textId="77777777" w:rsidTr="006E02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2E6FFB"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5D8AC1A1"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2027" w:type="dxa"/>
            <w:shd w:val="clear" w:color="auto" w:fill="auto"/>
          </w:tcPr>
          <w:p w14:paraId="2F332856" w14:textId="43BB6759" w:rsidR="001E7516" w:rsidRPr="001E694D" w:rsidRDefault="001E751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76927166" w14:textId="77777777" w:rsidTr="006E02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46C701"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3(3)(e)</w:t>
            </w:r>
          </w:p>
        </w:tc>
        <w:tc>
          <w:tcPr>
            <w:tcW w:w="5505" w:type="dxa"/>
            <w:shd w:val="clear" w:color="auto" w:fill="auto"/>
          </w:tcPr>
          <w:p w14:paraId="434D6E45"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2027" w:type="dxa"/>
            <w:shd w:val="clear" w:color="auto" w:fill="auto"/>
          </w:tcPr>
          <w:p w14:paraId="0C8C1F1E" w14:textId="3B529CB9"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461C7547" w14:textId="77777777" w:rsidTr="006E02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155C66"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3(3)(f)</w:t>
            </w:r>
          </w:p>
        </w:tc>
        <w:tc>
          <w:tcPr>
            <w:tcW w:w="5505" w:type="dxa"/>
            <w:shd w:val="clear" w:color="auto" w:fill="auto"/>
          </w:tcPr>
          <w:p w14:paraId="2D86A91F"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2027" w:type="dxa"/>
            <w:shd w:val="clear" w:color="auto" w:fill="auto"/>
          </w:tcPr>
          <w:p w14:paraId="2212CBAD" w14:textId="7322CC64"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1AEAB49C" w14:textId="77777777" w:rsidTr="006E02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CBFEEE"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3(3)(g)</w:t>
            </w:r>
          </w:p>
        </w:tc>
        <w:tc>
          <w:tcPr>
            <w:tcW w:w="5505" w:type="dxa"/>
            <w:shd w:val="clear" w:color="auto" w:fill="auto"/>
          </w:tcPr>
          <w:p w14:paraId="48FFDE02"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AF4BBA2" w14:textId="77777777" w:rsidR="001E7516" w:rsidRPr="001E694D" w:rsidRDefault="001E751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9CF0593" w14:textId="77777777" w:rsidR="001E7516" w:rsidRPr="001E694D" w:rsidRDefault="001E751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2027" w:type="dxa"/>
            <w:shd w:val="clear" w:color="auto" w:fill="auto"/>
          </w:tcPr>
          <w:p w14:paraId="5615BC6E" w14:textId="5E5415BF"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391F86AF" w14:textId="77777777" w:rsidR="001E7516" w:rsidRPr="003E162B" w:rsidRDefault="001E7516"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97EC264" w14:textId="46019C23" w:rsidR="001E7516" w:rsidRPr="00A16389" w:rsidRDefault="00BF66B3" w:rsidP="0036130C">
      <w:pPr>
        <w:pStyle w:val="NormalArial"/>
        <w:rPr>
          <w:rFonts w:ascii="Open Sans" w:hAnsi="Open Sans" w:cs="Open Sans"/>
          <w:u w:val="single"/>
        </w:rPr>
      </w:pPr>
      <w:r w:rsidRPr="00A16389">
        <w:rPr>
          <w:rFonts w:ascii="Open Sans" w:hAnsi="Open Sans" w:cs="Open Sans"/>
          <w:u w:val="single"/>
        </w:rPr>
        <w:t>Requirement 3(3)(a)</w:t>
      </w:r>
    </w:p>
    <w:p w14:paraId="711C72E9" w14:textId="22ED3BC8" w:rsidR="00FB634A" w:rsidRPr="00FB634A" w:rsidRDefault="0060018E" w:rsidP="00FB634A">
      <w:pPr>
        <w:pStyle w:val="NormalArial"/>
        <w:rPr>
          <w:rFonts w:ascii="Open Sans" w:eastAsia="Open Sans" w:hAnsi="Open Sans" w:cs="Open Sans"/>
        </w:rPr>
      </w:pPr>
      <w:r w:rsidRPr="69DB582E">
        <w:rPr>
          <w:rFonts w:ascii="Open Sans" w:eastAsia="Open Sans" w:hAnsi="Open Sans" w:cs="Open Sans"/>
        </w:rPr>
        <w:t xml:space="preserve">The </w:t>
      </w:r>
      <w:r>
        <w:rPr>
          <w:rFonts w:ascii="Open Sans" w:eastAsia="Open Sans" w:hAnsi="Open Sans" w:cs="Open Sans"/>
        </w:rPr>
        <w:t xml:space="preserve">Assessment Team reported that while the </w:t>
      </w:r>
      <w:r w:rsidRPr="69DB582E">
        <w:rPr>
          <w:rFonts w:ascii="Open Sans" w:eastAsia="Open Sans" w:hAnsi="Open Sans" w:cs="Open Sans"/>
        </w:rPr>
        <w:t>service demonstrated systems in place to identify and monitor restrictive practice</w:t>
      </w:r>
      <w:r>
        <w:rPr>
          <w:rFonts w:ascii="Open Sans" w:eastAsia="Open Sans" w:hAnsi="Open Sans" w:cs="Open Sans"/>
        </w:rPr>
        <w:t>s</w:t>
      </w:r>
      <w:r w:rsidR="00AF792E">
        <w:rPr>
          <w:rFonts w:ascii="Open Sans" w:eastAsia="Open Sans" w:hAnsi="Open Sans" w:cs="Open Sans"/>
        </w:rPr>
        <w:t>,</w:t>
      </w:r>
      <w:r w:rsidRPr="69DB582E">
        <w:rPr>
          <w:rFonts w:ascii="Open Sans" w:eastAsia="Open Sans" w:hAnsi="Open Sans" w:cs="Open Sans"/>
        </w:rPr>
        <w:t xml:space="preserve"> </w:t>
      </w:r>
      <w:r w:rsidR="003E04FD">
        <w:rPr>
          <w:rFonts w:ascii="Open Sans" w:eastAsia="Open Sans" w:hAnsi="Open Sans" w:cs="Open Sans"/>
        </w:rPr>
        <w:t xml:space="preserve">clinical </w:t>
      </w:r>
      <w:r>
        <w:rPr>
          <w:rFonts w:ascii="Open Sans" w:eastAsia="Open Sans" w:hAnsi="Open Sans" w:cs="Open Sans"/>
        </w:rPr>
        <w:t xml:space="preserve">staff </w:t>
      </w:r>
      <w:r w:rsidR="00335288">
        <w:rPr>
          <w:rFonts w:ascii="Open Sans" w:eastAsia="Open Sans" w:hAnsi="Open Sans" w:cs="Open Sans"/>
        </w:rPr>
        <w:t>are not delivering wound</w:t>
      </w:r>
      <w:r w:rsidRPr="69DB582E">
        <w:rPr>
          <w:rFonts w:ascii="Open Sans" w:eastAsia="Open Sans" w:hAnsi="Open Sans" w:cs="Open Sans"/>
        </w:rPr>
        <w:t xml:space="preserve"> </w:t>
      </w:r>
      <w:r w:rsidR="003E04FD">
        <w:rPr>
          <w:rFonts w:ascii="Open Sans" w:eastAsia="Open Sans" w:hAnsi="Open Sans" w:cs="Open Sans"/>
        </w:rPr>
        <w:t xml:space="preserve">management </w:t>
      </w:r>
      <w:r w:rsidRPr="69DB582E">
        <w:rPr>
          <w:rFonts w:ascii="Open Sans" w:eastAsia="Open Sans" w:hAnsi="Open Sans" w:cs="Open Sans"/>
        </w:rPr>
        <w:t xml:space="preserve">and pain management </w:t>
      </w:r>
      <w:r w:rsidR="00DE4223">
        <w:rPr>
          <w:rFonts w:ascii="Open Sans" w:eastAsia="Open Sans" w:hAnsi="Open Sans" w:cs="Open Sans"/>
        </w:rPr>
        <w:t xml:space="preserve">in line with </w:t>
      </w:r>
      <w:r w:rsidR="008F06F6">
        <w:rPr>
          <w:rFonts w:ascii="Open Sans" w:eastAsia="Open Sans" w:hAnsi="Open Sans" w:cs="Open Sans"/>
        </w:rPr>
        <w:t xml:space="preserve">evidence based best practice. </w:t>
      </w:r>
      <w:r w:rsidR="00FB634A" w:rsidRPr="00FB634A">
        <w:rPr>
          <w:rFonts w:ascii="Open Sans" w:eastAsia="Open Sans" w:hAnsi="Open Sans" w:cs="Open Sans"/>
        </w:rPr>
        <w:t>The Assessment Team provided the following evidence relevant to my finding:</w:t>
      </w:r>
    </w:p>
    <w:p w14:paraId="5B3D8BA0" w14:textId="5CAC663C" w:rsidR="0060018E" w:rsidRDefault="00BA1D01" w:rsidP="0036130C">
      <w:pPr>
        <w:pStyle w:val="NormalArial"/>
        <w:rPr>
          <w:rFonts w:ascii="Open Sans" w:hAnsi="Open Sans" w:cs="Open Sans"/>
        </w:rPr>
      </w:pPr>
      <w:r>
        <w:rPr>
          <w:rFonts w:ascii="Open Sans" w:hAnsi="Open Sans" w:cs="Open Sans"/>
        </w:rPr>
        <w:t xml:space="preserve">A consumer with a stage </w:t>
      </w:r>
      <w:r w:rsidR="00D730A6">
        <w:rPr>
          <w:rFonts w:ascii="Open Sans" w:hAnsi="Open Sans" w:cs="Open Sans"/>
        </w:rPr>
        <w:t>4</w:t>
      </w:r>
      <w:r>
        <w:rPr>
          <w:rFonts w:ascii="Open Sans" w:hAnsi="Open Sans" w:cs="Open Sans"/>
        </w:rPr>
        <w:t xml:space="preserve"> pressure injury </w:t>
      </w:r>
      <w:r w:rsidR="000D69C3">
        <w:rPr>
          <w:rFonts w:ascii="Open Sans" w:hAnsi="Open Sans" w:cs="Open Sans"/>
        </w:rPr>
        <w:t>requiring</w:t>
      </w:r>
      <w:r>
        <w:rPr>
          <w:rFonts w:ascii="Open Sans" w:hAnsi="Open Sans" w:cs="Open Sans"/>
        </w:rPr>
        <w:t xml:space="preserve"> daily wound dressings </w:t>
      </w:r>
      <w:r w:rsidR="0094604B">
        <w:rPr>
          <w:rFonts w:ascii="Open Sans" w:hAnsi="Open Sans" w:cs="Open Sans"/>
        </w:rPr>
        <w:t xml:space="preserve">and specific wound products </w:t>
      </w:r>
      <w:r w:rsidR="009500A1">
        <w:rPr>
          <w:rFonts w:ascii="Open Sans" w:hAnsi="Open Sans" w:cs="Open Sans"/>
        </w:rPr>
        <w:t xml:space="preserve">did not receive their care as planned or specified. </w:t>
      </w:r>
      <w:r w:rsidR="00140B0C">
        <w:rPr>
          <w:rFonts w:ascii="Open Sans" w:hAnsi="Open Sans" w:cs="Open Sans"/>
        </w:rPr>
        <w:t xml:space="preserve">Staff did not </w:t>
      </w:r>
      <w:r w:rsidR="003D40C1">
        <w:rPr>
          <w:rFonts w:ascii="Open Sans" w:hAnsi="Open Sans" w:cs="Open Sans"/>
        </w:rPr>
        <w:t>demonstrate that wound management had occurred daily</w:t>
      </w:r>
      <w:r w:rsidR="00AE505E">
        <w:rPr>
          <w:rFonts w:ascii="Open Sans" w:hAnsi="Open Sans" w:cs="Open Sans"/>
        </w:rPr>
        <w:t xml:space="preserve"> and</w:t>
      </w:r>
      <w:r w:rsidR="003D40C1">
        <w:rPr>
          <w:rFonts w:ascii="Open Sans" w:hAnsi="Open Sans" w:cs="Open Sans"/>
        </w:rPr>
        <w:t xml:space="preserve"> </w:t>
      </w:r>
      <w:r w:rsidR="00B742D5">
        <w:rPr>
          <w:rFonts w:ascii="Open Sans" w:hAnsi="Open Sans" w:cs="Open Sans"/>
        </w:rPr>
        <w:t>could not explain why specified wound products were not being consistently used</w:t>
      </w:r>
      <w:r w:rsidR="00AE505E">
        <w:rPr>
          <w:rFonts w:ascii="Open Sans" w:hAnsi="Open Sans" w:cs="Open Sans"/>
        </w:rPr>
        <w:t xml:space="preserve">. </w:t>
      </w:r>
      <w:r w:rsidR="000C0828">
        <w:rPr>
          <w:rFonts w:ascii="Open Sans" w:hAnsi="Open Sans" w:cs="Open Sans"/>
        </w:rPr>
        <w:t>The Assessment Team</w:t>
      </w:r>
      <w:r w:rsidR="00682108">
        <w:rPr>
          <w:rFonts w:ascii="Open Sans" w:hAnsi="Open Sans" w:cs="Open Sans"/>
        </w:rPr>
        <w:t>,</w:t>
      </w:r>
      <w:r w:rsidR="000C0828">
        <w:rPr>
          <w:rFonts w:ascii="Open Sans" w:hAnsi="Open Sans" w:cs="Open Sans"/>
        </w:rPr>
        <w:t xml:space="preserve"> following a </w:t>
      </w:r>
      <w:r w:rsidR="00F45635">
        <w:rPr>
          <w:rFonts w:ascii="Open Sans" w:hAnsi="Open Sans" w:cs="Open Sans"/>
        </w:rPr>
        <w:t xml:space="preserve">review of </w:t>
      </w:r>
      <w:r w:rsidR="00B87016">
        <w:rPr>
          <w:rFonts w:ascii="Open Sans" w:hAnsi="Open Sans" w:cs="Open Sans"/>
        </w:rPr>
        <w:t xml:space="preserve">the consumer’s </w:t>
      </w:r>
      <w:r w:rsidR="000C0828">
        <w:rPr>
          <w:rFonts w:ascii="Open Sans" w:hAnsi="Open Sans" w:cs="Open Sans"/>
        </w:rPr>
        <w:t>d</w:t>
      </w:r>
      <w:r w:rsidR="003A0F4A">
        <w:rPr>
          <w:rFonts w:ascii="Open Sans" w:hAnsi="Open Sans" w:cs="Open Sans"/>
        </w:rPr>
        <w:t>ocumentation</w:t>
      </w:r>
      <w:r w:rsidR="000C0828">
        <w:rPr>
          <w:rFonts w:ascii="Open Sans" w:hAnsi="Open Sans" w:cs="Open Sans"/>
        </w:rPr>
        <w:t xml:space="preserve"> </w:t>
      </w:r>
      <w:r w:rsidR="00F45635">
        <w:rPr>
          <w:rFonts w:ascii="Open Sans" w:hAnsi="Open Sans" w:cs="Open Sans"/>
        </w:rPr>
        <w:t>spanning</w:t>
      </w:r>
      <w:r w:rsidR="00024E7F">
        <w:rPr>
          <w:rFonts w:ascii="Open Sans" w:hAnsi="Open Sans" w:cs="Open Sans"/>
        </w:rPr>
        <w:t xml:space="preserve"> </w:t>
      </w:r>
      <w:r w:rsidR="00D730A6">
        <w:rPr>
          <w:rFonts w:ascii="Open Sans" w:hAnsi="Open Sans" w:cs="Open Sans"/>
        </w:rPr>
        <w:t>2</w:t>
      </w:r>
      <w:r w:rsidR="00F45635">
        <w:rPr>
          <w:rFonts w:ascii="Open Sans" w:hAnsi="Open Sans" w:cs="Open Sans"/>
        </w:rPr>
        <w:t xml:space="preserve"> weeks</w:t>
      </w:r>
      <w:r w:rsidR="00276829">
        <w:rPr>
          <w:rFonts w:ascii="Open Sans" w:hAnsi="Open Sans" w:cs="Open Sans"/>
        </w:rPr>
        <w:t>,</w:t>
      </w:r>
      <w:r w:rsidR="00DF2426">
        <w:rPr>
          <w:rFonts w:ascii="Open Sans" w:hAnsi="Open Sans" w:cs="Open Sans"/>
        </w:rPr>
        <w:t xml:space="preserve"> </w:t>
      </w:r>
      <w:r w:rsidR="000C0828">
        <w:rPr>
          <w:rFonts w:ascii="Open Sans" w:hAnsi="Open Sans" w:cs="Open Sans"/>
        </w:rPr>
        <w:t xml:space="preserve">could not ascertain the current staging of the pressure </w:t>
      </w:r>
      <w:r w:rsidR="00B87016">
        <w:rPr>
          <w:rFonts w:ascii="Open Sans" w:hAnsi="Open Sans" w:cs="Open Sans"/>
        </w:rPr>
        <w:t>injury</w:t>
      </w:r>
      <w:r w:rsidR="00F025BC">
        <w:rPr>
          <w:rFonts w:ascii="Open Sans" w:hAnsi="Open Sans" w:cs="Open Sans"/>
        </w:rPr>
        <w:t>,</w:t>
      </w:r>
      <w:r w:rsidR="00B87016">
        <w:rPr>
          <w:rFonts w:ascii="Open Sans" w:hAnsi="Open Sans" w:cs="Open Sans"/>
        </w:rPr>
        <w:t xml:space="preserve"> </w:t>
      </w:r>
      <w:r w:rsidR="000C0828">
        <w:rPr>
          <w:rFonts w:ascii="Open Sans" w:hAnsi="Open Sans" w:cs="Open Sans"/>
        </w:rPr>
        <w:t xml:space="preserve">its </w:t>
      </w:r>
      <w:r w:rsidR="00B87016">
        <w:rPr>
          <w:rFonts w:ascii="Open Sans" w:hAnsi="Open Sans" w:cs="Open Sans"/>
        </w:rPr>
        <w:t>size or depth</w:t>
      </w:r>
      <w:r w:rsidR="000C0828">
        <w:rPr>
          <w:rFonts w:ascii="Open Sans" w:hAnsi="Open Sans" w:cs="Open Sans"/>
        </w:rPr>
        <w:t xml:space="preserve">. </w:t>
      </w:r>
      <w:r w:rsidR="00024E7F">
        <w:rPr>
          <w:rFonts w:ascii="Open Sans" w:hAnsi="Open Sans" w:cs="Open Sans"/>
        </w:rPr>
        <w:t>The team noted p</w:t>
      </w:r>
      <w:r w:rsidR="003D40C1">
        <w:rPr>
          <w:rFonts w:ascii="Open Sans" w:hAnsi="Open Sans" w:cs="Open Sans"/>
        </w:rPr>
        <w:t xml:space="preserve">ain management </w:t>
      </w:r>
      <w:r w:rsidR="00024E7F">
        <w:rPr>
          <w:rFonts w:ascii="Open Sans" w:hAnsi="Open Sans" w:cs="Open Sans"/>
        </w:rPr>
        <w:t xml:space="preserve">did not appear to have been considered as part </w:t>
      </w:r>
      <w:r w:rsidR="00EA095C">
        <w:rPr>
          <w:rFonts w:ascii="Open Sans" w:hAnsi="Open Sans" w:cs="Open Sans"/>
        </w:rPr>
        <w:t xml:space="preserve">of the consumer’s wound management </w:t>
      </w:r>
      <w:r w:rsidR="00792151">
        <w:rPr>
          <w:rFonts w:ascii="Open Sans" w:hAnsi="Open Sans" w:cs="Open Sans"/>
        </w:rPr>
        <w:t xml:space="preserve">regime </w:t>
      </w:r>
      <w:r w:rsidR="00024E7F">
        <w:rPr>
          <w:rFonts w:ascii="Open Sans" w:hAnsi="Open Sans" w:cs="Open Sans"/>
        </w:rPr>
        <w:t xml:space="preserve">and </w:t>
      </w:r>
      <w:r w:rsidR="003D40C1">
        <w:rPr>
          <w:rFonts w:ascii="Open Sans" w:hAnsi="Open Sans" w:cs="Open Sans"/>
        </w:rPr>
        <w:t xml:space="preserve">pain charting </w:t>
      </w:r>
      <w:r w:rsidR="00024E7F">
        <w:rPr>
          <w:rFonts w:ascii="Open Sans" w:hAnsi="Open Sans" w:cs="Open Sans"/>
        </w:rPr>
        <w:t>was not evident.</w:t>
      </w:r>
      <w:r w:rsidR="00DB0F16">
        <w:rPr>
          <w:rFonts w:ascii="Open Sans" w:hAnsi="Open Sans" w:cs="Open Sans"/>
        </w:rPr>
        <w:t xml:space="preserve"> </w:t>
      </w:r>
    </w:p>
    <w:p w14:paraId="4E1CDA05" w14:textId="353BCBB3" w:rsidR="00863BFC" w:rsidRDefault="004871FF" w:rsidP="0036130C">
      <w:pPr>
        <w:pStyle w:val="NormalArial"/>
        <w:rPr>
          <w:rFonts w:ascii="Open Sans" w:hAnsi="Open Sans" w:cs="Open Sans"/>
        </w:rPr>
      </w:pPr>
      <w:r>
        <w:rPr>
          <w:rFonts w:ascii="Open Sans" w:hAnsi="Open Sans" w:cs="Open Sans"/>
        </w:rPr>
        <w:t>Staff do not</w:t>
      </w:r>
      <w:r w:rsidR="006C3038">
        <w:rPr>
          <w:rFonts w:ascii="Open Sans" w:hAnsi="Open Sans" w:cs="Open Sans"/>
        </w:rPr>
        <w:t>,</w:t>
      </w:r>
      <w:r>
        <w:rPr>
          <w:rFonts w:ascii="Open Sans" w:hAnsi="Open Sans" w:cs="Open Sans"/>
        </w:rPr>
        <w:t xml:space="preserve"> </w:t>
      </w:r>
      <w:r w:rsidR="006C3038">
        <w:rPr>
          <w:rFonts w:ascii="Open Sans" w:hAnsi="Open Sans" w:cs="Open Sans"/>
        </w:rPr>
        <w:t>in their</w:t>
      </w:r>
      <w:r>
        <w:rPr>
          <w:rFonts w:ascii="Open Sans" w:hAnsi="Open Sans" w:cs="Open Sans"/>
        </w:rPr>
        <w:t xml:space="preserve"> </w:t>
      </w:r>
      <w:r w:rsidR="00B3752B">
        <w:rPr>
          <w:rFonts w:ascii="Open Sans" w:hAnsi="Open Sans" w:cs="Open Sans"/>
        </w:rPr>
        <w:t>day-to-day</w:t>
      </w:r>
      <w:r>
        <w:rPr>
          <w:rFonts w:ascii="Open Sans" w:hAnsi="Open Sans" w:cs="Open Sans"/>
        </w:rPr>
        <w:t xml:space="preserve"> practice</w:t>
      </w:r>
      <w:r w:rsidR="006C3038">
        <w:rPr>
          <w:rFonts w:ascii="Open Sans" w:hAnsi="Open Sans" w:cs="Open Sans"/>
        </w:rPr>
        <w:t>,</w:t>
      </w:r>
      <w:r>
        <w:rPr>
          <w:rFonts w:ascii="Open Sans" w:hAnsi="Open Sans" w:cs="Open Sans"/>
        </w:rPr>
        <w:t xml:space="preserve"> monitor the effectiveness of </w:t>
      </w:r>
      <w:r w:rsidR="008A159B">
        <w:rPr>
          <w:rFonts w:ascii="Open Sans" w:hAnsi="Open Sans" w:cs="Open Sans"/>
        </w:rPr>
        <w:t xml:space="preserve">‘as required’ </w:t>
      </w:r>
      <w:r>
        <w:rPr>
          <w:rFonts w:ascii="Open Sans" w:hAnsi="Open Sans" w:cs="Open Sans"/>
        </w:rPr>
        <w:t xml:space="preserve">pain relief medication when </w:t>
      </w:r>
      <w:r w:rsidR="00792151">
        <w:rPr>
          <w:rFonts w:ascii="Open Sans" w:hAnsi="Open Sans" w:cs="Open Sans"/>
        </w:rPr>
        <w:t xml:space="preserve">it is </w:t>
      </w:r>
      <w:r>
        <w:rPr>
          <w:rFonts w:ascii="Open Sans" w:hAnsi="Open Sans" w:cs="Open Sans"/>
        </w:rPr>
        <w:t>provided</w:t>
      </w:r>
      <w:r w:rsidR="00792151">
        <w:rPr>
          <w:rFonts w:ascii="Open Sans" w:hAnsi="Open Sans" w:cs="Open Sans"/>
        </w:rPr>
        <w:t xml:space="preserve"> to consumers.</w:t>
      </w:r>
      <w:r>
        <w:rPr>
          <w:rFonts w:ascii="Open Sans" w:hAnsi="Open Sans" w:cs="Open Sans"/>
        </w:rPr>
        <w:t xml:space="preserve"> </w:t>
      </w:r>
      <w:r w:rsidR="009C5857">
        <w:rPr>
          <w:rFonts w:ascii="Open Sans" w:hAnsi="Open Sans" w:cs="Open Sans"/>
        </w:rPr>
        <w:t xml:space="preserve">A consumer with </w:t>
      </w:r>
      <w:r w:rsidR="0061710C">
        <w:rPr>
          <w:rFonts w:ascii="Open Sans" w:hAnsi="Open Sans" w:cs="Open Sans"/>
        </w:rPr>
        <w:t xml:space="preserve">leg pain was provided </w:t>
      </w:r>
      <w:r w:rsidR="00211F91">
        <w:rPr>
          <w:rFonts w:ascii="Open Sans" w:hAnsi="Open Sans" w:cs="Open Sans"/>
        </w:rPr>
        <w:t xml:space="preserve">pain relief </w:t>
      </w:r>
      <w:r w:rsidR="00D730A6">
        <w:rPr>
          <w:rFonts w:ascii="Open Sans" w:hAnsi="Open Sans" w:cs="Open Sans"/>
        </w:rPr>
        <w:t>4</w:t>
      </w:r>
      <w:r w:rsidR="00211F91">
        <w:rPr>
          <w:rFonts w:ascii="Open Sans" w:hAnsi="Open Sans" w:cs="Open Sans"/>
        </w:rPr>
        <w:t xml:space="preserve"> times over a </w:t>
      </w:r>
      <w:r w:rsidR="00D730A6">
        <w:rPr>
          <w:rFonts w:ascii="Open Sans" w:hAnsi="Open Sans" w:cs="Open Sans"/>
        </w:rPr>
        <w:t>3</w:t>
      </w:r>
      <w:r w:rsidR="00837CD5">
        <w:rPr>
          <w:rFonts w:ascii="Open Sans" w:hAnsi="Open Sans" w:cs="Open Sans"/>
        </w:rPr>
        <w:t>-day</w:t>
      </w:r>
      <w:r w:rsidR="00211F91">
        <w:rPr>
          <w:rFonts w:ascii="Open Sans" w:hAnsi="Open Sans" w:cs="Open Sans"/>
        </w:rPr>
        <w:t xml:space="preserve"> period with no evaluation</w:t>
      </w:r>
      <w:r w:rsidR="00C166AB">
        <w:rPr>
          <w:rFonts w:ascii="Open Sans" w:hAnsi="Open Sans" w:cs="Open Sans"/>
        </w:rPr>
        <w:t xml:space="preserve"> to determine </w:t>
      </w:r>
      <w:r w:rsidR="00267AD5">
        <w:rPr>
          <w:rFonts w:ascii="Open Sans" w:hAnsi="Open Sans" w:cs="Open Sans"/>
        </w:rPr>
        <w:t xml:space="preserve">if the medication was effective </w:t>
      </w:r>
      <w:r w:rsidR="00D730A6">
        <w:rPr>
          <w:rFonts w:ascii="Open Sans" w:hAnsi="Open Sans" w:cs="Open Sans"/>
        </w:rPr>
        <w:t>in</w:t>
      </w:r>
      <w:r w:rsidR="00267AD5">
        <w:rPr>
          <w:rFonts w:ascii="Open Sans" w:hAnsi="Open Sans" w:cs="Open Sans"/>
        </w:rPr>
        <w:t xml:space="preserve"> reducing their pain</w:t>
      </w:r>
      <w:r w:rsidR="00C166AB">
        <w:rPr>
          <w:rFonts w:ascii="Open Sans" w:hAnsi="Open Sans" w:cs="Open Sans"/>
        </w:rPr>
        <w:t xml:space="preserve">. </w:t>
      </w:r>
      <w:r w:rsidR="00C659C4">
        <w:rPr>
          <w:rFonts w:ascii="Open Sans" w:hAnsi="Open Sans" w:cs="Open Sans"/>
        </w:rPr>
        <w:t xml:space="preserve">A </w:t>
      </w:r>
      <w:r w:rsidR="00CD1DF4">
        <w:rPr>
          <w:rFonts w:ascii="Open Sans" w:hAnsi="Open Sans" w:cs="Open Sans"/>
        </w:rPr>
        <w:t xml:space="preserve">second </w:t>
      </w:r>
      <w:r w:rsidR="00C659C4">
        <w:rPr>
          <w:rFonts w:ascii="Open Sans" w:hAnsi="Open Sans" w:cs="Open Sans"/>
        </w:rPr>
        <w:t xml:space="preserve">consumer </w:t>
      </w:r>
      <w:r w:rsidR="00267AD5">
        <w:rPr>
          <w:rFonts w:ascii="Open Sans" w:hAnsi="Open Sans" w:cs="Open Sans"/>
        </w:rPr>
        <w:t xml:space="preserve">who was </w:t>
      </w:r>
      <w:r w:rsidR="00C659C4">
        <w:rPr>
          <w:rFonts w:ascii="Open Sans" w:hAnsi="Open Sans" w:cs="Open Sans"/>
        </w:rPr>
        <w:t xml:space="preserve">commenced on a new style of medication in the form of a </w:t>
      </w:r>
      <w:r w:rsidR="0006143C">
        <w:rPr>
          <w:rFonts w:ascii="Open Sans" w:hAnsi="Open Sans" w:cs="Open Sans"/>
        </w:rPr>
        <w:t>slow-release</w:t>
      </w:r>
      <w:r w:rsidR="00C659C4">
        <w:rPr>
          <w:rFonts w:ascii="Open Sans" w:hAnsi="Open Sans" w:cs="Open Sans"/>
        </w:rPr>
        <w:t xml:space="preserve"> analgesic patch</w:t>
      </w:r>
      <w:r w:rsidR="00267AD5">
        <w:rPr>
          <w:rFonts w:ascii="Open Sans" w:hAnsi="Open Sans" w:cs="Open Sans"/>
        </w:rPr>
        <w:t>,</w:t>
      </w:r>
      <w:r w:rsidR="00C659C4">
        <w:rPr>
          <w:rFonts w:ascii="Open Sans" w:hAnsi="Open Sans" w:cs="Open Sans"/>
        </w:rPr>
        <w:t xml:space="preserve"> di</w:t>
      </w:r>
      <w:r w:rsidR="00580B56">
        <w:rPr>
          <w:rFonts w:ascii="Open Sans" w:hAnsi="Open Sans" w:cs="Open Sans"/>
        </w:rPr>
        <w:t xml:space="preserve">d not have their level of pain monitored or charted. A general practitioner noted </w:t>
      </w:r>
      <w:r w:rsidR="00011387">
        <w:rPr>
          <w:rFonts w:ascii="Open Sans" w:hAnsi="Open Sans" w:cs="Open Sans"/>
        </w:rPr>
        <w:t xml:space="preserve">the consumer reported no reduction in their pain </w:t>
      </w:r>
      <w:r w:rsidR="0006143C">
        <w:rPr>
          <w:rFonts w:ascii="Open Sans" w:hAnsi="Open Sans" w:cs="Open Sans"/>
        </w:rPr>
        <w:t xml:space="preserve">over the previous </w:t>
      </w:r>
      <w:r w:rsidR="00D730A6">
        <w:rPr>
          <w:rFonts w:ascii="Open Sans" w:hAnsi="Open Sans" w:cs="Open Sans"/>
        </w:rPr>
        <w:t>7</w:t>
      </w:r>
      <w:r w:rsidR="0006143C">
        <w:rPr>
          <w:rFonts w:ascii="Open Sans" w:hAnsi="Open Sans" w:cs="Open Sans"/>
        </w:rPr>
        <w:t xml:space="preserve"> days. The Assessment Team’s report acknowledges one </w:t>
      </w:r>
      <w:r w:rsidR="00D730A6">
        <w:rPr>
          <w:rFonts w:ascii="Open Sans" w:hAnsi="Open Sans" w:cs="Open Sans"/>
        </w:rPr>
        <w:t xml:space="preserve">file </w:t>
      </w:r>
      <w:r w:rsidR="00B90AFE">
        <w:rPr>
          <w:rFonts w:ascii="Open Sans" w:hAnsi="Open Sans" w:cs="Open Sans"/>
        </w:rPr>
        <w:t xml:space="preserve">entry </w:t>
      </w:r>
      <w:r w:rsidR="00D730A6">
        <w:rPr>
          <w:rFonts w:ascii="Open Sans" w:hAnsi="Open Sans" w:cs="Open Sans"/>
        </w:rPr>
        <w:t>regarding</w:t>
      </w:r>
      <w:r w:rsidR="00B90AFE">
        <w:rPr>
          <w:rFonts w:ascii="Open Sans" w:hAnsi="Open Sans" w:cs="Open Sans"/>
        </w:rPr>
        <w:t xml:space="preserve"> a pain assessment for the consumer, made by a student on work placement. </w:t>
      </w:r>
    </w:p>
    <w:p w14:paraId="3D400A86" w14:textId="6B0658A2" w:rsidR="00AC546F" w:rsidRDefault="006A4604" w:rsidP="0036130C">
      <w:pPr>
        <w:pStyle w:val="NormalArial"/>
        <w:rPr>
          <w:rFonts w:ascii="Open Sans" w:hAnsi="Open Sans" w:cs="Open Sans"/>
        </w:rPr>
      </w:pPr>
      <w:r>
        <w:rPr>
          <w:rFonts w:ascii="Open Sans" w:hAnsi="Open Sans" w:cs="Open Sans"/>
        </w:rPr>
        <w:t xml:space="preserve">The management of restrictive practices including the use of </w:t>
      </w:r>
      <w:r w:rsidR="00290CE4">
        <w:rPr>
          <w:rFonts w:ascii="Open Sans" w:hAnsi="Open Sans" w:cs="Open Sans"/>
        </w:rPr>
        <w:t xml:space="preserve">psychotropic medications is being undertaken in line with evidence based best practice. </w:t>
      </w:r>
    </w:p>
    <w:p w14:paraId="187E9B94" w14:textId="64BE8D98" w:rsidR="00EC3152" w:rsidRDefault="007767D7" w:rsidP="007767D7">
      <w:pPr>
        <w:pStyle w:val="NormalArial"/>
        <w:rPr>
          <w:rFonts w:ascii="Open Sans" w:hAnsi="Open Sans" w:cs="Open Sans"/>
        </w:rPr>
      </w:pPr>
      <w:r w:rsidRPr="00E17F18">
        <w:rPr>
          <w:rFonts w:ascii="Open Sans" w:hAnsi="Open Sans" w:cs="Open Sans"/>
        </w:rPr>
        <w:t xml:space="preserve">In coming to my finding, I have considered the </w:t>
      </w:r>
      <w:r w:rsidR="00BC3F8B" w:rsidRPr="00E17F18">
        <w:rPr>
          <w:rFonts w:ascii="Open Sans" w:hAnsi="Open Sans" w:cs="Open Sans"/>
        </w:rPr>
        <w:t xml:space="preserve">Assessment Team report, </w:t>
      </w:r>
      <w:r w:rsidR="00D730A6">
        <w:rPr>
          <w:rFonts w:ascii="Open Sans" w:hAnsi="Open Sans" w:cs="Open Sans"/>
        </w:rPr>
        <w:t xml:space="preserve">and </w:t>
      </w:r>
      <w:r w:rsidR="00EC3152">
        <w:rPr>
          <w:rFonts w:ascii="Open Sans" w:hAnsi="Open Sans" w:cs="Open Sans"/>
        </w:rPr>
        <w:t>the approved provider’s response</w:t>
      </w:r>
      <w:r w:rsidR="00DC2A48">
        <w:rPr>
          <w:rFonts w:ascii="Open Sans" w:hAnsi="Open Sans" w:cs="Open Sans"/>
        </w:rPr>
        <w:t>.</w:t>
      </w:r>
    </w:p>
    <w:p w14:paraId="3B8DE3C5" w14:textId="6A81EBFA" w:rsidR="00DC2A48" w:rsidRDefault="00DC2A48" w:rsidP="007767D7">
      <w:pPr>
        <w:pStyle w:val="NormalArial"/>
        <w:rPr>
          <w:rFonts w:ascii="Open Sans" w:hAnsi="Open Sans" w:cs="Open Sans"/>
        </w:rPr>
      </w:pPr>
      <w:r>
        <w:rPr>
          <w:rFonts w:ascii="Open Sans" w:hAnsi="Open Sans" w:cs="Open Sans"/>
        </w:rPr>
        <w:t xml:space="preserve">I acknowledge the detailed continuous improvement plan submitted by the approved provider together with evidence of further </w:t>
      </w:r>
      <w:r w:rsidR="002937B5">
        <w:rPr>
          <w:rFonts w:ascii="Open Sans" w:hAnsi="Open Sans" w:cs="Open Sans"/>
        </w:rPr>
        <w:t>clinical</w:t>
      </w:r>
      <w:r>
        <w:rPr>
          <w:rFonts w:ascii="Open Sans" w:hAnsi="Open Sans" w:cs="Open Sans"/>
        </w:rPr>
        <w:t xml:space="preserve"> training events</w:t>
      </w:r>
      <w:r w:rsidR="002937B5">
        <w:rPr>
          <w:rFonts w:ascii="Open Sans" w:hAnsi="Open Sans" w:cs="Open Sans"/>
        </w:rPr>
        <w:t>.</w:t>
      </w:r>
      <w:r>
        <w:rPr>
          <w:rFonts w:ascii="Open Sans" w:hAnsi="Open Sans" w:cs="Open Sans"/>
        </w:rPr>
        <w:t xml:space="preserve"> </w:t>
      </w:r>
      <w:r w:rsidR="002937B5">
        <w:rPr>
          <w:rFonts w:ascii="Open Sans" w:hAnsi="Open Sans" w:cs="Open Sans"/>
        </w:rPr>
        <w:t xml:space="preserve">I also note </w:t>
      </w:r>
      <w:r>
        <w:rPr>
          <w:rFonts w:ascii="Open Sans" w:hAnsi="Open Sans" w:cs="Open Sans"/>
        </w:rPr>
        <w:t xml:space="preserve">the </w:t>
      </w:r>
      <w:r w:rsidR="002937B5">
        <w:rPr>
          <w:rFonts w:ascii="Open Sans" w:hAnsi="Open Sans" w:cs="Open Sans"/>
        </w:rPr>
        <w:t>engagement of a wound specialist to support the clinical staff at the service</w:t>
      </w:r>
      <w:r w:rsidR="00A10B7D">
        <w:rPr>
          <w:rFonts w:ascii="Open Sans" w:hAnsi="Open Sans" w:cs="Open Sans"/>
        </w:rPr>
        <w:t>.</w:t>
      </w:r>
    </w:p>
    <w:p w14:paraId="6A80E57A" w14:textId="7F5A1D75" w:rsidR="00AF792E" w:rsidRPr="00E17F18" w:rsidRDefault="007C14BF" w:rsidP="0036130C">
      <w:pPr>
        <w:pStyle w:val="NormalArial"/>
        <w:rPr>
          <w:rFonts w:ascii="Open Sans" w:hAnsi="Open Sans" w:cs="Open Sans"/>
        </w:rPr>
      </w:pPr>
      <w:r w:rsidRPr="00E17F18">
        <w:rPr>
          <w:rFonts w:ascii="Open Sans" w:hAnsi="Open Sans" w:cs="Open Sans"/>
        </w:rPr>
        <w:t>Based on the information summarised above</w:t>
      </w:r>
      <w:r w:rsidR="00AB4386">
        <w:rPr>
          <w:rFonts w:ascii="Open Sans" w:hAnsi="Open Sans" w:cs="Open Sans"/>
        </w:rPr>
        <w:t xml:space="preserve">, </w:t>
      </w:r>
      <w:r w:rsidR="007767D7" w:rsidRPr="00E17F18">
        <w:rPr>
          <w:rFonts w:ascii="Open Sans" w:hAnsi="Open Sans" w:cs="Open Sans"/>
        </w:rPr>
        <w:t xml:space="preserve">I am </w:t>
      </w:r>
      <w:r w:rsidR="00AB4386">
        <w:rPr>
          <w:rFonts w:ascii="Open Sans" w:hAnsi="Open Sans" w:cs="Open Sans"/>
        </w:rPr>
        <w:t xml:space="preserve">not </w:t>
      </w:r>
      <w:r w:rsidR="007767D7" w:rsidRPr="00E17F18">
        <w:rPr>
          <w:rFonts w:ascii="Open Sans" w:hAnsi="Open Sans" w:cs="Open Sans"/>
        </w:rPr>
        <w:t xml:space="preserve">satisfied the service’s practices </w:t>
      </w:r>
      <w:r w:rsidR="00AB4386">
        <w:rPr>
          <w:rFonts w:ascii="Open Sans" w:hAnsi="Open Sans" w:cs="Open Sans"/>
        </w:rPr>
        <w:t xml:space="preserve">are supporting </w:t>
      </w:r>
      <w:r w:rsidR="00BC3F8B" w:rsidRPr="00E17F18">
        <w:rPr>
          <w:rFonts w:ascii="Open Sans" w:hAnsi="Open Sans" w:cs="Open Sans"/>
        </w:rPr>
        <w:t>optimal clinical care.</w:t>
      </w:r>
      <w:r w:rsidR="00AF792E" w:rsidRPr="00E17F18">
        <w:rPr>
          <w:rFonts w:ascii="Open Sans" w:hAnsi="Open Sans" w:cs="Open Sans"/>
        </w:rPr>
        <w:t xml:space="preserve"> I f</w:t>
      </w:r>
      <w:r w:rsidR="00AB4386">
        <w:rPr>
          <w:rFonts w:ascii="Open Sans" w:hAnsi="Open Sans" w:cs="Open Sans"/>
        </w:rPr>
        <w:t>i</w:t>
      </w:r>
      <w:r w:rsidR="00AF792E" w:rsidRPr="00E17F18">
        <w:rPr>
          <w:rFonts w:ascii="Open Sans" w:hAnsi="Open Sans" w:cs="Open Sans"/>
        </w:rPr>
        <w:t>nd the provider non-compliant with Requirement 3(3)(a) in Standard 3 Personal care and clinical</w:t>
      </w:r>
      <w:r w:rsidR="00D730A6">
        <w:rPr>
          <w:rFonts w:ascii="Open Sans" w:hAnsi="Open Sans" w:cs="Open Sans"/>
        </w:rPr>
        <w:t xml:space="preserve"> care.</w:t>
      </w:r>
    </w:p>
    <w:p w14:paraId="6B97780D" w14:textId="77777777" w:rsidR="00DF0185" w:rsidRDefault="00DF0185">
      <w:pPr>
        <w:spacing w:after="160" w:line="259" w:lineRule="auto"/>
        <w:rPr>
          <w:rFonts w:ascii="Open Sans" w:hAnsi="Open Sans" w:cs="Open Sans"/>
          <w:u w:val="single"/>
        </w:rPr>
      </w:pPr>
      <w:r>
        <w:rPr>
          <w:rFonts w:ascii="Open Sans" w:hAnsi="Open Sans" w:cs="Open Sans"/>
          <w:u w:val="single"/>
        </w:rPr>
        <w:br w:type="page"/>
      </w:r>
    </w:p>
    <w:p w14:paraId="61801DA1" w14:textId="30814DEE" w:rsidR="00186658" w:rsidRPr="00186658" w:rsidRDefault="00186658" w:rsidP="00186658">
      <w:pPr>
        <w:pStyle w:val="NormalArial"/>
        <w:rPr>
          <w:rFonts w:ascii="Open Sans" w:hAnsi="Open Sans" w:cs="Open Sans"/>
          <w:u w:val="single"/>
        </w:rPr>
      </w:pPr>
      <w:r w:rsidRPr="00186658">
        <w:rPr>
          <w:rFonts w:ascii="Open Sans" w:hAnsi="Open Sans" w:cs="Open Sans"/>
          <w:u w:val="single"/>
        </w:rPr>
        <w:lastRenderedPageBreak/>
        <w:t>Requirement 3(3)(</w:t>
      </w:r>
      <w:r>
        <w:rPr>
          <w:rFonts w:ascii="Open Sans" w:hAnsi="Open Sans" w:cs="Open Sans"/>
          <w:u w:val="single"/>
        </w:rPr>
        <w:t>b</w:t>
      </w:r>
      <w:r w:rsidRPr="00186658">
        <w:rPr>
          <w:rFonts w:ascii="Open Sans" w:hAnsi="Open Sans" w:cs="Open Sans"/>
          <w:u w:val="single"/>
        </w:rPr>
        <w:t>)</w:t>
      </w:r>
    </w:p>
    <w:p w14:paraId="696F7CD8" w14:textId="77777777" w:rsidR="007401A2" w:rsidRDefault="005A0158" w:rsidP="005A0158">
      <w:pPr>
        <w:pStyle w:val="NormalArial"/>
        <w:rPr>
          <w:rFonts w:ascii="Open Sans" w:eastAsia="Open Sans" w:hAnsi="Open Sans" w:cs="Open Sans"/>
        </w:rPr>
      </w:pPr>
      <w:r w:rsidRPr="69DB582E">
        <w:rPr>
          <w:rFonts w:ascii="Open Sans" w:eastAsia="Open Sans" w:hAnsi="Open Sans" w:cs="Open Sans"/>
        </w:rPr>
        <w:t xml:space="preserve">The </w:t>
      </w:r>
      <w:r>
        <w:rPr>
          <w:rFonts w:ascii="Open Sans" w:eastAsia="Open Sans" w:hAnsi="Open Sans" w:cs="Open Sans"/>
        </w:rPr>
        <w:t xml:space="preserve">Assessment Team reported that </w:t>
      </w:r>
      <w:r w:rsidR="00F9248E">
        <w:rPr>
          <w:rFonts w:ascii="Open Sans" w:eastAsia="Open Sans" w:hAnsi="Open Sans" w:cs="Open Sans"/>
        </w:rPr>
        <w:t xml:space="preserve">the service is not effectively managing high impact and/or high prevalence risks. </w:t>
      </w:r>
    </w:p>
    <w:p w14:paraId="6E7B5B68" w14:textId="280BD823" w:rsidR="005A0158" w:rsidRPr="00FB634A" w:rsidRDefault="005A0158" w:rsidP="005A0158">
      <w:pPr>
        <w:pStyle w:val="NormalArial"/>
        <w:rPr>
          <w:rFonts w:ascii="Open Sans" w:eastAsia="Open Sans" w:hAnsi="Open Sans" w:cs="Open Sans"/>
        </w:rPr>
      </w:pPr>
      <w:r w:rsidRPr="00FB634A">
        <w:rPr>
          <w:rFonts w:ascii="Open Sans" w:eastAsia="Open Sans" w:hAnsi="Open Sans" w:cs="Open Sans"/>
        </w:rPr>
        <w:t>The Assessment Team provided the following evidence relevant to my finding:</w:t>
      </w:r>
    </w:p>
    <w:p w14:paraId="571A1EAC" w14:textId="23FC8A10" w:rsidR="00844655" w:rsidRDefault="001550C5" w:rsidP="00186658">
      <w:pPr>
        <w:pStyle w:val="NormalArial"/>
        <w:rPr>
          <w:rFonts w:ascii="Open Sans" w:eastAsia="Open Sans" w:hAnsi="Open Sans" w:cs="Open Sans"/>
        </w:rPr>
      </w:pPr>
      <w:r>
        <w:rPr>
          <w:rFonts w:ascii="Open Sans" w:eastAsia="Open Sans" w:hAnsi="Open Sans" w:cs="Open Sans"/>
        </w:rPr>
        <w:t xml:space="preserve">The service </w:t>
      </w:r>
      <w:r w:rsidR="00844655" w:rsidRPr="5B528C8E">
        <w:rPr>
          <w:rFonts w:ascii="Open Sans" w:eastAsia="Open Sans" w:hAnsi="Open Sans" w:cs="Open Sans"/>
        </w:rPr>
        <w:t xml:space="preserve">was unable to demonstrate </w:t>
      </w:r>
      <w:r>
        <w:rPr>
          <w:rFonts w:ascii="Open Sans" w:eastAsia="Open Sans" w:hAnsi="Open Sans" w:cs="Open Sans"/>
        </w:rPr>
        <w:t xml:space="preserve">the </w:t>
      </w:r>
      <w:r w:rsidR="00844655" w:rsidRPr="5B528C8E">
        <w:rPr>
          <w:rFonts w:ascii="Open Sans" w:eastAsia="Open Sans" w:hAnsi="Open Sans" w:cs="Open Sans"/>
        </w:rPr>
        <w:t>consistent reporting</w:t>
      </w:r>
      <w:r>
        <w:rPr>
          <w:rFonts w:ascii="Open Sans" w:eastAsia="Open Sans" w:hAnsi="Open Sans" w:cs="Open Sans"/>
        </w:rPr>
        <w:t xml:space="preserve"> and/or escalation of</w:t>
      </w:r>
      <w:r w:rsidR="00844655" w:rsidRPr="5B528C8E">
        <w:rPr>
          <w:rFonts w:ascii="Open Sans" w:eastAsia="Open Sans" w:hAnsi="Open Sans" w:cs="Open Sans"/>
        </w:rPr>
        <w:t xml:space="preserve"> </w:t>
      </w:r>
      <w:r>
        <w:rPr>
          <w:rFonts w:ascii="Open Sans" w:eastAsia="Open Sans" w:hAnsi="Open Sans" w:cs="Open Sans"/>
        </w:rPr>
        <w:t xml:space="preserve">consumer </w:t>
      </w:r>
      <w:r w:rsidR="00844655" w:rsidRPr="5B528C8E">
        <w:rPr>
          <w:rFonts w:ascii="Open Sans" w:eastAsia="Open Sans" w:hAnsi="Open Sans" w:cs="Open Sans"/>
        </w:rPr>
        <w:t xml:space="preserve">risks </w:t>
      </w:r>
      <w:r w:rsidR="00936AD9">
        <w:rPr>
          <w:rFonts w:ascii="Open Sans" w:eastAsia="Open Sans" w:hAnsi="Open Sans" w:cs="Open Sans"/>
        </w:rPr>
        <w:t>or</w:t>
      </w:r>
      <w:r w:rsidR="007E209C">
        <w:rPr>
          <w:rFonts w:ascii="Open Sans" w:eastAsia="Open Sans" w:hAnsi="Open Sans" w:cs="Open Sans"/>
        </w:rPr>
        <w:t xml:space="preserve"> </w:t>
      </w:r>
      <w:r w:rsidR="00D50412">
        <w:rPr>
          <w:rFonts w:ascii="Open Sans" w:eastAsia="Open Sans" w:hAnsi="Open Sans" w:cs="Open Sans"/>
        </w:rPr>
        <w:t xml:space="preserve">that </w:t>
      </w:r>
      <w:r w:rsidR="00A962A1">
        <w:rPr>
          <w:rFonts w:ascii="Open Sans" w:eastAsia="Open Sans" w:hAnsi="Open Sans" w:cs="Open Sans"/>
        </w:rPr>
        <w:t xml:space="preserve">staff </w:t>
      </w:r>
      <w:r w:rsidR="00D50412">
        <w:rPr>
          <w:rFonts w:ascii="Open Sans" w:eastAsia="Open Sans" w:hAnsi="Open Sans" w:cs="Open Sans"/>
        </w:rPr>
        <w:t xml:space="preserve">follow </w:t>
      </w:r>
      <w:r w:rsidR="00844655" w:rsidRPr="5B528C8E">
        <w:rPr>
          <w:rFonts w:ascii="Open Sans" w:eastAsia="Open Sans" w:hAnsi="Open Sans" w:cs="Open Sans"/>
        </w:rPr>
        <w:t xml:space="preserve">the service’s </w:t>
      </w:r>
      <w:r w:rsidR="00844655">
        <w:rPr>
          <w:rFonts w:ascii="Open Sans" w:eastAsia="Open Sans" w:hAnsi="Open Sans" w:cs="Open Sans"/>
        </w:rPr>
        <w:t xml:space="preserve">risk management </w:t>
      </w:r>
      <w:r w:rsidR="00D50412">
        <w:rPr>
          <w:rFonts w:ascii="Open Sans" w:eastAsia="Open Sans" w:hAnsi="Open Sans" w:cs="Open Sans"/>
        </w:rPr>
        <w:t xml:space="preserve">policies and/or </w:t>
      </w:r>
      <w:r w:rsidR="00844655" w:rsidRPr="5B528C8E">
        <w:rPr>
          <w:rFonts w:ascii="Open Sans" w:eastAsia="Open Sans" w:hAnsi="Open Sans" w:cs="Open Sans"/>
        </w:rPr>
        <w:t>procedures.</w:t>
      </w:r>
    </w:p>
    <w:p w14:paraId="15444CB6" w14:textId="04D2E03C" w:rsidR="004113B1" w:rsidRDefault="007E7E25" w:rsidP="00186658">
      <w:pPr>
        <w:pStyle w:val="NormalArial"/>
        <w:rPr>
          <w:rFonts w:ascii="Open Sans" w:hAnsi="Open Sans" w:cs="Open Sans"/>
        </w:rPr>
      </w:pPr>
      <w:r>
        <w:rPr>
          <w:rFonts w:ascii="Open Sans" w:hAnsi="Open Sans" w:cs="Open Sans"/>
        </w:rPr>
        <w:t xml:space="preserve">Policies and procedures outline </w:t>
      </w:r>
      <w:r w:rsidR="00BC3A80">
        <w:rPr>
          <w:rFonts w:ascii="Open Sans" w:hAnsi="Open Sans" w:cs="Open Sans"/>
        </w:rPr>
        <w:t xml:space="preserve">falls prevention and post fall management requirements, </w:t>
      </w:r>
      <w:r w:rsidR="009A1399">
        <w:rPr>
          <w:rFonts w:ascii="Open Sans" w:hAnsi="Open Sans" w:cs="Open Sans"/>
        </w:rPr>
        <w:t xml:space="preserve">including that all consumers who fall are to be reviewed by a physiotherapist. </w:t>
      </w:r>
      <w:r w:rsidR="005A04C1">
        <w:rPr>
          <w:rFonts w:ascii="Open Sans" w:hAnsi="Open Sans" w:cs="Open Sans"/>
        </w:rPr>
        <w:t xml:space="preserve">The Assessment Team </w:t>
      </w:r>
      <w:r w:rsidR="00B64CE8">
        <w:rPr>
          <w:rFonts w:ascii="Open Sans" w:hAnsi="Open Sans" w:cs="Open Sans"/>
        </w:rPr>
        <w:t xml:space="preserve">reviewed </w:t>
      </w:r>
      <w:r w:rsidR="003F3DB4">
        <w:rPr>
          <w:rFonts w:ascii="Open Sans" w:hAnsi="Open Sans" w:cs="Open Sans"/>
        </w:rPr>
        <w:t xml:space="preserve">care planning documentation across </w:t>
      </w:r>
      <w:r w:rsidR="00304E27">
        <w:rPr>
          <w:rFonts w:ascii="Open Sans" w:hAnsi="Open Sans" w:cs="Open Sans"/>
        </w:rPr>
        <w:t xml:space="preserve">several falls incidents and </w:t>
      </w:r>
      <w:r w:rsidR="005A04C1">
        <w:rPr>
          <w:rFonts w:ascii="Open Sans" w:hAnsi="Open Sans" w:cs="Open Sans"/>
        </w:rPr>
        <w:t xml:space="preserve">did not find evidence of </w:t>
      </w:r>
      <w:r w:rsidR="007B7C4D">
        <w:rPr>
          <w:rFonts w:ascii="Open Sans" w:hAnsi="Open Sans" w:cs="Open Sans"/>
        </w:rPr>
        <w:t>physiotherapist reviews occurring</w:t>
      </w:r>
      <w:r w:rsidR="003F7969">
        <w:rPr>
          <w:rFonts w:ascii="Open Sans" w:hAnsi="Open Sans" w:cs="Open Sans"/>
        </w:rPr>
        <w:t>.</w:t>
      </w:r>
      <w:r w:rsidR="007B7C4D">
        <w:rPr>
          <w:rFonts w:ascii="Open Sans" w:hAnsi="Open Sans" w:cs="Open Sans"/>
        </w:rPr>
        <w:t xml:space="preserve"> </w:t>
      </w:r>
      <w:r w:rsidR="00ED6AA3">
        <w:rPr>
          <w:rFonts w:ascii="Open Sans" w:hAnsi="Open Sans" w:cs="Open Sans"/>
        </w:rPr>
        <w:t>R</w:t>
      </w:r>
      <w:r w:rsidR="007B7C4D">
        <w:rPr>
          <w:rFonts w:ascii="Open Sans" w:hAnsi="Open Sans" w:cs="Open Sans"/>
        </w:rPr>
        <w:t xml:space="preserve">egistered nurses </w:t>
      </w:r>
      <w:r w:rsidR="00ED6AA3">
        <w:rPr>
          <w:rFonts w:ascii="Open Sans" w:hAnsi="Open Sans" w:cs="Open Sans"/>
        </w:rPr>
        <w:t>said</w:t>
      </w:r>
      <w:r w:rsidR="007B7C4D">
        <w:rPr>
          <w:rFonts w:ascii="Open Sans" w:hAnsi="Open Sans" w:cs="Open Sans"/>
        </w:rPr>
        <w:t xml:space="preserve"> they do not routinely notify the physiotherapist when a consumer has fallen</w:t>
      </w:r>
      <w:r w:rsidR="003F7969">
        <w:rPr>
          <w:rFonts w:ascii="Open Sans" w:hAnsi="Open Sans" w:cs="Open Sans"/>
        </w:rPr>
        <w:t>. Physiotherapists said they only review a consumer if they receive a referral from a nurse.</w:t>
      </w:r>
    </w:p>
    <w:p w14:paraId="1A7FC3F3" w14:textId="3FD76D81" w:rsidR="00186658" w:rsidRDefault="009227E0" w:rsidP="00186658">
      <w:pPr>
        <w:pStyle w:val="NormalArial"/>
        <w:rPr>
          <w:rFonts w:ascii="Open Sans" w:hAnsi="Open Sans" w:cs="Open Sans"/>
        </w:rPr>
      </w:pPr>
      <w:r>
        <w:rPr>
          <w:rFonts w:ascii="Open Sans" w:hAnsi="Open Sans" w:cs="Open Sans"/>
        </w:rPr>
        <w:t xml:space="preserve">A consumer who fell </w:t>
      </w:r>
      <w:r w:rsidR="00D730A6">
        <w:rPr>
          <w:rFonts w:ascii="Open Sans" w:hAnsi="Open Sans" w:cs="Open Sans"/>
        </w:rPr>
        <w:t>5</w:t>
      </w:r>
      <w:r>
        <w:rPr>
          <w:rFonts w:ascii="Open Sans" w:hAnsi="Open Sans" w:cs="Open Sans"/>
        </w:rPr>
        <w:t xml:space="preserve"> times in a </w:t>
      </w:r>
      <w:r w:rsidR="00D730A6">
        <w:rPr>
          <w:rFonts w:ascii="Open Sans" w:hAnsi="Open Sans" w:cs="Open Sans"/>
        </w:rPr>
        <w:t>6</w:t>
      </w:r>
      <w:r w:rsidR="004113B1">
        <w:rPr>
          <w:rFonts w:ascii="Open Sans" w:hAnsi="Open Sans" w:cs="Open Sans"/>
        </w:rPr>
        <w:t>-month</w:t>
      </w:r>
      <w:r>
        <w:rPr>
          <w:rFonts w:ascii="Open Sans" w:hAnsi="Open Sans" w:cs="Open Sans"/>
        </w:rPr>
        <w:t xml:space="preserve"> period was not reviewed by a </w:t>
      </w:r>
      <w:r w:rsidR="00965E9F">
        <w:rPr>
          <w:rFonts w:ascii="Open Sans" w:hAnsi="Open Sans" w:cs="Open Sans"/>
        </w:rPr>
        <w:t xml:space="preserve">physiotherapist following their falls. </w:t>
      </w:r>
    </w:p>
    <w:p w14:paraId="5003820F" w14:textId="4690CAA0" w:rsidR="004113B1" w:rsidRDefault="00BE0533" w:rsidP="00186658">
      <w:pPr>
        <w:pStyle w:val="NormalArial"/>
        <w:rPr>
          <w:rFonts w:ascii="Open Sans" w:hAnsi="Open Sans" w:cs="Open Sans"/>
        </w:rPr>
      </w:pPr>
      <w:r>
        <w:rPr>
          <w:rFonts w:ascii="Open Sans" w:hAnsi="Open Sans" w:cs="Open Sans"/>
        </w:rPr>
        <w:t xml:space="preserve">The </w:t>
      </w:r>
      <w:r w:rsidR="00A460FE">
        <w:rPr>
          <w:rFonts w:ascii="Open Sans" w:hAnsi="Open Sans" w:cs="Open Sans"/>
        </w:rPr>
        <w:t xml:space="preserve">service’s </w:t>
      </w:r>
      <w:r>
        <w:rPr>
          <w:rFonts w:ascii="Open Sans" w:hAnsi="Open Sans" w:cs="Open Sans"/>
        </w:rPr>
        <w:t xml:space="preserve">policy outlines post fall management includes </w:t>
      </w:r>
      <w:r w:rsidR="003E7AB2">
        <w:rPr>
          <w:rFonts w:ascii="Open Sans" w:hAnsi="Open Sans" w:cs="Open Sans"/>
        </w:rPr>
        <w:t xml:space="preserve">a pain assessment and/or pain charting is to occur. </w:t>
      </w:r>
      <w:r w:rsidR="00D730A6">
        <w:rPr>
          <w:rFonts w:ascii="Open Sans" w:hAnsi="Open Sans" w:cs="Open Sans"/>
        </w:rPr>
        <w:t>3</w:t>
      </w:r>
      <w:r w:rsidR="00202EEF">
        <w:rPr>
          <w:rFonts w:ascii="Open Sans" w:hAnsi="Open Sans" w:cs="Open Sans"/>
        </w:rPr>
        <w:t xml:space="preserve"> consumers</w:t>
      </w:r>
      <w:r w:rsidR="0032548C">
        <w:rPr>
          <w:rFonts w:ascii="Open Sans" w:hAnsi="Open Sans" w:cs="Open Sans"/>
        </w:rPr>
        <w:t xml:space="preserve"> with recent unwitnessed falls did not have a pain assessment documented. </w:t>
      </w:r>
    </w:p>
    <w:p w14:paraId="6E20B386" w14:textId="3BBA3105" w:rsidR="002A48B7" w:rsidRDefault="00375ADF" w:rsidP="0036130C">
      <w:pPr>
        <w:pStyle w:val="NormalArial"/>
        <w:rPr>
          <w:rFonts w:ascii="Open Sans" w:hAnsi="Open Sans" w:cs="Open Sans"/>
        </w:rPr>
      </w:pPr>
      <w:r>
        <w:rPr>
          <w:rFonts w:ascii="Open Sans" w:hAnsi="Open Sans" w:cs="Open Sans"/>
        </w:rPr>
        <w:t xml:space="preserve">While care staff </w:t>
      </w:r>
      <w:r w:rsidR="00D83F3C">
        <w:rPr>
          <w:rFonts w:ascii="Open Sans" w:hAnsi="Open Sans" w:cs="Open Sans"/>
        </w:rPr>
        <w:t>are writing</w:t>
      </w:r>
      <w:r>
        <w:rPr>
          <w:rFonts w:ascii="Open Sans" w:hAnsi="Open Sans" w:cs="Open Sans"/>
        </w:rPr>
        <w:t xml:space="preserve"> progress notes if an </w:t>
      </w:r>
      <w:r w:rsidR="000F6484">
        <w:rPr>
          <w:rFonts w:ascii="Open Sans" w:hAnsi="Open Sans" w:cs="Open Sans"/>
        </w:rPr>
        <w:t xml:space="preserve">event </w:t>
      </w:r>
      <w:r>
        <w:rPr>
          <w:rFonts w:ascii="Open Sans" w:hAnsi="Open Sans" w:cs="Open Sans"/>
        </w:rPr>
        <w:t>occurs which impact</w:t>
      </w:r>
      <w:r w:rsidR="00D730A6">
        <w:rPr>
          <w:rFonts w:ascii="Open Sans" w:hAnsi="Open Sans" w:cs="Open Sans"/>
        </w:rPr>
        <w:t>s</w:t>
      </w:r>
      <w:r>
        <w:rPr>
          <w:rFonts w:ascii="Open Sans" w:hAnsi="Open Sans" w:cs="Open Sans"/>
        </w:rPr>
        <w:t xml:space="preserve"> the</w:t>
      </w:r>
      <w:r w:rsidR="0087397C">
        <w:rPr>
          <w:rFonts w:ascii="Open Sans" w:hAnsi="Open Sans" w:cs="Open Sans"/>
        </w:rPr>
        <w:t xml:space="preserve"> health of a c</w:t>
      </w:r>
      <w:r>
        <w:rPr>
          <w:rFonts w:ascii="Open Sans" w:hAnsi="Open Sans" w:cs="Open Sans"/>
        </w:rPr>
        <w:t>onsumer</w:t>
      </w:r>
      <w:r w:rsidR="000F6484">
        <w:rPr>
          <w:rFonts w:ascii="Open Sans" w:hAnsi="Open Sans" w:cs="Open Sans"/>
        </w:rPr>
        <w:t xml:space="preserve"> this information is not always captured in the service’s incident management system</w:t>
      </w:r>
      <w:r w:rsidR="00B74647">
        <w:rPr>
          <w:rFonts w:ascii="Open Sans" w:hAnsi="Open Sans" w:cs="Open Sans"/>
        </w:rPr>
        <w:t xml:space="preserve"> </w:t>
      </w:r>
      <w:r w:rsidR="00CF16D5">
        <w:rPr>
          <w:rFonts w:ascii="Open Sans" w:hAnsi="Open Sans" w:cs="Open Sans"/>
        </w:rPr>
        <w:t>and</w:t>
      </w:r>
      <w:r w:rsidR="00B74647">
        <w:rPr>
          <w:rFonts w:ascii="Open Sans" w:hAnsi="Open Sans" w:cs="Open Sans"/>
        </w:rPr>
        <w:t xml:space="preserve"> </w:t>
      </w:r>
      <w:r w:rsidR="002A48B7">
        <w:rPr>
          <w:rFonts w:ascii="Open Sans" w:hAnsi="Open Sans" w:cs="Open Sans"/>
        </w:rPr>
        <w:t xml:space="preserve">the event </w:t>
      </w:r>
      <w:r w:rsidR="00CF16D5">
        <w:rPr>
          <w:rFonts w:ascii="Open Sans" w:hAnsi="Open Sans" w:cs="Open Sans"/>
        </w:rPr>
        <w:t xml:space="preserve">is not always </w:t>
      </w:r>
      <w:r w:rsidR="00B74647">
        <w:rPr>
          <w:rFonts w:ascii="Open Sans" w:hAnsi="Open Sans" w:cs="Open Sans"/>
        </w:rPr>
        <w:t xml:space="preserve">clinically </w:t>
      </w:r>
      <w:r w:rsidR="002A48B7">
        <w:rPr>
          <w:rFonts w:ascii="Open Sans" w:hAnsi="Open Sans" w:cs="Open Sans"/>
        </w:rPr>
        <w:t xml:space="preserve">reviewed and/or </w:t>
      </w:r>
      <w:r w:rsidR="00B74647">
        <w:rPr>
          <w:rFonts w:ascii="Open Sans" w:hAnsi="Open Sans" w:cs="Open Sans"/>
        </w:rPr>
        <w:t>managed</w:t>
      </w:r>
      <w:r w:rsidR="000F6484">
        <w:rPr>
          <w:rFonts w:ascii="Open Sans" w:hAnsi="Open Sans" w:cs="Open Sans"/>
        </w:rPr>
        <w:t xml:space="preserve">. </w:t>
      </w:r>
    </w:p>
    <w:p w14:paraId="44070681" w14:textId="70F75EEF" w:rsidR="00FC2B62" w:rsidRDefault="000F6484" w:rsidP="0036130C">
      <w:pPr>
        <w:pStyle w:val="NormalArial"/>
        <w:rPr>
          <w:rFonts w:ascii="Open Sans" w:hAnsi="Open Sans" w:cs="Open Sans"/>
        </w:rPr>
      </w:pPr>
      <w:r>
        <w:rPr>
          <w:rFonts w:ascii="Open Sans" w:hAnsi="Open Sans" w:cs="Open Sans"/>
        </w:rPr>
        <w:t>The Assessment Team</w:t>
      </w:r>
      <w:r w:rsidR="00022E70">
        <w:rPr>
          <w:rFonts w:ascii="Open Sans" w:hAnsi="Open Sans" w:cs="Open Sans"/>
        </w:rPr>
        <w:t>,</w:t>
      </w:r>
      <w:r>
        <w:rPr>
          <w:rFonts w:ascii="Open Sans" w:hAnsi="Open Sans" w:cs="Open Sans"/>
        </w:rPr>
        <w:t xml:space="preserve"> through progress note review</w:t>
      </w:r>
      <w:r w:rsidR="00022E70">
        <w:rPr>
          <w:rFonts w:ascii="Open Sans" w:hAnsi="Open Sans" w:cs="Open Sans"/>
        </w:rPr>
        <w:t>,</w:t>
      </w:r>
      <w:r>
        <w:rPr>
          <w:rFonts w:ascii="Open Sans" w:hAnsi="Open Sans" w:cs="Open Sans"/>
        </w:rPr>
        <w:t xml:space="preserve"> identified </w:t>
      </w:r>
      <w:r w:rsidR="00B74647">
        <w:rPr>
          <w:rFonts w:ascii="Open Sans" w:hAnsi="Open Sans" w:cs="Open Sans"/>
        </w:rPr>
        <w:t xml:space="preserve">an incident of injury to a consumer </w:t>
      </w:r>
      <w:r w:rsidR="00D83F3C">
        <w:rPr>
          <w:rFonts w:ascii="Open Sans" w:hAnsi="Open Sans" w:cs="Open Sans"/>
        </w:rPr>
        <w:t xml:space="preserve">allegedly </w:t>
      </w:r>
      <w:r w:rsidR="00BB173C">
        <w:rPr>
          <w:rFonts w:ascii="Open Sans" w:hAnsi="Open Sans" w:cs="Open Sans"/>
        </w:rPr>
        <w:t>as a result of poor practice</w:t>
      </w:r>
      <w:r w:rsidR="00D83F3C">
        <w:rPr>
          <w:rFonts w:ascii="Open Sans" w:hAnsi="Open Sans" w:cs="Open Sans"/>
        </w:rPr>
        <w:t>.</w:t>
      </w:r>
      <w:r w:rsidR="00B3378E">
        <w:rPr>
          <w:rFonts w:ascii="Open Sans" w:hAnsi="Open Sans" w:cs="Open Sans"/>
        </w:rPr>
        <w:t xml:space="preserve"> This</w:t>
      </w:r>
      <w:r>
        <w:rPr>
          <w:rFonts w:ascii="Open Sans" w:hAnsi="Open Sans" w:cs="Open Sans"/>
        </w:rPr>
        <w:t xml:space="preserve"> incident was </w:t>
      </w:r>
      <w:r w:rsidR="00022E70">
        <w:rPr>
          <w:rFonts w:ascii="Open Sans" w:hAnsi="Open Sans" w:cs="Open Sans"/>
        </w:rPr>
        <w:t xml:space="preserve">not </w:t>
      </w:r>
      <w:r>
        <w:rPr>
          <w:rFonts w:ascii="Open Sans" w:hAnsi="Open Sans" w:cs="Open Sans"/>
        </w:rPr>
        <w:t xml:space="preserve">appropriately investigated by clinical staff. </w:t>
      </w:r>
      <w:r w:rsidR="007465A8">
        <w:rPr>
          <w:rFonts w:ascii="Open Sans" w:hAnsi="Open Sans" w:cs="Open Sans"/>
        </w:rPr>
        <w:t>C</w:t>
      </w:r>
      <w:r w:rsidR="00144CC9">
        <w:rPr>
          <w:rFonts w:ascii="Open Sans" w:hAnsi="Open Sans" w:cs="Open Sans"/>
        </w:rPr>
        <w:t xml:space="preserve">are staff </w:t>
      </w:r>
      <w:r w:rsidR="00615448">
        <w:rPr>
          <w:rFonts w:ascii="Open Sans" w:hAnsi="Open Sans" w:cs="Open Sans"/>
        </w:rPr>
        <w:t xml:space="preserve">noted for </w:t>
      </w:r>
      <w:r w:rsidR="00365786">
        <w:rPr>
          <w:rFonts w:ascii="Open Sans" w:hAnsi="Open Sans" w:cs="Open Sans"/>
        </w:rPr>
        <w:t xml:space="preserve">another consumer that </w:t>
      </w:r>
      <w:r w:rsidR="0022216C">
        <w:rPr>
          <w:rFonts w:ascii="Open Sans" w:hAnsi="Open Sans" w:cs="Open Sans"/>
        </w:rPr>
        <w:t xml:space="preserve">the consumer had reported a choking episode while eating. </w:t>
      </w:r>
      <w:r w:rsidR="00FA640B">
        <w:rPr>
          <w:rFonts w:ascii="Open Sans" w:hAnsi="Open Sans" w:cs="Open Sans"/>
        </w:rPr>
        <w:t>This in</w:t>
      </w:r>
      <w:r w:rsidR="00430B49">
        <w:rPr>
          <w:rFonts w:ascii="Open Sans" w:hAnsi="Open Sans" w:cs="Open Sans"/>
        </w:rPr>
        <w:t xml:space="preserve">formation was not captured </w:t>
      </w:r>
      <w:r w:rsidR="00D730A6">
        <w:rPr>
          <w:rFonts w:ascii="Open Sans" w:hAnsi="Open Sans" w:cs="Open Sans"/>
        </w:rPr>
        <w:t>in</w:t>
      </w:r>
      <w:r w:rsidR="00430B49">
        <w:rPr>
          <w:rFonts w:ascii="Open Sans" w:hAnsi="Open Sans" w:cs="Open Sans"/>
        </w:rPr>
        <w:t xml:space="preserve"> the service’s incident management system</w:t>
      </w:r>
      <w:r w:rsidR="00B07730">
        <w:rPr>
          <w:rFonts w:ascii="Open Sans" w:hAnsi="Open Sans" w:cs="Open Sans"/>
        </w:rPr>
        <w:t>,</w:t>
      </w:r>
      <w:r w:rsidR="00430B49">
        <w:rPr>
          <w:rFonts w:ascii="Open Sans" w:hAnsi="Open Sans" w:cs="Open Sans"/>
        </w:rPr>
        <w:t xml:space="preserve"> and </w:t>
      </w:r>
      <w:r w:rsidR="00BB173C">
        <w:rPr>
          <w:rFonts w:ascii="Open Sans" w:hAnsi="Open Sans" w:cs="Open Sans"/>
        </w:rPr>
        <w:t>it was unclear if a c</w:t>
      </w:r>
      <w:r w:rsidR="00C65951">
        <w:rPr>
          <w:rFonts w:ascii="Open Sans" w:hAnsi="Open Sans" w:cs="Open Sans"/>
        </w:rPr>
        <w:t xml:space="preserve">linical review </w:t>
      </w:r>
      <w:r w:rsidR="006A39B2">
        <w:rPr>
          <w:rFonts w:ascii="Open Sans" w:hAnsi="Open Sans" w:cs="Open Sans"/>
        </w:rPr>
        <w:t xml:space="preserve">of the </w:t>
      </w:r>
      <w:r w:rsidR="00BB173C">
        <w:rPr>
          <w:rFonts w:ascii="Open Sans" w:hAnsi="Open Sans" w:cs="Open Sans"/>
        </w:rPr>
        <w:t xml:space="preserve">consumer had occurred. </w:t>
      </w:r>
    </w:p>
    <w:p w14:paraId="4EC09E5A" w14:textId="2493F8C4" w:rsidR="006F0BBA" w:rsidRDefault="00E17F18" w:rsidP="006F0BBA">
      <w:pPr>
        <w:pStyle w:val="NormalArial"/>
        <w:rPr>
          <w:rFonts w:ascii="Open Sans" w:hAnsi="Open Sans" w:cs="Open Sans"/>
        </w:rPr>
      </w:pPr>
      <w:r w:rsidRPr="008B5A9C">
        <w:rPr>
          <w:rFonts w:ascii="Open Sans" w:hAnsi="Open Sans" w:cs="Open Sans"/>
          <w:color w:val="auto"/>
        </w:rPr>
        <w:t xml:space="preserve">In coming to my finding, I have considered the Assessment Team report, </w:t>
      </w:r>
      <w:r w:rsidR="00D730A6">
        <w:rPr>
          <w:rFonts w:ascii="Open Sans" w:hAnsi="Open Sans" w:cs="Open Sans"/>
          <w:color w:val="auto"/>
        </w:rPr>
        <w:t xml:space="preserve">and </w:t>
      </w:r>
      <w:r w:rsidR="006F0BBA">
        <w:rPr>
          <w:rFonts w:ascii="Open Sans" w:hAnsi="Open Sans" w:cs="Open Sans"/>
        </w:rPr>
        <w:t>the approved provider’s response.</w:t>
      </w:r>
    </w:p>
    <w:p w14:paraId="4FC1EDEA" w14:textId="0A668484" w:rsidR="006F0BBA" w:rsidRPr="008B3070" w:rsidRDefault="006F0BBA" w:rsidP="008B3070">
      <w:pPr>
        <w:pStyle w:val="NormalArial"/>
        <w:rPr>
          <w:rFonts w:ascii="Open Sans" w:hAnsi="Open Sans" w:cs="Open Sans"/>
        </w:rPr>
      </w:pPr>
      <w:r>
        <w:rPr>
          <w:rFonts w:ascii="Open Sans" w:hAnsi="Open Sans" w:cs="Open Sans"/>
        </w:rPr>
        <w:t>I acknowledge the detailed continuous improvement plan submitted by the approved provider</w:t>
      </w:r>
      <w:r w:rsidR="007C60A6">
        <w:rPr>
          <w:rFonts w:ascii="Open Sans" w:hAnsi="Open Sans" w:cs="Open Sans"/>
        </w:rPr>
        <w:t>. I note other documents submitted</w:t>
      </w:r>
      <w:r w:rsidR="00634E98">
        <w:rPr>
          <w:rFonts w:ascii="Open Sans" w:hAnsi="Open Sans" w:cs="Open Sans"/>
        </w:rPr>
        <w:t>,</w:t>
      </w:r>
      <w:r w:rsidR="007C60A6">
        <w:rPr>
          <w:rFonts w:ascii="Open Sans" w:hAnsi="Open Sans" w:cs="Open Sans"/>
        </w:rPr>
        <w:t xml:space="preserve"> including revised </w:t>
      </w:r>
      <w:r w:rsidR="00634E98">
        <w:rPr>
          <w:rFonts w:ascii="Open Sans" w:hAnsi="Open Sans" w:cs="Open Sans"/>
        </w:rPr>
        <w:t xml:space="preserve">communication tools and </w:t>
      </w:r>
      <w:r w:rsidR="007C60A6">
        <w:rPr>
          <w:rFonts w:ascii="Open Sans" w:hAnsi="Open Sans" w:cs="Open Sans"/>
        </w:rPr>
        <w:t>policies</w:t>
      </w:r>
      <w:r w:rsidR="008B3070">
        <w:rPr>
          <w:rFonts w:ascii="Open Sans" w:hAnsi="Open Sans" w:cs="Open Sans"/>
        </w:rPr>
        <w:t xml:space="preserve">, </w:t>
      </w:r>
      <w:r w:rsidR="00634E98">
        <w:rPr>
          <w:rFonts w:ascii="Open Sans" w:hAnsi="Open Sans" w:cs="Open Sans"/>
        </w:rPr>
        <w:t xml:space="preserve">including </w:t>
      </w:r>
      <w:r w:rsidR="00634E98" w:rsidRPr="00634E98">
        <w:rPr>
          <w:rFonts w:ascii="Open Sans" w:hAnsi="Open Sans" w:cs="Open Sans"/>
          <w:color w:val="auto"/>
        </w:rPr>
        <w:t>the F</w:t>
      </w:r>
      <w:r w:rsidR="00634E98">
        <w:rPr>
          <w:rFonts w:ascii="Open Sans" w:hAnsi="Open Sans" w:cs="Open Sans"/>
          <w:color w:val="auto"/>
        </w:rPr>
        <w:t>alls</w:t>
      </w:r>
      <w:r w:rsidR="00634E98" w:rsidRPr="00634E98">
        <w:rPr>
          <w:rFonts w:ascii="Open Sans" w:hAnsi="Open Sans" w:cs="Open Sans"/>
          <w:color w:val="auto"/>
        </w:rPr>
        <w:t xml:space="preserve"> P</w:t>
      </w:r>
      <w:r w:rsidR="00634E98">
        <w:rPr>
          <w:rFonts w:ascii="Open Sans" w:hAnsi="Open Sans" w:cs="Open Sans"/>
          <w:color w:val="auto"/>
        </w:rPr>
        <w:t>revention</w:t>
      </w:r>
      <w:r w:rsidR="00634E98" w:rsidRPr="00634E98">
        <w:rPr>
          <w:rFonts w:ascii="Open Sans" w:hAnsi="Open Sans" w:cs="Open Sans"/>
          <w:color w:val="auto"/>
        </w:rPr>
        <w:t xml:space="preserve"> P</w:t>
      </w:r>
      <w:r w:rsidR="00634E98">
        <w:rPr>
          <w:rFonts w:ascii="Open Sans" w:hAnsi="Open Sans" w:cs="Open Sans"/>
          <w:color w:val="auto"/>
        </w:rPr>
        <w:t>olicy.</w:t>
      </w:r>
      <w:r w:rsidR="00634E98" w:rsidRPr="00634E98">
        <w:rPr>
          <w:rFonts w:ascii="Open Sans" w:hAnsi="Open Sans" w:cs="Open Sans"/>
          <w:color w:val="auto"/>
        </w:rPr>
        <w:t xml:space="preserve"> </w:t>
      </w:r>
    </w:p>
    <w:p w14:paraId="40393593" w14:textId="0B0430A1" w:rsidR="00B67145" w:rsidRPr="008B5A9C" w:rsidRDefault="00B67145" w:rsidP="00B67145">
      <w:pPr>
        <w:pStyle w:val="NormalArial"/>
        <w:rPr>
          <w:rFonts w:ascii="Open Sans" w:hAnsi="Open Sans" w:cs="Open Sans"/>
          <w:color w:val="auto"/>
        </w:rPr>
      </w:pPr>
      <w:r w:rsidRPr="008B5A9C">
        <w:rPr>
          <w:rFonts w:ascii="Open Sans" w:hAnsi="Open Sans" w:cs="Open Sans"/>
          <w:color w:val="auto"/>
        </w:rPr>
        <w:t>Based on the information summarised above,</w:t>
      </w:r>
      <w:r w:rsidR="00A10B7D">
        <w:rPr>
          <w:rFonts w:ascii="Open Sans" w:hAnsi="Open Sans" w:cs="Open Sans"/>
          <w:color w:val="auto"/>
        </w:rPr>
        <w:t xml:space="preserve"> </w:t>
      </w:r>
      <w:r w:rsidR="00A10B7D" w:rsidRPr="008B5A9C">
        <w:rPr>
          <w:rFonts w:ascii="Open Sans" w:hAnsi="Open Sans" w:cs="Open Sans"/>
          <w:color w:val="auto"/>
        </w:rPr>
        <w:t xml:space="preserve">I am satisfied that consumers who have experienced falls and swallowing difficulties have </w:t>
      </w:r>
      <w:r w:rsidR="00A10B7D">
        <w:rPr>
          <w:rFonts w:ascii="Open Sans" w:hAnsi="Open Sans" w:cs="Open Sans"/>
          <w:color w:val="auto"/>
        </w:rPr>
        <w:t xml:space="preserve">not </w:t>
      </w:r>
      <w:r w:rsidR="00A10B7D" w:rsidRPr="008B5A9C">
        <w:rPr>
          <w:rFonts w:ascii="Open Sans" w:hAnsi="Open Sans" w:cs="Open Sans"/>
          <w:color w:val="auto"/>
        </w:rPr>
        <w:t xml:space="preserve">received optimal clinical review and care. </w:t>
      </w:r>
      <w:r w:rsidRPr="008B5A9C">
        <w:rPr>
          <w:rFonts w:ascii="Open Sans" w:hAnsi="Open Sans" w:cs="Open Sans"/>
          <w:color w:val="auto"/>
        </w:rPr>
        <w:t xml:space="preserve"> I find the provider non-compliant with Requirement 3(3)(</w:t>
      </w:r>
      <w:r w:rsidR="00D730A6">
        <w:rPr>
          <w:rFonts w:ascii="Open Sans" w:hAnsi="Open Sans" w:cs="Open Sans"/>
          <w:color w:val="auto"/>
        </w:rPr>
        <w:t>b</w:t>
      </w:r>
      <w:r w:rsidRPr="008B5A9C">
        <w:rPr>
          <w:rFonts w:ascii="Open Sans" w:hAnsi="Open Sans" w:cs="Open Sans"/>
          <w:color w:val="auto"/>
        </w:rPr>
        <w:t>) in Standard 3 Personal care and clinical</w:t>
      </w:r>
      <w:r w:rsidR="00D730A6">
        <w:rPr>
          <w:rFonts w:ascii="Open Sans" w:hAnsi="Open Sans" w:cs="Open Sans"/>
          <w:color w:val="auto"/>
        </w:rPr>
        <w:t xml:space="preserve"> care.</w:t>
      </w:r>
    </w:p>
    <w:p w14:paraId="51F41C29" w14:textId="2FE1941E" w:rsidR="00FC2B62" w:rsidRDefault="00B67145" w:rsidP="0036130C">
      <w:pPr>
        <w:pStyle w:val="NormalArial"/>
        <w:rPr>
          <w:rFonts w:ascii="Open Sans" w:hAnsi="Open Sans" w:cs="Open Sans"/>
          <w:u w:val="single"/>
        </w:rPr>
      </w:pPr>
      <w:r w:rsidRPr="00F122E9">
        <w:rPr>
          <w:rFonts w:ascii="Open Sans" w:hAnsi="Open Sans" w:cs="Open Sans"/>
          <w:u w:val="single"/>
        </w:rPr>
        <w:lastRenderedPageBreak/>
        <w:t>Requirements 3(3)(c)</w:t>
      </w:r>
      <w:r w:rsidR="00C911DA" w:rsidRPr="00F122E9">
        <w:rPr>
          <w:rFonts w:ascii="Open Sans" w:hAnsi="Open Sans" w:cs="Open Sans"/>
          <w:u w:val="single"/>
        </w:rPr>
        <w:t>, 3(3)(d), 3(3)(e), 3(3)(</w:t>
      </w:r>
      <w:r w:rsidR="00F122E9" w:rsidRPr="00F122E9">
        <w:rPr>
          <w:rFonts w:ascii="Open Sans" w:hAnsi="Open Sans" w:cs="Open Sans"/>
          <w:u w:val="single"/>
        </w:rPr>
        <w:t>f</w:t>
      </w:r>
      <w:r w:rsidR="00C911DA" w:rsidRPr="00F122E9">
        <w:rPr>
          <w:rFonts w:ascii="Open Sans" w:hAnsi="Open Sans" w:cs="Open Sans"/>
          <w:u w:val="single"/>
        </w:rPr>
        <w:t xml:space="preserve">), </w:t>
      </w:r>
      <w:r w:rsidR="00F122E9" w:rsidRPr="00F122E9">
        <w:rPr>
          <w:rFonts w:ascii="Open Sans" w:hAnsi="Open Sans" w:cs="Open Sans"/>
          <w:u w:val="single"/>
        </w:rPr>
        <w:t>3(3)(g)</w:t>
      </w:r>
    </w:p>
    <w:p w14:paraId="7D8FCACB" w14:textId="112C78BE" w:rsidR="008A5BF5" w:rsidRPr="008A5BF5" w:rsidRDefault="008A5BF5" w:rsidP="008A5BF5">
      <w:pPr>
        <w:pStyle w:val="NormalArial"/>
        <w:rPr>
          <w:rFonts w:ascii="Open Sans" w:hAnsi="Open Sans" w:cs="Open Sans"/>
        </w:rPr>
      </w:pPr>
      <w:r w:rsidRPr="008A5BF5">
        <w:rPr>
          <w:rFonts w:ascii="Open Sans" w:hAnsi="Open Sans" w:cs="Open Sans"/>
        </w:rPr>
        <w:t xml:space="preserve">Clinical staff said they have the resources and support to provide palliative care to consumers living at the service. They described how </w:t>
      </w:r>
      <w:r w:rsidR="00932AF5">
        <w:rPr>
          <w:rFonts w:ascii="Open Sans" w:hAnsi="Open Sans" w:cs="Open Sans"/>
        </w:rPr>
        <w:t xml:space="preserve">general practitioners </w:t>
      </w:r>
      <w:r w:rsidRPr="008A5BF5">
        <w:rPr>
          <w:rFonts w:ascii="Open Sans" w:hAnsi="Open Sans" w:cs="Open Sans"/>
        </w:rPr>
        <w:t>review consumers approaching end-of-life and prescribe medication to manage pain and agitation. Clinical staff regularly refer consumers to a local palliative care specialist</w:t>
      </w:r>
      <w:r w:rsidR="002008E8">
        <w:rPr>
          <w:rFonts w:ascii="Open Sans" w:hAnsi="Open Sans" w:cs="Open Sans"/>
        </w:rPr>
        <w:t xml:space="preserve">. </w:t>
      </w:r>
      <w:r w:rsidR="00932AF5">
        <w:rPr>
          <w:rFonts w:ascii="Open Sans" w:hAnsi="Open Sans" w:cs="Open Sans"/>
        </w:rPr>
        <w:t>Documentation review evidenced coordinated end</w:t>
      </w:r>
      <w:r w:rsidR="00D730A6">
        <w:rPr>
          <w:rFonts w:ascii="Open Sans" w:hAnsi="Open Sans" w:cs="Open Sans"/>
        </w:rPr>
        <w:t>-</w:t>
      </w:r>
      <w:r w:rsidR="00932AF5">
        <w:rPr>
          <w:rFonts w:ascii="Open Sans" w:hAnsi="Open Sans" w:cs="Open Sans"/>
        </w:rPr>
        <w:t>of</w:t>
      </w:r>
      <w:r w:rsidR="00D730A6">
        <w:rPr>
          <w:rFonts w:ascii="Open Sans" w:hAnsi="Open Sans" w:cs="Open Sans"/>
        </w:rPr>
        <w:t>-</w:t>
      </w:r>
      <w:r w:rsidR="00932AF5">
        <w:rPr>
          <w:rFonts w:ascii="Open Sans" w:hAnsi="Open Sans" w:cs="Open Sans"/>
        </w:rPr>
        <w:t>life care planning and delivery.</w:t>
      </w:r>
    </w:p>
    <w:p w14:paraId="2B03AA57" w14:textId="64B7DB71" w:rsidR="00F122E9" w:rsidRDefault="007436E2" w:rsidP="0036130C">
      <w:pPr>
        <w:pStyle w:val="NormalArial"/>
        <w:rPr>
          <w:rFonts w:ascii="Open Sans" w:hAnsi="Open Sans" w:cs="Open Sans"/>
        </w:rPr>
      </w:pPr>
      <w:r w:rsidRPr="007436E2">
        <w:rPr>
          <w:rFonts w:ascii="Open Sans" w:hAnsi="Open Sans" w:cs="Open Sans"/>
        </w:rPr>
        <w:t xml:space="preserve">Consumers </w:t>
      </w:r>
      <w:r>
        <w:rPr>
          <w:rFonts w:ascii="Open Sans" w:hAnsi="Open Sans" w:cs="Open Sans"/>
        </w:rPr>
        <w:t>are observed</w:t>
      </w:r>
      <w:r w:rsidR="00067DA4">
        <w:rPr>
          <w:rFonts w:ascii="Open Sans" w:hAnsi="Open Sans" w:cs="Open Sans"/>
        </w:rPr>
        <w:t xml:space="preserve"> by staff </w:t>
      </w:r>
      <w:r>
        <w:rPr>
          <w:rFonts w:ascii="Open Sans" w:hAnsi="Open Sans" w:cs="Open Sans"/>
        </w:rPr>
        <w:t xml:space="preserve">for any </w:t>
      </w:r>
      <w:r w:rsidR="00804A06">
        <w:rPr>
          <w:rFonts w:ascii="Open Sans" w:hAnsi="Open Sans" w:cs="Open Sans"/>
        </w:rPr>
        <w:t>deterioration</w:t>
      </w:r>
      <w:r>
        <w:rPr>
          <w:rFonts w:ascii="Open Sans" w:hAnsi="Open Sans" w:cs="Open Sans"/>
        </w:rPr>
        <w:t xml:space="preserve"> in their health and</w:t>
      </w:r>
      <w:r w:rsidR="005549E5">
        <w:rPr>
          <w:rFonts w:ascii="Open Sans" w:hAnsi="Open Sans" w:cs="Open Sans"/>
        </w:rPr>
        <w:t xml:space="preserve"> clinical staff </w:t>
      </w:r>
      <w:r w:rsidR="003A16CA">
        <w:rPr>
          <w:rFonts w:ascii="Open Sans" w:hAnsi="Open Sans" w:cs="Open Sans"/>
        </w:rPr>
        <w:t xml:space="preserve">either </w:t>
      </w:r>
      <w:r w:rsidR="00804A06">
        <w:rPr>
          <w:rFonts w:ascii="Open Sans" w:hAnsi="Open Sans" w:cs="Open Sans"/>
        </w:rPr>
        <w:t>support</w:t>
      </w:r>
      <w:r w:rsidR="003A16CA">
        <w:rPr>
          <w:rFonts w:ascii="Open Sans" w:hAnsi="Open Sans" w:cs="Open Sans"/>
        </w:rPr>
        <w:t xml:space="preserve"> the consumer at the service, liaise with </w:t>
      </w:r>
      <w:r w:rsidR="00804A06">
        <w:rPr>
          <w:rFonts w:ascii="Open Sans" w:hAnsi="Open Sans" w:cs="Open Sans"/>
        </w:rPr>
        <w:t xml:space="preserve">the medical </w:t>
      </w:r>
      <w:r w:rsidR="00067DA4">
        <w:rPr>
          <w:rFonts w:ascii="Open Sans" w:hAnsi="Open Sans" w:cs="Open Sans"/>
        </w:rPr>
        <w:t>in</w:t>
      </w:r>
      <w:r w:rsidR="003A16CA">
        <w:rPr>
          <w:rFonts w:ascii="Open Sans" w:hAnsi="Open Sans" w:cs="Open Sans"/>
        </w:rPr>
        <w:t>-</w:t>
      </w:r>
      <w:r w:rsidR="00067DA4">
        <w:rPr>
          <w:rFonts w:ascii="Open Sans" w:hAnsi="Open Sans" w:cs="Open Sans"/>
        </w:rPr>
        <w:t xml:space="preserve">reach </w:t>
      </w:r>
      <w:r w:rsidR="003A16CA">
        <w:rPr>
          <w:rFonts w:ascii="Open Sans" w:hAnsi="Open Sans" w:cs="Open Sans"/>
        </w:rPr>
        <w:t>team</w:t>
      </w:r>
      <w:r w:rsidR="00067DA4">
        <w:rPr>
          <w:rFonts w:ascii="Open Sans" w:hAnsi="Open Sans" w:cs="Open Sans"/>
        </w:rPr>
        <w:t xml:space="preserve"> an</w:t>
      </w:r>
      <w:r w:rsidR="0004504C">
        <w:rPr>
          <w:rFonts w:ascii="Open Sans" w:hAnsi="Open Sans" w:cs="Open Sans"/>
        </w:rPr>
        <w:t>d</w:t>
      </w:r>
      <w:r w:rsidR="003A16CA">
        <w:rPr>
          <w:rFonts w:ascii="Open Sans" w:hAnsi="Open Sans" w:cs="Open Sans"/>
        </w:rPr>
        <w:t xml:space="preserve">/or facilitate a </w:t>
      </w:r>
      <w:r w:rsidR="00067DA4">
        <w:rPr>
          <w:rFonts w:ascii="Open Sans" w:hAnsi="Open Sans" w:cs="Open Sans"/>
        </w:rPr>
        <w:t>transfer</w:t>
      </w:r>
      <w:r w:rsidR="003A16CA">
        <w:rPr>
          <w:rFonts w:ascii="Open Sans" w:hAnsi="Open Sans" w:cs="Open Sans"/>
        </w:rPr>
        <w:t xml:space="preserve"> </w:t>
      </w:r>
      <w:r w:rsidR="00067DA4">
        <w:rPr>
          <w:rFonts w:ascii="Open Sans" w:hAnsi="Open Sans" w:cs="Open Sans"/>
        </w:rPr>
        <w:t xml:space="preserve">to hospital. </w:t>
      </w:r>
      <w:r w:rsidR="0004504C">
        <w:rPr>
          <w:rFonts w:ascii="Open Sans" w:hAnsi="Open Sans" w:cs="Open Sans"/>
        </w:rPr>
        <w:t>Consumers</w:t>
      </w:r>
      <w:r w:rsidR="009659EB">
        <w:rPr>
          <w:rFonts w:ascii="Open Sans" w:hAnsi="Open Sans" w:cs="Open Sans"/>
        </w:rPr>
        <w:t xml:space="preserve"> experiencing </w:t>
      </w:r>
      <w:r w:rsidR="00804A06">
        <w:rPr>
          <w:rFonts w:ascii="Open Sans" w:hAnsi="Open Sans" w:cs="Open Sans"/>
        </w:rPr>
        <w:t>deterioration</w:t>
      </w:r>
      <w:r w:rsidR="0004504C">
        <w:rPr>
          <w:rFonts w:ascii="Open Sans" w:hAnsi="Open Sans" w:cs="Open Sans"/>
        </w:rPr>
        <w:t xml:space="preserve">, including those recently returned from hospital </w:t>
      </w:r>
      <w:r w:rsidR="00E852A7">
        <w:rPr>
          <w:rFonts w:ascii="Open Sans" w:hAnsi="Open Sans" w:cs="Open Sans"/>
        </w:rPr>
        <w:t>were</w:t>
      </w:r>
      <w:r w:rsidR="0004504C">
        <w:rPr>
          <w:rFonts w:ascii="Open Sans" w:hAnsi="Open Sans" w:cs="Open Sans"/>
        </w:rPr>
        <w:t xml:space="preserve"> </w:t>
      </w:r>
      <w:r w:rsidR="009659EB">
        <w:rPr>
          <w:rFonts w:ascii="Open Sans" w:hAnsi="Open Sans" w:cs="Open Sans"/>
        </w:rPr>
        <w:t>satisfied with the timely response of staff.</w:t>
      </w:r>
    </w:p>
    <w:p w14:paraId="520BF281" w14:textId="22400354" w:rsidR="009659EB" w:rsidRPr="002E5A32" w:rsidRDefault="00C31087" w:rsidP="0036130C">
      <w:pPr>
        <w:pStyle w:val="NormalArial"/>
        <w:rPr>
          <w:rFonts w:ascii="Open Sans" w:hAnsi="Open Sans" w:cs="Open Sans"/>
        </w:rPr>
      </w:pPr>
      <w:r w:rsidRPr="002E5A32">
        <w:rPr>
          <w:rFonts w:ascii="Open Sans" w:hAnsi="Open Sans" w:cs="Open Sans"/>
        </w:rPr>
        <w:t xml:space="preserve">Staff reported, and the Assessment Team </w:t>
      </w:r>
      <w:r w:rsidR="001A5F41">
        <w:rPr>
          <w:rFonts w:ascii="Open Sans" w:hAnsi="Open Sans" w:cs="Open Sans"/>
        </w:rPr>
        <w:t>found</w:t>
      </w:r>
      <w:r w:rsidR="00E76900" w:rsidRPr="002E5A32">
        <w:rPr>
          <w:rFonts w:ascii="Open Sans" w:hAnsi="Open Sans" w:cs="Open Sans"/>
        </w:rPr>
        <w:t>, information</w:t>
      </w:r>
      <w:r w:rsidRPr="002E5A32">
        <w:rPr>
          <w:rFonts w:ascii="Open Sans" w:hAnsi="Open Sans" w:cs="Open Sans"/>
        </w:rPr>
        <w:t xml:space="preserve"> relating to consumers' conditions, needs and preferences </w:t>
      </w:r>
      <w:r w:rsidR="0034285E">
        <w:rPr>
          <w:rFonts w:ascii="Open Sans" w:hAnsi="Open Sans" w:cs="Open Sans"/>
        </w:rPr>
        <w:t xml:space="preserve">is </w:t>
      </w:r>
      <w:r w:rsidR="00571ED3">
        <w:rPr>
          <w:rFonts w:ascii="Open Sans" w:hAnsi="Open Sans" w:cs="Open Sans"/>
        </w:rPr>
        <w:t xml:space="preserve">shared via the </w:t>
      </w:r>
      <w:r w:rsidR="001A5F41">
        <w:rPr>
          <w:rFonts w:ascii="Open Sans" w:hAnsi="Open Sans" w:cs="Open Sans"/>
        </w:rPr>
        <w:t xml:space="preserve">service’s </w:t>
      </w:r>
      <w:r w:rsidRPr="002E5A32">
        <w:rPr>
          <w:rFonts w:ascii="Open Sans" w:hAnsi="Open Sans" w:cs="Open Sans"/>
        </w:rPr>
        <w:t>electronic care management system</w:t>
      </w:r>
      <w:r w:rsidR="00571ED3">
        <w:rPr>
          <w:rFonts w:ascii="Open Sans" w:hAnsi="Open Sans" w:cs="Open Sans"/>
        </w:rPr>
        <w:t xml:space="preserve">, </w:t>
      </w:r>
      <w:r w:rsidR="005F21C8" w:rsidRPr="002E5A32">
        <w:rPr>
          <w:rFonts w:ascii="Open Sans" w:hAnsi="Open Sans" w:cs="Open Sans"/>
        </w:rPr>
        <w:t>at shift</w:t>
      </w:r>
      <w:r w:rsidRPr="002E5A32">
        <w:rPr>
          <w:rFonts w:ascii="Open Sans" w:hAnsi="Open Sans" w:cs="Open Sans"/>
        </w:rPr>
        <w:t xml:space="preserve"> handover</w:t>
      </w:r>
      <w:r w:rsidR="005F21C8" w:rsidRPr="002E5A32">
        <w:rPr>
          <w:rFonts w:ascii="Open Sans" w:hAnsi="Open Sans" w:cs="Open Sans"/>
        </w:rPr>
        <w:t xml:space="preserve">s and via </w:t>
      </w:r>
      <w:r w:rsidRPr="002E5A32">
        <w:rPr>
          <w:rFonts w:ascii="Open Sans" w:hAnsi="Open Sans" w:cs="Open Sans"/>
        </w:rPr>
        <w:t>emails</w:t>
      </w:r>
      <w:r w:rsidR="005F21C8" w:rsidRPr="002E5A32">
        <w:rPr>
          <w:rFonts w:ascii="Open Sans" w:hAnsi="Open Sans" w:cs="Open Sans"/>
        </w:rPr>
        <w:t>.</w:t>
      </w:r>
      <w:r w:rsidR="00BE5002" w:rsidRPr="002E5A32">
        <w:rPr>
          <w:rFonts w:ascii="Open Sans" w:hAnsi="Open Sans" w:cs="Open Sans"/>
        </w:rPr>
        <w:t xml:space="preserve"> Staff are satisfied they have </w:t>
      </w:r>
      <w:r w:rsidR="00C5557E">
        <w:rPr>
          <w:rFonts w:ascii="Open Sans" w:hAnsi="Open Sans" w:cs="Open Sans"/>
        </w:rPr>
        <w:t xml:space="preserve">the </w:t>
      </w:r>
      <w:r w:rsidR="00BE5002" w:rsidRPr="002E5A32">
        <w:rPr>
          <w:rFonts w:ascii="Open Sans" w:hAnsi="Open Sans" w:cs="Open Sans"/>
        </w:rPr>
        <w:t xml:space="preserve">relevant information to undertake their roles and responsibilities. </w:t>
      </w:r>
      <w:r w:rsidR="00DD54D2">
        <w:rPr>
          <w:rFonts w:ascii="Open Sans" w:hAnsi="Open Sans" w:cs="Open Sans"/>
        </w:rPr>
        <w:t>The system</w:t>
      </w:r>
      <w:r w:rsidR="00763AC2" w:rsidRPr="002E5A32">
        <w:rPr>
          <w:rFonts w:ascii="Open Sans" w:hAnsi="Open Sans" w:cs="Open Sans"/>
        </w:rPr>
        <w:t xml:space="preserve"> incl</w:t>
      </w:r>
      <w:r w:rsidR="00CA7A62" w:rsidRPr="002E5A32">
        <w:rPr>
          <w:rFonts w:ascii="Open Sans" w:hAnsi="Open Sans" w:cs="Open Sans"/>
        </w:rPr>
        <w:t>ude</w:t>
      </w:r>
      <w:r w:rsidR="00DD54D2">
        <w:rPr>
          <w:rFonts w:ascii="Open Sans" w:hAnsi="Open Sans" w:cs="Open Sans"/>
        </w:rPr>
        <w:t>s</w:t>
      </w:r>
      <w:r w:rsidR="00CA7A62" w:rsidRPr="002E5A32">
        <w:rPr>
          <w:rFonts w:ascii="Open Sans" w:hAnsi="Open Sans" w:cs="Open Sans"/>
        </w:rPr>
        <w:t xml:space="preserve"> information from </w:t>
      </w:r>
      <w:r w:rsidR="00763AC2" w:rsidRPr="002E5A32">
        <w:rPr>
          <w:rFonts w:ascii="Open Sans" w:hAnsi="Open Sans" w:cs="Open Sans"/>
        </w:rPr>
        <w:t>external organisations about consumers’ treatment</w:t>
      </w:r>
      <w:r w:rsidR="00571ED3">
        <w:rPr>
          <w:rFonts w:ascii="Open Sans" w:hAnsi="Open Sans" w:cs="Open Sans"/>
        </w:rPr>
        <w:t>s</w:t>
      </w:r>
      <w:r w:rsidR="00261E4D">
        <w:rPr>
          <w:rFonts w:ascii="Open Sans" w:hAnsi="Open Sans" w:cs="Open Sans"/>
        </w:rPr>
        <w:t xml:space="preserve"> and </w:t>
      </w:r>
      <w:r w:rsidR="00260A8B">
        <w:rPr>
          <w:rFonts w:ascii="Open Sans" w:hAnsi="Open Sans" w:cs="Open Sans"/>
        </w:rPr>
        <w:t xml:space="preserve">recommended </w:t>
      </w:r>
      <w:r w:rsidR="00763AC2" w:rsidRPr="002E5A32">
        <w:rPr>
          <w:rFonts w:ascii="Open Sans" w:hAnsi="Open Sans" w:cs="Open Sans"/>
        </w:rPr>
        <w:t>care interventions</w:t>
      </w:r>
      <w:r w:rsidR="00260A8B">
        <w:rPr>
          <w:rFonts w:ascii="Open Sans" w:hAnsi="Open Sans" w:cs="Open Sans"/>
        </w:rPr>
        <w:t>. This information i</w:t>
      </w:r>
      <w:r w:rsidR="00261E4D">
        <w:rPr>
          <w:rFonts w:ascii="Open Sans" w:hAnsi="Open Sans" w:cs="Open Sans"/>
        </w:rPr>
        <w:t xml:space="preserve">nforms the </w:t>
      </w:r>
      <w:r w:rsidR="00DD54D2">
        <w:rPr>
          <w:rFonts w:ascii="Open Sans" w:hAnsi="Open Sans" w:cs="Open Sans"/>
        </w:rPr>
        <w:t>deliver</w:t>
      </w:r>
      <w:r w:rsidR="00261E4D">
        <w:rPr>
          <w:rFonts w:ascii="Open Sans" w:hAnsi="Open Sans" w:cs="Open Sans"/>
        </w:rPr>
        <w:t xml:space="preserve">y of </w:t>
      </w:r>
      <w:r w:rsidR="00DD54D2">
        <w:rPr>
          <w:rFonts w:ascii="Open Sans" w:hAnsi="Open Sans" w:cs="Open Sans"/>
        </w:rPr>
        <w:t xml:space="preserve">clinical </w:t>
      </w:r>
      <w:r w:rsidR="00261E4D">
        <w:rPr>
          <w:rFonts w:ascii="Open Sans" w:hAnsi="Open Sans" w:cs="Open Sans"/>
        </w:rPr>
        <w:t xml:space="preserve">and personal </w:t>
      </w:r>
      <w:r w:rsidR="00DD54D2">
        <w:rPr>
          <w:rFonts w:ascii="Open Sans" w:hAnsi="Open Sans" w:cs="Open Sans"/>
        </w:rPr>
        <w:t xml:space="preserve">care. </w:t>
      </w:r>
    </w:p>
    <w:p w14:paraId="16A7C9CD" w14:textId="7220C373" w:rsidR="00665109" w:rsidRPr="002E5A32" w:rsidRDefault="00665109" w:rsidP="0036130C">
      <w:pPr>
        <w:pStyle w:val="NormalArial"/>
        <w:rPr>
          <w:rFonts w:ascii="Open Sans" w:hAnsi="Open Sans" w:cs="Open Sans"/>
        </w:rPr>
      </w:pPr>
      <w:r w:rsidRPr="002E5A32">
        <w:rPr>
          <w:rFonts w:ascii="Open Sans" w:hAnsi="Open Sans" w:cs="Open Sans"/>
        </w:rPr>
        <w:t>Staff discussed the various referral options available depend</w:t>
      </w:r>
      <w:r w:rsidR="00261E4D">
        <w:rPr>
          <w:rFonts w:ascii="Open Sans" w:hAnsi="Open Sans" w:cs="Open Sans"/>
        </w:rPr>
        <w:t>ing up</w:t>
      </w:r>
      <w:r w:rsidRPr="002E5A32">
        <w:rPr>
          <w:rFonts w:ascii="Open Sans" w:hAnsi="Open Sans" w:cs="Open Sans"/>
        </w:rPr>
        <w:t>on the consumer’s care needs.</w:t>
      </w:r>
      <w:r w:rsidR="00834A62" w:rsidRPr="002E5A32">
        <w:rPr>
          <w:rFonts w:ascii="Open Sans" w:hAnsi="Open Sans" w:cs="Open Sans"/>
        </w:rPr>
        <w:t xml:space="preserve"> Consumers have been appropriately referred </w:t>
      </w:r>
      <w:r w:rsidR="004D3589" w:rsidRPr="002E5A32">
        <w:rPr>
          <w:rFonts w:ascii="Open Sans" w:hAnsi="Open Sans" w:cs="Open Sans"/>
        </w:rPr>
        <w:t xml:space="preserve">for review </w:t>
      </w:r>
      <w:r w:rsidR="00D730A6">
        <w:rPr>
          <w:rFonts w:ascii="Open Sans" w:hAnsi="Open Sans" w:cs="Open Sans"/>
        </w:rPr>
        <w:t>by</w:t>
      </w:r>
      <w:r w:rsidR="00834A62" w:rsidRPr="002E5A32">
        <w:rPr>
          <w:rFonts w:ascii="Open Sans" w:hAnsi="Open Sans" w:cs="Open Sans"/>
        </w:rPr>
        <w:t xml:space="preserve"> </w:t>
      </w:r>
      <w:r w:rsidR="0073439A" w:rsidRPr="002E5A32">
        <w:rPr>
          <w:rFonts w:ascii="Open Sans" w:hAnsi="Open Sans" w:cs="Open Sans"/>
        </w:rPr>
        <w:t xml:space="preserve">the </w:t>
      </w:r>
      <w:r w:rsidR="00834A62" w:rsidRPr="002E5A32">
        <w:rPr>
          <w:rFonts w:ascii="Open Sans" w:hAnsi="Open Sans" w:cs="Open Sans"/>
        </w:rPr>
        <w:t xml:space="preserve">podiatrist, dietitian </w:t>
      </w:r>
      <w:r w:rsidR="00E76900" w:rsidRPr="002E5A32">
        <w:rPr>
          <w:rFonts w:ascii="Open Sans" w:hAnsi="Open Sans" w:cs="Open Sans"/>
        </w:rPr>
        <w:t xml:space="preserve">and </w:t>
      </w:r>
      <w:r w:rsidR="00834A62" w:rsidRPr="002E5A32">
        <w:rPr>
          <w:rFonts w:ascii="Open Sans" w:hAnsi="Open Sans" w:cs="Open Sans"/>
        </w:rPr>
        <w:t>speech pathologist</w:t>
      </w:r>
      <w:r w:rsidR="00E76900" w:rsidRPr="002E5A32">
        <w:rPr>
          <w:rFonts w:ascii="Open Sans" w:hAnsi="Open Sans" w:cs="Open Sans"/>
        </w:rPr>
        <w:t>.</w:t>
      </w:r>
    </w:p>
    <w:p w14:paraId="1445183C" w14:textId="1339658F" w:rsidR="00E571B7" w:rsidRPr="002E5A32" w:rsidRDefault="0006297F" w:rsidP="002E5A32">
      <w:pPr>
        <w:pStyle w:val="NormalArial"/>
        <w:rPr>
          <w:rFonts w:ascii="Open Sans" w:hAnsi="Open Sans" w:cs="Open Sans"/>
        </w:rPr>
      </w:pPr>
      <w:r>
        <w:rPr>
          <w:rFonts w:ascii="Open Sans" w:hAnsi="Open Sans" w:cs="Open Sans"/>
        </w:rPr>
        <w:t>The i</w:t>
      </w:r>
      <w:r w:rsidR="00E571B7" w:rsidRPr="002E5A32">
        <w:rPr>
          <w:rFonts w:ascii="Open Sans" w:hAnsi="Open Sans" w:cs="Open Sans"/>
        </w:rPr>
        <w:t xml:space="preserve">nfection prevention </w:t>
      </w:r>
      <w:r w:rsidR="0005055D">
        <w:rPr>
          <w:rFonts w:ascii="Open Sans" w:hAnsi="Open Sans" w:cs="Open Sans"/>
        </w:rPr>
        <w:t xml:space="preserve">and </w:t>
      </w:r>
      <w:r w:rsidR="00E571B7" w:rsidRPr="002E5A32">
        <w:rPr>
          <w:rFonts w:ascii="Open Sans" w:hAnsi="Open Sans" w:cs="Open Sans"/>
        </w:rPr>
        <w:t xml:space="preserve">control </w:t>
      </w:r>
      <w:r>
        <w:rPr>
          <w:rFonts w:ascii="Open Sans" w:hAnsi="Open Sans" w:cs="Open Sans"/>
        </w:rPr>
        <w:t>lead</w:t>
      </w:r>
      <w:r w:rsidR="00E571B7" w:rsidRPr="002E5A32">
        <w:rPr>
          <w:rFonts w:ascii="Open Sans" w:hAnsi="Open Sans" w:cs="Open Sans"/>
        </w:rPr>
        <w:t xml:space="preserve"> explained </w:t>
      </w:r>
      <w:r w:rsidR="00E248CB">
        <w:rPr>
          <w:rFonts w:ascii="Open Sans" w:hAnsi="Open Sans" w:cs="Open Sans"/>
        </w:rPr>
        <w:t xml:space="preserve">how they </w:t>
      </w:r>
      <w:r w:rsidR="00E248CB" w:rsidRPr="00E248CB">
        <w:rPr>
          <w:rFonts w:ascii="Open Sans" w:hAnsi="Open Sans" w:cs="Open Sans"/>
        </w:rPr>
        <w:t xml:space="preserve">advise on and oversee the measures </w:t>
      </w:r>
      <w:r w:rsidR="00E248CB">
        <w:rPr>
          <w:rFonts w:ascii="Open Sans" w:hAnsi="Open Sans" w:cs="Open Sans"/>
        </w:rPr>
        <w:t xml:space="preserve">the service </w:t>
      </w:r>
      <w:r w:rsidR="00E248CB" w:rsidRPr="00E248CB">
        <w:rPr>
          <w:rFonts w:ascii="Open Sans" w:hAnsi="Open Sans" w:cs="Open Sans"/>
        </w:rPr>
        <w:t>has in place to prevent and respond to infectious diseases.</w:t>
      </w:r>
      <w:r w:rsidR="00E571B7" w:rsidRPr="002E5A32">
        <w:rPr>
          <w:rFonts w:ascii="Open Sans" w:hAnsi="Open Sans" w:cs="Open Sans"/>
        </w:rPr>
        <w:t xml:space="preserve"> Review of clinical meeting minutes demonstrated antimicrobial stewardship and infection control discussions. The service has policies and procedures for infection control and an up-to-date outbreak management plan for gastroenteritis, COVID-19 and acute respiratory infections in line with national guidelines.</w:t>
      </w:r>
    </w:p>
    <w:p w14:paraId="5EF42F7F" w14:textId="5C916C49" w:rsidR="001E7516" w:rsidRPr="001E694D" w:rsidRDefault="001E7516" w:rsidP="0036130C">
      <w:pPr>
        <w:pStyle w:val="NormalArial"/>
        <w:rPr>
          <w:rFonts w:ascii="Open Sans" w:hAnsi="Open Sans" w:cs="Open Sans"/>
        </w:rPr>
      </w:pPr>
      <w:r w:rsidRPr="001E694D">
        <w:rPr>
          <w:rFonts w:ascii="Open Sans" w:hAnsi="Open Sans" w:cs="Open Sans"/>
        </w:rPr>
        <w:br w:type="page"/>
      </w:r>
    </w:p>
    <w:p w14:paraId="58CF0BAE" w14:textId="77777777" w:rsidR="001E7516" w:rsidRPr="001E694D" w:rsidRDefault="001E751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2611D" w14:paraId="4AFC41EC" w14:textId="77777777" w:rsidTr="00026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9FFE54F" w14:textId="77777777" w:rsidR="001E7516" w:rsidRPr="001E694D" w:rsidRDefault="001E751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90CCC0A" w14:textId="77777777" w:rsidR="001E7516" w:rsidRPr="001E694D" w:rsidRDefault="001E751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2611D" w14:paraId="5F11179D" w14:textId="77777777" w:rsidTr="0002611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79CD9B"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DD1891A"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A858376" w14:textId="49B28D4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1E56289E" w14:textId="77777777" w:rsidTr="00026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C3C265"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A0566CC"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C456C3C" w14:textId="542B9800"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6CB4393E" w14:textId="77777777" w:rsidTr="0002611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6101AC"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68A203E"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C03AE90" w14:textId="77777777" w:rsidR="001E7516" w:rsidRPr="001E694D" w:rsidRDefault="001E751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44C7B17" w14:textId="77777777" w:rsidR="001E7516" w:rsidRPr="001E694D" w:rsidRDefault="001E751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51B04B7" w14:textId="77777777" w:rsidR="001E7516" w:rsidRPr="001E694D" w:rsidRDefault="001E751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8908E69" w14:textId="08294C9F"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7E19EDA2" w14:textId="77777777" w:rsidTr="00026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04FD54"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F775875"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0894B49" w14:textId="7CBFAEE6" w:rsidR="001E7516" w:rsidRPr="001E694D" w:rsidRDefault="001E751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7262B06D" w14:textId="77777777" w:rsidTr="0002611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BE4FF2"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70DC68F"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6875F5F" w14:textId="4D58909F" w:rsidR="001E7516" w:rsidRPr="001E694D" w:rsidRDefault="001E751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4CD6A89B" w14:textId="77777777" w:rsidTr="00026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173B89"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953CD03"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EECC88D" w14:textId="779E9BDD"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0BA92038" w14:textId="77777777" w:rsidTr="0002611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0F24EA"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A080058"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00219EB" w14:textId="78E9ED28"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7245C1A2" w14:textId="77777777" w:rsidR="001E7516" w:rsidRPr="003E162B" w:rsidRDefault="001E7516" w:rsidP="00D87E7C">
      <w:pPr>
        <w:pStyle w:val="Heading20"/>
        <w:rPr>
          <w:rFonts w:ascii="Open Sans" w:hAnsi="Open Sans" w:cs="Open Sans"/>
          <w:color w:val="781E77"/>
        </w:rPr>
      </w:pPr>
      <w:r w:rsidRPr="33C7A455">
        <w:rPr>
          <w:rFonts w:ascii="Open Sans" w:hAnsi="Open Sans" w:cs="Open Sans"/>
          <w:color w:val="781E77"/>
        </w:rPr>
        <w:t>Findings</w:t>
      </w:r>
    </w:p>
    <w:p w14:paraId="25B88A67" w14:textId="54E24536" w:rsidR="001971A3" w:rsidRPr="008B5A9C" w:rsidRDefault="001971A3" w:rsidP="00DF0185">
      <w:pPr>
        <w:rPr>
          <w:rFonts w:ascii="Open Sans" w:eastAsia="Times New Roman" w:hAnsi="Open Sans" w:cs="Open Sans"/>
          <w:color w:val="auto"/>
          <w:lang w:eastAsia="en-AU"/>
        </w:rPr>
      </w:pPr>
      <w:r w:rsidRPr="008B5A9C">
        <w:rPr>
          <w:rFonts w:ascii="Open Sans" w:eastAsia="Times New Roman" w:hAnsi="Open Sans" w:cs="Open Sans"/>
          <w:color w:val="auto"/>
          <w:lang w:eastAsia="en-AU"/>
        </w:rPr>
        <w:t>Consumers said they were satisfied with the services and support provided to them and believed their needs, goals and preferences were met. Consumers said staff support them to live as independently as possible, and support them to maintain their health, well-being and quality of life. Management and staff described consumer</w:t>
      </w:r>
      <w:r w:rsidR="004A436A" w:rsidRPr="008B5A9C">
        <w:rPr>
          <w:rFonts w:ascii="Open Sans" w:eastAsia="Times New Roman" w:hAnsi="Open Sans" w:cs="Open Sans"/>
          <w:color w:val="auto"/>
          <w:lang w:eastAsia="en-AU"/>
        </w:rPr>
        <w:t>s’</w:t>
      </w:r>
      <w:r w:rsidRPr="008B5A9C">
        <w:rPr>
          <w:rFonts w:ascii="Open Sans" w:eastAsia="Times New Roman" w:hAnsi="Open Sans" w:cs="Open Sans"/>
          <w:color w:val="auto"/>
          <w:lang w:eastAsia="en-AU"/>
        </w:rPr>
        <w:t xml:space="preserve"> needs and demonstrated knowledge of consumer</w:t>
      </w:r>
      <w:r w:rsidR="00AD14DC" w:rsidRPr="008B5A9C">
        <w:rPr>
          <w:rFonts w:ascii="Open Sans" w:eastAsia="Times New Roman" w:hAnsi="Open Sans" w:cs="Open Sans"/>
          <w:color w:val="auto"/>
          <w:lang w:eastAsia="en-AU"/>
        </w:rPr>
        <w:t xml:space="preserve">s’ </w:t>
      </w:r>
      <w:r w:rsidRPr="008B5A9C">
        <w:rPr>
          <w:rFonts w:ascii="Open Sans" w:eastAsia="Times New Roman" w:hAnsi="Open Sans" w:cs="Open Sans"/>
          <w:color w:val="auto"/>
          <w:lang w:eastAsia="en-AU"/>
        </w:rPr>
        <w:t>preferences and goals. Staff provided examples of the service tailoring delivery of services and supports to meet consumer</w:t>
      </w:r>
      <w:r w:rsidR="00AD14DC" w:rsidRPr="008B5A9C">
        <w:rPr>
          <w:rFonts w:ascii="Open Sans" w:eastAsia="Times New Roman" w:hAnsi="Open Sans" w:cs="Open Sans"/>
          <w:color w:val="auto"/>
          <w:lang w:eastAsia="en-AU"/>
        </w:rPr>
        <w:t>s’</w:t>
      </w:r>
      <w:r w:rsidRPr="008B5A9C">
        <w:rPr>
          <w:rFonts w:ascii="Open Sans" w:eastAsia="Times New Roman" w:hAnsi="Open Sans" w:cs="Open Sans"/>
          <w:color w:val="auto"/>
          <w:lang w:eastAsia="en-AU"/>
        </w:rPr>
        <w:t xml:space="preserve"> preferences and maintain </w:t>
      </w:r>
      <w:r w:rsidR="00AD14DC" w:rsidRPr="008B5A9C">
        <w:rPr>
          <w:rFonts w:ascii="Open Sans" w:eastAsia="Times New Roman" w:hAnsi="Open Sans" w:cs="Open Sans"/>
          <w:color w:val="auto"/>
          <w:lang w:eastAsia="en-AU"/>
        </w:rPr>
        <w:t xml:space="preserve">their </w:t>
      </w:r>
      <w:r w:rsidRPr="008B5A9C">
        <w:rPr>
          <w:rFonts w:ascii="Open Sans" w:eastAsia="Times New Roman" w:hAnsi="Open Sans" w:cs="Open Sans"/>
          <w:color w:val="auto"/>
          <w:lang w:eastAsia="en-AU"/>
        </w:rPr>
        <w:lastRenderedPageBreak/>
        <w:t xml:space="preserve">independence. Care plans are developed in consultation with consumers and/or their representatives with individual needs, goals, and preferences </w:t>
      </w:r>
      <w:r w:rsidR="00D730A6">
        <w:rPr>
          <w:rFonts w:ascii="Open Sans" w:eastAsia="Times New Roman" w:hAnsi="Open Sans" w:cs="Open Sans"/>
          <w:color w:val="auto"/>
          <w:lang w:eastAsia="en-AU"/>
        </w:rPr>
        <w:t>for</w:t>
      </w:r>
      <w:r w:rsidRPr="008B5A9C">
        <w:rPr>
          <w:rFonts w:ascii="Open Sans" w:eastAsia="Times New Roman" w:hAnsi="Open Sans" w:cs="Open Sans"/>
          <w:color w:val="auto"/>
          <w:lang w:eastAsia="en-AU"/>
        </w:rPr>
        <w:t xml:space="preserve"> support services</w:t>
      </w:r>
      <w:r w:rsidR="00AD14DC" w:rsidRPr="008B5A9C">
        <w:rPr>
          <w:rFonts w:ascii="Open Sans" w:eastAsia="Times New Roman" w:hAnsi="Open Sans" w:cs="Open Sans"/>
          <w:color w:val="auto"/>
          <w:lang w:eastAsia="en-AU"/>
        </w:rPr>
        <w:t xml:space="preserve"> documented. </w:t>
      </w:r>
    </w:p>
    <w:p w14:paraId="14677E4B" w14:textId="19A1B653" w:rsidR="001971A3" w:rsidRPr="008B5A9C" w:rsidRDefault="0055629D" w:rsidP="00DF0185">
      <w:pPr>
        <w:pStyle w:val="NormalArial"/>
        <w:rPr>
          <w:rFonts w:ascii="Open Sans" w:eastAsia="Times New Roman" w:hAnsi="Open Sans" w:cs="Open Sans"/>
          <w:color w:val="auto"/>
          <w:lang w:eastAsia="en-AU"/>
        </w:rPr>
      </w:pPr>
      <w:r w:rsidRPr="008B5A9C">
        <w:rPr>
          <w:rFonts w:ascii="Open Sans" w:eastAsia="Times New Roman" w:hAnsi="Open Sans" w:cs="Open Sans"/>
          <w:color w:val="auto"/>
          <w:lang w:eastAsia="en-AU"/>
        </w:rPr>
        <w:t xml:space="preserve">The service </w:t>
      </w:r>
      <w:r w:rsidR="00D730A6">
        <w:rPr>
          <w:rFonts w:ascii="Open Sans" w:eastAsia="Times New Roman" w:hAnsi="Open Sans" w:cs="Open Sans"/>
          <w:color w:val="auto"/>
          <w:lang w:eastAsia="en-AU"/>
        </w:rPr>
        <w:t xml:space="preserve">has </w:t>
      </w:r>
      <w:r w:rsidRPr="008B5A9C">
        <w:rPr>
          <w:rFonts w:ascii="Open Sans" w:eastAsia="Times New Roman" w:hAnsi="Open Sans" w:cs="Open Sans"/>
          <w:color w:val="auto"/>
          <w:lang w:eastAsia="en-AU"/>
        </w:rPr>
        <w:t>a policy on providing emotional support.</w:t>
      </w:r>
      <w:r w:rsidR="00B16D9A" w:rsidRPr="008B5A9C">
        <w:rPr>
          <w:rFonts w:ascii="Open Sans" w:eastAsia="Times New Roman" w:hAnsi="Open Sans" w:cs="Open Sans"/>
          <w:color w:val="auto"/>
          <w:lang w:eastAsia="en-AU"/>
        </w:rPr>
        <w:t xml:space="preserve"> Consumers and representatives were confident the way services and supports are provided to consumers promote</w:t>
      </w:r>
      <w:r w:rsidR="00D730A6">
        <w:rPr>
          <w:rFonts w:ascii="Open Sans" w:eastAsia="Times New Roman" w:hAnsi="Open Sans" w:cs="Open Sans"/>
          <w:color w:val="auto"/>
          <w:lang w:eastAsia="en-AU"/>
        </w:rPr>
        <w:t>s</w:t>
      </w:r>
      <w:r w:rsidR="00B16D9A" w:rsidRPr="008B5A9C">
        <w:rPr>
          <w:rFonts w:ascii="Open Sans" w:eastAsia="Times New Roman" w:hAnsi="Open Sans" w:cs="Open Sans"/>
          <w:color w:val="auto"/>
          <w:lang w:eastAsia="en-AU"/>
        </w:rPr>
        <w:t xml:space="preserve"> their emotional, spiritual and psychological well-being.</w:t>
      </w:r>
      <w:r w:rsidR="0096120F" w:rsidRPr="008B5A9C">
        <w:rPr>
          <w:rFonts w:ascii="Open Sans" w:eastAsia="Times New Roman" w:hAnsi="Open Sans" w:cs="Open Sans"/>
          <w:color w:val="auto"/>
          <w:lang w:eastAsia="en-AU"/>
        </w:rPr>
        <w:t xml:space="preserve"> Staff </w:t>
      </w:r>
      <w:r w:rsidR="001774E3" w:rsidRPr="008B5A9C">
        <w:rPr>
          <w:rFonts w:ascii="Open Sans" w:eastAsia="Times New Roman" w:hAnsi="Open Sans" w:cs="Open Sans"/>
          <w:color w:val="auto"/>
          <w:lang w:eastAsia="en-AU"/>
        </w:rPr>
        <w:t xml:space="preserve">are sensitive to each consumer’s different situation and how being in aged care may impact them emotionally and </w:t>
      </w:r>
      <w:r w:rsidR="00850E02" w:rsidRPr="008B5A9C">
        <w:rPr>
          <w:rFonts w:ascii="Open Sans" w:eastAsia="Times New Roman" w:hAnsi="Open Sans" w:cs="Open Sans"/>
          <w:color w:val="auto"/>
          <w:lang w:eastAsia="en-AU"/>
        </w:rPr>
        <w:t xml:space="preserve">psychologically. </w:t>
      </w:r>
    </w:p>
    <w:p w14:paraId="16C62C36" w14:textId="3B8C0F01" w:rsidR="002767D3" w:rsidRPr="008B5A9C" w:rsidRDefault="002767D3" w:rsidP="00DF0185">
      <w:pPr>
        <w:rPr>
          <w:rFonts w:ascii="Open Sans" w:hAnsi="Open Sans" w:cs="Open Sans"/>
          <w:color w:val="auto"/>
        </w:rPr>
      </w:pPr>
      <w:r w:rsidRPr="008B5A9C">
        <w:rPr>
          <w:rFonts w:ascii="Open Sans" w:eastAsia="Open Sans" w:hAnsi="Open Sans" w:cs="Open Sans"/>
          <w:color w:val="auto"/>
        </w:rPr>
        <w:t xml:space="preserve">Consumers reported being </w:t>
      </w:r>
      <w:r w:rsidRPr="008B5A9C">
        <w:rPr>
          <w:rFonts w:ascii="Open Sans" w:hAnsi="Open Sans" w:cs="Open Sans"/>
          <w:color w:val="auto"/>
        </w:rPr>
        <w:t xml:space="preserve">engaged with their local community </w:t>
      </w:r>
      <w:r w:rsidR="00D730A6">
        <w:rPr>
          <w:rFonts w:ascii="Open Sans" w:hAnsi="Open Sans" w:cs="Open Sans"/>
          <w:color w:val="auto"/>
        </w:rPr>
        <w:t>and</w:t>
      </w:r>
      <w:r w:rsidR="003277AF" w:rsidRPr="008B5A9C">
        <w:rPr>
          <w:rFonts w:ascii="Open Sans" w:hAnsi="Open Sans" w:cs="Open Sans"/>
          <w:color w:val="auto"/>
        </w:rPr>
        <w:t xml:space="preserve"> </w:t>
      </w:r>
      <w:r w:rsidR="009E51A2" w:rsidRPr="008B5A9C">
        <w:rPr>
          <w:rFonts w:ascii="Open Sans" w:hAnsi="Open Sans" w:cs="Open Sans"/>
          <w:color w:val="auto"/>
        </w:rPr>
        <w:t xml:space="preserve">maintaining </w:t>
      </w:r>
      <w:r w:rsidR="00723324" w:rsidRPr="008B5A9C">
        <w:rPr>
          <w:rFonts w:ascii="Open Sans" w:hAnsi="Open Sans" w:cs="Open Sans"/>
          <w:color w:val="auto"/>
        </w:rPr>
        <w:t xml:space="preserve">their </w:t>
      </w:r>
      <w:r w:rsidRPr="008B5A9C">
        <w:rPr>
          <w:rFonts w:ascii="Open Sans" w:hAnsi="Open Sans" w:cs="Open Sans"/>
          <w:color w:val="auto"/>
        </w:rPr>
        <w:t>social relationships</w:t>
      </w:r>
      <w:r w:rsidR="00BA402B" w:rsidRPr="008B5A9C">
        <w:rPr>
          <w:rFonts w:ascii="Open Sans" w:hAnsi="Open Sans" w:cs="Open Sans"/>
          <w:color w:val="auto"/>
        </w:rPr>
        <w:t xml:space="preserve"> </w:t>
      </w:r>
      <w:r w:rsidR="009E51A2" w:rsidRPr="008B5A9C">
        <w:rPr>
          <w:rFonts w:ascii="Open Sans" w:hAnsi="Open Sans" w:cs="Open Sans"/>
          <w:color w:val="auto"/>
        </w:rPr>
        <w:t>in the tow</w:t>
      </w:r>
      <w:r w:rsidR="00723324" w:rsidRPr="008B5A9C">
        <w:rPr>
          <w:rFonts w:ascii="Open Sans" w:hAnsi="Open Sans" w:cs="Open Sans"/>
          <w:color w:val="auto"/>
        </w:rPr>
        <w:t xml:space="preserve">n </w:t>
      </w:r>
      <w:r w:rsidR="00D730A6">
        <w:rPr>
          <w:rFonts w:ascii="Open Sans" w:hAnsi="Open Sans" w:cs="Open Sans"/>
          <w:color w:val="auto"/>
        </w:rPr>
        <w:t>by</w:t>
      </w:r>
      <w:r w:rsidR="00723324" w:rsidRPr="008B5A9C">
        <w:rPr>
          <w:rFonts w:ascii="Open Sans" w:hAnsi="Open Sans" w:cs="Open Sans"/>
          <w:color w:val="auto"/>
        </w:rPr>
        <w:t xml:space="preserve"> attending local group activities</w:t>
      </w:r>
      <w:r w:rsidR="00AD14DC" w:rsidRPr="008B5A9C">
        <w:rPr>
          <w:rFonts w:ascii="Open Sans" w:hAnsi="Open Sans" w:cs="Open Sans"/>
          <w:color w:val="auto"/>
        </w:rPr>
        <w:t xml:space="preserve">, religious services and different </w:t>
      </w:r>
      <w:r w:rsidR="00723324" w:rsidRPr="008B5A9C">
        <w:rPr>
          <w:rFonts w:ascii="Open Sans" w:hAnsi="Open Sans" w:cs="Open Sans"/>
          <w:color w:val="auto"/>
        </w:rPr>
        <w:t>events.</w:t>
      </w:r>
      <w:r w:rsidR="009E51A2" w:rsidRPr="008B5A9C">
        <w:rPr>
          <w:rFonts w:ascii="Open Sans" w:hAnsi="Open Sans" w:cs="Open Sans"/>
          <w:color w:val="auto"/>
        </w:rPr>
        <w:t xml:space="preserve"> </w:t>
      </w:r>
      <w:r w:rsidRPr="008B5A9C">
        <w:rPr>
          <w:rFonts w:ascii="Open Sans" w:hAnsi="Open Sans" w:cs="Open Sans"/>
          <w:color w:val="auto"/>
        </w:rPr>
        <w:t xml:space="preserve">Management said maintaining community connections </w:t>
      </w:r>
      <w:r w:rsidR="00723324" w:rsidRPr="008B5A9C">
        <w:rPr>
          <w:rFonts w:ascii="Open Sans" w:hAnsi="Open Sans" w:cs="Open Sans"/>
          <w:color w:val="auto"/>
        </w:rPr>
        <w:t>is</w:t>
      </w:r>
      <w:r w:rsidRPr="008B5A9C">
        <w:rPr>
          <w:rFonts w:ascii="Open Sans" w:hAnsi="Open Sans" w:cs="Open Sans"/>
          <w:color w:val="auto"/>
        </w:rPr>
        <w:t xml:space="preserve"> important to many consumers at the service, some of whom have lived in the small town most of their life. Lifestyle staff said they utilise the service’s bus to support ongoing community participation</w:t>
      </w:r>
      <w:r w:rsidR="001F61D0" w:rsidRPr="008B5A9C">
        <w:rPr>
          <w:rFonts w:ascii="Open Sans" w:hAnsi="Open Sans" w:cs="Open Sans"/>
          <w:color w:val="auto"/>
        </w:rPr>
        <w:t>.</w:t>
      </w:r>
      <w:r w:rsidRPr="008B5A9C">
        <w:rPr>
          <w:rFonts w:ascii="Open Sans" w:hAnsi="Open Sans" w:cs="Open Sans"/>
          <w:color w:val="auto"/>
        </w:rPr>
        <w:t xml:space="preserve"> </w:t>
      </w:r>
    </w:p>
    <w:p w14:paraId="05F451E7" w14:textId="0728675E" w:rsidR="00EA3E23" w:rsidRPr="008B5A9C" w:rsidRDefault="00EA3E23" w:rsidP="00DF0185">
      <w:pPr>
        <w:pStyle w:val="NormalArial"/>
        <w:rPr>
          <w:rFonts w:ascii="Open Sans" w:hAnsi="Open Sans" w:cs="Open Sans"/>
          <w:color w:val="auto"/>
        </w:rPr>
      </w:pPr>
      <w:r w:rsidRPr="008B5A9C">
        <w:rPr>
          <w:rFonts w:ascii="Open Sans" w:hAnsi="Open Sans" w:cs="Open Sans"/>
          <w:color w:val="auto"/>
        </w:rPr>
        <w:t xml:space="preserve">Staff reported, and the Assessment Team found, information relating to consumers' lifestyle preferences is shared via the service’s electronic care management system, at shift handovers and via emails. Lifestyle staff are satisfied they have the relevant information to undertake their roles and responsibilities. The system includes information from external organisations </w:t>
      </w:r>
      <w:r w:rsidR="001E1AC3" w:rsidRPr="008B5A9C">
        <w:rPr>
          <w:rFonts w:ascii="Open Sans" w:hAnsi="Open Sans" w:cs="Open Sans"/>
          <w:color w:val="auto"/>
        </w:rPr>
        <w:t xml:space="preserve">where responsibilities or funding for care delivery overlap. </w:t>
      </w:r>
      <w:r w:rsidRPr="008B5A9C">
        <w:rPr>
          <w:rFonts w:ascii="Open Sans" w:hAnsi="Open Sans" w:cs="Open Sans"/>
          <w:color w:val="auto"/>
        </w:rPr>
        <w:t xml:space="preserve">This information informs the delivery of </w:t>
      </w:r>
      <w:r w:rsidR="001E1AC3" w:rsidRPr="008B5A9C">
        <w:rPr>
          <w:rFonts w:ascii="Open Sans" w:hAnsi="Open Sans" w:cs="Open Sans"/>
          <w:color w:val="auto"/>
        </w:rPr>
        <w:t>support services</w:t>
      </w:r>
      <w:r w:rsidR="00522327" w:rsidRPr="008B5A9C">
        <w:rPr>
          <w:rFonts w:ascii="Open Sans" w:hAnsi="Open Sans" w:cs="Open Sans"/>
          <w:color w:val="auto"/>
        </w:rPr>
        <w:t>.</w:t>
      </w:r>
      <w:r w:rsidRPr="008B5A9C">
        <w:rPr>
          <w:rFonts w:ascii="Open Sans" w:hAnsi="Open Sans" w:cs="Open Sans"/>
          <w:color w:val="auto"/>
        </w:rPr>
        <w:t xml:space="preserve"> </w:t>
      </w:r>
    </w:p>
    <w:p w14:paraId="2D65B120" w14:textId="341237FF" w:rsidR="00277EBD" w:rsidRPr="008B5A9C" w:rsidRDefault="00277EBD" w:rsidP="00DF0185">
      <w:pPr>
        <w:pStyle w:val="NormalArial"/>
        <w:rPr>
          <w:rFonts w:ascii="Open Sans" w:hAnsi="Open Sans" w:cs="Open Sans"/>
          <w:color w:val="auto"/>
        </w:rPr>
      </w:pPr>
      <w:r w:rsidRPr="008B5A9C">
        <w:rPr>
          <w:rFonts w:ascii="Open Sans" w:hAnsi="Open Sans" w:cs="Open Sans"/>
          <w:color w:val="auto"/>
        </w:rPr>
        <w:t xml:space="preserve">Staff discussed the various referral options available depending upon the consumer’s </w:t>
      </w:r>
      <w:r w:rsidR="001A6553" w:rsidRPr="008B5A9C">
        <w:rPr>
          <w:rFonts w:ascii="Open Sans" w:hAnsi="Open Sans" w:cs="Open Sans"/>
          <w:color w:val="auto"/>
        </w:rPr>
        <w:t>support</w:t>
      </w:r>
      <w:r w:rsidRPr="008B5A9C">
        <w:rPr>
          <w:rFonts w:ascii="Open Sans" w:hAnsi="Open Sans" w:cs="Open Sans"/>
          <w:color w:val="auto"/>
        </w:rPr>
        <w:t xml:space="preserve"> needs. Consumers have been appropriately referred </w:t>
      </w:r>
      <w:r w:rsidR="005350D1" w:rsidRPr="008B5A9C">
        <w:rPr>
          <w:rFonts w:ascii="Open Sans" w:hAnsi="Open Sans" w:cs="Open Sans"/>
          <w:color w:val="auto"/>
        </w:rPr>
        <w:t xml:space="preserve">to the service’s </w:t>
      </w:r>
      <w:r w:rsidRPr="008B5A9C">
        <w:rPr>
          <w:rFonts w:ascii="Open Sans" w:hAnsi="Open Sans" w:cs="Open Sans"/>
          <w:color w:val="auto"/>
        </w:rPr>
        <w:t>social worker</w:t>
      </w:r>
      <w:r w:rsidR="005350D1" w:rsidRPr="008B5A9C">
        <w:rPr>
          <w:rFonts w:ascii="Open Sans" w:hAnsi="Open Sans" w:cs="Open Sans"/>
          <w:color w:val="auto"/>
        </w:rPr>
        <w:t xml:space="preserve"> </w:t>
      </w:r>
      <w:r w:rsidR="001A6553" w:rsidRPr="008B5A9C">
        <w:rPr>
          <w:rFonts w:ascii="Open Sans" w:hAnsi="Open Sans" w:cs="Open Sans"/>
          <w:color w:val="auto"/>
        </w:rPr>
        <w:t xml:space="preserve">who can </w:t>
      </w:r>
      <w:r w:rsidR="005350D1" w:rsidRPr="008B5A9C">
        <w:rPr>
          <w:rFonts w:ascii="Open Sans" w:hAnsi="Open Sans" w:cs="Open Sans"/>
          <w:color w:val="auto"/>
        </w:rPr>
        <w:t xml:space="preserve">facilitate </w:t>
      </w:r>
      <w:r w:rsidR="002E2F94" w:rsidRPr="008B5A9C">
        <w:rPr>
          <w:rFonts w:ascii="Open Sans" w:hAnsi="Open Sans" w:cs="Open Sans"/>
          <w:color w:val="auto"/>
        </w:rPr>
        <w:t xml:space="preserve">referrals to </w:t>
      </w:r>
      <w:r w:rsidR="001A6553" w:rsidRPr="008B5A9C">
        <w:rPr>
          <w:rFonts w:ascii="Open Sans" w:hAnsi="Open Sans" w:cs="Open Sans"/>
          <w:color w:val="auto"/>
        </w:rPr>
        <w:t>other individuals and organisations who can support the consumer</w:t>
      </w:r>
      <w:r w:rsidRPr="008B5A9C">
        <w:rPr>
          <w:rFonts w:ascii="Open Sans" w:hAnsi="Open Sans" w:cs="Open Sans"/>
          <w:color w:val="auto"/>
        </w:rPr>
        <w:t>.</w:t>
      </w:r>
    </w:p>
    <w:p w14:paraId="6A79821B" w14:textId="39FB09FA" w:rsidR="0042346C" w:rsidRPr="008B5A9C" w:rsidRDefault="00260B06" w:rsidP="00DF0185">
      <w:pPr>
        <w:pStyle w:val="NormalArial"/>
        <w:rPr>
          <w:rFonts w:ascii="Open Sans" w:hAnsi="Open Sans" w:cs="Open Sans"/>
          <w:color w:val="auto"/>
        </w:rPr>
      </w:pPr>
      <w:r w:rsidRPr="008B5A9C">
        <w:rPr>
          <w:rFonts w:ascii="Open Sans" w:hAnsi="Open Sans" w:cs="Open Sans"/>
          <w:color w:val="auto"/>
        </w:rPr>
        <w:t>The chef explained th</w:t>
      </w:r>
      <w:r w:rsidR="00481622" w:rsidRPr="008B5A9C">
        <w:rPr>
          <w:rFonts w:ascii="Open Sans" w:hAnsi="Open Sans" w:cs="Open Sans"/>
          <w:color w:val="auto"/>
        </w:rPr>
        <w:t xml:space="preserve">at </w:t>
      </w:r>
      <w:r w:rsidR="00D730A6">
        <w:rPr>
          <w:rFonts w:ascii="Open Sans" w:hAnsi="Open Sans" w:cs="Open Sans"/>
          <w:color w:val="auto"/>
        </w:rPr>
        <w:t>2</w:t>
      </w:r>
      <w:r w:rsidRPr="008B5A9C">
        <w:rPr>
          <w:rFonts w:ascii="Open Sans" w:hAnsi="Open Sans" w:cs="Open Sans"/>
          <w:color w:val="auto"/>
        </w:rPr>
        <w:t xml:space="preserve"> main meal choices </w:t>
      </w:r>
      <w:r w:rsidR="006348A5" w:rsidRPr="008B5A9C">
        <w:rPr>
          <w:rFonts w:ascii="Open Sans" w:hAnsi="Open Sans" w:cs="Open Sans"/>
          <w:color w:val="auto"/>
        </w:rPr>
        <w:t xml:space="preserve">are offered </w:t>
      </w:r>
      <w:r w:rsidRPr="008B5A9C">
        <w:rPr>
          <w:rFonts w:ascii="Open Sans" w:hAnsi="Open Sans" w:cs="Open Sans"/>
          <w:color w:val="auto"/>
        </w:rPr>
        <w:t>each day</w:t>
      </w:r>
      <w:r w:rsidR="00481622" w:rsidRPr="008B5A9C">
        <w:rPr>
          <w:rFonts w:ascii="Open Sans" w:hAnsi="Open Sans" w:cs="Open Sans"/>
          <w:color w:val="auto"/>
        </w:rPr>
        <w:t xml:space="preserve"> at lunch with a</w:t>
      </w:r>
      <w:r w:rsidRPr="008B5A9C">
        <w:rPr>
          <w:rFonts w:ascii="Open Sans" w:hAnsi="Open Sans" w:cs="Open Sans"/>
          <w:color w:val="auto"/>
        </w:rPr>
        <w:t xml:space="preserve">dditional options </w:t>
      </w:r>
      <w:r w:rsidR="00481622" w:rsidRPr="008B5A9C">
        <w:rPr>
          <w:rFonts w:ascii="Open Sans" w:hAnsi="Open Sans" w:cs="Open Sans"/>
          <w:color w:val="auto"/>
        </w:rPr>
        <w:t>being</w:t>
      </w:r>
      <w:r w:rsidRPr="008B5A9C">
        <w:rPr>
          <w:rFonts w:ascii="Open Sans" w:hAnsi="Open Sans" w:cs="Open Sans"/>
          <w:color w:val="auto"/>
        </w:rPr>
        <w:t xml:space="preserve"> sandwiches and salads. </w:t>
      </w:r>
      <w:r w:rsidR="0042346C" w:rsidRPr="008B5A9C">
        <w:rPr>
          <w:rFonts w:ascii="Open Sans" w:hAnsi="Open Sans" w:cs="Open Sans"/>
          <w:color w:val="auto"/>
        </w:rPr>
        <w:t xml:space="preserve">There are processes to inform staff of consumers’ </w:t>
      </w:r>
      <w:r w:rsidR="00481622" w:rsidRPr="008B5A9C">
        <w:rPr>
          <w:rFonts w:ascii="Open Sans" w:hAnsi="Open Sans" w:cs="Open Sans"/>
          <w:color w:val="auto"/>
        </w:rPr>
        <w:t xml:space="preserve">meal and drink </w:t>
      </w:r>
      <w:r w:rsidR="0042346C" w:rsidRPr="008B5A9C">
        <w:rPr>
          <w:rFonts w:ascii="Open Sans" w:hAnsi="Open Sans" w:cs="Open Sans"/>
          <w:color w:val="auto"/>
        </w:rPr>
        <w:t>preferences, as well as any allergies</w:t>
      </w:r>
      <w:r w:rsidR="00481622" w:rsidRPr="008B5A9C">
        <w:rPr>
          <w:rFonts w:ascii="Open Sans" w:hAnsi="Open Sans" w:cs="Open Sans"/>
          <w:color w:val="auto"/>
        </w:rPr>
        <w:t>,</w:t>
      </w:r>
      <w:r w:rsidR="0042346C" w:rsidRPr="008B5A9C">
        <w:rPr>
          <w:rFonts w:ascii="Open Sans" w:hAnsi="Open Sans" w:cs="Open Sans"/>
          <w:color w:val="auto"/>
        </w:rPr>
        <w:t xml:space="preserve"> food intolerances</w:t>
      </w:r>
      <w:r w:rsidR="00ED2695" w:rsidRPr="008B5A9C">
        <w:rPr>
          <w:rFonts w:ascii="Open Sans" w:hAnsi="Open Sans" w:cs="Open Sans"/>
          <w:color w:val="auto"/>
        </w:rPr>
        <w:t xml:space="preserve"> and modified food </w:t>
      </w:r>
      <w:r w:rsidR="00E22088" w:rsidRPr="008B5A9C">
        <w:rPr>
          <w:rFonts w:ascii="Open Sans" w:hAnsi="Open Sans" w:cs="Open Sans"/>
          <w:color w:val="auto"/>
        </w:rPr>
        <w:t>needs.</w:t>
      </w:r>
      <w:r w:rsidR="00481622" w:rsidRPr="008B5A9C">
        <w:rPr>
          <w:rFonts w:ascii="Open Sans" w:hAnsi="Open Sans" w:cs="Open Sans"/>
          <w:color w:val="auto"/>
        </w:rPr>
        <w:t xml:space="preserve"> Consumers and representatives said the meals were of a high quality and consumers had suitable and varied options every day.</w:t>
      </w:r>
    </w:p>
    <w:p w14:paraId="155D391D" w14:textId="52812AA9" w:rsidR="00260B06" w:rsidRPr="008B5A9C" w:rsidRDefault="00260B06" w:rsidP="00DF0185">
      <w:pPr>
        <w:pStyle w:val="NormalArial"/>
        <w:rPr>
          <w:rFonts w:ascii="Open Sans" w:hAnsi="Open Sans" w:cs="Open Sans"/>
          <w:color w:val="auto"/>
        </w:rPr>
      </w:pPr>
      <w:r w:rsidRPr="008B5A9C">
        <w:rPr>
          <w:rFonts w:ascii="Open Sans" w:hAnsi="Open Sans" w:cs="Open Sans"/>
          <w:color w:val="auto"/>
        </w:rPr>
        <w:t xml:space="preserve">The service has a nutritionist onsite who works with the chef to design the menu. The service has recently contracted a dietitian to assist with future menu planning. </w:t>
      </w:r>
    </w:p>
    <w:p w14:paraId="0BA852E7" w14:textId="6EBA9B93" w:rsidR="00340B73" w:rsidRPr="008B5A9C" w:rsidRDefault="00340B73" w:rsidP="00DF0185">
      <w:pPr>
        <w:pStyle w:val="NormalArial"/>
        <w:rPr>
          <w:rFonts w:ascii="Open Sans" w:hAnsi="Open Sans" w:cs="Open Sans"/>
          <w:color w:val="auto"/>
        </w:rPr>
      </w:pPr>
      <w:r w:rsidRPr="008B5A9C">
        <w:rPr>
          <w:rFonts w:ascii="Open Sans" w:hAnsi="Open Sans" w:cs="Open Sans"/>
          <w:color w:val="auto"/>
        </w:rPr>
        <w:t>The Assessment Team reported the equipment maintenance schedule for the current year was up to date.</w:t>
      </w:r>
      <w:r w:rsidR="001F5D05" w:rsidRPr="008B5A9C">
        <w:rPr>
          <w:rFonts w:ascii="Open Sans" w:hAnsi="Open Sans" w:cs="Open Sans"/>
          <w:color w:val="auto"/>
        </w:rPr>
        <w:t xml:space="preserve"> </w:t>
      </w:r>
      <w:r w:rsidRPr="008B5A9C">
        <w:rPr>
          <w:rFonts w:ascii="Open Sans" w:hAnsi="Open Sans" w:cs="Open Sans"/>
          <w:color w:val="auto"/>
        </w:rPr>
        <w:t>Maintenance staff provided evidence of contractors who attend the service to undertake specialised servicing and maintenance for example o</w:t>
      </w:r>
      <w:r w:rsidR="00D730A6">
        <w:rPr>
          <w:rFonts w:ascii="Open Sans" w:hAnsi="Open Sans" w:cs="Open Sans"/>
          <w:color w:val="auto"/>
        </w:rPr>
        <w:t>f</w:t>
      </w:r>
      <w:r w:rsidRPr="008B5A9C">
        <w:rPr>
          <w:rFonts w:ascii="Open Sans" w:hAnsi="Open Sans" w:cs="Open Sans"/>
          <w:color w:val="auto"/>
        </w:rPr>
        <w:t xml:space="preserve"> hoists and electric wheelchairs. </w:t>
      </w:r>
    </w:p>
    <w:p w14:paraId="134BCD36" w14:textId="77777777" w:rsidR="001E7516" w:rsidRPr="001E694D" w:rsidRDefault="001E751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02611D" w14:paraId="57A2178F" w14:textId="77777777" w:rsidTr="00026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E0C5E3E" w14:textId="77777777" w:rsidR="001E7516" w:rsidRPr="001E694D" w:rsidRDefault="001E751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B885142" w14:textId="77777777" w:rsidR="001E7516" w:rsidRPr="001E694D" w:rsidRDefault="001E751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2611D" w14:paraId="1E1B3000" w14:textId="77777777" w:rsidTr="0002611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6EA6D7"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0032A13"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471D594" w14:textId="153E286E"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396B4FA3" w14:textId="77777777" w:rsidTr="00026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0D25B0"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76B9D2D"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679AD70" w14:textId="77777777" w:rsidR="001E7516" w:rsidRPr="001E694D" w:rsidRDefault="001E751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4FF7B01" w14:textId="77777777" w:rsidR="001E7516" w:rsidRPr="001E694D" w:rsidRDefault="001E751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81E9C9F" w14:textId="362071AB"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30B58759" w14:textId="77777777" w:rsidTr="0002611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DAEBD1"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D959555"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E8EA0A4" w14:textId="6C3BC8C0" w:rsidR="001E7516" w:rsidRPr="001E694D" w:rsidRDefault="001E751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3F163E05" w14:textId="77777777" w:rsidR="001E7516" w:rsidRPr="003E162B" w:rsidRDefault="001E7516" w:rsidP="002B0C90">
      <w:pPr>
        <w:pStyle w:val="Heading20"/>
        <w:rPr>
          <w:rFonts w:ascii="Open Sans" w:hAnsi="Open Sans" w:cs="Open Sans"/>
          <w:color w:val="781E77"/>
        </w:rPr>
      </w:pPr>
      <w:r w:rsidRPr="003E162B">
        <w:rPr>
          <w:rFonts w:ascii="Open Sans" w:hAnsi="Open Sans" w:cs="Open Sans"/>
          <w:color w:val="781E77"/>
        </w:rPr>
        <w:t>Findings</w:t>
      </w:r>
    </w:p>
    <w:p w14:paraId="464CAC0A" w14:textId="676B0363" w:rsidR="002E5A32" w:rsidRDefault="00940641" w:rsidP="33C7A455">
      <w:pPr>
        <w:pStyle w:val="NormalArial"/>
        <w:rPr>
          <w:rFonts w:ascii="Open Sans" w:hAnsi="Open Sans" w:cs="Open Sans"/>
        </w:rPr>
      </w:pPr>
      <w:r w:rsidRPr="005313B9">
        <w:rPr>
          <w:rFonts w:ascii="Open Sans" w:hAnsi="Open Sans" w:cs="Open Sans"/>
        </w:rPr>
        <w:t xml:space="preserve">Consumers and representatives described the service as easy to navigate and ‘homely’. Consumers said they are encouraged to use all communal areas and spoke of their preferred areas which included the gardens. </w:t>
      </w:r>
      <w:r w:rsidR="00007E9E">
        <w:rPr>
          <w:rFonts w:ascii="Open Sans" w:hAnsi="Open Sans" w:cs="Open Sans"/>
        </w:rPr>
        <w:t xml:space="preserve">Consumers described the communal area as welcoming and </w:t>
      </w:r>
      <w:r w:rsidR="00270D5B">
        <w:rPr>
          <w:rFonts w:ascii="Open Sans" w:hAnsi="Open Sans" w:cs="Open Sans"/>
        </w:rPr>
        <w:t>said they are</w:t>
      </w:r>
      <w:r w:rsidR="00C5579C">
        <w:rPr>
          <w:rFonts w:ascii="Open Sans" w:hAnsi="Open Sans" w:cs="Open Sans"/>
        </w:rPr>
        <w:t xml:space="preserve"> </w:t>
      </w:r>
      <w:r w:rsidR="00402FCB">
        <w:rPr>
          <w:rFonts w:ascii="Open Sans" w:hAnsi="Open Sans" w:cs="Open Sans"/>
        </w:rPr>
        <w:t xml:space="preserve">comfortable </w:t>
      </w:r>
      <w:r w:rsidR="00C70005">
        <w:rPr>
          <w:rFonts w:ascii="Open Sans" w:hAnsi="Open Sans" w:cs="Open Sans"/>
        </w:rPr>
        <w:t xml:space="preserve">using the nearby kitchen to </w:t>
      </w:r>
      <w:r w:rsidR="00402FCB">
        <w:rPr>
          <w:rFonts w:ascii="Open Sans" w:hAnsi="Open Sans" w:cs="Open Sans"/>
        </w:rPr>
        <w:t>prepar</w:t>
      </w:r>
      <w:r w:rsidR="00C70005">
        <w:rPr>
          <w:rFonts w:ascii="Open Sans" w:hAnsi="Open Sans" w:cs="Open Sans"/>
        </w:rPr>
        <w:t>e</w:t>
      </w:r>
      <w:r w:rsidR="00402FCB">
        <w:rPr>
          <w:rFonts w:ascii="Open Sans" w:hAnsi="Open Sans" w:cs="Open Sans"/>
        </w:rPr>
        <w:t xml:space="preserve"> drinks and snacks </w:t>
      </w:r>
      <w:r w:rsidR="00C70005">
        <w:rPr>
          <w:rFonts w:ascii="Open Sans" w:hAnsi="Open Sans" w:cs="Open Sans"/>
        </w:rPr>
        <w:t>for themselves during the day</w:t>
      </w:r>
      <w:r w:rsidR="00F868A2">
        <w:rPr>
          <w:rFonts w:ascii="Open Sans" w:hAnsi="Open Sans" w:cs="Open Sans"/>
        </w:rPr>
        <w:t>.</w:t>
      </w:r>
      <w:r w:rsidR="00402FCB">
        <w:rPr>
          <w:rFonts w:ascii="Open Sans" w:hAnsi="Open Sans" w:cs="Open Sans"/>
        </w:rPr>
        <w:t xml:space="preserve"> </w:t>
      </w:r>
    </w:p>
    <w:p w14:paraId="2C57F3A3" w14:textId="471DD1AA" w:rsidR="00AF0B77" w:rsidRPr="00CC051D" w:rsidRDefault="00AF0B77" w:rsidP="00AF0B77">
      <w:pPr>
        <w:pStyle w:val="NormalArial"/>
        <w:rPr>
          <w:rFonts w:ascii="Open Sans" w:hAnsi="Open Sans" w:cs="Open Sans"/>
        </w:rPr>
      </w:pPr>
      <w:r>
        <w:rPr>
          <w:rFonts w:ascii="Open Sans" w:hAnsi="Open Sans" w:cs="Open Sans"/>
        </w:rPr>
        <w:t xml:space="preserve">The Assessment Team reported the service was well lit with natural light. A communal area designed for consumers with a cognitive impairment had clearly identifiable boxes containing sensory items, memory games, puzzles, doll therapy, clothes and bandages to fold. </w:t>
      </w:r>
    </w:p>
    <w:p w14:paraId="0F0CDE5D" w14:textId="245F2A4B" w:rsidR="009B1D9A" w:rsidRDefault="00E900C8" w:rsidP="33C7A455">
      <w:pPr>
        <w:pStyle w:val="NormalArial"/>
        <w:rPr>
          <w:rFonts w:ascii="Open Sans" w:eastAsia="Open Sans" w:hAnsi="Open Sans" w:cs="Open Sans"/>
        </w:rPr>
      </w:pPr>
      <w:r w:rsidRPr="33C7A455">
        <w:rPr>
          <w:rFonts w:ascii="Open Sans" w:eastAsia="Open Sans" w:hAnsi="Open Sans" w:cs="Open Sans"/>
        </w:rPr>
        <w:t xml:space="preserve">Cleaning staff described the cleaning schedule </w:t>
      </w:r>
      <w:r w:rsidR="00D730A6">
        <w:rPr>
          <w:rFonts w:ascii="Open Sans" w:eastAsia="Open Sans" w:hAnsi="Open Sans" w:cs="Open Sans"/>
        </w:rPr>
        <w:t>for</w:t>
      </w:r>
      <w:r w:rsidRPr="33C7A455">
        <w:rPr>
          <w:rFonts w:ascii="Open Sans" w:eastAsia="Open Sans" w:hAnsi="Open Sans" w:cs="Open Sans"/>
        </w:rPr>
        <w:t xml:space="preserve"> consumer</w:t>
      </w:r>
      <w:r>
        <w:rPr>
          <w:rFonts w:ascii="Open Sans" w:eastAsia="Open Sans" w:hAnsi="Open Sans" w:cs="Open Sans"/>
        </w:rPr>
        <w:t>s’</w:t>
      </w:r>
      <w:r w:rsidRPr="33C7A455">
        <w:rPr>
          <w:rFonts w:ascii="Open Sans" w:eastAsia="Open Sans" w:hAnsi="Open Sans" w:cs="Open Sans"/>
        </w:rPr>
        <w:t xml:space="preserve"> rooms and common areas and how they manage infectious outbreaks. </w:t>
      </w:r>
      <w:r w:rsidR="755ABEB2" w:rsidRPr="33C7A455">
        <w:rPr>
          <w:rFonts w:ascii="Open Sans" w:eastAsia="Open Sans" w:hAnsi="Open Sans" w:cs="Open Sans"/>
        </w:rPr>
        <w:t xml:space="preserve">Consumers and representatives were satisfied with the cleanliness of the service environment, </w:t>
      </w:r>
      <w:r w:rsidR="00094AF3">
        <w:rPr>
          <w:rFonts w:ascii="Open Sans" w:eastAsia="Open Sans" w:hAnsi="Open Sans" w:cs="Open Sans"/>
        </w:rPr>
        <w:t xml:space="preserve">saying </w:t>
      </w:r>
      <w:r w:rsidR="755ABEB2" w:rsidRPr="33C7A455">
        <w:rPr>
          <w:rFonts w:ascii="Open Sans" w:eastAsia="Open Sans" w:hAnsi="Open Sans" w:cs="Open Sans"/>
        </w:rPr>
        <w:t xml:space="preserve">it </w:t>
      </w:r>
      <w:r w:rsidR="00094AF3">
        <w:rPr>
          <w:rFonts w:ascii="Open Sans" w:eastAsia="Open Sans" w:hAnsi="Open Sans" w:cs="Open Sans"/>
        </w:rPr>
        <w:t>is</w:t>
      </w:r>
      <w:r w:rsidR="755ABEB2" w:rsidRPr="33C7A455">
        <w:rPr>
          <w:rFonts w:ascii="Open Sans" w:eastAsia="Open Sans" w:hAnsi="Open Sans" w:cs="Open Sans"/>
        </w:rPr>
        <w:t xml:space="preserve"> well </w:t>
      </w:r>
      <w:r w:rsidR="082EB002" w:rsidRPr="33C7A455">
        <w:rPr>
          <w:rFonts w:ascii="Open Sans" w:eastAsia="Open Sans" w:hAnsi="Open Sans" w:cs="Open Sans"/>
        </w:rPr>
        <w:t>maintained,</w:t>
      </w:r>
      <w:r w:rsidR="755ABEB2" w:rsidRPr="33C7A455">
        <w:rPr>
          <w:rFonts w:ascii="Open Sans" w:eastAsia="Open Sans" w:hAnsi="Open Sans" w:cs="Open Sans"/>
        </w:rPr>
        <w:t xml:space="preserve"> </w:t>
      </w:r>
      <w:r w:rsidR="00F868A2">
        <w:rPr>
          <w:rFonts w:ascii="Open Sans" w:eastAsia="Open Sans" w:hAnsi="Open Sans" w:cs="Open Sans"/>
        </w:rPr>
        <w:t xml:space="preserve">there is good signage to direct </w:t>
      </w:r>
      <w:r w:rsidR="00270D5B">
        <w:rPr>
          <w:rFonts w:ascii="Open Sans" w:eastAsia="Open Sans" w:hAnsi="Open Sans" w:cs="Open Sans"/>
        </w:rPr>
        <w:t>them,</w:t>
      </w:r>
      <w:r w:rsidR="00F868A2">
        <w:rPr>
          <w:rFonts w:ascii="Open Sans" w:eastAsia="Open Sans" w:hAnsi="Open Sans" w:cs="Open Sans"/>
        </w:rPr>
        <w:t xml:space="preserve"> </w:t>
      </w:r>
      <w:r w:rsidR="755ABEB2" w:rsidRPr="33C7A455">
        <w:rPr>
          <w:rFonts w:ascii="Open Sans" w:eastAsia="Open Sans" w:hAnsi="Open Sans" w:cs="Open Sans"/>
        </w:rPr>
        <w:t xml:space="preserve">and </w:t>
      </w:r>
      <w:r w:rsidR="00094AF3">
        <w:rPr>
          <w:rFonts w:ascii="Open Sans" w:eastAsia="Open Sans" w:hAnsi="Open Sans" w:cs="Open Sans"/>
        </w:rPr>
        <w:t>consumers</w:t>
      </w:r>
      <w:r w:rsidR="755ABEB2" w:rsidRPr="33C7A455">
        <w:rPr>
          <w:rFonts w:ascii="Open Sans" w:eastAsia="Open Sans" w:hAnsi="Open Sans" w:cs="Open Sans"/>
        </w:rPr>
        <w:t xml:space="preserve"> can move freely </w:t>
      </w:r>
      <w:r w:rsidR="53897223" w:rsidRPr="33C7A455">
        <w:rPr>
          <w:rFonts w:ascii="Open Sans" w:eastAsia="Open Sans" w:hAnsi="Open Sans" w:cs="Open Sans"/>
        </w:rPr>
        <w:t>both inside and outside the building.</w:t>
      </w:r>
    </w:p>
    <w:p w14:paraId="4F2DC456" w14:textId="71E640F5" w:rsidR="004004E3" w:rsidRPr="004004E3" w:rsidRDefault="2BEDB288" w:rsidP="004004E3">
      <w:pPr>
        <w:pStyle w:val="NormalArial"/>
        <w:rPr>
          <w:rFonts w:ascii="Open Sans" w:eastAsia="Open Sans" w:hAnsi="Open Sans" w:cs="Open Sans"/>
        </w:rPr>
      </w:pPr>
      <w:r w:rsidRPr="33C7A455">
        <w:rPr>
          <w:rFonts w:ascii="Open Sans" w:eastAsia="Open Sans" w:hAnsi="Open Sans" w:cs="Open Sans"/>
        </w:rPr>
        <w:t xml:space="preserve">Management and staff </w:t>
      </w:r>
      <w:r w:rsidR="009B1D9A">
        <w:rPr>
          <w:rFonts w:ascii="Open Sans" w:eastAsia="Open Sans" w:hAnsi="Open Sans" w:cs="Open Sans"/>
        </w:rPr>
        <w:t xml:space="preserve">outlined </w:t>
      </w:r>
      <w:r w:rsidR="00D81821">
        <w:rPr>
          <w:rFonts w:ascii="Open Sans" w:eastAsia="Open Sans" w:hAnsi="Open Sans" w:cs="Open Sans"/>
        </w:rPr>
        <w:t xml:space="preserve">how </w:t>
      </w:r>
      <w:r w:rsidR="009B1D9A">
        <w:rPr>
          <w:rFonts w:ascii="Open Sans" w:eastAsia="Open Sans" w:hAnsi="Open Sans" w:cs="Open Sans"/>
        </w:rPr>
        <w:t xml:space="preserve">ongoing </w:t>
      </w:r>
      <w:r w:rsidRPr="33C7A455">
        <w:rPr>
          <w:rFonts w:ascii="Open Sans" w:eastAsia="Open Sans" w:hAnsi="Open Sans" w:cs="Open Sans"/>
        </w:rPr>
        <w:t>assessment</w:t>
      </w:r>
      <w:r w:rsidR="009B1D9A">
        <w:rPr>
          <w:rFonts w:ascii="Open Sans" w:eastAsia="Open Sans" w:hAnsi="Open Sans" w:cs="Open Sans"/>
        </w:rPr>
        <w:t>s</w:t>
      </w:r>
      <w:r w:rsidRPr="33C7A455">
        <w:rPr>
          <w:rFonts w:ascii="Open Sans" w:eastAsia="Open Sans" w:hAnsi="Open Sans" w:cs="Open Sans"/>
        </w:rPr>
        <w:t xml:space="preserve"> ensure </w:t>
      </w:r>
      <w:r w:rsidR="00D81821">
        <w:rPr>
          <w:rFonts w:ascii="Open Sans" w:eastAsia="Open Sans" w:hAnsi="Open Sans" w:cs="Open Sans"/>
        </w:rPr>
        <w:t xml:space="preserve">furniture, fittings and communal </w:t>
      </w:r>
      <w:r w:rsidRPr="33C7A455">
        <w:rPr>
          <w:rFonts w:ascii="Open Sans" w:eastAsia="Open Sans" w:hAnsi="Open Sans" w:cs="Open Sans"/>
        </w:rPr>
        <w:t>equipment meet consumer</w:t>
      </w:r>
      <w:r w:rsidR="00D81821">
        <w:rPr>
          <w:rFonts w:ascii="Open Sans" w:eastAsia="Open Sans" w:hAnsi="Open Sans" w:cs="Open Sans"/>
        </w:rPr>
        <w:t>s’</w:t>
      </w:r>
      <w:r w:rsidRPr="33C7A455">
        <w:rPr>
          <w:rFonts w:ascii="Open Sans" w:eastAsia="Open Sans" w:hAnsi="Open Sans" w:cs="Open Sans"/>
        </w:rPr>
        <w:t xml:space="preserve"> needs and described the process of cleaning shared equipment after use. Consumers expressed </w:t>
      </w:r>
      <w:r w:rsidR="1490F11F" w:rsidRPr="33C7A455">
        <w:rPr>
          <w:rFonts w:ascii="Open Sans" w:eastAsia="Open Sans" w:hAnsi="Open Sans" w:cs="Open Sans"/>
        </w:rPr>
        <w:t>satisfaction</w:t>
      </w:r>
      <w:r w:rsidRPr="33C7A455">
        <w:rPr>
          <w:rFonts w:ascii="Open Sans" w:eastAsia="Open Sans" w:hAnsi="Open Sans" w:cs="Open Sans"/>
        </w:rPr>
        <w:t xml:space="preserve"> </w:t>
      </w:r>
      <w:r w:rsidR="006C77E7">
        <w:rPr>
          <w:rFonts w:ascii="Open Sans" w:eastAsia="Open Sans" w:hAnsi="Open Sans" w:cs="Open Sans"/>
        </w:rPr>
        <w:t>with the comfort of the furniture</w:t>
      </w:r>
      <w:r w:rsidR="00204599">
        <w:rPr>
          <w:rFonts w:ascii="Open Sans" w:eastAsia="Open Sans" w:hAnsi="Open Sans" w:cs="Open Sans"/>
        </w:rPr>
        <w:t xml:space="preserve"> and said staff make the effort to </w:t>
      </w:r>
      <w:r w:rsidR="00F73493">
        <w:rPr>
          <w:rFonts w:ascii="Open Sans" w:eastAsia="Open Sans" w:hAnsi="Open Sans" w:cs="Open Sans"/>
        </w:rPr>
        <w:t xml:space="preserve">keep up the appearance of the service. </w:t>
      </w:r>
      <w:r w:rsidR="004004E3" w:rsidRPr="004004E3">
        <w:rPr>
          <w:rFonts w:ascii="Open Sans" w:eastAsia="Open Sans" w:hAnsi="Open Sans" w:cs="Open Sans"/>
        </w:rPr>
        <w:t>The Assessment Team observed furniture in communal areas to be in good condition, appropriate for consumer</w:t>
      </w:r>
      <w:r w:rsidR="004B0FE8">
        <w:rPr>
          <w:rFonts w:ascii="Open Sans" w:eastAsia="Open Sans" w:hAnsi="Open Sans" w:cs="Open Sans"/>
        </w:rPr>
        <w:t>s’</w:t>
      </w:r>
      <w:r w:rsidR="004004E3" w:rsidRPr="004004E3">
        <w:rPr>
          <w:rFonts w:ascii="Open Sans" w:eastAsia="Open Sans" w:hAnsi="Open Sans" w:cs="Open Sans"/>
        </w:rPr>
        <w:t xml:space="preserve"> use and clean. </w:t>
      </w:r>
    </w:p>
    <w:p w14:paraId="2BDA5D32" w14:textId="77777777" w:rsidR="002E5A32" w:rsidRDefault="002E5A32">
      <w:pPr>
        <w:spacing w:after="160" w:line="259" w:lineRule="auto"/>
        <w:rPr>
          <w:rFonts w:ascii="Open Sans" w:eastAsia="Open Sans" w:hAnsi="Open Sans" w:cs="Open Sans"/>
        </w:rPr>
      </w:pPr>
      <w:r>
        <w:rPr>
          <w:rFonts w:ascii="Open Sans" w:eastAsia="Open Sans" w:hAnsi="Open Sans" w:cs="Open Sans"/>
        </w:rPr>
        <w:br w:type="page"/>
      </w:r>
    </w:p>
    <w:p w14:paraId="426EAB2A" w14:textId="77777777" w:rsidR="001E7516" w:rsidRPr="001E694D" w:rsidRDefault="001E751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2611D" w14:paraId="78031569" w14:textId="77777777" w:rsidTr="33C7A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AA949A5" w14:textId="77777777" w:rsidR="001E7516" w:rsidRPr="001E694D" w:rsidRDefault="001E7516"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B7AFB2F" w14:textId="77777777" w:rsidR="001E7516" w:rsidRPr="001E694D" w:rsidRDefault="001E751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2611D" w14:paraId="1B385DE7" w14:textId="77777777" w:rsidTr="33C7A45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594718"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1093790"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9A572F8" w14:textId="7E2929F1"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208D2EDB" w14:textId="77777777" w:rsidTr="33C7A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77172C"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FC0CBEC"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25C0DE1" w14:textId="4DFCA269"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3329736F" w14:textId="77777777" w:rsidTr="33C7A45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4B514A"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B7A6A89"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255DDC5" w14:textId="4FF584BA"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1956D629" w14:textId="77777777" w:rsidTr="33C7A455">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3E2AE3"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40034D5"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6F7BE92" w14:textId="0B1AA0DF" w:rsidR="001E7516" w:rsidRPr="001E694D" w:rsidRDefault="001E751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3362A4C2" w14:textId="39C51B63" w:rsidR="001E7516" w:rsidRPr="003E162B" w:rsidRDefault="001E7516" w:rsidP="00D87E7C">
      <w:pPr>
        <w:pStyle w:val="Heading20"/>
        <w:rPr>
          <w:rFonts w:ascii="Open Sans" w:hAnsi="Open Sans" w:cs="Open Sans"/>
          <w:color w:val="781E77"/>
        </w:rPr>
      </w:pPr>
      <w:r w:rsidRPr="33C7A455">
        <w:rPr>
          <w:rFonts w:ascii="Open Sans" w:hAnsi="Open Sans" w:cs="Open Sans"/>
          <w:color w:val="781E77"/>
        </w:rPr>
        <w:t>Findings</w:t>
      </w:r>
    </w:p>
    <w:p w14:paraId="6803C5A0" w14:textId="77777777" w:rsidR="005E4F29" w:rsidRDefault="6242032B" w:rsidP="005E4F29">
      <w:pPr>
        <w:pStyle w:val="NormalArial"/>
        <w:rPr>
          <w:rFonts w:ascii="Open Sans" w:eastAsia="Open Sans" w:hAnsi="Open Sans" w:cs="Open Sans"/>
        </w:rPr>
      </w:pPr>
      <w:r w:rsidRPr="33C7A455">
        <w:rPr>
          <w:rFonts w:ascii="Open Sans" w:eastAsia="Open Sans" w:hAnsi="Open Sans" w:cs="Open Sans"/>
        </w:rPr>
        <w:t>Consumers and representatives said they are encouraged and feel supported to provide feedback and make complaint</w:t>
      </w:r>
      <w:r w:rsidR="008E433C">
        <w:rPr>
          <w:rFonts w:ascii="Open Sans" w:eastAsia="Open Sans" w:hAnsi="Open Sans" w:cs="Open Sans"/>
        </w:rPr>
        <w:t>s.</w:t>
      </w:r>
      <w:r w:rsidR="005E4F29">
        <w:rPr>
          <w:rFonts w:ascii="Open Sans" w:eastAsia="Open Sans" w:hAnsi="Open Sans" w:cs="Open Sans"/>
        </w:rPr>
        <w:t xml:space="preserve"> </w:t>
      </w:r>
      <w:r w:rsidR="005E4F29" w:rsidRPr="0B8225D2">
        <w:rPr>
          <w:rFonts w:ascii="Open Sans" w:eastAsia="Open Sans" w:hAnsi="Open Sans" w:cs="Open Sans"/>
        </w:rPr>
        <w:t>The Assessment Team observed feedback forms and confidential boxes around the service.</w:t>
      </w:r>
      <w:r w:rsidR="005E4F29">
        <w:rPr>
          <w:rFonts w:ascii="Open Sans" w:eastAsia="Open Sans" w:hAnsi="Open Sans" w:cs="Open Sans"/>
        </w:rPr>
        <w:t xml:space="preserve"> C</w:t>
      </w:r>
      <w:r w:rsidR="005E4F29" w:rsidRPr="33C7A455">
        <w:rPr>
          <w:rFonts w:ascii="Open Sans" w:eastAsia="Open Sans" w:hAnsi="Open Sans" w:cs="Open Sans"/>
        </w:rPr>
        <w:t xml:space="preserve">onsumers </w:t>
      </w:r>
      <w:r w:rsidR="005E4F29">
        <w:rPr>
          <w:rFonts w:ascii="Open Sans" w:eastAsia="Open Sans" w:hAnsi="Open Sans" w:cs="Open Sans"/>
        </w:rPr>
        <w:t xml:space="preserve">reported being </w:t>
      </w:r>
      <w:r w:rsidR="005E4F29" w:rsidRPr="33C7A455">
        <w:rPr>
          <w:rFonts w:ascii="Open Sans" w:eastAsia="Open Sans" w:hAnsi="Open Sans" w:cs="Open Sans"/>
        </w:rPr>
        <w:t xml:space="preserve">comfortable raising </w:t>
      </w:r>
      <w:r w:rsidR="005E4F29">
        <w:rPr>
          <w:rFonts w:ascii="Open Sans" w:eastAsia="Open Sans" w:hAnsi="Open Sans" w:cs="Open Sans"/>
        </w:rPr>
        <w:t xml:space="preserve">any </w:t>
      </w:r>
      <w:r w:rsidR="005E4F29" w:rsidRPr="33C7A455">
        <w:rPr>
          <w:rFonts w:ascii="Open Sans" w:eastAsia="Open Sans" w:hAnsi="Open Sans" w:cs="Open Sans"/>
        </w:rPr>
        <w:t>concern directly</w:t>
      </w:r>
      <w:r w:rsidR="005E4F29">
        <w:rPr>
          <w:rFonts w:ascii="Open Sans" w:eastAsia="Open Sans" w:hAnsi="Open Sans" w:cs="Open Sans"/>
        </w:rPr>
        <w:t xml:space="preserve"> </w:t>
      </w:r>
      <w:r w:rsidR="005E4F29" w:rsidRPr="33C7A455">
        <w:rPr>
          <w:rFonts w:ascii="Open Sans" w:eastAsia="Open Sans" w:hAnsi="Open Sans" w:cs="Open Sans"/>
        </w:rPr>
        <w:t xml:space="preserve">with management. </w:t>
      </w:r>
    </w:p>
    <w:p w14:paraId="7F83C8EF" w14:textId="2FE72176" w:rsidR="00BD0644" w:rsidRDefault="00A37F77" w:rsidP="00BD0644">
      <w:pPr>
        <w:pStyle w:val="NormalArial"/>
        <w:rPr>
          <w:rFonts w:ascii="Open Sans" w:eastAsia="Open Sans" w:hAnsi="Open Sans" w:cs="Open Sans"/>
        </w:rPr>
      </w:pPr>
      <w:r>
        <w:rPr>
          <w:rFonts w:ascii="Open Sans" w:eastAsia="Open Sans" w:hAnsi="Open Sans" w:cs="Open Sans"/>
        </w:rPr>
        <w:t>S</w:t>
      </w:r>
      <w:r w:rsidRPr="0B8225D2">
        <w:rPr>
          <w:rFonts w:ascii="Open Sans" w:eastAsia="Open Sans" w:hAnsi="Open Sans" w:cs="Open Sans"/>
        </w:rPr>
        <w:t>taff across various roles said they are aware of advocacy services available to consumers.</w:t>
      </w:r>
      <w:r w:rsidR="00652B51">
        <w:rPr>
          <w:rFonts w:ascii="Open Sans" w:eastAsia="Open Sans" w:hAnsi="Open Sans" w:cs="Open Sans"/>
        </w:rPr>
        <w:t xml:space="preserve"> </w:t>
      </w:r>
      <w:r w:rsidR="00652B51" w:rsidRPr="0B8225D2">
        <w:rPr>
          <w:rFonts w:ascii="Open Sans" w:eastAsia="Open Sans" w:hAnsi="Open Sans" w:cs="Open Sans"/>
        </w:rPr>
        <w:t>Consumers and representatives said the service has access to advocacy services and often discuss</w:t>
      </w:r>
      <w:r w:rsidR="00D730A6">
        <w:rPr>
          <w:rFonts w:ascii="Open Sans" w:eastAsia="Open Sans" w:hAnsi="Open Sans" w:cs="Open Sans"/>
        </w:rPr>
        <w:t>es</w:t>
      </w:r>
      <w:r w:rsidR="00652B51" w:rsidRPr="0B8225D2">
        <w:rPr>
          <w:rFonts w:ascii="Open Sans" w:eastAsia="Open Sans" w:hAnsi="Open Sans" w:cs="Open Sans"/>
        </w:rPr>
        <w:t xml:space="preserve"> accessing the</w:t>
      </w:r>
      <w:r w:rsidR="00D730A6">
        <w:rPr>
          <w:rFonts w:ascii="Open Sans" w:eastAsia="Open Sans" w:hAnsi="Open Sans" w:cs="Open Sans"/>
        </w:rPr>
        <w:t>se</w:t>
      </w:r>
      <w:r w:rsidR="00652B51" w:rsidRPr="0B8225D2">
        <w:rPr>
          <w:rFonts w:ascii="Open Sans" w:eastAsia="Open Sans" w:hAnsi="Open Sans" w:cs="Open Sans"/>
        </w:rPr>
        <w:t xml:space="preserve"> services in resident meetings.</w:t>
      </w:r>
      <w:r w:rsidR="00BD0644">
        <w:rPr>
          <w:rFonts w:ascii="Open Sans" w:eastAsia="Open Sans" w:hAnsi="Open Sans" w:cs="Open Sans"/>
        </w:rPr>
        <w:t xml:space="preserve"> </w:t>
      </w:r>
      <w:r w:rsidR="00BD0644" w:rsidRPr="0B8225D2">
        <w:rPr>
          <w:rFonts w:ascii="Open Sans" w:eastAsia="Open Sans" w:hAnsi="Open Sans" w:cs="Open Sans"/>
        </w:rPr>
        <w:t xml:space="preserve">The service has a complaints policy and process that includes information and contact details </w:t>
      </w:r>
      <w:r w:rsidR="00D730A6">
        <w:rPr>
          <w:rFonts w:ascii="Open Sans" w:eastAsia="Open Sans" w:hAnsi="Open Sans" w:cs="Open Sans"/>
        </w:rPr>
        <w:t>for</w:t>
      </w:r>
      <w:r w:rsidR="00D730A6" w:rsidRPr="0B8225D2">
        <w:rPr>
          <w:rFonts w:ascii="Open Sans" w:eastAsia="Open Sans" w:hAnsi="Open Sans" w:cs="Open Sans"/>
        </w:rPr>
        <w:t xml:space="preserve"> </w:t>
      </w:r>
      <w:r w:rsidR="00BD0644" w:rsidRPr="0B8225D2">
        <w:rPr>
          <w:rFonts w:ascii="Open Sans" w:eastAsia="Open Sans" w:hAnsi="Open Sans" w:cs="Open Sans"/>
        </w:rPr>
        <w:t>advocacy and language services.</w:t>
      </w:r>
    </w:p>
    <w:p w14:paraId="2AF66FAD" w14:textId="70F8CB20" w:rsidR="66238E13" w:rsidRDefault="66238E13" w:rsidP="33C7A455">
      <w:pPr>
        <w:pStyle w:val="NormalArial"/>
        <w:rPr>
          <w:rFonts w:ascii="Open Sans" w:eastAsia="Open Sans" w:hAnsi="Open Sans" w:cs="Open Sans"/>
        </w:rPr>
      </w:pPr>
      <w:r w:rsidRPr="33C7A455">
        <w:rPr>
          <w:rFonts w:ascii="Open Sans" w:eastAsia="Open Sans" w:hAnsi="Open Sans" w:cs="Open Sans"/>
        </w:rPr>
        <w:t xml:space="preserve">Consumers </w:t>
      </w:r>
      <w:r w:rsidR="1170DDE9" w:rsidRPr="33C7A455">
        <w:rPr>
          <w:rFonts w:ascii="Open Sans" w:eastAsia="Open Sans" w:hAnsi="Open Sans" w:cs="Open Sans"/>
        </w:rPr>
        <w:t xml:space="preserve">and representatives </w:t>
      </w:r>
      <w:r w:rsidRPr="33C7A455">
        <w:rPr>
          <w:rFonts w:ascii="Open Sans" w:eastAsia="Open Sans" w:hAnsi="Open Sans" w:cs="Open Sans"/>
        </w:rPr>
        <w:t xml:space="preserve">were satisfied with how complaints are </w:t>
      </w:r>
      <w:r w:rsidR="70F758CB" w:rsidRPr="33C7A455">
        <w:rPr>
          <w:rFonts w:ascii="Open Sans" w:eastAsia="Open Sans" w:hAnsi="Open Sans" w:cs="Open Sans"/>
        </w:rPr>
        <w:t>followed up and actioned and</w:t>
      </w:r>
      <w:r w:rsidR="174C4624" w:rsidRPr="33C7A455">
        <w:rPr>
          <w:rFonts w:ascii="Open Sans" w:eastAsia="Open Sans" w:hAnsi="Open Sans" w:cs="Open Sans"/>
        </w:rPr>
        <w:t xml:space="preserve"> said management and staff work with the</w:t>
      </w:r>
      <w:r w:rsidR="2E986032" w:rsidRPr="33C7A455">
        <w:rPr>
          <w:rFonts w:ascii="Open Sans" w:eastAsia="Open Sans" w:hAnsi="Open Sans" w:cs="Open Sans"/>
        </w:rPr>
        <w:t xml:space="preserve">m </w:t>
      </w:r>
      <w:r w:rsidR="174C4624" w:rsidRPr="33C7A455">
        <w:rPr>
          <w:rFonts w:ascii="Open Sans" w:eastAsia="Open Sans" w:hAnsi="Open Sans" w:cs="Open Sans"/>
        </w:rPr>
        <w:t xml:space="preserve">to </w:t>
      </w:r>
      <w:r w:rsidR="56EC4A68" w:rsidRPr="33C7A455">
        <w:rPr>
          <w:rFonts w:ascii="Open Sans" w:eastAsia="Open Sans" w:hAnsi="Open Sans" w:cs="Open Sans"/>
        </w:rPr>
        <w:t>find</w:t>
      </w:r>
      <w:r w:rsidR="174C4624" w:rsidRPr="33C7A455">
        <w:rPr>
          <w:rFonts w:ascii="Open Sans" w:eastAsia="Open Sans" w:hAnsi="Open Sans" w:cs="Open Sans"/>
        </w:rPr>
        <w:t xml:space="preserve"> a resolution. </w:t>
      </w:r>
    </w:p>
    <w:p w14:paraId="47E2D1BF" w14:textId="38F512B7" w:rsidR="002E5A32" w:rsidRDefault="174C4624" w:rsidP="33C7A455">
      <w:pPr>
        <w:pStyle w:val="NormalArial"/>
        <w:rPr>
          <w:rFonts w:ascii="Open Sans" w:eastAsia="Open Sans" w:hAnsi="Open Sans" w:cs="Open Sans"/>
        </w:rPr>
      </w:pPr>
      <w:r w:rsidRPr="33C7A455">
        <w:rPr>
          <w:rFonts w:ascii="Open Sans" w:eastAsia="Open Sans" w:hAnsi="Open Sans" w:cs="Open Sans"/>
        </w:rPr>
        <w:t xml:space="preserve">Management </w:t>
      </w:r>
      <w:r w:rsidR="55052014" w:rsidRPr="33C7A455">
        <w:rPr>
          <w:rFonts w:ascii="Open Sans" w:eastAsia="Open Sans" w:hAnsi="Open Sans" w:cs="Open Sans"/>
        </w:rPr>
        <w:t>described how feedback and complaints are reviewed and used to inform the service</w:t>
      </w:r>
      <w:r w:rsidR="00D730A6">
        <w:rPr>
          <w:rFonts w:ascii="Open Sans" w:eastAsia="Open Sans" w:hAnsi="Open Sans" w:cs="Open Sans"/>
        </w:rPr>
        <w:t>’</w:t>
      </w:r>
      <w:r w:rsidR="55052014" w:rsidRPr="33C7A455">
        <w:rPr>
          <w:rFonts w:ascii="Open Sans" w:eastAsia="Open Sans" w:hAnsi="Open Sans" w:cs="Open Sans"/>
        </w:rPr>
        <w:t xml:space="preserve">s </w:t>
      </w:r>
      <w:r w:rsidR="761847BE" w:rsidRPr="33C7A455">
        <w:rPr>
          <w:rFonts w:ascii="Open Sans" w:eastAsia="Open Sans" w:hAnsi="Open Sans" w:cs="Open Sans"/>
        </w:rPr>
        <w:t xml:space="preserve">continuous planning and improve </w:t>
      </w:r>
      <w:r w:rsidR="00D730A6">
        <w:rPr>
          <w:rFonts w:ascii="Open Sans" w:eastAsia="Open Sans" w:hAnsi="Open Sans" w:cs="Open Sans"/>
        </w:rPr>
        <w:t xml:space="preserve">the </w:t>
      </w:r>
      <w:r w:rsidR="761847BE" w:rsidRPr="33C7A455">
        <w:rPr>
          <w:rFonts w:ascii="Open Sans" w:eastAsia="Open Sans" w:hAnsi="Open Sans" w:cs="Open Sans"/>
        </w:rPr>
        <w:t xml:space="preserve">quality of </w:t>
      </w:r>
      <w:r w:rsidR="00D730A6">
        <w:rPr>
          <w:rFonts w:ascii="Open Sans" w:eastAsia="Open Sans" w:hAnsi="Open Sans" w:cs="Open Sans"/>
        </w:rPr>
        <w:t xml:space="preserve">consumer </w:t>
      </w:r>
      <w:r w:rsidR="761847BE" w:rsidRPr="33C7A455">
        <w:rPr>
          <w:rFonts w:ascii="Open Sans" w:eastAsia="Open Sans" w:hAnsi="Open Sans" w:cs="Open Sans"/>
        </w:rPr>
        <w:t>care and services.</w:t>
      </w:r>
      <w:r w:rsidR="000717D9">
        <w:rPr>
          <w:rFonts w:ascii="Open Sans" w:eastAsia="Open Sans" w:hAnsi="Open Sans" w:cs="Open Sans"/>
        </w:rPr>
        <w:t xml:space="preserve"> </w:t>
      </w:r>
      <w:r w:rsidR="000717D9" w:rsidRPr="0B8225D2">
        <w:rPr>
          <w:rFonts w:ascii="Open Sans" w:eastAsia="Open Sans" w:hAnsi="Open Sans" w:cs="Open Sans"/>
        </w:rPr>
        <w:t>Management said they manage complaints as they arise, including undertaking open disclosure.</w:t>
      </w:r>
      <w:r w:rsidR="000F329C">
        <w:rPr>
          <w:rFonts w:ascii="Open Sans" w:eastAsia="Open Sans" w:hAnsi="Open Sans" w:cs="Open Sans"/>
        </w:rPr>
        <w:t xml:space="preserve"> Consumers described being involved in the resolution of their complaint</w:t>
      </w:r>
      <w:r w:rsidR="00D730A6">
        <w:rPr>
          <w:rFonts w:ascii="Open Sans" w:eastAsia="Open Sans" w:hAnsi="Open Sans" w:cs="Open Sans"/>
        </w:rPr>
        <w:t>s</w:t>
      </w:r>
      <w:r w:rsidR="000F329C">
        <w:rPr>
          <w:rFonts w:ascii="Open Sans" w:eastAsia="Open Sans" w:hAnsi="Open Sans" w:cs="Open Sans"/>
        </w:rPr>
        <w:t xml:space="preserve"> and receiving an apology f</w:t>
      </w:r>
      <w:r w:rsidR="00D730A6">
        <w:rPr>
          <w:rFonts w:ascii="Open Sans" w:eastAsia="Open Sans" w:hAnsi="Open Sans" w:cs="Open Sans"/>
        </w:rPr>
        <w:t>ro</w:t>
      </w:r>
      <w:r w:rsidR="000F329C">
        <w:rPr>
          <w:rFonts w:ascii="Open Sans" w:eastAsia="Open Sans" w:hAnsi="Open Sans" w:cs="Open Sans"/>
        </w:rPr>
        <w:t xml:space="preserve">m the service. </w:t>
      </w:r>
      <w:r w:rsidR="0042454B">
        <w:rPr>
          <w:rFonts w:ascii="Open Sans" w:eastAsia="Open Sans" w:hAnsi="Open Sans" w:cs="Open Sans"/>
        </w:rPr>
        <w:t xml:space="preserve">The Assessment Team reported timely action is taken to resolve feedback and </w:t>
      </w:r>
      <w:r w:rsidR="00BE750B">
        <w:rPr>
          <w:rFonts w:ascii="Open Sans" w:eastAsia="Open Sans" w:hAnsi="Open Sans" w:cs="Open Sans"/>
        </w:rPr>
        <w:t xml:space="preserve">complaints and </w:t>
      </w:r>
      <w:r w:rsidR="00D730A6">
        <w:rPr>
          <w:rFonts w:ascii="Open Sans" w:eastAsia="Open Sans" w:hAnsi="Open Sans" w:cs="Open Sans"/>
        </w:rPr>
        <w:t>m</w:t>
      </w:r>
      <w:r w:rsidR="004F1EA5" w:rsidRPr="0B8225D2">
        <w:rPr>
          <w:rFonts w:ascii="Open Sans" w:eastAsia="Open Sans" w:hAnsi="Open Sans" w:cs="Open Sans"/>
        </w:rPr>
        <w:t>anagement and staff were knowledgeable about the complaints process, including undertaking open disclosure.</w:t>
      </w:r>
    </w:p>
    <w:p w14:paraId="2F467722" w14:textId="71E70452" w:rsidR="00F92EE8" w:rsidRPr="00F92EE8" w:rsidRDefault="00471BD7" w:rsidP="00F92EE8">
      <w:pPr>
        <w:pStyle w:val="NormalArial"/>
        <w:rPr>
          <w:rFonts w:ascii="Open Sans" w:eastAsia="Open Sans" w:hAnsi="Open Sans" w:cs="Open Sans"/>
        </w:rPr>
      </w:pPr>
      <w:r w:rsidRPr="0B8225D2">
        <w:rPr>
          <w:rFonts w:ascii="Open Sans" w:eastAsia="Open Sans" w:hAnsi="Open Sans" w:cs="Open Sans"/>
        </w:rPr>
        <w:lastRenderedPageBreak/>
        <w:t>The service demonstrated feedback, compliments and complaints are used to improve the quality of care and services.</w:t>
      </w:r>
      <w:r w:rsidR="00F92EE8">
        <w:rPr>
          <w:rFonts w:ascii="Open Sans" w:eastAsia="Open Sans" w:hAnsi="Open Sans" w:cs="Open Sans"/>
        </w:rPr>
        <w:t xml:space="preserve"> </w:t>
      </w:r>
      <w:r w:rsidR="00F92EE8" w:rsidRPr="52A5036F">
        <w:rPr>
          <w:rFonts w:ascii="Open Sans" w:eastAsia="Open Sans" w:hAnsi="Open Sans" w:cs="Open Sans"/>
        </w:rPr>
        <w:t xml:space="preserve">The Assessment Team viewed </w:t>
      </w:r>
      <w:r w:rsidR="00145E10">
        <w:rPr>
          <w:rFonts w:ascii="Open Sans" w:eastAsia="Open Sans" w:hAnsi="Open Sans" w:cs="Open Sans"/>
        </w:rPr>
        <w:t>various documents</w:t>
      </w:r>
      <w:r w:rsidR="00F92EE8" w:rsidRPr="52A5036F">
        <w:rPr>
          <w:rFonts w:ascii="Open Sans" w:eastAsia="Open Sans" w:hAnsi="Open Sans" w:cs="Open Sans"/>
        </w:rPr>
        <w:t xml:space="preserve"> </w:t>
      </w:r>
      <w:r w:rsidR="00A5411A">
        <w:rPr>
          <w:rFonts w:ascii="Open Sans" w:eastAsia="Open Sans" w:hAnsi="Open Sans" w:cs="Open Sans"/>
        </w:rPr>
        <w:t>r</w:t>
      </w:r>
      <w:r w:rsidR="00F92EE8" w:rsidRPr="52A5036F">
        <w:rPr>
          <w:rFonts w:ascii="Open Sans" w:eastAsia="Open Sans" w:hAnsi="Open Sans" w:cs="Open Sans"/>
        </w:rPr>
        <w:t xml:space="preserve">eflecting feedback from consumers </w:t>
      </w:r>
      <w:r w:rsidR="00A5411A">
        <w:rPr>
          <w:rFonts w:ascii="Open Sans" w:eastAsia="Open Sans" w:hAnsi="Open Sans" w:cs="Open Sans"/>
        </w:rPr>
        <w:t xml:space="preserve">has </w:t>
      </w:r>
      <w:r w:rsidR="00A5411A" w:rsidRPr="52A5036F">
        <w:rPr>
          <w:rFonts w:ascii="Open Sans" w:eastAsia="Open Sans" w:hAnsi="Open Sans" w:cs="Open Sans"/>
        </w:rPr>
        <w:t>resulted</w:t>
      </w:r>
      <w:r w:rsidR="00F92EE8" w:rsidRPr="52A5036F">
        <w:rPr>
          <w:rFonts w:ascii="Open Sans" w:eastAsia="Open Sans" w:hAnsi="Open Sans" w:cs="Open Sans"/>
        </w:rPr>
        <w:t xml:space="preserve"> in</w:t>
      </w:r>
      <w:r w:rsidR="00BA6073">
        <w:rPr>
          <w:rFonts w:ascii="Open Sans" w:eastAsia="Open Sans" w:hAnsi="Open Sans" w:cs="Open Sans"/>
        </w:rPr>
        <w:t xml:space="preserve"> service</w:t>
      </w:r>
      <w:r w:rsidR="00F92EE8" w:rsidRPr="52A5036F">
        <w:rPr>
          <w:rFonts w:ascii="Open Sans" w:eastAsia="Open Sans" w:hAnsi="Open Sans" w:cs="Open Sans"/>
        </w:rPr>
        <w:t xml:space="preserve"> improvements</w:t>
      </w:r>
      <w:r w:rsidR="00A5411A">
        <w:rPr>
          <w:rFonts w:ascii="Open Sans" w:eastAsia="Open Sans" w:hAnsi="Open Sans" w:cs="Open Sans"/>
        </w:rPr>
        <w:t>, such as</w:t>
      </w:r>
      <w:r w:rsidR="000D61DF">
        <w:rPr>
          <w:rFonts w:ascii="Open Sans" w:eastAsia="Open Sans" w:hAnsi="Open Sans" w:cs="Open Sans"/>
        </w:rPr>
        <w:t xml:space="preserve"> </w:t>
      </w:r>
      <w:r w:rsidR="00BA6073">
        <w:rPr>
          <w:rFonts w:ascii="Open Sans" w:eastAsia="Open Sans" w:hAnsi="Open Sans" w:cs="Open Sans"/>
        </w:rPr>
        <w:t>an increased</w:t>
      </w:r>
      <w:r w:rsidR="00145E10">
        <w:rPr>
          <w:rFonts w:ascii="Open Sans" w:eastAsia="Open Sans" w:hAnsi="Open Sans" w:cs="Open Sans"/>
        </w:rPr>
        <w:t xml:space="preserve"> number of </w:t>
      </w:r>
      <w:r w:rsidR="000D61DF">
        <w:rPr>
          <w:rFonts w:ascii="Open Sans" w:eastAsia="Open Sans" w:hAnsi="Open Sans" w:cs="Open Sans"/>
        </w:rPr>
        <w:t xml:space="preserve">buffet breakfasts </w:t>
      </w:r>
      <w:r w:rsidR="00145E10">
        <w:rPr>
          <w:rFonts w:ascii="Open Sans" w:eastAsia="Open Sans" w:hAnsi="Open Sans" w:cs="Open Sans"/>
        </w:rPr>
        <w:t>days.</w:t>
      </w:r>
      <w:r w:rsidR="00A5411A">
        <w:rPr>
          <w:rFonts w:ascii="Open Sans" w:eastAsia="Open Sans" w:hAnsi="Open Sans" w:cs="Open Sans"/>
        </w:rPr>
        <w:t xml:space="preserve"> </w:t>
      </w:r>
    </w:p>
    <w:p w14:paraId="2A8DC99E" w14:textId="77777777" w:rsidR="002E5A32" w:rsidRDefault="002E5A32">
      <w:pPr>
        <w:spacing w:after="160" w:line="259" w:lineRule="auto"/>
        <w:rPr>
          <w:rFonts w:ascii="Open Sans" w:eastAsia="Open Sans" w:hAnsi="Open Sans" w:cs="Open Sans"/>
        </w:rPr>
      </w:pPr>
      <w:r>
        <w:rPr>
          <w:rFonts w:ascii="Open Sans" w:eastAsia="Open Sans" w:hAnsi="Open Sans" w:cs="Open Sans"/>
        </w:rPr>
        <w:br w:type="page"/>
      </w:r>
    </w:p>
    <w:p w14:paraId="3A1D8A63" w14:textId="77777777" w:rsidR="001E7516" w:rsidRPr="001E694D" w:rsidRDefault="001E7516" w:rsidP="00FC045E">
      <w:pPr>
        <w:pStyle w:val="Heading1"/>
        <w:spacing w:before="120" w:after="240" w:line="22" w:lineRule="atLeast"/>
        <w:rPr>
          <w:rFonts w:ascii="Open Sans" w:hAnsi="Open Sans" w:cs="Open Sans"/>
        </w:rPr>
      </w:pPr>
      <w:r w:rsidRPr="33C7A455">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2611D" w14:paraId="6D8C052D" w14:textId="77777777" w:rsidTr="002E5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1A52D21B" w14:textId="77777777" w:rsidR="001E7516" w:rsidRPr="001E694D" w:rsidRDefault="001E751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76531CFD" w14:textId="77777777" w:rsidR="001E7516" w:rsidRPr="001E694D" w:rsidRDefault="001E751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2611D" w14:paraId="0E4CA014" w14:textId="77777777" w:rsidTr="002E5A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AF8583"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7BA1B74C"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0601CE1B" w14:textId="3CD3F45B"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7D03B36D" w14:textId="77777777" w:rsidTr="002E5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A5D092"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7(3)(b)</w:t>
            </w:r>
          </w:p>
        </w:tc>
        <w:tc>
          <w:tcPr>
            <w:tcW w:w="5487" w:type="dxa"/>
            <w:shd w:val="clear" w:color="auto" w:fill="auto"/>
          </w:tcPr>
          <w:p w14:paraId="703F3871"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852" w:type="dxa"/>
            <w:shd w:val="clear" w:color="auto" w:fill="auto"/>
          </w:tcPr>
          <w:p w14:paraId="44654B39" w14:textId="2B0731C3"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58595600" w14:textId="77777777" w:rsidTr="002E5A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07681E"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413202C4"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52" w:type="dxa"/>
            <w:shd w:val="clear" w:color="auto" w:fill="auto"/>
          </w:tcPr>
          <w:p w14:paraId="36A0F810" w14:textId="5F60E2B5"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12196CCB" w14:textId="77777777" w:rsidTr="002E5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45362F"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583C9066"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267C857A" w14:textId="7384121B" w:rsidR="001E7516" w:rsidRPr="001E694D" w:rsidRDefault="001E751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42A94FE2" w14:textId="77777777" w:rsidTr="002E5A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6F688E"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7(3)(e)</w:t>
            </w:r>
          </w:p>
        </w:tc>
        <w:tc>
          <w:tcPr>
            <w:tcW w:w="5487" w:type="dxa"/>
            <w:shd w:val="clear" w:color="auto" w:fill="auto"/>
          </w:tcPr>
          <w:p w14:paraId="710B145B"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852" w:type="dxa"/>
            <w:shd w:val="clear" w:color="auto" w:fill="auto"/>
          </w:tcPr>
          <w:p w14:paraId="5118E22A" w14:textId="19C9456D" w:rsidR="001E7516" w:rsidRPr="001E694D" w:rsidRDefault="001E751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2E5A32">
              <w:rPr>
                <w:rFonts w:ascii="Open Sans" w:hAnsi="Open Sans" w:cs="Open Sans"/>
              </w:rPr>
              <w:t>Compliant</w:t>
            </w:r>
          </w:p>
        </w:tc>
      </w:tr>
    </w:tbl>
    <w:p w14:paraId="746A56C8" w14:textId="77777777" w:rsidR="001E7516" w:rsidRPr="003E162B" w:rsidRDefault="001E7516" w:rsidP="002E5A32">
      <w:pPr>
        <w:pStyle w:val="Heading20"/>
        <w:rPr>
          <w:rFonts w:ascii="Open Sans" w:hAnsi="Open Sans" w:cs="Open Sans"/>
          <w:color w:val="781E77"/>
        </w:rPr>
      </w:pPr>
      <w:r w:rsidRPr="33C7A455">
        <w:rPr>
          <w:rFonts w:ascii="Open Sans" w:hAnsi="Open Sans" w:cs="Open Sans"/>
          <w:color w:val="781E77"/>
        </w:rPr>
        <w:t>Findings</w:t>
      </w:r>
    </w:p>
    <w:p w14:paraId="52494F40" w14:textId="77777777" w:rsidR="007C566F" w:rsidRDefault="0DD48572" w:rsidP="33C7A455">
      <w:pPr>
        <w:pStyle w:val="NormalArial"/>
        <w:rPr>
          <w:rFonts w:ascii="Open Sans" w:eastAsia="Open Sans" w:hAnsi="Open Sans" w:cs="Open Sans"/>
        </w:rPr>
      </w:pPr>
      <w:r w:rsidRPr="33C7A455">
        <w:rPr>
          <w:rFonts w:ascii="Open Sans" w:eastAsia="Open Sans" w:hAnsi="Open Sans" w:cs="Open Sans"/>
        </w:rPr>
        <w:t xml:space="preserve">Consumers and representatives were satisfied the service has enough staff to ensure the provision of safe and quality care. Care and clinical staff provided positive feedback on the level of staffing at the service and said they have enough time to provide quality care to consumers. </w:t>
      </w:r>
    </w:p>
    <w:p w14:paraId="2E903403" w14:textId="2B18DF7C" w:rsidR="001E7516" w:rsidRPr="001E694D" w:rsidRDefault="2337B07E" w:rsidP="33C7A455">
      <w:pPr>
        <w:pStyle w:val="NormalArial"/>
        <w:rPr>
          <w:rFonts w:ascii="Open Sans" w:eastAsia="Open Sans" w:hAnsi="Open Sans" w:cs="Open Sans"/>
        </w:rPr>
      </w:pPr>
      <w:r w:rsidRPr="33C7A455">
        <w:rPr>
          <w:rFonts w:ascii="Open Sans" w:eastAsia="Open Sans" w:hAnsi="Open Sans" w:cs="Open Sans"/>
        </w:rPr>
        <w:t xml:space="preserve">Management described the workforce </w:t>
      </w:r>
      <w:r w:rsidR="002E5A32">
        <w:rPr>
          <w:rFonts w:ascii="Open Sans" w:eastAsia="Open Sans" w:hAnsi="Open Sans" w:cs="Open Sans"/>
        </w:rPr>
        <w:t xml:space="preserve">is </w:t>
      </w:r>
      <w:r w:rsidRPr="33C7A455">
        <w:rPr>
          <w:rFonts w:ascii="Open Sans" w:eastAsia="Open Sans" w:hAnsi="Open Sans" w:cs="Open Sans"/>
        </w:rPr>
        <w:t xml:space="preserve">made up of full and part time staff as well as a casual </w:t>
      </w:r>
      <w:r w:rsidR="002E5A32">
        <w:rPr>
          <w:rFonts w:ascii="Open Sans" w:eastAsia="Open Sans" w:hAnsi="Open Sans" w:cs="Open Sans"/>
        </w:rPr>
        <w:t xml:space="preserve">staff </w:t>
      </w:r>
      <w:r w:rsidRPr="33C7A455">
        <w:rPr>
          <w:rFonts w:ascii="Open Sans" w:eastAsia="Open Sans" w:hAnsi="Open Sans" w:cs="Open Sans"/>
        </w:rPr>
        <w:t>pool</w:t>
      </w:r>
      <w:r w:rsidR="00D730A6">
        <w:rPr>
          <w:rFonts w:ascii="Open Sans" w:eastAsia="Open Sans" w:hAnsi="Open Sans" w:cs="Open Sans"/>
        </w:rPr>
        <w:t>. T</w:t>
      </w:r>
      <w:r w:rsidRPr="33C7A455">
        <w:rPr>
          <w:rFonts w:ascii="Open Sans" w:eastAsia="Open Sans" w:hAnsi="Open Sans" w:cs="Open Sans"/>
        </w:rPr>
        <w:t xml:space="preserve">hey </w:t>
      </w:r>
      <w:r w:rsidR="00D730A6">
        <w:rPr>
          <w:rFonts w:ascii="Open Sans" w:eastAsia="Open Sans" w:hAnsi="Open Sans" w:cs="Open Sans"/>
        </w:rPr>
        <w:t>explained</w:t>
      </w:r>
      <w:r w:rsidR="00D730A6" w:rsidRPr="33C7A455">
        <w:rPr>
          <w:rFonts w:ascii="Open Sans" w:eastAsia="Open Sans" w:hAnsi="Open Sans" w:cs="Open Sans"/>
        </w:rPr>
        <w:t xml:space="preserve"> </w:t>
      </w:r>
      <w:r w:rsidRPr="33C7A455">
        <w:rPr>
          <w:rFonts w:ascii="Open Sans" w:eastAsia="Open Sans" w:hAnsi="Open Sans" w:cs="Open Sans"/>
        </w:rPr>
        <w:t>the ro</w:t>
      </w:r>
      <w:r w:rsidR="0172A5B3" w:rsidRPr="33C7A455">
        <w:rPr>
          <w:rFonts w:ascii="Open Sans" w:eastAsia="Open Sans" w:hAnsi="Open Sans" w:cs="Open Sans"/>
        </w:rPr>
        <w:t>ster is reviewed regularly to ensu</w:t>
      </w:r>
      <w:r w:rsidR="002E5A32">
        <w:rPr>
          <w:rFonts w:ascii="Open Sans" w:eastAsia="Open Sans" w:hAnsi="Open Sans" w:cs="Open Sans"/>
        </w:rPr>
        <w:t>r</w:t>
      </w:r>
      <w:r w:rsidR="0172A5B3" w:rsidRPr="33C7A455">
        <w:rPr>
          <w:rFonts w:ascii="Open Sans" w:eastAsia="Open Sans" w:hAnsi="Open Sans" w:cs="Open Sans"/>
        </w:rPr>
        <w:t xml:space="preserve">e the </w:t>
      </w:r>
      <w:r w:rsidR="7E030CEF" w:rsidRPr="33C7A455">
        <w:rPr>
          <w:rFonts w:ascii="Open Sans" w:eastAsia="Open Sans" w:hAnsi="Open Sans" w:cs="Open Sans"/>
        </w:rPr>
        <w:t>appropriate</w:t>
      </w:r>
      <w:r w:rsidR="0172A5B3" w:rsidRPr="33C7A455">
        <w:rPr>
          <w:rFonts w:ascii="Open Sans" w:eastAsia="Open Sans" w:hAnsi="Open Sans" w:cs="Open Sans"/>
        </w:rPr>
        <w:t xml:space="preserve"> mix of qualified staff are rostered on </w:t>
      </w:r>
      <w:r w:rsidR="74F6FD6E" w:rsidRPr="33C7A455">
        <w:rPr>
          <w:rFonts w:ascii="Open Sans" w:eastAsia="Open Sans" w:hAnsi="Open Sans" w:cs="Open Sans"/>
        </w:rPr>
        <w:t>daily</w:t>
      </w:r>
      <w:r w:rsidR="00D730A6">
        <w:rPr>
          <w:rFonts w:ascii="Open Sans" w:eastAsia="Open Sans" w:hAnsi="Open Sans" w:cs="Open Sans"/>
        </w:rPr>
        <w:t>,</w:t>
      </w:r>
      <w:r w:rsidR="74F6FD6E" w:rsidRPr="33C7A455">
        <w:rPr>
          <w:rFonts w:ascii="Open Sans" w:eastAsia="Open Sans" w:hAnsi="Open Sans" w:cs="Open Sans"/>
        </w:rPr>
        <w:t xml:space="preserve"> </w:t>
      </w:r>
      <w:r w:rsidR="705F7348" w:rsidRPr="33C7A455">
        <w:rPr>
          <w:rFonts w:ascii="Open Sans" w:eastAsia="Open Sans" w:hAnsi="Open Sans" w:cs="Open Sans"/>
        </w:rPr>
        <w:t xml:space="preserve">and staff said shifts are backfilled for planned and unplanned leave as required. </w:t>
      </w:r>
      <w:r w:rsidR="071BE30A" w:rsidRPr="33C7A455">
        <w:rPr>
          <w:rFonts w:ascii="Open Sans" w:eastAsia="Open Sans" w:hAnsi="Open Sans" w:cs="Open Sans"/>
        </w:rPr>
        <w:t>Documentation review show</w:t>
      </w:r>
      <w:r w:rsidR="00D730A6">
        <w:rPr>
          <w:rFonts w:ascii="Open Sans" w:eastAsia="Open Sans" w:hAnsi="Open Sans" w:cs="Open Sans"/>
        </w:rPr>
        <w:t>ed</w:t>
      </w:r>
      <w:r w:rsidR="071BE30A" w:rsidRPr="33C7A455">
        <w:rPr>
          <w:rFonts w:ascii="Open Sans" w:eastAsia="Open Sans" w:hAnsi="Open Sans" w:cs="Open Sans"/>
        </w:rPr>
        <w:t xml:space="preserve"> </w:t>
      </w:r>
      <w:r w:rsidR="0BCA1A67" w:rsidRPr="33C7A455">
        <w:rPr>
          <w:rFonts w:ascii="Open Sans" w:eastAsia="Open Sans" w:hAnsi="Open Sans" w:cs="Open Sans"/>
        </w:rPr>
        <w:t xml:space="preserve">appropriate levels of staffing over the </w:t>
      </w:r>
      <w:r w:rsidR="002E5A32">
        <w:rPr>
          <w:rFonts w:ascii="Open Sans" w:eastAsia="Open Sans" w:hAnsi="Open Sans" w:cs="Open Sans"/>
        </w:rPr>
        <w:t xml:space="preserve">preceding </w:t>
      </w:r>
      <w:r w:rsidR="00D730A6">
        <w:rPr>
          <w:rFonts w:ascii="Open Sans" w:eastAsia="Open Sans" w:hAnsi="Open Sans" w:cs="Open Sans"/>
        </w:rPr>
        <w:t>4</w:t>
      </w:r>
      <w:r w:rsidR="003B6945" w:rsidRPr="33C7A455">
        <w:rPr>
          <w:rFonts w:ascii="Open Sans" w:eastAsia="Open Sans" w:hAnsi="Open Sans" w:cs="Open Sans"/>
        </w:rPr>
        <w:t>-week</w:t>
      </w:r>
      <w:r w:rsidR="0BCA1A67" w:rsidRPr="33C7A455">
        <w:rPr>
          <w:rFonts w:ascii="Open Sans" w:eastAsia="Open Sans" w:hAnsi="Open Sans" w:cs="Open Sans"/>
        </w:rPr>
        <w:t xml:space="preserve"> period with </w:t>
      </w:r>
      <w:r w:rsidR="002E5A32">
        <w:rPr>
          <w:rFonts w:ascii="Open Sans" w:eastAsia="Open Sans" w:hAnsi="Open Sans" w:cs="Open Sans"/>
        </w:rPr>
        <w:t>all shifts</w:t>
      </w:r>
      <w:r w:rsidR="0BCA1A67" w:rsidRPr="33C7A455">
        <w:rPr>
          <w:rFonts w:ascii="Open Sans" w:eastAsia="Open Sans" w:hAnsi="Open Sans" w:cs="Open Sans"/>
        </w:rPr>
        <w:t xml:space="preserve"> filled. </w:t>
      </w:r>
    </w:p>
    <w:p w14:paraId="23E6FCF7" w14:textId="348ADDF7" w:rsidR="003B6945" w:rsidRDefault="003B6945" w:rsidP="33C7A455">
      <w:pPr>
        <w:pStyle w:val="NormalArial"/>
        <w:rPr>
          <w:rFonts w:ascii="Open Sans" w:eastAsia="Arial" w:hAnsi="Open Sans" w:cs="Open Sans"/>
        </w:rPr>
      </w:pPr>
      <w:r w:rsidRPr="00852485">
        <w:rPr>
          <w:rFonts w:ascii="Open Sans" w:eastAsia="Arial" w:hAnsi="Open Sans" w:cs="Open Sans"/>
        </w:rPr>
        <w:t>Consumers and representatives said staff are kind</w:t>
      </w:r>
      <w:r w:rsidR="00D730A6">
        <w:rPr>
          <w:rFonts w:ascii="Open Sans" w:eastAsia="Arial" w:hAnsi="Open Sans" w:cs="Open Sans"/>
        </w:rPr>
        <w:t xml:space="preserve"> and </w:t>
      </w:r>
      <w:r w:rsidRPr="00852485">
        <w:rPr>
          <w:rFonts w:ascii="Open Sans" w:eastAsia="Arial" w:hAnsi="Open Sans" w:cs="Open Sans"/>
        </w:rPr>
        <w:t>caring</w:t>
      </w:r>
      <w:r w:rsidR="007F398C">
        <w:rPr>
          <w:rFonts w:ascii="Open Sans" w:eastAsia="Arial" w:hAnsi="Open Sans" w:cs="Open Sans"/>
        </w:rPr>
        <w:t xml:space="preserve">, </w:t>
      </w:r>
      <w:r w:rsidR="00D730A6">
        <w:rPr>
          <w:rFonts w:ascii="Open Sans" w:eastAsia="Arial" w:hAnsi="Open Sans" w:cs="Open Sans"/>
        </w:rPr>
        <w:t xml:space="preserve">and </w:t>
      </w:r>
      <w:r w:rsidR="007F398C">
        <w:rPr>
          <w:rFonts w:ascii="Open Sans" w:eastAsia="Arial" w:hAnsi="Open Sans" w:cs="Open Sans"/>
        </w:rPr>
        <w:t>do not rush consumers</w:t>
      </w:r>
      <w:r w:rsidR="00E31B7C">
        <w:rPr>
          <w:rFonts w:ascii="Open Sans" w:eastAsia="Arial" w:hAnsi="Open Sans" w:cs="Open Sans"/>
        </w:rPr>
        <w:t>.</w:t>
      </w:r>
      <w:r w:rsidRPr="00852485">
        <w:rPr>
          <w:rFonts w:ascii="Open Sans" w:eastAsia="Arial" w:hAnsi="Open Sans" w:cs="Open Sans"/>
        </w:rPr>
        <w:t xml:space="preserve"> Staff were observed engaging with consumers in a kind, gentle and respectful manner. </w:t>
      </w:r>
    </w:p>
    <w:p w14:paraId="2CCE8EB6" w14:textId="09D444C3" w:rsidR="22C6FE66" w:rsidRDefault="22C6FE66" w:rsidP="33C7A455">
      <w:pPr>
        <w:pStyle w:val="NormalArial"/>
        <w:rPr>
          <w:rFonts w:ascii="Open Sans" w:eastAsia="Open Sans" w:hAnsi="Open Sans" w:cs="Open Sans"/>
        </w:rPr>
      </w:pPr>
      <w:r w:rsidRPr="33C7A455">
        <w:rPr>
          <w:rFonts w:ascii="Open Sans" w:eastAsia="Open Sans" w:hAnsi="Open Sans" w:cs="Open Sans"/>
        </w:rPr>
        <w:t>Staff described the</w:t>
      </w:r>
      <w:r w:rsidR="112B6AC8" w:rsidRPr="33C7A455">
        <w:rPr>
          <w:rFonts w:ascii="Open Sans" w:eastAsia="Open Sans" w:hAnsi="Open Sans" w:cs="Open Sans"/>
        </w:rPr>
        <w:t xml:space="preserve"> employment</w:t>
      </w:r>
      <w:r w:rsidRPr="33C7A455">
        <w:rPr>
          <w:rFonts w:ascii="Open Sans" w:eastAsia="Open Sans" w:hAnsi="Open Sans" w:cs="Open Sans"/>
        </w:rPr>
        <w:t xml:space="preserve"> onboarding process </w:t>
      </w:r>
      <w:r w:rsidR="56D95281" w:rsidRPr="33C7A455">
        <w:rPr>
          <w:rFonts w:ascii="Open Sans" w:eastAsia="Open Sans" w:hAnsi="Open Sans" w:cs="Open Sans"/>
        </w:rPr>
        <w:t xml:space="preserve">and the requirement to provide </w:t>
      </w:r>
      <w:r w:rsidR="009D5833">
        <w:rPr>
          <w:rFonts w:ascii="Open Sans" w:eastAsia="Open Sans" w:hAnsi="Open Sans" w:cs="Open Sans"/>
        </w:rPr>
        <w:t xml:space="preserve">evidence of their </w:t>
      </w:r>
      <w:r w:rsidR="56D95281" w:rsidRPr="009D5833">
        <w:rPr>
          <w:rFonts w:ascii="Open Sans" w:eastAsia="Open Sans" w:hAnsi="Open Sans" w:cs="Open Sans"/>
        </w:rPr>
        <w:t>qualification</w:t>
      </w:r>
      <w:r w:rsidR="009D5833" w:rsidRPr="009D5833">
        <w:rPr>
          <w:rFonts w:ascii="Open Sans" w:eastAsia="Open Sans" w:hAnsi="Open Sans" w:cs="Open Sans"/>
        </w:rPr>
        <w:t>s</w:t>
      </w:r>
      <w:r w:rsidR="7D4EDA6A" w:rsidRPr="009D5833">
        <w:rPr>
          <w:rFonts w:ascii="Open Sans" w:eastAsia="Open Sans" w:hAnsi="Open Sans" w:cs="Open Sans"/>
        </w:rPr>
        <w:t xml:space="preserve"> and </w:t>
      </w:r>
      <w:r w:rsidR="3BC96BB3" w:rsidRPr="009D5833">
        <w:rPr>
          <w:rFonts w:ascii="Open Sans" w:eastAsia="Open Sans" w:hAnsi="Open Sans" w:cs="Open Sans"/>
        </w:rPr>
        <w:t>vaccination</w:t>
      </w:r>
      <w:r w:rsidR="3BC96BB3" w:rsidRPr="33C7A455">
        <w:rPr>
          <w:rFonts w:ascii="Open Sans" w:eastAsia="Open Sans" w:hAnsi="Open Sans" w:cs="Open Sans"/>
        </w:rPr>
        <w:t xml:space="preserve"> </w:t>
      </w:r>
      <w:r w:rsidR="009D5833">
        <w:rPr>
          <w:rFonts w:ascii="Open Sans" w:eastAsia="Open Sans" w:hAnsi="Open Sans" w:cs="Open Sans"/>
        </w:rPr>
        <w:t>status</w:t>
      </w:r>
      <w:r w:rsidR="00D730A6" w:rsidRPr="33C7A455">
        <w:rPr>
          <w:rFonts w:ascii="Open Sans" w:eastAsia="Open Sans" w:hAnsi="Open Sans" w:cs="Open Sans"/>
        </w:rPr>
        <w:t xml:space="preserve"> </w:t>
      </w:r>
      <w:r w:rsidR="202E4FE9" w:rsidRPr="33C7A455">
        <w:rPr>
          <w:rFonts w:ascii="Open Sans" w:eastAsia="Open Sans" w:hAnsi="Open Sans" w:cs="Open Sans"/>
        </w:rPr>
        <w:t xml:space="preserve">prior </w:t>
      </w:r>
      <w:r w:rsidR="267D2D7E" w:rsidRPr="33C7A455">
        <w:rPr>
          <w:rFonts w:ascii="Open Sans" w:eastAsia="Open Sans" w:hAnsi="Open Sans" w:cs="Open Sans"/>
        </w:rPr>
        <w:t>to being offered a role at the service. Management said staff are required to complete mandato</w:t>
      </w:r>
      <w:r w:rsidR="762E40C9" w:rsidRPr="33C7A455">
        <w:rPr>
          <w:rFonts w:ascii="Open Sans" w:eastAsia="Open Sans" w:hAnsi="Open Sans" w:cs="Open Sans"/>
        </w:rPr>
        <w:t xml:space="preserve">ry training as well as being offered training throughout the year, </w:t>
      </w:r>
      <w:r w:rsidR="00D730A6">
        <w:rPr>
          <w:rFonts w:ascii="Open Sans" w:eastAsia="Open Sans" w:hAnsi="Open Sans" w:cs="Open Sans"/>
        </w:rPr>
        <w:t xml:space="preserve">and </w:t>
      </w:r>
      <w:r w:rsidR="762E40C9" w:rsidRPr="33C7A455">
        <w:rPr>
          <w:rFonts w:ascii="Open Sans" w:eastAsia="Open Sans" w:hAnsi="Open Sans" w:cs="Open Sans"/>
        </w:rPr>
        <w:lastRenderedPageBreak/>
        <w:t>the service</w:t>
      </w:r>
      <w:r w:rsidR="00D730A6">
        <w:rPr>
          <w:rFonts w:ascii="Open Sans" w:eastAsia="Open Sans" w:hAnsi="Open Sans" w:cs="Open Sans"/>
        </w:rPr>
        <w:t>’</w:t>
      </w:r>
      <w:r w:rsidR="762E40C9" w:rsidRPr="33C7A455">
        <w:rPr>
          <w:rFonts w:ascii="Open Sans" w:eastAsia="Open Sans" w:hAnsi="Open Sans" w:cs="Open Sans"/>
        </w:rPr>
        <w:t>s training calendar reflect</w:t>
      </w:r>
      <w:r w:rsidR="00D730A6">
        <w:rPr>
          <w:rFonts w:ascii="Open Sans" w:eastAsia="Open Sans" w:hAnsi="Open Sans" w:cs="Open Sans"/>
        </w:rPr>
        <w:t>ed</w:t>
      </w:r>
      <w:r w:rsidR="762E40C9" w:rsidRPr="33C7A455">
        <w:rPr>
          <w:rFonts w:ascii="Open Sans" w:eastAsia="Open Sans" w:hAnsi="Open Sans" w:cs="Open Sans"/>
        </w:rPr>
        <w:t xml:space="preserve"> feedback from consumer</w:t>
      </w:r>
      <w:r w:rsidR="00D730A6">
        <w:rPr>
          <w:rFonts w:ascii="Open Sans" w:eastAsia="Open Sans" w:hAnsi="Open Sans" w:cs="Open Sans"/>
        </w:rPr>
        <w:t>s</w:t>
      </w:r>
      <w:r w:rsidR="762E40C9" w:rsidRPr="33C7A455">
        <w:rPr>
          <w:rFonts w:ascii="Open Sans" w:eastAsia="Open Sans" w:hAnsi="Open Sans" w:cs="Open Sans"/>
        </w:rPr>
        <w:t xml:space="preserve"> and staff. </w:t>
      </w:r>
      <w:r w:rsidR="32E2724E" w:rsidRPr="33C7A455">
        <w:rPr>
          <w:rFonts w:ascii="Open Sans" w:eastAsia="Open Sans" w:hAnsi="Open Sans" w:cs="Open Sans"/>
        </w:rPr>
        <w:t>Training calendars showed a range of relevant training in line with the Aged Care Quality Standards and Requi</w:t>
      </w:r>
      <w:r w:rsidR="176CEBAA" w:rsidRPr="33C7A455">
        <w:rPr>
          <w:rFonts w:ascii="Open Sans" w:eastAsia="Open Sans" w:hAnsi="Open Sans" w:cs="Open Sans"/>
        </w:rPr>
        <w:t>rements.</w:t>
      </w:r>
    </w:p>
    <w:p w14:paraId="25D929BF" w14:textId="0E85E1DD" w:rsidR="176CEBAA" w:rsidRDefault="176CEBAA" w:rsidP="33C7A455">
      <w:pPr>
        <w:pStyle w:val="NormalArial"/>
        <w:rPr>
          <w:rFonts w:ascii="Open Sans" w:eastAsia="Open Sans" w:hAnsi="Open Sans" w:cs="Open Sans"/>
        </w:rPr>
      </w:pPr>
      <w:r w:rsidRPr="33C7A455">
        <w:rPr>
          <w:rFonts w:ascii="Open Sans" w:eastAsia="Open Sans" w:hAnsi="Open Sans" w:cs="Open Sans"/>
        </w:rPr>
        <w:t>Management and staff described the annual performance reviews for each staff member and the opportunity to provide</w:t>
      </w:r>
      <w:r w:rsidR="58EA2188" w:rsidRPr="33C7A455">
        <w:rPr>
          <w:rFonts w:ascii="Open Sans" w:eastAsia="Open Sans" w:hAnsi="Open Sans" w:cs="Open Sans"/>
        </w:rPr>
        <w:t xml:space="preserve"> and receive </w:t>
      </w:r>
      <w:r w:rsidRPr="33C7A455">
        <w:rPr>
          <w:rFonts w:ascii="Open Sans" w:eastAsia="Open Sans" w:hAnsi="Open Sans" w:cs="Open Sans"/>
        </w:rPr>
        <w:t>feedback during th</w:t>
      </w:r>
      <w:r w:rsidR="01FE8FA6" w:rsidRPr="33C7A455">
        <w:rPr>
          <w:rFonts w:ascii="Open Sans" w:eastAsia="Open Sans" w:hAnsi="Open Sans" w:cs="Open Sans"/>
        </w:rPr>
        <w:t>is time</w:t>
      </w:r>
      <w:r w:rsidR="1E2788F9" w:rsidRPr="33C7A455">
        <w:rPr>
          <w:rFonts w:ascii="Open Sans" w:eastAsia="Open Sans" w:hAnsi="Open Sans" w:cs="Open Sans"/>
        </w:rPr>
        <w:t xml:space="preserve"> and throughout their employment. </w:t>
      </w:r>
    </w:p>
    <w:p w14:paraId="6D282C95" w14:textId="77777777" w:rsidR="001E7516" w:rsidRPr="001E694D" w:rsidRDefault="001E7516" w:rsidP="0036130C">
      <w:pPr>
        <w:pStyle w:val="NormalArial"/>
        <w:rPr>
          <w:rFonts w:ascii="Open Sans" w:hAnsi="Open Sans" w:cs="Open Sans"/>
        </w:rPr>
      </w:pPr>
      <w:r w:rsidRPr="001E694D">
        <w:rPr>
          <w:rFonts w:ascii="Open Sans" w:hAnsi="Open Sans" w:cs="Open Sans"/>
        </w:rPr>
        <w:br w:type="page"/>
      </w:r>
    </w:p>
    <w:p w14:paraId="394333A2" w14:textId="77777777" w:rsidR="001E7516" w:rsidRPr="001E694D" w:rsidRDefault="001E751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922"/>
      </w:tblGrid>
      <w:tr w:rsidR="0002611D" w14:paraId="4E23379A" w14:textId="77777777" w:rsidTr="00DF0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6220B015" w14:textId="77777777" w:rsidR="001E7516" w:rsidRPr="001E694D" w:rsidRDefault="001E751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22" w:type="dxa"/>
            <w:shd w:val="clear" w:color="auto" w:fill="781E77"/>
          </w:tcPr>
          <w:p w14:paraId="1B0FF47E" w14:textId="77777777" w:rsidR="001E7516" w:rsidRPr="001E694D" w:rsidRDefault="001E751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2611D" w14:paraId="4D4C49D4" w14:textId="77777777" w:rsidTr="00DF018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818E0C5"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8(3)(a)</w:t>
            </w:r>
          </w:p>
        </w:tc>
        <w:tc>
          <w:tcPr>
            <w:tcW w:w="5610" w:type="dxa"/>
            <w:shd w:val="clear" w:color="auto" w:fill="auto"/>
          </w:tcPr>
          <w:p w14:paraId="2D73A688"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922" w:type="dxa"/>
            <w:shd w:val="clear" w:color="auto" w:fill="auto"/>
          </w:tcPr>
          <w:p w14:paraId="48C87564" w14:textId="67872B65"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59C41D20" w14:textId="77777777" w:rsidTr="00DF01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2B93551"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8(3)(b)</w:t>
            </w:r>
          </w:p>
        </w:tc>
        <w:tc>
          <w:tcPr>
            <w:tcW w:w="5610" w:type="dxa"/>
            <w:shd w:val="clear" w:color="auto" w:fill="auto"/>
          </w:tcPr>
          <w:p w14:paraId="163F1C1A"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922" w:type="dxa"/>
            <w:shd w:val="clear" w:color="auto" w:fill="auto"/>
          </w:tcPr>
          <w:p w14:paraId="0E25C35A" w14:textId="4742832B"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1ED9B944" w14:textId="77777777" w:rsidTr="00DF018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39E2EC3"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7674DC62"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C378ADE" w14:textId="77777777" w:rsidR="001E7516" w:rsidRPr="001E694D" w:rsidRDefault="001E751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9D75CCF" w14:textId="77777777" w:rsidR="001E7516" w:rsidRPr="001E694D" w:rsidRDefault="001E751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6105C45" w14:textId="77777777" w:rsidR="001E7516" w:rsidRPr="001E694D" w:rsidRDefault="001E751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CB0B2A2" w14:textId="77777777" w:rsidR="001E7516" w:rsidRPr="001E694D" w:rsidRDefault="001E751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1C1DC73" w14:textId="77777777" w:rsidR="001E7516" w:rsidRPr="001E694D" w:rsidRDefault="001E751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532FB52" w14:textId="77777777" w:rsidR="001E7516" w:rsidRPr="001E694D" w:rsidRDefault="001E751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922" w:type="dxa"/>
            <w:shd w:val="clear" w:color="auto" w:fill="auto"/>
          </w:tcPr>
          <w:p w14:paraId="3FE066EF" w14:textId="1B0165B8"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02611D" w14:paraId="71555980" w14:textId="77777777" w:rsidTr="00DF01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1A52266"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57255B79" w14:textId="77777777" w:rsidR="001E7516" w:rsidRPr="001E694D" w:rsidRDefault="001E75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F33288B" w14:textId="77777777" w:rsidR="001E7516" w:rsidRPr="001E694D" w:rsidRDefault="001E751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8A73270" w14:textId="77777777" w:rsidR="001E7516" w:rsidRPr="001E694D" w:rsidRDefault="001E751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146D9A4" w14:textId="77777777" w:rsidR="001E7516" w:rsidRPr="001E694D" w:rsidRDefault="001E751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618323B" w14:textId="77777777" w:rsidR="001E7516" w:rsidRPr="001E694D" w:rsidRDefault="001E751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22" w:type="dxa"/>
            <w:shd w:val="clear" w:color="auto" w:fill="auto"/>
          </w:tcPr>
          <w:p w14:paraId="794BF079" w14:textId="0DC4488E" w:rsidR="001E7516" w:rsidRPr="009D5833" w:rsidRDefault="009D5833" w:rsidP="00BE63ED">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D5833">
              <w:rPr>
                <w:rFonts w:ascii="Open Sans" w:hAnsi="Open Sans" w:cs="Open Sans"/>
                <w:color w:val="auto"/>
              </w:rPr>
              <w:t>Not Compliant</w:t>
            </w:r>
          </w:p>
        </w:tc>
      </w:tr>
      <w:tr w:rsidR="0002611D" w14:paraId="25E69EAA" w14:textId="77777777" w:rsidTr="00DF018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25773F7" w14:textId="77777777" w:rsidR="001E7516" w:rsidRPr="001E694D" w:rsidRDefault="001E7516" w:rsidP="002C5FA9">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2008BD4C" w14:textId="77777777" w:rsidR="001E7516" w:rsidRPr="001E694D" w:rsidRDefault="001E75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A52DC1D" w14:textId="77777777" w:rsidR="001E7516" w:rsidRPr="001E694D" w:rsidRDefault="001E751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7D2ED4C" w14:textId="77777777" w:rsidR="001E7516" w:rsidRPr="001E694D" w:rsidRDefault="001E751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1E64F41" w14:textId="77777777" w:rsidR="001E7516" w:rsidRPr="001E694D" w:rsidRDefault="001E751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22" w:type="dxa"/>
            <w:shd w:val="clear" w:color="auto" w:fill="auto"/>
          </w:tcPr>
          <w:p w14:paraId="5B7B57DD" w14:textId="7116582E" w:rsidR="001E7516" w:rsidRPr="001E694D" w:rsidRDefault="001E751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1B61B062" w14:textId="77777777" w:rsidR="001E7516" w:rsidRPr="007A2323" w:rsidRDefault="001E7516"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494A408" w14:textId="3F03A706" w:rsidR="003C5FCF" w:rsidRPr="003C5FCF" w:rsidRDefault="003C5FCF" w:rsidP="0040185E">
      <w:pPr>
        <w:pStyle w:val="NormalArial"/>
        <w:rPr>
          <w:rFonts w:ascii="Open Sans" w:hAnsi="Open Sans" w:cs="Open Sans"/>
          <w:color w:val="auto"/>
          <w:u w:val="single"/>
        </w:rPr>
      </w:pPr>
      <w:r w:rsidRPr="003C5FCF">
        <w:rPr>
          <w:rFonts w:ascii="Open Sans" w:hAnsi="Open Sans" w:cs="Open Sans"/>
          <w:color w:val="auto"/>
          <w:u w:val="single"/>
        </w:rPr>
        <w:t>Requirement 8(3)(d)</w:t>
      </w:r>
    </w:p>
    <w:p w14:paraId="42E78865" w14:textId="71EE6646" w:rsidR="004923D4" w:rsidRPr="008E3EEF" w:rsidRDefault="00A16389" w:rsidP="008E3EEF">
      <w:pPr>
        <w:pStyle w:val="NormalArial"/>
        <w:rPr>
          <w:rFonts w:ascii="Open Sans" w:eastAsia="Open Sans" w:hAnsi="Open Sans" w:cs="Open Sans"/>
        </w:rPr>
      </w:pPr>
      <w:r w:rsidRPr="69DB582E">
        <w:rPr>
          <w:rFonts w:ascii="Open Sans" w:eastAsia="Open Sans" w:hAnsi="Open Sans" w:cs="Open Sans"/>
        </w:rPr>
        <w:t xml:space="preserve">The </w:t>
      </w:r>
      <w:r>
        <w:rPr>
          <w:rFonts w:ascii="Open Sans" w:eastAsia="Open Sans" w:hAnsi="Open Sans" w:cs="Open Sans"/>
        </w:rPr>
        <w:t xml:space="preserve">Assessment Team reported that </w:t>
      </w:r>
      <w:r w:rsidR="002A37B6">
        <w:rPr>
          <w:rFonts w:ascii="Open Sans" w:eastAsia="Open Sans" w:hAnsi="Open Sans" w:cs="Open Sans"/>
        </w:rPr>
        <w:t xml:space="preserve">the service does not have </w:t>
      </w:r>
      <w:r w:rsidR="008E3EEF">
        <w:rPr>
          <w:rFonts w:ascii="Open Sans" w:eastAsia="Open Sans" w:hAnsi="Open Sans" w:cs="Open Sans"/>
        </w:rPr>
        <w:t>e</w:t>
      </w:r>
      <w:r w:rsidR="004923D4" w:rsidRPr="008E3EEF">
        <w:rPr>
          <w:rFonts w:ascii="Open Sans" w:eastAsia="Open Sans" w:hAnsi="Open Sans" w:cs="Open Sans"/>
        </w:rPr>
        <w:t>ffective risk management systems and practices in relation to managing high-impact or high-prevalence risks associated with the care of consumers</w:t>
      </w:r>
      <w:r w:rsidR="00D730A6">
        <w:rPr>
          <w:rFonts w:ascii="Open Sans" w:eastAsia="Open Sans" w:hAnsi="Open Sans" w:cs="Open Sans"/>
        </w:rPr>
        <w:t>,</w:t>
      </w:r>
      <w:r w:rsidR="000F1632" w:rsidRPr="008E3EEF">
        <w:rPr>
          <w:rFonts w:ascii="Open Sans" w:eastAsia="Open Sans" w:hAnsi="Open Sans" w:cs="Open Sans"/>
        </w:rPr>
        <w:t xml:space="preserve"> o</w:t>
      </w:r>
      <w:r w:rsidR="008E3EEF" w:rsidRPr="008E3EEF">
        <w:rPr>
          <w:rFonts w:ascii="Open Sans" w:eastAsia="Open Sans" w:hAnsi="Open Sans" w:cs="Open Sans"/>
        </w:rPr>
        <w:t>r</w:t>
      </w:r>
      <w:r w:rsidR="000F1632" w:rsidRPr="008E3EEF">
        <w:rPr>
          <w:rFonts w:ascii="Open Sans" w:eastAsia="Open Sans" w:hAnsi="Open Sans" w:cs="Open Sans"/>
        </w:rPr>
        <w:t xml:space="preserve"> for managing and preventing incidents.</w:t>
      </w:r>
    </w:p>
    <w:p w14:paraId="1A5D5E25" w14:textId="46D1C8E0" w:rsidR="00A16389" w:rsidRDefault="008E3EEF" w:rsidP="00A16389">
      <w:pPr>
        <w:pStyle w:val="NormalArial"/>
        <w:rPr>
          <w:rFonts w:ascii="Open Sans" w:eastAsia="Open Sans" w:hAnsi="Open Sans" w:cs="Open Sans"/>
        </w:rPr>
      </w:pPr>
      <w:r>
        <w:rPr>
          <w:rFonts w:ascii="Open Sans" w:eastAsia="Open Sans" w:hAnsi="Open Sans" w:cs="Open Sans"/>
        </w:rPr>
        <w:t>T</w:t>
      </w:r>
      <w:r w:rsidR="00A16389" w:rsidRPr="00FB634A">
        <w:rPr>
          <w:rFonts w:ascii="Open Sans" w:eastAsia="Open Sans" w:hAnsi="Open Sans" w:cs="Open Sans"/>
        </w:rPr>
        <w:t>he Assessment Team provided the following evidence relevant to my finding:</w:t>
      </w:r>
    </w:p>
    <w:p w14:paraId="12269EA8" w14:textId="349F6043" w:rsidR="00313EE0" w:rsidRPr="00FB634A" w:rsidRDefault="00313EE0" w:rsidP="00A16389">
      <w:pPr>
        <w:pStyle w:val="NormalArial"/>
        <w:rPr>
          <w:rFonts w:ascii="Open Sans" w:eastAsia="Open Sans" w:hAnsi="Open Sans" w:cs="Open Sans"/>
        </w:rPr>
      </w:pPr>
      <w:r w:rsidRPr="5B528C8E">
        <w:rPr>
          <w:rFonts w:ascii="Open Sans" w:eastAsia="Open Sans" w:hAnsi="Open Sans" w:cs="Open Sans"/>
        </w:rPr>
        <w:t xml:space="preserve">The service has a risk management framework including policies in relation to risk, abuse and neglect of consumers, incident management, mandatory reporting and supporting consumers to live their best </w:t>
      </w:r>
      <w:r w:rsidR="002C787E" w:rsidRPr="5B528C8E">
        <w:rPr>
          <w:rFonts w:ascii="Open Sans" w:eastAsia="Open Sans" w:hAnsi="Open Sans" w:cs="Open Sans"/>
        </w:rPr>
        <w:t>lives</w:t>
      </w:r>
      <w:r w:rsidR="002C787E">
        <w:rPr>
          <w:rFonts w:ascii="Open Sans" w:eastAsia="Open Sans" w:hAnsi="Open Sans" w:cs="Open Sans"/>
        </w:rPr>
        <w:t xml:space="preserve"> and</w:t>
      </w:r>
      <w:r>
        <w:rPr>
          <w:rFonts w:ascii="Open Sans" w:eastAsia="Open Sans" w:hAnsi="Open Sans" w:cs="Open Sans"/>
        </w:rPr>
        <w:t xml:space="preserve"> uses an incident management system.</w:t>
      </w:r>
    </w:p>
    <w:p w14:paraId="0E3008B9" w14:textId="3005BDFB" w:rsidR="001C3924" w:rsidRDefault="00BD73E6" w:rsidP="00BD73E6">
      <w:pPr>
        <w:rPr>
          <w:rFonts w:ascii="Open Sans" w:eastAsia="Open Sans" w:hAnsi="Open Sans" w:cs="Open Sans"/>
        </w:rPr>
      </w:pPr>
      <w:r w:rsidRPr="00585A01">
        <w:rPr>
          <w:rFonts w:ascii="Open Sans" w:eastAsia="Open Sans" w:hAnsi="Open Sans" w:cs="Open Sans"/>
        </w:rPr>
        <w:t>While individual incidents</w:t>
      </w:r>
      <w:r>
        <w:rPr>
          <w:rFonts w:ascii="Open Sans" w:eastAsia="Open Sans" w:hAnsi="Open Sans" w:cs="Open Sans"/>
        </w:rPr>
        <w:t>,</w:t>
      </w:r>
      <w:r w:rsidRPr="00585A01">
        <w:rPr>
          <w:rFonts w:ascii="Open Sans" w:eastAsia="Open Sans" w:hAnsi="Open Sans" w:cs="Open Sans"/>
        </w:rPr>
        <w:t xml:space="preserve"> if reported</w:t>
      </w:r>
      <w:r>
        <w:rPr>
          <w:rFonts w:ascii="Open Sans" w:eastAsia="Open Sans" w:hAnsi="Open Sans" w:cs="Open Sans"/>
        </w:rPr>
        <w:t>,</w:t>
      </w:r>
      <w:r w:rsidRPr="00585A01">
        <w:rPr>
          <w:rFonts w:ascii="Open Sans" w:eastAsia="Open Sans" w:hAnsi="Open Sans" w:cs="Open Sans"/>
        </w:rPr>
        <w:t xml:space="preserve"> are managed, members of the governing body are not fully informed of all incidents</w:t>
      </w:r>
      <w:r w:rsidR="009230F9">
        <w:rPr>
          <w:rFonts w:ascii="Open Sans" w:eastAsia="Open Sans" w:hAnsi="Open Sans" w:cs="Open Sans"/>
        </w:rPr>
        <w:t xml:space="preserve"> as they are not being recorded </w:t>
      </w:r>
      <w:r w:rsidR="00D730A6">
        <w:rPr>
          <w:rFonts w:ascii="Open Sans" w:eastAsia="Open Sans" w:hAnsi="Open Sans" w:cs="Open Sans"/>
        </w:rPr>
        <w:t>in</w:t>
      </w:r>
      <w:r w:rsidR="009230F9">
        <w:rPr>
          <w:rFonts w:ascii="Open Sans" w:eastAsia="Open Sans" w:hAnsi="Open Sans" w:cs="Open Sans"/>
        </w:rPr>
        <w:t xml:space="preserve"> the </w:t>
      </w:r>
      <w:r w:rsidR="005C4333">
        <w:rPr>
          <w:rFonts w:ascii="Open Sans" w:eastAsia="Open Sans" w:hAnsi="Open Sans" w:cs="Open Sans"/>
        </w:rPr>
        <w:t>incident</w:t>
      </w:r>
      <w:r w:rsidR="009230F9">
        <w:rPr>
          <w:rFonts w:ascii="Open Sans" w:eastAsia="Open Sans" w:hAnsi="Open Sans" w:cs="Open Sans"/>
        </w:rPr>
        <w:t xml:space="preserve"> management </w:t>
      </w:r>
      <w:r w:rsidR="005C4333">
        <w:rPr>
          <w:rFonts w:ascii="Open Sans" w:eastAsia="Open Sans" w:hAnsi="Open Sans" w:cs="Open Sans"/>
        </w:rPr>
        <w:t>system.</w:t>
      </w:r>
      <w:r w:rsidRPr="00585A01">
        <w:rPr>
          <w:rFonts w:ascii="Open Sans" w:eastAsia="Open Sans" w:hAnsi="Open Sans" w:cs="Open Sans"/>
        </w:rPr>
        <w:t xml:space="preserve"> </w:t>
      </w:r>
      <w:r>
        <w:rPr>
          <w:rFonts w:ascii="Open Sans" w:eastAsia="Open Sans" w:hAnsi="Open Sans" w:cs="Open Sans"/>
        </w:rPr>
        <w:t xml:space="preserve">Deficits in risk management systems mean the </w:t>
      </w:r>
      <w:r w:rsidRPr="00585A01">
        <w:rPr>
          <w:rFonts w:ascii="Open Sans" w:eastAsia="Open Sans" w:hAnsi="Open Sans" w:cs="Open Sans"/>
        </w:rPr>
        <w:t>governing body does not have line of sight to the quality of care being delivered by the service</w:t>
      </w:r>
      <w:r>
        <w:rPr>
          <w:rFonts w:ascii="Open Sans" w:eastAsia="Open Sans" w:hAnsi="Open Sans" w:cs="Open Sans"/>
        </w:rPr>
        <w:t xml:space="preserve"> for all consumers</w:t>
      </w:r>
      <w:r w:rsidRPr="00585A01">
        <w:rPr>
          <w:rFonts w:ascii="Open Sans" w:eastAsia="Open Sans" w:hAnsi="Open Sans" w:cs="Open Sans"/>
        </w:rPr>
        <w:t xml:space="preserve">. Strategic decisions by the governing body to direct the service are not </w:t>
      </w:r>
      <w:r w:rsidR="008B425C">
        <w:rPr>
          <w:rFonts w:ascii="Open Sans" w:eastAsia="Open Sans" w:hAnsi="Open Sans" w:cs="Open Sans"/>
        </w:rPr>
        <w:t>fully</w:t>
      </w:r>
      <w:r w:rsidR="00D417E4">
        <w:rPr>
          <w:rFonts w:ascii="Open Sans" w:eastAsia="Open Sans" w:hAnsi="Open Sans" w:cs="Open Sans"/>
        </w:rPr>
        <w:t xml:space="preserve"> </w:t>
      </w:r>
      <w:r w:rsidRPr="00585A01">
        <w:rPr>
          <w:rFonts w:ascii="Open Sans" w:eastAsia="Open Sans" w:hAnsi="Open Sans" w:cs="Open Sans"/>
        </w:rPr>
        <w:t>informe</w:t>
      </w:r>
      <w:r w:rsidR="0067349C">
        <w:rPr>
          <w:rFonts w:ascii="Open Sans" w:eastAsia="Open Sans" w:hAnsi="Open Sans" w:cs="Open Sans"/>
        </w:rPr>
        <w:t>d.</w:t>
      </w:r>
    </w:p>
    <w:p w14:paraId="622350CF" w14:textId="67561C20" w:rsidR="00BD73E6" w:rsidRDefault="00A250D5" w:rsidP="00BD73E6">
      <w:pPr>
        <w:rPr>
          <w:rFonts w:ascii="Open Sans" w:eastAsia="Open Sans" w:hAnsi="Open Sans" w:cs="Open Sans"/>
        </w:rPr>
      </w:pPr>
      <w:r>
        <w:rPr>
          <w:rFonts w:ascii="Open Sans" w:eastAsia="Open Sans" w:hAnsi="Open Sans" w:cs="Open Sans"/>
        </w:rPr>
        <w:t>The</w:t>
      </w:r>
      <w:r w:rsidR="00BD73E6" w:rsidRPr="00585A01">
        <w:rPr>
          <w:rFonts w:ascii="Open Sans" w:eastAsia="Open Sans" w:hAnsi="Open Sans" w:cs="Open Sans"/>
        </w:rPr>
        <w:t xml:space="preserve"> Assessment Team </w:t>
      </w:r>
      <w:r>
        <w:rPr>
          <w:rFonts w:ascii="Open Sans" w:eastAsia="Open Sans" w:hAnsi="Open Sans" w:cs="Open Sans"/>
        </w:rPr>
        <w:t>reported that</w:t>
      </w:r>
      <w:r w:rsidR="00BD73E6" w:rsidRPr="00585A01">
        <w:rPr>
          <w:rFonts w:ascii="Open Sans" w:eastAsia="Open Sans" w:hAnsi="Open Sans" w:cs="Open Sans"/>
        </w:rPr>
        <w:t xml:space="preserve"> an incident which occurs for one individual is</w:t>
      </w:r>
      <w:r>
        <w:rPr>
          <w:rFonts w:ascii="Open Sans" w:eastAsia="Open Sans" w:hAnsi="Open Sans" w:cs="Open Sans"/>
        </w:rPr>
        <w:t xml:space="preserve"> not</w:t>
      </w:r>
      <w:r w:rsidR="00BD73E6" w:rsidRPr="00585A01">
        <w:rPr>
          <w:rFonts w:ascii="Open Sans" w:eastAsia="Open Sans" w:hAnsi="Open Sans" w:cs="Open Sans"/>
        </w:rPr>
        <w:t xml:space="preserve"> more broadly considered across the consumer cohort</w:t>
      </w:r>
      <w:r w:rsidR="00BD73E6">
        <w:rPr>
          <w:rFonts w:ascii="Open Sans" w:eastAsia="Open Sans" w:hAnsi="Open Sans" w:cs="Open Sans"/>
        </w:rPr>
        <w:t xml:space="preserve">. Broader consideration may </w:t>
      </w:r>
      <w:r w:rsidR="00BD73E6" w:rsidRPr="00585A01">
        <w:rPr>
          <w:rFonts w:ascii="Open Sans" w:eastAsia="Open Sans" w:hAnsi="Open Sans" w:cs="Open Sans"/>
        </w:rPr>
        <w:t>prevent or minimise the risk of other consumers being impacted by</w:t>
      </w:r>
      <w:r w:rsidR="00BD73E6">
        <w:rPr>
          <w:rFonts w:ascii="Open Sans" w:eastAsia="Open Sans" w:hAnsi="Open Sans" w:cs="Open Sans"/>
        </w:rPr>
        <w:t xml:space="preserve"> </w:t>
      </w:r>
      <w:r w:rsidR="00BD73E6" w:rsidRPr="00585A01">
        <w:rPr>
          <w:rFonts w:ascii="Open Sans" w:eastAsia="Open Sans" w:hAnsi="Open Sans" w:cs="Open Sans"/>
        </w:rPr>
        <w:t>sub optimal clinical care</w:t>
      </w:r>
      <w:r w:rsidR="001C3924">
        <w:rPr>
          <w:rFonts w:ascii="Open Sans" w:eastAsia="Open Sans" w:hAnsi="Open Sans" w:cs="Open Sans"/>
        </w:rPr>
        <w:t>,</w:t>
      </w:r>
      <w:r w:rsidR="00BD73E6" w:rsidRPr="00585A01">
        <w:rPr>
          <w:rFonts w:ascii="Open Sans" w:eastAsia="Open Sans" w:hAnsi="Open Sans" w:cs="Open Sans"/>
        </w:rPr>
        <w:t xml:space="preserve"> a lack of </w:t>
      </w:r>
      <w:r w:rsidR="00BD73E6">
        <w:rPr>
          <w:rFonts w:ascii="Open Sans" w:eastAsia="Open Sans" w:hAnsi="Open Sans" w:cs="Open Sans"/>
        </w:rPr>
        <w:t>nursing</w:t>
      </w:r>
      <w:r w:rsidR="00BD73E6" w:rsidRPr="00585A01">
        <w:rPr>
          <w:rFonts w:ascii="Open Sans" w:eastAsia="Open Sans" w:hAnsi="Open Sans" w:cs="Open Sans"/>
        </w:rPr>
        <w:t xml:space="preserve"> interventions</w:t>
      </w:r>
      <w:r w:rsidR="00BD73E6">
        <w:rPr>
          <w:rFonts w:ascii="Open Sans" w:eastAsia="Open Sans" w:hAnsi="Open Sans" w:cs="Open Sans"/>
        </w:rPr>
        <w:t xml:space="preserve"> </w:t>
      </w:r>
      <w:r w:rsidR="001C3924">
        <w:rPr>
          <w:rFonts w:ascii="Open Sans" w:eastAsia="Open Sans" w:hAnsi="Open Sans" w:cs="Open Sans"/>
        </w:rPr>
        <w:t xml:space="preserve">and/or </w:t>
      </w:r>
      <w:r w:rsidR="00D730A6">
        <w:rPr>
          <w:rFonts w:ascii="Open Sans" w:eastAsia="Open Sans" w:hAnsi="Open Sans" w:cs="Open Sans"/>
        </w:rPr>
        <w:t xml:space="preserve">delayed </w:t>
      </w:r>
      <w:r w:rsidR="001C3924">
        <w:rPr>
          <w:rFonts w:ascii="Open Sans" w:eastAsia="Open Sans" w:hAnsi="Open Sans" w:cs="Open Sans"/>
        </w:rPr>
        <w:t>intervention by allied health professionals.</w:t>
      </w:r>
    </w:p>
    <w:p w14:paraId="424024A7" w14:textId="5F3B9C81" w:rsidR="0067349C" w:rsidRDefault="0067349C" w:rsidP="00BD73E6">
      <w:pPr>
        <w:rPr>
          <w:rFonts w:ascii="Open Sans" w:eastAsia="Open Sans" w:hAnsi="Open Sans" w:cs="Open Sans"/>
        </w:rPr>
      </w:pPr>
      <w:r>
        <w:rPr>
          <w:rFonts w:ascii="Open Sans" w:eastAsia="Open Sans" w:hAnsi="Open Sans" w:cs="Open Sans"/>
        </w:rPr>
        <w:t xml:space="preserve">Internal continuous quality improvement systems </w:t>
      </w:r>
      <w:r w:rsidR="00A441AD">
        <w:rPr>
          <w:rFonts w:ascii="Open Sans" w:eastAsia="Open Sans" w:hAnsi="Open Sans" w:cs="Open Sans"/>
        </w:rPr>
        <w:t xml:space="preserve">such as audits have not been effective in identifying the under reporting and/or lack of management of clinical events. </w:t>
      </w:r>
    </w:p>
    <w:p w14:paraId="73B7C540" w14:textId="6D81DE93" w:rsidR="00486001" w:rsidRPr="008E3EEF" w:rsidRDefault="00DD34FA" w:rsidP="008E3EEF">
      <w:pPr>
        <w:rPr>
          <w:rFonts w:ascii="Open Sans" w:eastAsia="Open Sans" w:hAnsi="Open Sans" w:cs="Open Sans"/>
        </w:rPr>
      </w:pPr>
      <w:r>
        <w:rPr>
          <w:rFonts w:ascii="Open Sans" w:eastAsia="Open Sans" w:hAnsi="Open Sans" w:cs="Open Sans"/>
        </w:rPr>
        <w:t xml:space="preserve">The Assessment Team reported the service does have effective risk management systems </w:t>
      </w:r>
      <w:r w:rsidR="00486001">
        <w:rPr>
          <w:rFonts w:ascii="Open Sans" w:eastAsia="Open Sans" w:hAnsi="Open Sans" w:cs="Open Sans"/>
        </w:rPr>
        <w:t>for</w:t>
      </w:r>
      <w:r w:rsidR="00F25A38">
        <w:rPr>
          <w:rFonts w:ascii="Open Sans" w:eastAsia="Open Sans" w:hAnsi="Open Sans" w:cs="Open Sans"/>
        </w:rPr>
        <w:t xml:space="preserve"> </w:t>
      </w:r>
      <w:r w:rsidR="00486001" w:rsidRPr="008E3EEF">
        <w:rPr>
          <w:rFonts w:ascii="Open Sans" w:eastAsia="Open Sans" w:hAnsi="Open Sans" w:cs="Open Sans"/>
        </w:rPr>
        <w:t>identifying and responding to abuse and neglect of consumers</w:t>
      </w:r>
      <w:r w:rsidR="00D730A6">
        <w:rPr>
          <w:rFonts w:ascii="Open Sans" w:eastAsia="Open Sans" w:hAnsi="Open Sans" w:cs="Open Sans"/>
        </w:rPr>
        <w:t xml:space="preserve"> and </w:t>
      </w:r>
      <w:r w:rsidR="00486001" w:rsidRPr="008E3EEF">
        <w:rPr>
          <w:rFonts w:ascii="Open Sans" w:eastAsia="Open Sans" w:hAnsi="Open Sans" w:cs="Open Sans"/>
        </w:rPr>
        <w:t>supporting consumers to live the best life they can</w:t>
      </w:r>
      <w:r w:rsidR="00D730A6">
        <w:rPr>
          <w:rFonts w:ascii="Open Sans" w:eastAsia="Open Sans" w:hAnsi="Open Sans" w:cs="Open Sans"/>
        </w:rPr>
        <w:t>.</w:t>
      </w:r>
      <w:r w:rsidR="000F1632" w:rsidRPr="008E3EEF">
        <w:rPr>
          <w:rFonts w:ascii="Open Sans" w:eastAsia="Open Sans" w:hAnsi="Open Sans" w:cs="Open Sans"/>
        </w:rPr>
        <w:t xml:space="preserve"> </w:t>
      </w:r>
    </w:p>
    <w:p w14:paraId="167B981B" w14:textId="60E9CB63" w:rsidR="00AD288C" w:rsidRDefault="008B5A9C" w:rsidP="00CF77C3">
      <w:pPr>
        <w:pStyle w:val="NormalArial"/>
        <w:rPr>
          <w:rFonts w:ascii="Open Sans" w:hAnsi="Open Sans" w:cs="Open Sans"/>
          <w:color w:val="auto"/>
        </w:rPr>
      </w:pPr>
      <w:r w:rsidRPr="008B5A9C">
        <w:rPr>
          <w:rFonts w:ascii="Open Sans" w:hAnsi="Open Sans" w:cs="Open Sans"/>
          <w:color w:val="auto"/>
        </w:rPr>
        <w:t xml:space="preserve">In coming to my finding, I have considered the Assessment Team report, </w:t>
      </w:r>
      <w:r w:rsidR="00D730A6">
        <w:rPr>
          <w:rFonts w:ascii="Open Sans" w:hAnsi="Open Sans" w:cs="Open Sans"/>
          <w:color w:val="auto"/>
        </w:rPr>
        <w:t xml:space="preserve">and </w:t>
      </w:r>
      <w:r w:rsidR="00AD288C">
        <w:rPr>
          <w:rFonts w:ascii="Open Sans" w:hAnsi="Open Sans" w:cs="Open Sans"/>
          <w:color w:val="auto"/>
        </w:rPr>
        <w:t xml:space="preserve">the approved provider’s response. </w:t>
      </w:r>
    </w:p>
    <w:p w14:paraId="0F827A5A" w14:textId="5EF28054" w:rsidR="009B376A" w:rsidRPr="009B376A" w:rsidRDefault="00AD288C" w:rsidP="009B376A">
      <w:pPr>
        <w:pStyle w:val="NormalArial"/>
        <w:rPr>
          <w:rFonts w:ascii="Open Sans" w:hAnsi="Open Sans" w:cs="Open Sans"/>
        </w:rPr>
      </w:pPr>
      <w:r>
        <w:rPr>
          <w:rFonts w:ascii="Open Sans" w:hAnsi="Open Sans" w:cs="Open Sans"/>
        </w:rPr>
        <w:t xml:space="preserve">I acknowledge the detailed continuous improvement plan submitted by the approved provider. I note </w:t>
      </w:r>
      <w:r w:rsidR="002A63E5">
        <w:rPr>
          <w:rFonts w:ascii="Open Sans" w:hAnsi="Open Sans" w:cs="Open Sans"/>
        </w:rPr>
        <w:t xml:space="preserve">in </w:t>
      </w:r>
      <w:r>
        <w:rPr>
          <w:rFonts w:ascii="Open Sans" w:hAnsi="Open Sans" w:cs="Open Sans"/>
        </w:rPr>
        <w:t xml:space="preserve">the </w:t>
      </w:r>
      <w:r w:rsidR="00032B79">
        <w:rPr>
          <w:rFonts w:ascii="Open Sans" w:hAnsi="Open Sans" w:cs="Open Sans"/>
        </w:rPr>
        <w:t xml:space="preserve">approved provider’s </w:t>
      </w:r>
      <w:r w:rsidR="001F41D3">
        <w:rPr>
          <w:rFonts w:ascii="Open Sans" w:hAnsi="Open Sans" w:cs="Open Sans"/>
        </w:rPr>
        <w:t xml:space="preserve">response </w:t>
      </w:r>
      <w:r w:rsidR="002A63E5">
        <w:rPr>
          <w:rFonts w:ascii="Open Sans" w:hAnsi="Open Sans" w:cs="Open Sans"/>
        </w:rPr>
        <w:t xml:space="preserve">that the </w:t>
      </w:r>
      <w:r w:rsidR="00310B06">
        <w:rPr>
          <w:rFonts w:ascii="Open Sans" w:hAnsi="Open Sans" w:cs="Open Sans"/>
        </w:rPr>
        <w:t xml:space="preserve">governing body </w:t>
      </w:r>
      <w:r w:rsidR="002A63E5">
        <w:rPr>
          <w:rFonts w:ascii="Open Sans" w:hAnsi="Open Sans" w:cs="Open Sans"/>
        </w:rPr>
        <w:t xml:space="preserve">is </w:t>
      </w:r>
      <w:r w:rsidR="00801B12">
        <w:rPr>
          <w:rFonts w:ascii="Open Sans" w:hAnsi="Open Sans" w:cs="Open Sans"/>
        </w:rPr>
        <w:t>tak</w:t>
      </w:r>
      <w:r w:rsidR="002A63E5">
        <w:rPr>
          <w:rFonts w:ascii="Open Sans" w:hAnsi="Open Sans" w:cs="Open Sans"/>
        </w:rPr>
        <w:t>ing</w:t>
      </w:r>
      <w:r w:rsidR="00801B12">
        <w:rPr>
          <w:rFonts w:ascii="Open Sans" w:hAnsi="Open Sans" w:cs="Open Sans"/>
        </w:rPr>
        <w:t xml:space="preserve"> steps to </w:t>
      </w:r>
      <w:r w:rsidR="007E65CF">
        <w:rPr>
          <w:rFonts w:ascii="Open Sans" w:hAnsi="Open Sans" w:cs="Open Sans"/>
        </w:rPr>
        <w:t xml:space="preserve">ensure it has a </w:t>
      </w:r>
      <w:r w:rsidR="009B376A" w:rsidRPr="009B376A">
        <w:rPr>
          <w:rFonts w:ascii="Open Sans" w:hAnsi="Open Sans" w:cs="Open Sans"/>
        </w:rPr>
        <w:t>clearer</w:t>
      </w:r>
      <w:r w:rsidR="009B376A">
        <w:rPr>
          <w:rFonts w:ascii="Open Sans" w:hAnsi="Open Sans" w:cs="Open Sans"/>
        </w:rPr>
        <w:t xml:space="preserve"> </w:t>
      </w:r>
      <w:r w:rsidR="009B376A" w:rsidRPr="009B376A">
        <w:rPr>
          <w:rFonts w:ascii="Open Sans" w:hAnsi="Open Sans" w:cs="Open Sans"/>
        </w:rPr>
        <w:t xml:space="preserve">line of sight </w:t>
      </w:r>
      <w:r w:rsidR="00032B79">
        <w:rPr>
          <w:rFonts w:ascii="Open Sans" w:hAnsi="Open Sans" w:cs="Open Sans"/>
        </w:rPr>
        <w:t>to</w:t>
      </w:r>
      <w:r w:rsidR="009B376A" w:rsidRPr="009B376A">
        <w:rPr>
          <w:rFonts w:ascii="Open Sans" w:hAnsi="Open Sans" w:cs="Open Sans"/>
        </w:rPr>
        <w:t xml:space="preserve"> the quality and safety of clinical care being</w:t>
      </w:r>
      <w:r w:rsidR="009B376A">
        <w:rPr>
          <w:rFonts w:ascii="Open Sans" w:hAnsi="Open Sans" w:cs="Open Sans"/>
        </w:rPr>
        <w:t xml:space="preserve"> </w:t>
      </w:r>
      <w:r w:rsidR="009B376A" w:rsidRPr="009B376A">
        <w:rPr>
          <w:rFonts w:ascii="Open Sans" w:hAnsi="Open Sans" w:cs="Open Sans"/>
        </w:rPr>
        <w:t xml:space="preserve">delivered to </w:t>
      </w:r>
      <w:r w:rsidR="009B376A">
        <w:rPr>
          <w:rFonts w:ascii="Open Sans" w:hAnsi="Open Sans" w:cs="Open Sans"/>
        </w:rPr>
        <w:t>consumers</w:t>
      </w:r>
      <w:r w:rsidR="009B376A" w:rsidRPr="009B376A">
        <w:rPr>
          <w:rFonts w:ascii="Open Sans" w:hAnsi="Open Sans" w:cs="Open Sans"/>
        </w:rPr>
        <w:t>.</w:t>
      </w:r>
      <w:r w:rsidR="006F578B">
        <w:rPr>
          <w:rFonts w:ascii="Open Sans" w:hAnsi="Open Sans" w:cs="Open Sans"/>
        </w:rPr>
        <w:t xml:space="preserve"> </w:t>
      </w:r>
      <w:r w:rsidR="00D24B52">
        <w:rPr>
          <w:rFonts w:ascii="Open Sans" w:hAnsi="Open Sans" w:cs="Open Sans"/>
        </w:rPr>
        <w:t>Steps i</w:t>
      </w:r>
      <w:r w:rsidR="00113B55">
        <w:rPr>
          <w:rFonts w:ascii="Open Sans" w:hAnsi="Open Sans" w:cs="Open Sans"/>
        </w:rPr>
        <w:t>nclud</w:t>
      </w:r>
      <w:r w:rsidR="00D24B52">
        <w:rPr>
          <w:rFonts w:ascii="Open Sans" w:hAnsi="Open Sans" w:cs="Open Sans"/>
        </w:rPr>
        <w:t xml:space="preserve">e </w:t>
      </w:r>
      <w:r w:rsidR="0059272B">
        <w:rPr>
          <w:rFonts w:ascii="Open Sans" w:hAnsi="Open Sans" w:cs="Open Sans"/>
        </w:rPr>
        <w:t xml:space="preserve">strengthening the </w:t>
      </w:r>
      <w:r w:rsidR="001F693E">
        <w:rPr>
          <w:rFonts w:ascii="Open Sans" w:hAnsi="Open Sans" w:cs="Open Sans"/>
        </w:rPr>
        <w:t xml:space="preserve">effectiveness of </w:t>
      </w:r>
      <w:r w:rsidR="00B95013">
        <w:rPr>
          <w:rFonts w:ascii="Open Sans" w:hAnsi="Open Sans" w:cs="Open Sans"/>
        </w:rPr>
        <w:t>the</w:t>
      </w:r>
      <w:r w:rsidR="001F693E">
        <w:rPr>
          <w:rFonts w:ascii="Open Sans" w:hAnsi="Open Sans" w:cs="Open Sans"/>
        </w:rPr>
        <w:t xml:space="preserve"> incident management system and </w:t>
      </w:r>
      <w:r w:rsidR="00113B55">
        <w:rPr>
          <w:rFonts w:ascii="Open Sans" w:hAnsi="Open Sans" w:cs="Open Sans"/>
        </w:rPr>
        <w:t xml:space="preserve">reviewing </w:t>
      </w:r>
      <w:r w:rsidR="00B95013">
        <w:rPr>
          <w:rFonts w:ascii="Open Sans" w:hAnsi="Open Sans" w:cs="Open Sans"/>
        </w:rPr>
        <w:t>the</w:t>
      </w:r>
      <w:r w:rsidR="00113B55">
        <w:rPr>
          <w:rFonts w:ascii="Open Sans" w:hAnsi="Open Sans" w:cs="Open Sans"/>
        </w:rPr>
        <w:t xml:space="preserve"> risk policy and </w:t>
      </w:r>
      <w:r w:rsidR="00B95013">
        <w:rPr>
          <w:rFonts w:ascii="Open Sans" w:hAnsi="Open Sans" w:cs="Open Sans"/>
        </w:rPr>
        <w:t xml:space="preserve">risk </w:t>
      </w:r>
      <w:r w:rsidR="00113B55">
        <w:rPr>
          <w:rFonts w:ascii="Open Sans" w:hAnsi="Open Sans" w:cs="Open Sans"/>
        </w:rPr>
        <w:t>framework.</w:t>
      </w:r>
    </w:p>
    <w:p w14:paraId="3A83ABC4" w14:textId="41E75EF2" w:rsidR="00CF77C3" w:rsidRDefault="00983D97" w:rsidP="00CF77C3">
      <w:pPr>
        <w:pStyle w:val="NormalArial"/>
        <w:rPr>
          <w:rFonts w:ascii="Open Sans" w:hAnsi="Open Sans" w:cs="Open Sans"/>
          <w:color w:val="auto"/>
        </w:rPr>
      </w:pPr>
      <w:r w:rsidRPr="008B5A9C">
        <w:rPr>
          <w:rFonts w:ascii="Open Sans" w:hAnsi="Open Sans" w:cs="Open Sans"/>
          <w:color w:val="auto"/>
        </w:rPr>
        <w:t>Based on the information summarised above</w:t>
      </w:r>
      <w:r>
        <w:rPr>
          <w:rFonts w:ascii="Open Sans" w:hAnsi="Open Sans" w:cs="Open Sans"/>
          <w:color w:val="auto"/>
        </w:rPr>
        <w:t xml:space="preserve">, </w:t>
      </w:r>
      <w:r w:rsidR="008B5A9C" w:rsidRPr="008B5A9C">
        <w:rPr>
          <w:rFonts w:ascii="Open Sans" w:hAnsi="Open Sans" w:cs="Open Sans"/>
          <w:color w:val="auto"/>
        </w:rPr>
        <w:t xml:space="preserve">I am satisfied the service’s practices have not demonstrated the governing body has implemented an </w:t>
      </w:r>
      <w:r w:rsidR="008B5A9C" w:rsidRPr="008B5A9C">
        <w:rPr>
          <w:rFonts w:ascii="Open Sans" w:hAnsi="Open Sans" w:cs="Open Sans"/>
          <w:color w:val="auto"/>
        </w:rPr>
        <w:lastRenderedPageBreak/>
        <w:t xml:space="preserve">effective incident management system. </w:t>
      </w:r>
      <w:r w:rsidRPr="008B5A9C">
        <w:rPr>
          <w:rFonts w:ascii="Open Sans" w:hAnsi="Open Sans" w:cs="Open Sans"/>
          <w:color w:val="auto"/>
        </w:rPr>
        <w:t xml:space="preserve">I find the provider non-compliant with Requirement </w:t>
      </w:r>
      <w:r>
        <w:rPr>
          <w:rFonts w:ascii="Open Sans" w:hAnsi="Open Sans" w:cs="Open Sans"/>
          <w:color w:val="auto"/>
        </w:rPr>
        <w:t>8</w:t>
      </w:r>
      <w:r w:rsidRPr="008B5A9C">
        <w:rPr>
          <w:rFonts w:ascii="Open Sans" w:hAnsi="Open Sans" w:cs="Open Sans"/>
          <w:color w:val="auto"/>
        </w:rPr>
        <w:t>(3)(</w:t>
      </w:r>
      <w:r>
        <w:rPr>
          <w:rFonts w:ascii="Open Sans" w:hAnsi="Open Sans" w:cs="Open Sans"/>
          <w:color w:val="auto"/>
        </w:rPr>
        <w:t>d</w:t>
      </w:r>
      <w:r w:rsidRPr="008B5A9C">
        <w:rPr>
          <w:rFonts w:ascii="Open Sans" w:hAnsi="Open Sans" w:cs="Open Sans"/>
          <w:color w:val="auto"/>
        </w:rPr>
        <w:t xml:space="preserve">) in Standard </w:t>
      </w:r>
      <w:r>
        <w:rPr>
          <w:rFonts w:ascii="Open Sans" w:hAnsi="Open Sans" w:cs="Open Sans"/>
          <w:color w:val="auto"/>
        </w:rPr>
        <w:t>8</w:t>
      </w:r>
      <w:r w:rsidRPr="008B5A9C">
        <w:rPr>
          <w:rFonts w:ascii="Open Sans" w:hAnsi="Open Sans" w:cs="Open Sans"/>
          <w:color w:val="auto"/>
        </w:rPr>
        <w:t xml:space="preserve"> </w:t>
      </w:r>
      <w:r>
        <w:rPr>
          <w:rFonts w:ascii="Open Sans" w:hAnsi="Open Sans" w:cs="Open Sans"/>
          <w:color w:val="auto"/>
        </w:rPr>
        <w:t>Organisational governance.</w:t>
      </w:r>
    </w:p>
    <w:p w14:paraId="56B2129C" w14:textId="3AD7A79A" w:rsidR="003C5FCF" w:rsidRPr="002A37B6" w:rsidRDefault="002A37B6" w:rsidP="0040185E">
      <w:pPr>
        <w:pStyle w:val="NormalArial"/>
        <w:rPr>
          <w:rFonts w:ascii="Open Sans" w:hAnsi="Open Sans" w:cs="Open Sans"/>
          <w:color w:val="auto"/>
          <w:u w:val="single"/>
        </w:rPr>
      </w:pPr>
      <w:r w:rsidRPr="002A37B6">
        <w:rPr>
          <w:rFonts w:ascii="Open Sans" w:hAnsi="Open Sans" w:cs="Open Sans"/>
          <w:color w:val="auto"/>
          <w:u w:val="single"/>
        </w:rPr>
        <w:t>Requirements 8(3)(a), 8(3)(b), 8(3)(c) and 8(3)(e)</w:t>
      </w:r>
    </w:p>
    <w:p w14:paraId="5FADD7AD" w14:textId="2B745101" w:rsidR="0040185E" w:rsidRPr="0040185E" w:rsidRDefault="0040185E" w:rsidP="0040185E">
      <w:pPr>
        <w:pStyle w:val="NormalArial"/>
        <w:rPr>
          <w:rFonts w:ascii="Open Sans" w:hAnsi="Open Sans" w:cs="Open Sans"/>
          <w:color w:val="auto"/>
        </w:rPr>
      </w:pPr>
      <w:r w:rsidRPr="0040185E">
        <w:rPr>
          <w:rFonts w:ascii="Open Sans" w:hAnsi="Open Sans" w:cs="Open Sans"/>
          <w:color w:val="auto"/>
        </w:rPr>
        <w:t>Consumers and representatives said the service is, in various ways, consistently seek</w:t>
      </w:r>
      <w:r w:rsidR="00D730A6">
        <w:rPr>
          <w:rFonts w:ascii="Open Sans" w:hAnsi="Open Sans" w:cs="Open Sans"/>
          <w:color w:val="auto"/>
        </w:rPr>
        <w:t>ing</w:t>
      </w:r>
      <w:r w:rsidRPr="0040185E">
        <w:rPr>
          <w:rFonts w:ascii="Open Sans" w:hAnsi="Open Sans" w:cs="Open Sans"/>
          <w:color w:val="auto"/>
        </w:rPr>
        <w:t xml:space="preserve"> their feedback. Consumers said they always provide input and are encouraged to take part in regular consultations and meetings. </w:t>
      </w:r>
      <w:r w:rsidR="00711ED6">
        <w:rPr>
          <w:rFonts w:ascii="Open Sans" w:hAnsi="Open Sans" w:cs="Open Sans"/>
          <w:color w:val="auto"/>
        </w:rPr>
        <w:t xml:space="preserve">Management demonstrated it is </w:t>
      </w:r>
      <w:r w:rsidR="00FA291D">
        <w:rPr>
          <w:rFonts w:ascii="Open Sans" w:hAnsi="Open Sans" w:cs="Open Sans"/>
          <w:color w:val="auto"/>
        </w:rPr>
        <w:t xml:space="preserve">forming a </w:t>
      </w:r>
      <w:r w:rsidR="00FA291D" w:rsidRPr="0B8225D2">
        <w:rPr>
          <w:rFonts w:ascii="Open Sans" w:eastAsia="Open Sans" w:hAnsi="Open Sans" w:cs="Open Sans"/>
        </w:rPr>
        <w:t>Consumer Advisory Body</w:t>
      </w:r>
      <w:r w:rsidR="00FA291D">
        <w:rPr>
          <w:rFonts w:ascii="Open Sans" w:eastAsia="Open Sans" w:hAnsi="Open Sans" w:cs="Open Sans"/>
        </w:rPr>
        <w:t xml:space="preserve"> with </w:t>
      </w:r>
      <w:r w:rsidR="00320F81">
        <w:rPr>
          <w:rFonts w:ascii="Open Sans" w:eastAsia="Open Sans" w:hAnsi="Open Sans" w:cs="Open Sans"/>
        </w:rPr>
        <w:t>an initial meeting scheduled for February</w:t>
      </w:r>
      <w:r w:rsidR="00FA291D">
        <w:rPr>
          <w:rFonts w:ascii="Open Sans" w:eastAsia="Open Sans" w:hAnsi="Open Sans" w:cs="Open Sans"/>
        </w:rPr>
        <w:t xml:space="preserve"> 2025.</w:t>
      </w:r>
    </w:p>
    <w:p w14:paraId="68D48760" w14:textId="0AC1C8AD" w:rsidR="00EF7F15" w:rsidRPr="00C9750F" w:rsidRDefault="00C62287" w:rsidP="00C9750F">
      <w:pPr>
        <w:pStyle w:val="NormalArial"/>
        <w:rPr>
          <w:rFonts w:ascii="Open Sans" w:hAnsi="Open Sans" w:cs="Open Sans"/>
          <w:color w:val="auto"/>
        </w:rPr>
      </w:pPr>
      <w:r w:rsidRPr="00C62287">
        <w:rPr>
          <w:rFonts w:ascii="Open Sans" w:hAnsi="Open Sans" w:cs="Open Sans"/>
          <w:color w:val="auto"/>
        </w:rPr>
        <w:t>Management and the clinical governance committee provide regular monthly and quarterly reports to the Board which detail incident trends, feedback, complaints and continuous improvement.</w:t>
      </w:r>
      <w:r w:rsidR="00032886">
        <w:rPr>
          <w:rFonts w:ascii="Open Sans" w:hAnsi="Open Sans" w:cs="Open Sans"/>
          <w:color w:val="auto"/>
        </w:rPr>
        <w:t xml:space="preserve"> </w:t>
      </w:r>
      <w:r w:rsidR="00032886" w:rsidRPr="00032886">
        <w:rPr>
          <w:rFonts w:ascii="Open Sans" w:hAnsi="Open Sans" w:cs="Open Sans"/>
          <w:color w:val="auto"/>
        </w:rPr>
        <w:t>Where incident trends and gaps in system</w:t>
      </w:r>
      <w:r w:rsidR="00D730A6">
        <w:rPr>
          <w:rFonts w:ascii="Open Sans" w:hAnsi="Open Sans" w:cs="Open Sans"/>
          <w:color w:val="auto"/>
        </w:rPr>
        <w:t>s</w:t>
      </w:r>
      <w:r w:rsidR="00032886" w:rsidRPr="00032886">
        <w:rPr>
          <w:rFonts w:ascii="Open Sans" w:hAnsi="Open Sans" w:cs="Open Sans"/>
          <w:color w:val="auto"/>
        </w:rPr>
        <w:t xml:space="preserve"> and/or staff practices are identified, they are included in the service’s </w:t>
      </w:r>
      <w:r w:rsidR="00D730A6">
        <w:rPr>
          <w:rFonts w:ascii="Open Sans" w:hAnsi="Open Sans" w:cs="Open Sans"/>
          <w:color w:val="auto"/>
        </w:rPr>
        <w:t>plan for continuous improvement (</w:t>
      </w:r>
      <w:r w:rsidR="00032886" w:rsidRPr="00032886">
        <w:rPr>
          <w:rFonts w:ascii="Open Sans" w:hAnsi="Open Sans" w:cs="Open Sans"/>
          <w:color w:val="auto"/>
        </w:rPr>
        <w:t>PCI</w:t>
      </w:r>
      <w:r w:rsidR="00D730A6">
        <w:rPr>
          <w:rFonts w:ascii="Open Sans" w:hAnsi="Open Sans" w:cs="Open Sans"/>
          <w:color w:val="auto"/>
        </w:rPr>
        <w:t>)</w:t>
      </w:r>
      <w:r w:rsidR="00032886" w:rsidRPr="00032886">
        <w:rPr>
          <w:rFonts w:ascii="Open Sans" w:hAnsi="Open Sans" w:cs="Open Sans"/>
          <w:color w:val="auto"/>
        </w:rPr>
        <w:t xml:space="preserve"> for action and reported to the relevant committee for consideration of required changes to policies and procedures. Results are communicated to the service through reports to the Board and the clinical governance committee. </w:t>
      </w:r>
      <w:r w:rsidR="00EF7F15" w:rsidRPr="00C9750F">
        <w:rPr>
          <w:rFonts w:ascii="Open Sans" w:hAnsi="Open Sans" w:cs="Open Sans"/>
          <w:color w:val="auto"/>
        </w:rPr>
        <w:t>The Board communicates with consumers, representatives and staff through meetings</w:t>
      </w:r>
      <w:r w:rsidR="00C9750F" w:rsidRPr="00C9750F">
        <w:rPr>
          <w:rFonts w:ascii="Open Sans" w:hAnsi="Open Sans" w:cs="Open Sans"/>
          <w:color w:val="auto"/>
        </w:rPr>
        <w:t>, newsletters and other communications.</w:t>
      </w:r>
    </w:p>
    <w:p w14:paraId="328E0072" w14:textId="3D1A0DE1" w:rsidR="00441BE1" w:rsidRPr="002B05A9" w:rsidRDefault="00441BE1" w:rsidP="00441BE1">
      <w:pPr>
        <w:pStyle w:val="NormalArial"/>
        <w:rPr>
          <w:rFonts w:ascii="Open Sans" w:hAnsi="Open Sans" w:cs="Open Sans"/>
          <w:color w:val="auto"/>
        </w:rPr>
      </w:pPr>
      <w:r>
        <w:rPr>
          <w:rFonts w:ascii="Open Sans" w:hAnsi="Open Sans" w:cs="Open Sans"/>
          <w:color w:val="auto"/>
        </w:rPr>
        <w:t>The Assessment Team report outlines t</w:t>
      </w:r>
      <w:r w:rsidRPr="002B05A9">
        <w:rPr>
          <w:rFonts w:ascii="Open Sans" w:hAnsi="Open Sans" w:cs="Open Sans"/>
          <w:color w:val="auto"/>
        </w:rPr>
        <w:t xml:space="preserve">here are effective organisation wide governance systems relating to information management, continuous improvement, financial governance, workforce governance, regulatory compliance and feedback and complaints. </w:t>
      </w:r>
    </w:p>
    <w:p w14:paraId="06F87A78" w14:textId="311A9D46" w:rsidR="00141ED6" w:rsidRPr="00F3179A" w:rsidRDefault="006706FA" w:rsidP="00F3179A">
      <w:pPr>
        <w:pStyle w:val="NormalArial"/>
        <w:rPr>
          <w:rFonts w:ascii="Open Sans" w:hAnsi="Open Sans" w:cs="Open Sans"/>
          <w:color w:val="auto"/>
        </w:rPr>
      </w:pPr>
      <w:r w:rsidRPr="006706FA">
        <w:rPr>
          <w:rFonts w:ascii="Open Sans" w:hAnsi="Open Sans" w:cs="Open Sans"/>
          <w:color w:val="auto"/>
        </w:rPr>
        <w:t>The service has a clinical governance framework</w:t>
      </w:r>
      <w:r w:rsidR="002F2B06" w:rsidRPr="00E63760">
        <w:rPr>
          <w:rFonts w:ascii="Open Sans" w:hAnsi="Open Sans" w:cs="Open Sans"/>
          <w:color w:val="auto"/>
        </w:rPr>
        <w:t xml:space="preserve"> and a medic</w:t>
      </w:r>
      <w:r w:rsidR="00AF7618" w:rsidRPr="00E63760">
        <w:rPr>
          <w:rFonts w:ascii="Open Sans" w:hAnsi="Open Sans" w:cs="Open Sans"/>
          <w:color w:val="auto"/>
        </w:rPr>
        <w:t>ation advisory committee</w:t>
      </w:r>
      <w:r w:rsidRPr="006706FA">
        <w:rPr>
          <w:rFonts w:ascii="Open Sans" w:hAnsi="Open Sans" w:cs="Open Sans"/>
          <w:color w:val="auto"/>
        </w:rPr>
        <w:t xml:space="preserve"> in place. There are accessible policies and procedures in relation to antimicrobial stewardship, minimising the use of restraint and open disclosure.</w:t>
      </w:r>
      <w:r w:rsidR="00CB081B" w:rsidRPr="00E63760">
        <w:rPr>
          <w:rFonts w:ascii="Open Sans" w:hAnsi="Open Sans" w:cs="Open Sans"/>
          <w:color w:val="auto"/>
        </w:rPr>
        <w:t xml:space="preserve"> Staff spoke to these topics with confidence</w:t>
      </w:r>
      <w:r w:rsidR="000C5F8F">
        <w:rPr>
          <w:rFonts w:ascii="Open Sans" w:hAnsi="Open Sans" w:cs="Open Sans"/>
          <w:color w:val="auto"/>
        </w:rPr>
        <w:t>.</w:t>
      </w:r>
      <w:r w:rsidR="00CB081B" w:rsidRPr="00E63760">
        <w:rPr>
          <w:rFonts w:ascii="Open Sans" w:hAnsi="Open Sans" w:cs="Open Sans"/>
          <w:color w:val="auto"/>
        </w:rPr>
        <w:t xml:space="preserve"> </w:t>
      </w:r>
      <w:r w:rsidR="00D730A6">
        <w:rPr>
          <w:rFonts w:ascii="Open Sans" w:hAnsi="Open Sans" w:cs="Open Sans"/>
          <w:color w:val="auto"/>
        </w:rPr>
        <w:t xml:space="preserve">The </w:t>
      </w:r>
      <w:r w:rsidR="00CB081B" w:rsidRPr="00E63760">
        <w:rPr>
          <w:rFonts w:ascii="Open Sans" w:hAnsi="Open Sans" w:cs="Open Sans"/>
          <w:color w:val="auto"/>
        </w:rPr>
        <w:t xml:space="preserve">Assessment Team </w:t>
      </w:r>
      <w:r w:rsidR="002E6C24" w:rsidRPr="00E63760">
        <w:rPr>
          <w:rFonts w:ascii="Open Sans" w:hAnsi="Open Sans" w:cs="Open Sans"/>
          <w:color w:val="auto"/>
        </w:rPr>
        <w:t xml:space="preserve">noted </w:t>
      </w:r>
      <w:r w:rsidR="00E63760">
        <w:rPr>
          <w:rFonts w:ascii="Open Sans" w:hAnsi="Open Sans" w:cs="Open Sans"/>
          <w:color w:val="auto"/>
        </w:rPr>
        <w:t>systems to</w:t>
      </w:r>
      <w:r w:rsidR="00D87DAD" w:rsidRPr="00E63760">
        <w:rPr>
          <w:rFonts w:ascii="Open Sans" w:hAnsi="Open Sans" w:cs="Open Sans"/>
          <w:color w:val="auto"/>
        </w:rPr>
        <w:t xml:space="preserve"> record, monitor, trend and analyse antimicrobial usage</w:t>
      </w:r>
      <w:r w:rsidR="00141ED6">
        <w:rPr>
          <w:rFonts w:ascii="Open Sans" w:hAnsi="Open Sans" w:cs="Open Sans"/>
          <w:color w:val="auto"/>
        </w:rPr>
        <w:t xml:space="preserve">, </w:t>
      </w:r>
      <w:r w:rsidR="00EA0C3A">
        <w:rPr>
          <w:rFonts w:ascii="Open Sans" w:hAnsi="Open Sans" w:cs="Open Sans"/>
          <w:color w:val="auto"/>
        </w:rPr>
        <w:t xml:space="preserve">that </w:t>
      </w:r>
      <w:r w:rsidR="00141ED6">
        <w:rPr>
          <w:rFonts w:ascii="Open Sans" w:hAnsi="Open Sans" w:cs="Open Sans"/>
          <w:color w:val="auto"/>
        </w:rPr>
        <w:t>an</w:t>
      </w:r>
      <w:r w:rsidR="00141ED6" w:rsidRPr="00F3179A">
        <w:rPr>
          <w:rFonts w:ascii="Open Sans" w:hAnsi="Open Sans" w:cs="Open Sans"/>
          <w:color w:val="auto"/>
        </w:rPr>
        <w:t xml:space="preserve"> apology is provided to consumers if things go wrong</w:t>
      </w:r>
      <w:r w:rsidR="00D730A6">
        <w:rPr>
          <w:rFonts w:ascii="Open Sans" w:hAnsi="Open Sans" w:cs="Open Sans"/>
          <w:color w:val="auto"/>
        </w:rPr>
        <w:t>,</w:t>
      </w:r>
      <w:r w:rsidR="00141ED6" w:rsidRPr="00F3179A">
        <w:rPr>
          <w:rFonts w:ascii="Open Sans" w:hAnsi="Open Sans" w:cs="Open Sans"/>
          <w:color w:val="auto"/>
        </w:rPr>
        <w:t xml:space="preserve"> and </w:t>
      </w:r>
      <w:r w:rsidR="00D730A6">
        <w:rPr>
          <w:rFonts w:ascii="Open Sans" w:hAnsi="Open Sans" w:cs="Open Sans"/>
          <w:color w:val="auto"/>
        </w:rPr>
        <w:t xml:space="preserve">that </w:t>
      </w:r>
      <w:r w:rsidR="00F3179A" w:rsidRPr="00F3179A">
        <w:rPr>
          <w:rFonts w:ascii="Open Sans" w:hAnsi="Open Sans" w:cs="Open Sans"/>
          <w:color w:val="auto"/>
        </w:rPr>
        <w:t xml:space="preserve">the service is using </w:t>
      </w:r>
      <w:r w:rsidR="00EA0C3A">
        <w:rPr>
          <w:rFonts w:ascii="Open Sans" w:hAnsi="Open Sans" w:cs="Open Sans"/>
          <w:color w:val="auto"/>
        </w:rPr>
        <w:t xml:space="preserve">restrictive practices </w:t>
      </w:r>
      <w:r w:rsidR="00F3179A" w:rsidRPr="00F3179A">
        <w:rPr>
          <w:rFonts w:ascii="Open Sans" w:hAnsi="Open Sans" w:cs="Open Sans"/>
          <w:color w:val="auto"/>
        </w:rPr>
        <w:t>as a last resort and for the least amount of time possible.</w:t>
      </w:r>
    </w:p>
    <w:sectPr w:rsidR="00141ED6" w:rsidRPr="00F3179A"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6AB32" w14:textId="77777777" w:rsidR="00E224F1" w:rsidRDefault="00E224F1">
      <w:pPr>
        <w:spacing w:after="0"/>
      </w:pPr>
      <w:r>
        <w:separator/>
      </w:r>
    </w:p>
  </w:endnote>
  <w:endnote w:type="continuationSeparator" w:id="0">
    <w:p w14:paraId="40333C67" w14:textId="77777777" w:rsidR="00E224F1" w:rsidRDefault="00E224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F0109" w14:textId="77777777" w:rsidR="001E7516" w:rsidRPr="00DF37F2" w:rsidRDefault="001E751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Emmerton Park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C57B919" w14:textId="77777777" w:rsidR="001E7516" w:rsidRPr="00DF37F2" w:rsidRDefault="001E751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8006</w:t>
    </w:r>
    <w:bookmarkEnd w:id="1"/>
    <w:r w:rsidRPr="00DF37F2">
      <w:rPr>
        <w:rStyle w:val="FooterBold"/>
        <w:rFonts w:ascii="Arial" w:hAnsi="Arial"/>
        <w:b w:val="0"/>
      </w:rPr>
      <w:tab/>
      <w:t xml:space="preserve">OFFICIAL: Sensitive </w:t>
    </w:r>
  </w:p>
  <w:p w14:paraId="1C64AD41" w14:textId="77777777" w:rsidR="001E7516" w:rsidRPr="00DF37F2" w:rsidRDefault="001E751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B937C" w14:textId="77777777" w:rsidR="001E7516" w:rsidRDefault="001E751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B3865" w14:textId="77777777" w:rsidR="00E224F1" w:rsidRDefault="00E224F1" w:rsidP="00D71F88">
      <w:pPr>
        <w:spacing w:after="0"/>
      </w:pPr>
      <w:r>
        <w:separator/>
      </w:r>
    </w:p>
  </w:footnote>
  <w:footnote w:type="continuationSeparator" w:id="0">
    <w:p w14:paraId="258C472C" w14:textId="77777777" w:rsidR="00E224F1" w:rsidRDefault="00E224F1" w:rsidP="00D71F88">
      <w:pPr>
        <w:spacing w:after="0"/>
      </w:pPr>
      <w:r>
        <w:continuationSeparator/>
      </w:r>
    </w:p>
  </w:footnote>
  <w:footnote w:id="1">
    <w:p w14:paraId="1B33CCCF" w14:textId="779775B4" w:rsidR="001E7516" w:rsidRPr="00B6322F" w:rsidRDefault="001E7516" w:rsidP="00B6322F">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950DBC">
        <w:rPr>
          <w:rFonts w:ascii="Arial" w:hAnsi="Arial"/>
          <w:color w:val="auto"/>
          <w:sz w:val="20"/>
          <w:szCs w:val="20"/>
        </w:rPr>
        <w:t>section 40A</w:t>
      </w:r>
      <w:r w:rsidRPr="00950DBC">
        <w:rPr>
          <w:rFonts w:ascii="Arial" w:hAnsi="Arial"/>
          <w:b/>
          <w:color w:val="auto"/>
          <w:sz w:val="20"/>
          <w:szCs w:val="20"/>
        </w:rPr>
        <w:t xml:space="preserve"> </w:t>
      </w:r>
      <w:r w:rsidRPr="00950DBC">
        <w:rPr>
          <w:rFonts w:ascii="Arial" w:hAnsi="Arial"/>
          <w:color w:val="auto"/>
          <w:sz w:val="20"/>
          <w:szCs w:val="20"/>
        </w:rPr>
        <w:t xml:space="preserve">of the Aged </w:t>
      </w:r>
      <w:r w:rsidRPr="00443CA4">
        <w:rPr>
          <w:rFonts w:ascii="Arial" w:hAnsi="Arial"/>
          <w:sz w:val="20"/>
          <w:szCs w:val="20"/>
        </w:rPr>
        <w:t>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E9D9A" w14:textId="77777777" w:rsidR="001E7516" w:rsidRDefault="001E7516">
    <w:pPr>
      <w:pStyle w:val="Header"/>
    </w:pPr>
    <w:r>
      <w:rPr>
        <w:noProof/>
        <w:color w:val="2B579A"/>
        <w:shd w:val="clear" w:color="auto" w:fill="E6E6E6"/>
        <w:lang w:val="en-US"/>
      </w:rPr>
      <w:drawing>
        <wp:anchor distT="0" distB="0" distL="114300" distR="114300" simplePos="0" relativeHeight="251658241" behindDoc="1" locked="0" layoutInCell="1" allowOverlap="1" wp14:anchorId="350E634B" wp14:editId="040405F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91ED7" w14:textId="77777777" w:rsidR="001E7516" w:rsidRDefault="001E7516">
    <w:pPr>
      <w:pStyle w:val="Header"/>
    </w:pPr>
    <w:r>
      <w:rPr>
        <w:noProof/>
      </w:rPr>
      <w:drawing>
        <wp:anchor distT="0" distB="0" distL="114300" distR="114300" simplePos="0" relativeHeight="251658240" behindDoc="0" locked="0" layoutInCell="1" allowOverlap="1" wp14:anchorId="2966C1A2" wp14:editId="661F2DF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384F948">
      <w:start w:val="1"/>
      <w:numFmt w:val="lowerRoman"/>
      <w:lvlText w:val="(%1)"/>
      <w:lvlJc w:val="left"/>
      <w:pPr>
        <w:ind w:left="1080" w:hanging="720"/>
      </w:pPr>
      <w:rPr>
        <w:rFonts w:hint="default"/>
      </w:rPr>
    </w:lvl>
    <w:lvl w:ilvl="1" w:tplc="E006F832" w:tentative="1">
      <w:start w:val="1"/>
      <w:numFmt w:val="lowerLetter"/>
      <w:lvlText w:val="%2."/>
      <w:lvlJc w:val="left"/>
      <w:pPr>
        <w:ind w:left="1440" w:hanging="360"/>
      </w:pPr>
    </w:lvl>
    <w:lvl w:ilvl="2" w:tplc="35A442C0" w:tentative="1">
      <w:start w:val="1"/>
      <w:numFmt w:val="lowerRoman"/>
      <w:lvlText w:val="%3."/>
      <w:lvlJc w:val="right"/>
      <w:pPr>
        <w:ind w:left="2160" w:hanging="180"/>
      </w:pPr>
    </w:lvl>
    <w:lvl w:ilvl="3" w:tplc="4C4EB81A" w:tentative="1">
      <w:start w:val="1"/>
      <w:numFmt w:val="decimal"/>
      <w:lvlText w:val="%4."/>
      <w:lvlJc w:val="left"/>
      <w:pPr>
        <w:ind w:left="2880" w:hanging="360"/>
      </w:pPr>
    </w:lvl>
    <w:lvl w:ilvl="4" w:tplc="73620308" w:tentative="1">
      <w:start w:val="1"/>
      <w:numFmt w:val="lowerLetter"/>
      <w:lvlText w:val="%5."/>
      <w:lvlJc w:val="left"/>
      <w:pPr>
        <w:ind w:left="3600" w:hanging="360"/>
      </w:pPr>
    </w:lvl>
    <w:lvl w:ilvl="5" w:tplc="867CD6A6" w:tentative="1">
      <w:start w:val="1"/>
      <w:numFmt w:val="lowerRoman"/>
      <w:lvlText w:val="%6."/>
      <w:lvlJc w:val="right"/>
      <w:pPr>
        <w:ind w:left="4320" w:hanging="180"/>
      </w:pPr>
    </w:lvl>
    <w:lvl w:ilvl="6" w:tplc="36F0F00A" w:tentative="1">
      <w:start w:val="1"/>
      <w:numFmt w:val="decimal"/>
      <w:lvlText w:val="%7."/>
      <w:lvlJc w:val="left"/>
      <w:pPr>
        <w:ind w:left="5040" w:hanging="360"/>
      </w:pPr>
    </w:lvl>
    <w:lvl w:ilvl="7" w:tplc="6E8C8342" w:tentative="1">
      <w:start w:val="1"/>
      <w:numFmt w:val="lowerLetter"/>
      <w:lvlText w:val="%8."/>
      <w:lvlJc w:val="left"/>
      <w:pPr>
        <w:ind w:left="5760" w:hanging="360"/>
      </w:pPr>
    </w:lvl>
    <w:lvl w:ilvl="8" w:tplc="1364659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638E7B8">
      <w:start w:val="1"/>
      <w:numFmt w:val="lowerRoman"/>
      <w:lvlText w:val="(%1)"/>
      <w:lvlJc w:val="left"/>
      <w:pPr>
        <w:ind w:left="1080" w:hanging="720"/>
      </w:pPr>
      <w:rPr>
        <w:rFonts w:hint="default"/>
      </w:rPr>
    </w:lvl>
    <w:lvl w:ilvl="1" w:tplc="242AE7DC" w:tentative="1">
      <w:start w:val="1"/>
      <w:numFmt w:val="lowerLetter"/>
      <w:lvlText w:val="%2."/>
      <w:lvlJc w:val="left"/>
      <w:pPr>
        <w:ind w:left="1440" w:hanging="360"/>
      </w:pPr>
    </w:lvl>
    <w:lvl w:ilvl="2" w:tplc="9A58B39A" w:tentative="1">
      <w:start w:val="1"/>
      <w:numFmt w:val="lowerRoman"/>
      <w:lvlText w:val="%3."/>
      <w:lvlJc w:val="right"/>
      <w:pPr>
        <w:ind w:left="2160" w:hanging="180"/>
      </w:pPr>
    </w:lvl>
    <w:lvl w:ilvl="3" w:tplc="8CCCF180" w:tentative="1">
      <w:start w:val="1"/>
      <w:numFmt w:val="decimal"/>
      <w:lvlText w:val="%4."/>
      <w:lvlJc w:val="left"/>
      <w:pPr>
        <w:ind w:left="2880" w:hanging="360"/>
      </w:pPr>
    </w:lvl>
    <w:lvl w:ilvl="4" w:tplc="6B588678" w:tentative="1">
      <w:start w:val="1"/>
      <w:numFmt w:val="lowerLetter"/>
      <w:lvlText w:val="%5."/>
      <w:lvlJc w:val="left"/>
      <w:pPr>
        <w:ind w:left="3600" w:hanging="360"/>
      </w:pPr>
    </w:lvl>
    <w:lvl w:ilvl="5" w:tplc="1F7E9DAE" w:tentative="1">
      <w:start w:val="1"/>
      <w:numFmt w:val="lowerRoman"/>
      <w:lvlText w:val="%6."/>
      <w:lvlJc w:val="right"/>
      <w:pPr>
        <w:ind w:left="4320" w:hanging="180"/>
      </w:pPr>
    </w:lvl>
    <w:lvl w:ilvl="6" w:tplc="B2C24F32" w:tentative="1">
      <w:start w:val="1"/>
      <w:numFmt w:val="decimal"/>
      <w:lvlText w:val="%7."/>
      <w:lvlJc w:val="left"/>
      <w:pPr>
        <w:ind w:left="5040" w:hanging="360"/>
      </w:pPr>
    </w:lvl>
    <w:lvl w:ilvl="7" w:tplc="8D068276" w:tentative="1">
      <w:start w:val="1"/>
      <w:numFmt w:val="lowerLetter"/>
      <w:lvlText w:val="%8."/>
      <w:lvlJc w:val="left"/>
      <w:pPr>
        <w:ind w:left="5760" w:hanging="360"/>
      </w:pPr>
    </w:lvl>
    <w:lvl w:ilvl="8" w:tplc="6A9E9D8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90ADDC6">
      <w:start w:val="1"/>
      <w:numFmt w:val="lowerRoman"/>
      <w:lvlText w:val="(%1)"/>
      <w:lvlJc w:val="left"/>
      <w:pPr>
        <w:ind w:left="1080" w:hanging="720"/>
      </w:pPr>
      <w:rPr>
        <w:rFonts w:hint="default"/>
      </w:rPr>
    </w:lvl>
    <w:lvl w:ilvl="1" w:tplc="9576484E" w:tentative="1">
      <w:start w:val="1"/>
      <w:numFmt w:val="lowerLetter"/>
      <w:lvlText w:val="%2."/>
      <w:lvlJc w:val="left"/>
      <w:pPr>
        <w:ind w:left="1440" w:hanging="360"/>
      </w:pPr>
    </w:lvl>
    <w:lvl w:ilvl="2" w:tplc="3F48FD2A" w:tentative="1">
      <w:start w:val="1"/>
      <w:numFmt w:val="lowerRoman"/>
      <w:lvlText w:val="%3."/>
      <w:lvlJc w:val="right"/>
      <w:pPr>
        <w:ind w:left="2160" w:hanging="180"/>
      </w:pPr>
    </w:lvl>
    <w:lvl w:ilvl="3" w:tplc="026EA8C6" w:tentative="1">
      <w:start w:val="1"/>
      <w:numFmt w:val="decimal"/>
      <w:lvlText w:val="%4."/>
      <w:lvlJc w:val="left"/>
      <w:pPr>
        <w:ind w:left="2880" w:hanging="360"/>
      </w:pPr>
    </w:lvl>
    <w:lvl w:ilvl="4" w:tplc="536CDB88" w:tentative="1">
      <w:start w:val="1"/>
      <w:numFmt w:val="lowerLetter"/>
      <w:lvlText w:val="%5."/>
      <w:lvlJc w:val="left"/>
      <w:pPr>
        <w:ind w:left="3600" w:hanging="360"/>
      </w:pPr>
    </w:lvl>
    <w:lvl w:ilvl="5" w:tplc="8C18FA72" w:tentative="1">
      <w:start w:val="1"/>
      <w:numFmt w:val="lowerRoman"/>
      <w:lvlText w:val="%6."/>
      <w:lvlJc w:val="right"/>
      <w:pPr>
        <w:ind w:left="4320" w:hanging="180"/>
      </w:pPr>
    </w:lvl>
    <w:lvl w:ilvl="6" w:tplc="B378B6E8" w:tentative="1">
      <w:start w:val="1"/>
      <w:numFmt w:val="decimal"/>
      <w:lvlText w:val="%7."/>
      <w:lvlJc w:val="left"/>
      <w:pPr>
        <w:ind w:left="5040" w:hanging="360"/>
      </w:pPr>
    </w:lvl>
    <w:lvl w:ilvl="7" w:tplc="835CF690" w:tentative="1">
      <w:start w:val="1"/>
      <w:numFmt w:val="lowerLetter"/>
      <w:lvlText w:val="%8."/>
      <w:lvlJc w:val="left"/>
      <w:pPr>
        <w:ind w:left="5760" w:hanging="360"/>
      </w:pPr>
    </w:lvl>
    <w:lvl w:ilvl="8" w:tplc="9D4881F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206ED72">
      <w:start w:val="1"/>
      <w:numFmt w:val="bullet"/>
      <w:lvlText w:val=""/>
      <w:lvlJc w:val="left"/>
      <w:pPr>
        <w:ind w:left="720" w:hanging="360"/>
      </w:pPr>
      <w:rPr>
        <w:rFonts w:ascii="Symbol" w:hAnsi="Symbol" w:hint="default"/>
        <w:color w:val="auto"/>
        <w:sz w:val="24"/>
        <w:szCs w:val="24"/>
      </w:rPr>
    </w:lvl>
    <w:lvl w:ilvl="1" w:tplc="BE4ABE40" w:tentative="1">
      <w:start w:val="1"/>
      <w:numFmt w:val="bullet"/>
      <w:lvlText w:val="o"/>
      <w:lvlJc w:val="left"/>
      <w:pPr>
        <w:ind w:left="1440" w:hanging="360"/>
      </w:pPr>
      <w:rPr>
        <w:rFonts w:ascii="Courier New" w:hAnsi="Courier New" w:cs="Courier New" w:hint="default"/>
      </w:rPr>
    </w:lvl>
    <w:lvl w:ilvl="2" w:tplc="52E6B72A" w:tentative="1">
      <w:start w:val="1"/>
      <w:numFmt w:val="bullet"/>
      <w:lvlText w:val=""/>
      <w:lvlJc w:val="left"/>
      <w:pPr>
        <w:ind w:left="2160" w:hanging="360"/>
      </w:pPr>
      <w:rPr>
        <w:rFonts w:ascii="Wingdings" w:hAnsi="Wingdings" w:hint="default"/>
      </w:rPr>
    </w:lvl>
    <w:lvl w:ilvl="3" w:tplc="5928BC36" w:tentative="1">
      <w:start w:val="1"/>
      <w:numFmt w:val="bullet"/>
      <w:lvlText w:val=""/>
      <w:lvlJc w:val="left"/>
      <w:pPr>
        <w:ind w:left="2880" w:hanging="360"/>
      </w:pPr>
      <w:rPr>
        <w:rFonts w:ascii="Symbol" w:hAnsi="Symbol" w:hint="default"/>
      </w:rPr>
    </w:lvl>
    <w:lvl w:ilvl="4" w:tplc="0B14585A" w:tentative="1">
      <w:start w:val="1"/>
      <w:numFmt w:val="bullet"/>
      <w:lvlText w:val="o"/>
      <w:lvlJc w:val="left"/>
      <w:pPr>
        <w:ind w:left="3600" w:hanging="360"/>
      </w:pPr>
      <w:rPr>
        <w:rFonts w:ascii="Courier New" w:hAnsi="Courier New" w:cs="Courier New" w:hint="default"/>
      </w:rPr>
    </w:lvl>
    <w:lvl w:ilvl="5" w:tplc="E346A9B6" w:tentative="1">
      <w:start w:val="1"/>
      <w:numFmt w:val="bullet"/>
      <w:lvlText w:val=""/>
      <w:lvlJc w:val="left"/>
      <w:pPr>
        <w:ind w:left="4320" w:hanging="360"/>
      </w:pPr>
      <w:rPr>
        <w:rFonts w:ascii="Wingdings" w:hAnsi="Wingdings" w:hint="default"/>
      </w:rPr>
    </w:lvl>
    <w:lvl w:ilvl="6" w:tplc="4D227DC0" w:tentative="1">
      <w:start w:val="1"/>
      <w:numFmt w:val="bullet"/>
      <w:lvlText w:val=""/>
      <w:lvlJc w:val="left"/>
      <w:pPr>
        <w:ind w:left="5040" w:hanging="360"/>
      </w:pPr>
      <w:rPr>
        <w:rFonts w:ascii="Symbol" w:hAnsi="Symbol" w:hint="default"/>
      </w:rPr>
    </w:lvl>
    <w:lvl w:ilvl="7" w:tplc="9BF0BC0C" w:tentative="1">
      <w:start w:val="1"/>
      <w:numFmt w:val="bullet"/>
      <w:lvlText w:val="o"/>
      <w:lvlJc w:val="left"/>
      <w:pPr>
        <w:ind w:left="5760" w:hanging="360"/>
      </w:pPr>
      <w:rPr>
        <w:rFonts w:ascii="Courier New" w:hAnsi="Courier New" w:cs="Courier New" w:hint="default"/>
      </w:rPr>
    </w:lvl>
    <w:lvl w:ilvl="8" w:tplc="BC9655C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2268C48">
      <w:start w:val="1"/>
      <w:numFmt w:val="lowerRoman"/>
      <w:lvlText w:val="(%1)"/>
      <w:lvlJc w:val="left"/>
      <w:pPr>
        <w:ind w:left="1080" w:hanging="720"/>
      </w:pPr>
      <w:rPr>
        <w:rFonts w:hint="default"/>
      </w:rPr>
    </w:lvl>
    <w:lvl w:ilvl="1" w:tplc="06E6EC20" w:tentative="1">
      <w:start w:val="1"/>
      <w:numFmt w:val="lowerLetter"/>
      <w:lvlText w:val="%2."/>
      <w:lvlJc w:val="left"/>
      <w:pPr>
        <w:ind w:left="1440" w:hanging="360"/>
      </w:pPr>
    </w:lvl>
    <w:lvl w:ilvl="2" w:tplc="44BC53F8" w:tentative="1">
      <w:start w:val="1"/>
      <w:numFmt w:val="lowerRoman"/>
      <w:lvlText w:val="%3."/>
      <w:lvlJc w:val="right"/>
      <w:pPr>
        <w:ind w:left="2160" w:hanging="180"/>
      </w:pPr>
    </w:lvl>
    <w:lvl w:ilvl="3" w:tplc="D7F8EC78" w:tentative="1">
      <w:start w:val="1"/>
      <w:numFmt w:val="decimal"/>
      <w:lvlText w:val="%4."/>
      <w:lvlJc w:val="left"/>
      <w:pPr>
        <w:ind w:left="2880" w:hanging="360"/>
      </w:pPr>
    </w:lvl>
    <w:lvl w:ilvl="4" w:tplc="7D76A7F2" w:tentative="1">
      <w:start w:val="1"/>
      <w:numFmt w:val="lowerLetter"/>
      <w:lvlText w:val="%5."/>
      <w:lvlJc w:val="left"/>
      <w:pPr>
        <w:ind w:left="3600" w:hanging="360"/>
      </w:pPr>
    </w:lvl>
    <w:lvl w:ilvl="5" w:tplc="8A86BCA8" w:tentative="1">
      <w:start w:val="1"/>
      <w:numFmt w:val="lowerRoman"/>
      <w:lvlText w:val="%6."/>
      <w:lvlJc w:val="right"/>
      <w:pPr>
        <w:ind w:left="4320" w:hanging="180"/>
      </w:pPr>
    </w:lvl>
    <w:lvl w:ilvl="6" w:tplc="28A255C6" w:tentative="1">
      <w:start w:val="1"/>
      <w:numFmt w:val="decimal"/>
      <w:lvlText w:val="%7."/>
      <w:lvlJc w:val="left"/>
      <w:pPr>
        <w:ind w:left="5040" w:hanging="360"/>
      </w:pPr>
    </w:lvl>
    <w:lvl w:ilvl="7" w:tplc="E8A838A8" w:tentative="1">
      <w:start w:val="1"/>
      <w:numFmt w:val="lowerLetter"/>
      <w:lvlText w:val="%8."/>
      <w:lvlJc w:val="left"/>
      <w:pPr>
        <w:ind w:left="5760" w:hanging="360"/>
      </w:pPr>
    </w:lvl>
    <w:lvl w:ilvl="8" w:tplc="142E81B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53C1030">
      <w:start w:val="1"/>
      <w:numFmt w:val="lowerRoman"/>
      <w:lvlText w:val="(%1)"/>
      <w:lvlJc w:val="left"/>
      <w:pPr>
        <w:ind w:left="1080" w:hanging="720"/>
      </w:pPr>
      <w:rPr>
        <w:rFonts w:hint="default"/>
      </w:rPr>
    </w:lvl>
    <w:lvl w:ilvl="1" w:tplc="6AB66586" w:tentative="1">
      <w:start w:val="1"/>
      <w:numFmt w:val="lowerLetter"/>
      <w:lvlText w:val="%2."/>
      <w:lvlJc w:val="left"/>
      <w:pPr>
        <w:ind w:left="1440" w:hanging="360"/>
      </w:pPr>
    </w:lvl>
    <w:lvl w:ilvl="2" w:tplc="36D28B92" w:tentative="1">
      <w:start w:val="1"/>
      <w:numFmt w:val="lowerRoman"/>
      <w:lvlText w:val="%3."/>
      <w:lvlJc w:val="right"/>
      <w:pPr>
        <w:ind w:left="2160" w:hanging="180"/>
      </w:pPr>
    </w:lvl>
    <w:lvl w:ilvl="3" w:tplc="FD507F56" w:tentative="1">
      <w:start w:val="1"/>
      <w:numFmt w:val="decimal"/>
      <w:lvlText w:val="%4."/>
      <w:lvlJc w:val="left"/>
      <w:pPr>
        <w:ind w:left="2880" w:hanging="360"/>
      </w:pPr>
    </w:lvl>
    <w:lvl w:ilvl="4" w:tplc="93A0CFFA" w:tentative="1">
      <w:start w:val="1"/>
      <w:numFmt w:val="lowerLetter"/>
      <w:lvlText w:val="%5."/>
      <w:lvlJc w:val="left"/>
      <w:pPr>
        <w:ind w:left="3600" w:hanging="360"/>
      </w:pPr>
    </w:lvl>
    <w:lvl w:ilvl="5" w:tplc="5442EA14" w:tentative="1">
      <w:start w:val="1"/>
      <w:numFmt w:val="lowerRoman"/>
      <w:lvlText w:val="%6."/>
      <w:lvlJc w:val="right"/>
      <w:pPr>
        <w:ind w:left="4320" w:hanging="180"/>
      </w:pPr>
    </w:lvl>
    <w:lvl w:ilvl="6" w:tplc="C5D05678" w:tentative="1">
      <w:start w:val="1"/>
      <w:numFmt w:val="decimal"/>
      <w:lvlText w:val="%7."/>
      <w:lvlJc w:val="left"/>
      <w:pPr>
        <w:ind w:left="5040" w:hanging="360"/>
      </w:pPr>
    </w:lvl>
    <w:lvl w:ilvl="7" w:tplc="ACB42A16" w:tentative="1">
      <w:start w:val="1"/>
      <w:numFmt w:val="lowerLetter"/>
      <w:lvlText w:val="%8."/>
      <w:lvlJc w:val="left"/>
      <w:pPr>
        <w:ind w:left="5760" w:hanging="360"/>
      </w:pPr>
    </w:lvl>
    <w:lvl w:ilvl="8" w:tplc="17EAC49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30647C0">
      <w:start w:val="1"/>
      <w:numFmt w:val="lowerRoman"/>
      <w:lvlText w:val="(%1)"/>
      <w:lvlJc w:val="left"/>
      <w:pPr>
        <w:ind w:left="1080" w:hanging="720"/>
      </w:pPr>
      <w:rPr>
        <w:rFonts w:hint="default"/>
      </w:rPr>
    </w:lvl>
    <w:lvl w:ilvl="1" w:tplc="1F16E3E2" w:tentative="1">
      <w:start w:val="1"/>
      <w:numFmt w:val="lowerLetter"/>
      <w:lvlText w:val="%2."/>
      <w:lvlJc w:val="left"/>
      <w:pPr>
        <w:ind w:left="1440" w:hanging="360"/>
      </w:pPr>
    </w:lvl>
    <w:lvl w:ilvl="2" w:tplc="D08E797C" w:tentative="1">
      <w:start w:val="1"/>
      <w:numFmt w:val="lowerRoman"/>
      <w:lvlText w:val="%3."/>
      <w:lvlJc w:val="right"/>
      <w:pPr>
        <w:ind w:left="2160" w:hanging="180"/>
      </w:pPr>
    </w:lvl>
    <w:lvl w:ilvl="3" w:tplc="F23EC6E0" w:tentative="1">
      <w:start w:val="1"/>
      <w:numFmt w:val="decimal"/>
      <w:lvlText w:val="%4."/>
      <w:lvlJc w:val="left"/>
      <w:pPr>
        <w:ind w:left="2880" w:hanging="360"/>
      </w:pPr>
    </w:lvl>
    <w:lvl w:ilvl="4" w:tplc="0860C982" w:tentative="1">
      <w:start w:val="1"/>
      <w:numFmt w:val="lowerLetter"/>
      <w:lvlText w:val="%5."/>
      <w:lvlJc w:val="left"/>
      <w:pPr>
        <w:ind w:left="3600" w:hanging="360"/>
      </w:pPr>
    </w:lvl>
    <w:lvl w:ilvl="5" w:tplc="385A2B32" w:tentative="1">
      <w:start w:val="1"/>
      <w:numFmt w:val="lowerRoman"/>
      <w:lvlText w:val="%6."/>
      <w:lvlJc w:val="right"/>
      <w:pPr>
        <w:ind w:left="4320" w:hanging="180"/>
      </w:pPr>
    </w:lvl>
    <w:lvl w:ilvl="6" w:tplc="AB046652" w:tentative="1">
      <w:start w:val="1"/>
      <w:numFmt w:val="decimal"/>
      <w:lvlText w:val="%7."/>
      <w:lvlJc w:val="left"/>
      <w:pPr>
        <w:ind w:left="5040" w:hanging="360"/>
      </w:pPr>
    </w:lvl>
    <w:lvl w:ilvl="7" w:tplc="F0CA0BC0" w:tentative="1">
      <w:start w:val="1"/>
      <w:numFmt w:val="lowerLetter"/>
      <w:lvlText w:val="%8."/>
      <w:lvlJc w:val="left"/>
      <w:pPr>
        <w:ind w:left="5760" w:hanging="360"/>
      </w:pPr>
    </w:lvl>
    <w:lvl w:ilvl="8" w:tplc="26C6FF8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54A45B2">
      <w:start w:val="1"/>
      <w:numFmt w:val="lowerRoman"/>
      <w:lvlText w:val="(%1)"/>
      <w:lvlJc w:val="left"/>
      <w:pPr>
        <w:ind w:left="1080" w:hanging="720"/>
      </w:pPr>
      <w:rPr>
        <w:rFonts w:hint="default"/>
      </w:rPr>
    </w:lvl>
    <w:lvl w:ilvl="1" w:tplc="24F2A884" w:tentative="1">
      <w:start w:val="1"/>
      <w:numFmt w:val="lowerLetter"/>
      <w:lvlText w:val="%2."/>
      <w:lvlJc w:val="left"/>
      <w:pPr>
        <w:ind w:left="1440" w:hanging="360"/>
      </w:pPr>
    </w:lvl>
    <w:lvl w:ilvl="2" w:tplc="6608E0B0" w:tentative="1">
      <w:start w:val="1"/>
      <w:numFmt w:val="lowerRoman"/>
      <w:lvlText w:val="%3."/>
      <w:lvlJc w:val="right"/>
      <w:pPr>
        <w:ind w:left="2160" w:hanging="180"/>
      </w:pPr>
    </w:lvl>
    <w:lvl w:ilvl="3" w:tplc="69BA720A" w:tentative="1">
      <w:start w:val="1"/>
      <w:numFmt w:val="decimal"/>
      <w:lvlText w:val="%4."/>
      <w:lvlJc w:val="left"/>
      <w:pPr>
        <w:ind w:left="2880" w:hanging="360"/>
      </w:pPr>
    </w:lvl>
    <w:lvl w:ilvl="4" w:tplc="55B6BEA0" w:tentative="1">
      <w:start w:val="1"/>
      <w:numFmt w:val="lowerLetter"/>
      <w:lvlText w:val="%5."/>
      <w:lvlJc w:val="left"/>
      <w:pPr>
        <w:ind w:left="3600" w:hanging="360"/>
      </w:pPr>
    </w:lvl>
    <w:lvl w:ilvl="5" w:tplc="8E1065E0" w:tentative="1">
      <w:start w:val="1"/>
      <w:numFmt w:val="lowerRoman"/>
      <w:lvlText w:val="%6."/>
      <w:lvlJc w:val="right"/>
      <w:pPr>
        <w:ind w:left="4320" w:hanging="180"/>
      </w:pPr>
    </w:lvl>
    <w:lvl w:ilvl="6" w:tplc="9B463AEE" w:tentative="1">
      <w:start w:val="1"/>
      <w:numFmt w:val="decimal"/>
      <w:lvlText w:val="%7."/>
      <w:lvlJc w:val="left"/>
      <w:pPr>
        <w:ind w:left="5040" w:hanging="360"/>
      </w:pPr>
    </w:lvl>
    <w:lvl w:ilvl="7" w:tplc="3688522C" w:tentative="1">
      <w:start w:val="1"/>
      <w:numFmt w:val="lowerLetter"/>
      <w:lvlText w:val="%8."/>
      <w:lvlJc w:val="left"/>
      <w:pPr>
        <w:ind w:left="5760" w:hanging="360"/>
      </w:pPr>
    </w:lvl>
    <w:lvl w:ilvl="8" w:tplc="CC883A3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8466DA1E">
      <w:start w:val="1"/>
      <w:numFmt w:val="lowerRoman"/>
      <w:lvlText w:val="(%1)"/>
      <w:lvlJc w:val="left"/>
      <w:pPr>
        <w:ind w:left="1080" w:hanging="720"/>
      </w:pPr>
      <w:rPr>
        <w:rFonts w:hint="default"/>
      </w:rPr>
    </w:lvl>
    <w:lvl w:ilvl="1" w:tplc="295AA948" w:tentative="1">
      <w:start w:val="1"/>
      <w:numFmt w:val="lowerLetter"/>
      <w:lvlText w:val="%2."/>
      <w:lvlJc w:val="left"/>
      <w:pPr>
        <w:ind w:left="1440" w:hanging="360"/>
      </w:pPr>
    </w:lvl>
    <w:lvl w:ilvl="2" w:tplc="AF6C7836" w:tentative="1">
      <w:start w:val="1"/>
      <w:numFmt w:val="lowerRoman"/>
      <w:lvlText w:val="%3."/>
      <w:lvlJc w:val="right"/>
      <w:pPr>
        <w:ind w:left="2160" w:hanging="180"/>
      </w:pPr>
    </w:lvl>
    <w:lvl w:ilvl="3" w:tplc="317CEA02" w:tentative="1">
      <w:start w:val="1"/>
      <w:numFmt w:val="decimal"/>
      <w:lvlText w:val="%4."/>
      <w:lvlJc w:val="left"/>
      <w:pPr>
        <w:ind w:left="2880" w:hanging="360"/>
      </w:pPr>
    </w:lvl>
    <w:lvl w:ilvl="4" w:tplc="CD3AAD4A" w:tentative="1">
      <w:start w:val="1"/>
      <w:numFmt w:val="lowerLetter"/>
      <w:lvlText w:val="%5."/>
      <w:lvlJc w:val="left"/>
      <w:pPr>
        <w:ind w:left="3600" w:hanging="360"/>
      </w:pPr>
    </w:lvl>
    <w:lvl w:ilvl="5" w:tplc="5C128264" w:tentative="1">
      <w:start w:val="1"/>
      <w:numFmt w:val="lowerRoman"/>
      <w:lvlText w:val="%6."/>
      <w:lvlJc w:val="right"/>
      <w:pPr>
        <w:ind w:left="4320" w:hanging="180"/>
      </w:pPr>
    </w:lvl>
    <w:lvl w:ilvl="6" w:tplc="9DC2B730" w:tentative="1">
      <w:start w:val="1"/>
      <w:numFmt w:val="decimal"/>
      <w:lvlText w:val="%7."/>
      <w:lvlJc w:val="left"/>
      <w:pPr>
        <w:ind w:left="5040" w:hanging="360"/>
      </w:pPr>
    </w:lvl>
    <w:lvl w:ilvl="7" w:tplc="43C8DC74" w:tentative="1">
      <w:start w:val="1"/>
      <w:numFmt w:val="lowerLetter"/>
      <w:lvlText w:val="%8."/>
      <w:lvlJc w:val="left"/>
      <w:pPr>
        <w:ind w:left="5760" w:hanging="360"/>
      </w:pPr>
    </w:lvl>
    <w:lvl w:ilvl="8" w:tplc="1028457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65C01760">
      <w:start w:val="1"/>
      <w:numFmt w:val="lowerRoman"/>
      <w:lvlText w:val="(%1)"/>
      <w:lvlJc w:val="left"/>
      <w:pPr>
        <w:ind w:left="1080" w:hanging="720"/>
      </w:pPr>
      <w:rPr>
        <w:rFonts w:hint="default"/>
      </w:rPr>
    </w:lvl>
    <w:lvl w:ilvl="1" w:tplc="10A60E6E" w:tentative="1">
      <w:start w:val="1"/>
      <w:numFmt w:val="lowerLetter"/>
      <w:lvlText w:val="%2."/>
      <w:lvlJc w:val="left"/>
      <w:pPr>
        <w:ind w:left="1440" w:hanging="360"/>
      </w:pPr>
    </w:lvl>
    <w:lvl w:ilvl="2" w:tplc="E966B138" w:tentative="1">
      <w:start w:val="1"/>
      <w:numFmt w:val="lowerRoman"/>
      <w:lvlText w:val="%3."/>
      <w:lvlJc w:val="right"/>
      <w:pPr>
        <w:ind w:left="2160" w:hanging="180"/>
      </w:pPr>
    </w:lvl>
    <w:lvl w:ilvl="3" w:tplc="59F2F2C2" w:tentative="1">
      <w:start w:val="1"/>
      <w:numFmt w:val="decimal"/>
      <w:lvlText w:val="%4."/>
      <w:lvlJc w:val="left"/>
      <w:pPr>
        <w:ind w:left="2880" w:hanging="360"/>
      </w:pPr>
    </w:lvl>
    <w:lvl w:ilvl="4" w:tplc="889A1B76" w:tentative="1">
      <w:start w:val="1"/>
      <w:numFmt w:val="lowerLetter"/>
      <w:lvlText w:val="%5."/>
      <w:lvlJc w:val="left"/>
      <w:pPr>
        <w:ind w:left="3600" w:hanging="360"/>
      </w:pPr>
    </w:lvl>
    <w:lvl w:ilvl="5" w:tplc="DEB8E590" w:tentative="1">
      <w:start w:val="1"/>
      <w:numFmt w:val="lowerRoman"/>
      <w:lvlText w:val="%6."/>
      <w:lvlJc w:val="right"/>
      <w:pPr>
        <w:ind w:left="4320" w:hanging="180"/>
      </w:pPr>
    </w:lvl>
    <w:lvl w:ilvl="6" w:tplc="7BC265FA" w:tentative="1">
      <w:start w:val="1"/>
      <w:numFmt w:val="decimal"/>
      <w:lvlText w:val="%7."/>
      <w:lvlJc w:val="left"/>
      <w:pPr>
        <w:ind w:left="5040" w:hanging="360"/>
      </w:pPr>
    </w:lvl>
    <w:lvl w:ilvl="7" w:tplc="82A216A2" w:tentative="1">
      <w:start w:val="1"/>
      <w:numFmt w:val="lowerLetter"/>
      <w:lvlText w:val="%8."/>
      <w:lvlJc w:val="left"/>
      <w:pPr>
        <w:ind w:left="5760" w:hanging="360"/>
      </w:pPr>
    </w:lvl>
    <w:lvl w:ilvl="8" w:tplc="8530217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6509410">
    <w:abstractNumId w:val="11"/>
  </w:num>
  <w:num w:numId="2" w16cid:durableId="198590917">
    <w:abstractNumId w:val="4"/>
  </w:num>
  <w:num w:numId="3" w16cid:durableId="1167788511">
    <w:abstractNumId w:val="2"/>
  </w:num>
  <w:num w:numId="4" w16cid:durableId="974985323">
    <w:abstractNumId w:val="7"/>
  </w:num>
  <w:num w:numId="5" w16cid:durableId="1138458184">
    <w:abstractNumId w:val="6"/>
  </w:num>
  <w:num w:numId="6" w16cid:durableId="1988169665">
    <w:abstractNumId w:val="1"/>
  </w:num>
  <w:num w:numId="7" w16cid:durableId="848519509">
    <w:abstractNumId w:val="9"/>
  </w:num>
  <w:num w:numId="8" w16cid:durableId="578057541">
    <w:abstractNumId w:val="5"/>
  </w:num>
  <w:num w:numId="9" w16cid:durableId="1426654678">
    <w:abstractNumId w:val="8"/>
  </w:num>
  <w:num w:numId="10" w16cid:durableId="1941142771">
    <w:abstractNumId w:val="3"/>
  </w:num>
  <w:num w:numId="11" w16cid:durableId="1770420901">
    <w:abstractNumId w:val="10"/>
  </w:num>
  <w:num w:numId="12" w16cid:durableId="1959096188">
    <w:abstractNumId w:val="0"/>
  </w:num>
  <w:num w:numId="13" w16cid:durableId="1647660515">
    <w:abstractNumId w:val="11"/>
  </w:num>
  <w:num w:numId="14" w16cid:durableId="5096787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1D"/>
    <w:rsid w:val="00005EFB"/>
    <w:rsid w:val="00007E9E"/>
    <w:rsid w:val="00011387"/>
    <w:rsid w:val="00013A08"/>
    <w:rsid w:val="00022E70"/>
    <w:rsid w:val="00024E7F"/>
    <w:rsid w:val="0002611D"/>
    <w:rsid w:val="00032886"/>
    <w:rsid w:val="00032B79"/>
    <w:rsid w:val="0004504C"/>
    <w:rsid w:val="00047D82"/>
    <w:rsid w:val="0005055D"/>
    <w:rsid w:val="0006143C"/>
    <w:rsid w:val="0006297F"/>
    <w:rsid w:val="00067DA4"/>
    <w:rsid w:val="00071179"/>
    <w:rsid w:val="000717D9"/>
    <w:rsid w:val="00094AF3"/>
    <w:rsid w:val="000B7E08"/>
    <w:rsid w:val="000C0828"/>
    <w:rsid w:val="000C5F8F"/>
    <w:rsid w:val="000D3F9D"/>
    <w:rsid w:val="000D4742"/>
    <w:rsid w:val="000D61DF"/>
    <w:rsid w:val="000D69C3"/>
    <w:rsid w:val="000F1632"/>
    <w:rsid w:val="000F329C"/>
    <w:rsid w:val="000F6484"/>
    <w:rsid w:val="001016F5"/>
    <w:rsid w:val="00113B55"/>
    <w:rsid w:val="0011556A"/>
    <w:rsid w:val="001165DD"/>
    <w:rsid w:val="001165FE"/>
    <w:rsid w:val="001240D2"/>
    <w:rsid w:val="00125256"/>
    <w:rsid w:val="00127FB9"/>
    <w:rsid w:val="00140B0C"/>
    <w:rsid w:val="00141ED6"/>
    <w:rsid w:val="001425FF"/>
    <w:rsid w:val="00144CC9"/>
    <w:rsid w:val="00145E10"/>
    <w:rsid w:val="001514D7"/>
    <w:rsid w:val="001550C5"/>
    <w:rsid w:val="001774E3"/>
    <w:rsid w:val="0017755D"/>
    <w:rsid w:val="00186658"/>
    <w:rsid w:val="001954E0"/>
    <w:rsid w:val="001965EB"/>
    <w:rsid w:val="001971A3"/>
    <w:rsid w:val="001A5F41"/>
    <w:rsid w:val="001A6553"/>
    <w:rsid w:val="001B25D8"/>
    <w:rsid w:val="001C2FDF"/>
    <w:rsid w:val="001C3924"/>
    <w:rsid w:val="001E1AC3"/>
    <w:rsid w:val="001E7516"/>
    <w:rsid w:val="001F0012"/>
    <w:rsid w:val="001F0A84"/>
    <w:rsid w:val="001F32D9"/>
    <w:rsid w:val="001F41D3"/>
    <w:rsid w:val="001F5D05"/>
    <w:rsid w:val="001F61D0"/>
    <w:rsid w:val="001F693E"/>
    <w:rsid w:val="002008E8"/>
    <w:rsid w:val="00202EEF"/>
    <w:rsid w:val="00204599"/>
    <w:rsid w:val="00205BEC"/>
    <w:rsid w:val="00211F91"/>
    <w:rsid w:val="00215D89"/>
    <w:rsid w:val="0022216C"/>
    <w:rsid w:val="0022569D"/>
    <w:rsid w:val="00225850"/>
    <w:rsid w:val="00233AAD"/>
    <w:rsid w:val="00251B64"/>
    <w:rsid w:val="00260A8B"/>
    <w:rsid w:val="00260B06"/>
    <w:rsid w:val="0026197B"/>
    <w:rsid w:val="00261E4D"/>
    <w:rsid w:val="00265A60"/>
    <w:rsid w:val="00267AD5"/>
    <w:rsid w:val="00270D5B"/>
    <w:rsid w:val="002767D3"/>
    <w:rsid w:val="00276829"/>
    <w:rsid w:val="00277EBD"/>
    <w:rsid w:val="00283D74"/>
    <w:rsid w:val="00290CE4"/>
    <w:rsid w:val="00291633"/>
    <w:rsid w:val="002937B5"/>
    <w:rsid w:val="00295205"/>
    <w:rsid w:val="002A37B6"/>
    <w:rsid w:val="002A48B7"/>
    <w:rsid w:val="002A63E5"/>
    <w:rsid w:val="002B05A9"/>
    <w:rsid w:val="002C123D"/>
    <w:rsid w:val="002C6803"/>
    <w:rsid w:val="002C787E"/>
    <w:rsid w:val="002E2F94"/>
    <w:rsid w:val="002E5A32"/>
    <w:rsid w:val="002E6C24"/>
    <w:rsid w:val="002F2B06"/>
    <w:rsid w:val="002F6966"/>
    <w:rsid w:val="00301C8B"/>
    <w:rsid w:val="00304E27"/>
    <w:rsid w:val="00310B06"/>
    <w:rsid w:val="0031238B"/>
    <w:rsid w:val="00313EE0"/>
    <w:rsid w:val="00320F81"/>
    <w:rsid w:val="003247D8"/>
    <w:rsid w:val="0032548C"/>
    <w:rsid w:val="003277AF"/>
    <w:rsid w:val="00335288"/>
    <w:rsid w:val="00340B73"/>
    <w:rsid w:val="0034285E"/>
    <w:rsid w:val="00345DF8"/>
    <w:rsid w:val="00353445"/>
    <w:rsid w:val="00363F8F"/>
    <w:rsid w:val="00365786"/>
    <w:rsid w:val="00367553"/>
    <w:rsid w:val="00370320"/>
    <w:rsid w:val="003730C7"/>
    <w:rsid w:val="00375ADF"/>
    <w:rsid w:val="00386C1C"/>
    <w:rsid w:val="003A0F4A"/>
    <w:rsid w:val="003A16CA"/>
    <w:rsid w:val="003B357B"/>
    <w:rsid w:val="003B6945"/>
    <w:rsid w:val="003C2FE4"/>
    <w:rsid w:val="003C5FCF"/>
    <w:rsid w:val="003D29E0"/>
    <w:rsid w:val="003D40C1"/>
    <w:rsid w:val="003E04FD"/>
    <w:rsid w:val="003E26DF"/>
    <w:rsid w:val="003E7AB2"/>
    <w:rsid w:val="003F3DB4"/>
    <w:rsid w:val="003F47DC"/>
    <w:rsid w:val="003F7969"/>
    <w:rsid w:val="004004E3"/>
    <w:rsid w:val="0040185E"/>
    <w:rsid w:val="00402FCB"/>
    <w:rsid w:val="00407DEE"/>
    <w:rsid w:val="004113B1"/>
    <w:rsid w:val="0041504C"/>
    <w:rsid w:val="00421D94"/>
    <w:rsid w:val="0042346C"/>
    <w:rsid w:val="0042454B"/>
    <w:rsid w:val="00430B49"/>
    <w:rsid w:val="0043167C"/>
    <w:rsid w:val="00431F36"/>
    <w:rsid w:val="004328A0"/>
    <w:rsid w:val="00441BE1"/>
    <w:rsid w:val="00471BD7"/>
    <w:rsid w:val="00481622"/>
    <w:rsid w:val="00486001"/>
    <w:rsid w:val="00486124"/>
    <w:rsid w:val="004871FF"/>
    <w:rsid w:val="00488ACE"/>
    <w:rsid w:val="004923D4"/>
    <w:rsid w:val="004A436A"/>
    <w:rsid w:val="004B0FE8"/>
    <w:rsid w:val="004B2D8B"/>
    <w:rsid w:val="004C7C6C"/>
    <w:rsid w:val="004D3589"/>
    <w:rsid w:val="004E00B3"/>
    <w:rsid w:val="004F1EA5"/>
    <w:rsid w:val="00504BFA"/>
    <w:rsid w:val="00506B20"/>
    <w:rsid w:val="00510BC2"/>
    <w:rsid w:val="00511D8B"/>
    <w:rsid w:val="00522327"/>
    <w:rsid w:val="00530D24"/>
    <w:rsid w:val="005350D1"/>
    <w:rsid w:val="00540BDD"/>
    <w:rsid w:val="005549E5"/>
    <w:rsid w:val="0055629D"/>
    <w:rsid w:val="00570D8D"/>
    <w:rsid w:val="00571ED3"/>
    <w:rsid w:val="00580B56"/>
    <w:rsid w:val="00580D49"/>
    <w:rsid w:val="00581896"/>
    <w:rsid w:val="0059272B"/>
    <w:rsid w:val="005929C5"/>
    <w:rsid w:val="005A0158"/>
    <w:rsid w:val="005A04C1"/>
    <w:rsid w:val="005A4F18"/>
    <w:rsid w:val="005B300D"/>
    <w:rsid w:val="005B49B1"/>
    <w:rsid w:val="005C4333"/>
    <w:rsid w:val="005D5F20"/>
    <w:rsid w:val="005E4F29"/>
    <w:rsid w:val="005F02EA"/>
    <w:rsid w:val="005F21C8"/>
    <w:rsid w:val="0060018E"/>
    <w:rsid w:val="00611F1E"/>
    <w:rsid w:val="00615448"/>
    <w:rsid w:val="0061710C"/>
    <w:rsid w:val="006230B3"/>
    <w:rsid w:val="00633151"/>
    <w:rsid w:val="006344D8"/>
    <w:rsid w:val="006348A5"/>
    <w:rsid w:val="00634E98"/>
    <w:rsid w:val="00640EE2"/>
    <w:rsid w:val="006454DB"/>
    <w:rsid w:val="00652B51"/>
    <w:rsid w:val="006627A7"/>
    <w:rsid w:val="00665109"/>
    <w:rsid w:val="00670163"/>
    <w:rsid w:val="006706FA"/>
    <w:rsid w:val="0067349C"/>
    <w:rsid w:val="00682108"/>
    <w:rsid w:val="00685DB5"/>
    <w:rsid w:val="0069770E"/>
    <w:rsid w:val="006A39B2"/>
    <w:rsid w:val="006A4604"/>
    <w:rsid w:val="006A778E"/>
    <w:rsid w:val="006B0862"/>
    <w:rsid w:val="006B194E"/>
    <w:rsid w:val="006B3F06"/>
    <w:rsid w:val="006C3038"/>
    <w:rsid w:val="006C716F"/>
    <w:rsid w:val="006C77E7"/>
    <w:rsid w:val="006E02B1"/>
    <w:rsid w:val="006E4558"/>
    <w:rsid w:val="006F0BBA"/>
    <w:rsid w:val="006F4614"/>
    <w:rsid w:val="006F578B"/>
    <w:rsid w:val="00703B4E"/>
    <w:rsid w:val="00711ED6"/>
    <w:rsid w:val="00723324"/>
    <w:rsid w:val="00723C37"/>
    <w:rsid w:val="0073439A"/>
    <w:rsid w:val="00734451"/>
    <w:rsid w:val="007347CF"/>
    <w:rsid w:val="007401A2"/>
    <w:rsid w:val="007436E2"/>
    <w:rsid w:val="007465A8"/>
    <w:rsid w:val="00760B93"/>
    <w:rsid w:val="00761180"/>
    <w:rsid w:val="00762966"/>
    <w:rsid w:val="00763AC2"/>
    <w:rsid w:val="00771038"/>
    <w:rsid w:val="00773F22"/>
    <w:rsid w:val="007767D7"/>
    <w:rsid w:val="00792151"/>
    <w:rsid w:val="0079442F"/>
    <w:rsid w:val="00794A17"/>
    <w:rsid w:val="007A3D79"/>
    <w:rsid w:val="007B04F3"/>
    <w:rsid w:val="007B3B84"/>
    <w:rsid w:val="007B497D"/>
    <w:rsid w:val="007B4FF2"/>
    <w:rsid w:val="007B52EB"/>
    <w:rsid w:val="007B7C4D"/>
    <w:rsid w:val="007C0535"/>
    <w:rsid w:val="007C14BF"/>
    <w:rsid w:val="007C21DE"/>
    <w:rsid w:val="007C3158"/>
    <w:rsid w:val="007C566F"/>
    <w:rsid w:val="007C60A6"/>
    <w:rsid w:val="007D5945"/>
    <w:rsid w:val="007E209C"/>
    <w:rsid w:val="007E30AB"/>
    <w:rsid w:val="007E56E1"/>
    <w:rsid w:val="007E65CF"/>
    <w:rsid w:val="007E7E25"/>
    <w:rsid w:val="007F398C"/>
    <w:rsid w:val="007F5AD8"/>
    <w:rsid w:val="00801B12"/>
    <w:rsid w:val="00804A06"/>
    <w:rsid w:val="00811361"/>
    <w:rsid w:val="00834A62"/>
    <w:rsid w:val="0083789A"/>
    <w:rsid w:val="00837CD5"/>
    <w:rsid w:val="00844655"/>
    <w:rsid w:val="008466FA"/>
    <w:rsid w:val="00850E02"/>
    <w:rsid w:val="00863BFC"/>
    <w:rsid w:val="00864880"/>
    <w:rsid w:val="0087397C"/>
    <w:rsid w:val="0088305A"/>
    <w:rsid w:val="0088572C"/>
    <w:rsid w:val="008A159B"/>
    <w:rsid w:val="008A5BF5"/>
    <w:rsid w:val="008B3070"/>
    <w:rsid w:val="008B425C"/>
    <w:rsid w:val="008B5A9C"/>
    <w:rsid w:val="008C000F"/>
    <w:rsid w:val="008D7448"/>
    <w:rsid w:val="008E035E"/>
    <w:rsid w:val="008E3EEF"/>
    <w:rsid w:val="008E433C"/>
    <w:rsid w:val="008F06F6"/>
    <w:rsid w:val="008F2FF6"/>
    <w:rsid w:val="00905140"/>
    <w:rsid w:val="00905882"/>
    <w:rsid w:val="009152E3"/>
    <w:rsid w:val="00921CF4"/>
    <w:rsid w:val="009227E0"/>
    <w:rsid w:val="009230F9"/>
    <w:rsid w:val="0092375F"/>
    <w:rsid w:val="00923E7A"/>
    <w:rsid w:val="00932AF5"/>
    <w:rsid w:val="00934B92"/>
    <w:rsid w:val="00936AD9"/>
    <w:rsid w:val="00940641"/>
    <w:rsid w:val="009435B3"/>
    <w:rsid w:val="0094604B"/>
    <w:rsid w:val="009500A1"/>
    <w:rsid w:val="00950DBC"/>
    <w:rsid w:val="009562B6"/>
    <w:rsid w:val="0096120F"/>
    <w:rsid w:val="0096303C"/>
    <w:rsid w:val="009659EB"/>
    <w:rsid w:val="00965E53"/>
    <w:rsid w:val="00965E9F"/>
    <w:rsid w:val="00980C02"/>
    <w:rsid w:val="00983D97"/>
    <w:rsid w:val="00996FFF"/>
    <w:rsid w:val="009A1399"/>
    <w:rsid w:val="009A3B90"/>
    <w:rsid w:val="009B1D9A"/>
    <w:rsid w:val="009B376A"/>
    <w:rsid w:val="009B422C"/>
    <w:rsid w:val="009B55B6"/>
    <w:rsid w:val="009C5857"/>
    <w:rsid w:val="009D5833"/>
    <w:rsid w:val="009E02D0"/>
    <w:rsid w:val="009E411D"/>
    <w:rsid w:val="009E51A2"/>
    <w:rsid w:val="00A10B7D"/>
    <w:rsid w:val="00A14E3E"/>
    <w:rsid w:val="00A16389"/>
    <w:rsid w:val="00A250D5"/>
    <w:rsid w:val="00A37F77"/>
    <w:rsid w:val="00A441AD"/>
    <w:rsid w:val="00A460FE"/>
    <w:rsid w:val="00A48987"/>
    <w:rsid w:val="00A5411A"/>
    <w:rsid w:val="00A56156"/>
    <w:rsid w:val="00A720C0"/>
    <w:rsid w:val="00A962A1"/>
    <w:rsid w:val="00AB4386"/>
    <w:rsid w:val="00AB78C5"/>
    <w:rsid w:val="00AC546F"/>
    <w:rsid w:val="00AC6F23"/>
    <w:rsid w:val="00AD14DC"/>
    <w:rsid w:val="00AD2643"/>
    <w:rsid w:val="00AD288C"/>
    <w:rsid w:val="00AD4666"/>
    <w:rsid w:val="00AD5D5D"/>
    <w:rsid w:val="00AD6F06"/>
    <w:rsid w:val="00AE505E"/>
    <w:rsid w:val="00AF0B77"/>
    <w:rsid w:val="00AF7618"/>
    <w:rsid w:val="00AF792E"/>
    <w:rsid w:val="00B07730"/>
    <w:rsid w:val="00B10AF4"/>
    <w:rsid w:val="00B16D9A"/>
    <w:rsid w:val="00B2588A"/>
    <w:rsid w:val="00B3378E"/>
    <w:rsid w:val="00B3752B"/>
    <w:rsid w:val="00B52D8D"/>
    <w:rsid w:val="00B56376"/>
    <w:rsid w:val="00B6322F"/>
    <w:rsid w:val="00B64CE8"/>
    <w:rsid w:val="00B67145"/>
    <w:rsid w:val="00B73087"/>
    <w:rsid w:val="00B73911"/>
    <w:rsid w:val="00B742D5"/>
    <w:rsid w:val="00B74647"/>
    <w:rsid w:val="00B74C14"/>
    <w:rsid w:val="00B821C8"/>
    <w:rsid w:val="00B87016"/>
    <w:rsid w:val="00B873E2"/>
    <w:rsid w:val="00B90AFE"/>
    <w:rsid w:val="00B95013"/>
    <w:rsid w:val="00B96D76"/>
    <w:rsid w:val="00BA1D01"/>
    <w:rsid w:val="00BA402B"/>
    <w:rsid w:val="00BA6073"/>
    <w:rsid w:val="00BB173C"/>
    <w:rsid w:val="00BB54A4"/>
    <w:rsid w:val="00BC04DC"/>
    <w:rsid w:val="00BC3A80"/>
    <w:rsid w:val="00BC3F8B"/>
    <w:rsid w:val="00BD0644"/>
    <w:rsid w:val="00BD73E6"/>
    <w:rsid w:val="00BE0533"/>
    <w:rsid w:val="00BE5002"/>
    <w:rsid w:val="00BE5307"/>
    <w:rsid w:val="00BE63ED"/>
    <w:rsid w:val="00BE750B"/>
    <w:rsid w:val="00BF42EF"/>
    <w:rsid w:val="00BF66B3"/>
    <w:rsid w:val="00C03CC7"/>
    <w:rsid w:val="00C166AB"/>
    <w:rsid w:val="00C23B4E"/>
    <w:rsid w:val="00C31087"/>
    <w:rsid w:val="00C31D59"/>
    <w:rsid w:val="00C37ACF"/>
    <w:rsid w:val="00C5557E"/>
    <w:rsid w:val="00C5579C"/>
    <w:rsid w:val="00C573A0"/>
    <w:rsid w:val="00C61086"/>
    <w:rsid w:val="00C62287"/>
    <w:rsid w:val="00C651BF"/>
    <w:rsid w:val="00C65951"/>
    <w:rsid w:val="00C659C4"/>
    <w:rsid w:val="00C70005"/>
    <w:rsid w:val="00C73E91"/>
    <w:rsid w:val="00C76CB4"/>
    <w:rsid w:val="00C80151"/>
    <w:rsid w:val="00C85EFA"/>
    <w:rsid w:val="00C87D78"/>
    <w:rsid w:val="00C911DA"/>
    <w:rsid w:val="00C94ED8"/>
    <w:rsid w:val="00C964EE"/>
    <w:rsid w:val="00C9750F"/>
    <w:rsid w:val="00C9792D"/>
    <w:rsid w:val="00CA42AC"/>
    <w:rsid w:val="00CA6A3A"/>
    <w:rsid w:val="00CA7A62"/>
    <w:rsid w:val="00CB017A"/>
    <w:rsid w:val="00CB081B"/>
    <w:rsid w:val="00CB09B3"/>
    <w:rsid w:val="00CB3DAE"/>
    <w:rsid w:val="00CB5445"/>
    <w:rsid w:val="00CC514F"/>
    <w:rsid w:val="00CD1DF4"/>
    <w:rsid w:val="00CD4C28"/>
    <w:rsid w:val="00CE6FD6"/>
    <w:rsid w:val="00CF16D5"/>
    <w:rsid w:val="00CF25AF"/>
    <w:rsid w:val="00CF345B"/>
    <w:rsid w:val="00CF4DBD"/>
    <w:rsid w:val="00CF77C3"/>
    <w:rsid w:val="00D04DFC"/>
    <w:rsid w:val="00D12245"/>
    <w:rsid w:val="00D24B52"/>
    <w:rsid w:val="00D417E4"/>
    <w:rsid w:val="00D43A24"/>
    <w:rsid w:val="00D50412"/>
    <w:rsid w:val="00D5064B"/>
    <w:rsid w:val="00D55B1F"/>
    <w:rsid w:val="00D63449"/>
    <w:rsid w:val="00D730A6"/>
    <w:rsid w:val="00D73F71"/>
    <w:rsid w:val="00D81821"/>
    <w:rsid w:val="00D83F3C"/>
    <w:rsid w:val="00D840BA"/>
    <w:rsid w:val="00D87D37"/>
    <w:rsid w:val="00D87DAD"/>
    <w:rsid w:val="00D91B85"/>
    <w:rsid w:val="00DA09AF"/>
    <w:rsid w:val="00DA34BE"/>
    <w:rsid w:val="00DA35DA"/>
    <w:rsid w:val="00DB0F16"/>
    <w:rsid w:val="00DB1BBD"/>
    <w:rsid w:val="00DB3787"/>
    <w:rsid w:val="00DB500B"/>
    <w:rsid w:val="00DC2A48"/>
    <w:rsid w:val="00DD34FA"/>
    <w:rsid w:val="00DD54D2"/>
    <w:rsid w:val="00DE4223"/>
    <w:rsid w:val="00DE4537"/>
    <w:rsid w:val="00DF0185"/>
    <w:rsid w:val="00DF2426"/>
    <w:rsid w:val="00E03C42"/>
    <w:rsid w:val="00E12385"/>
    <w:rsid w:val="00E12EC6"/>
    <w:rsid w:val="00E17F18"/>
    <w:rsid w:val="00E17F67"/>
    <w:rsid w:val="00E22088"/>
    <w:rsid w:val="00E224F1"/>
    <w:rsid w:val="00E23875"/>
    <w:rsid w:val="00E248CB"/>
    <w:rsid w:val="00E26129"/>
    <w:rsid w:val="00E31B7C"/>
    <w:rsid w:val="00E453C2"/>
    <w:rsid w:val="00E45485"/>
    <w:rsid w:val="00E571B7"/>
    <w:rsid w:val="00E63760"/>
    <w:rsid w:val="00E76900"/>
    <w:rsid w:val="00E852A7"/>
    <w:rsid w:val="00E85608"/>
    <w:rsid w:val="00E900C8"/>
    <w:rsid w:val="00E96323"/>
    <w:rsid w:val="00EA095C"/>
    <w:rsid w:val="00EA0C3A"/>
    <w:rsid w:val="00EA3E23"/>
    <w:rsid w:val="00EB5AF2"/>
    <w:rsid w:val="00EC3152"/>
    <w:rsid w:val="00EC463D"/>
    <w:rsid w:val="00ED22C3"/>
    <w:rsid w:val="00ED2695"/>
    <w:rsid w:val="00ED6AA3"/>
    <w:rsid w:val="00EE7AA1"/>
    <w:rsid w:val="00EF7F15"/>
    <w:rsid w:val="00F025BC"/>
    <w:rsid w:val="00F110C9"/>
    <w:rsid w:val="00F122E9"/>
    <w:rsid w:val="00F13EA2"/>
    <w:rsid w:val="00F22D15"/>
    <w:rsid w:val="00F25A38"/>
    <w:rsid w:val="00F3179A"/>
    <w:rsid w:val="00F34266"/>
    <w:rsid w:val="00F43C4C"/>
    <w:rsid w:val="00F45635"/>
    <w:rsid w:val="00F50785"/>
    <w:rsid w:val="00F54E75"/>
    <w:rsid w:val="00F56741"/>
    <w:rsid w:val="00F71FD8"/>
    <w:rsid w:val="00F73493"/>
    <w:rsid w:val="00F75294"/>
    <w:rsid w:val="00F868A2"/>
    <w:rsid w:val="00F9248E"/>
    <w:rsid w:val="00F92EE8"/>
    <w:rsid w:val="00F9372E"/>
    <w:rsid w:val="00FA291D"/>
    <w:rsid w:val="00FA640B"/>
    <w:rsid w:val="00FA7BF5"/>
    <w:rsid w:val="00FB273C"/>
    <w:rsid w:val="00FB4277"/>
    <w:rsid w:val="00FB4318"/>
    <w:rsid w:val="00FB634A"/>
    <w:rsid w:val="00FC2B62"/>
    <w:rsid w:val="00FC3C84"/>
    <w:rsid w:val="00FD2323"/>
    <w:rsid w:val="00FE0BBC"/>
    <w:rsid w:val="00FF6DBE"/>
    <w:rsid w:val="0172A5B3"/>
    <w:rsid w:val="01BCC699"/>
    <w:rsid w:val="01FE8FA6"/>
    <w:rsid w:val="028B1A5A"/>
    <w:rsid w:val="031022FA"/>
    <w:rsid w:val="03181FAE"/>
    <w:rsid w:val="0337C0AE"/>
    <w:rsid w:val="034DE6A8"/>
    <w:rsid w:val="04168196"/>
    <w:rsid w:val="043CBFA1"/>
    <w:rsid w:val="045E5E1E"/>
    <w:rsid w:val="0579B236"/>
    <w:rsid w:val="06ED2075"/>
    <w:rsid w:val="071BE30A"/>
    <w:rsid w:val="082EB002"/>
    <w:rsid w:val="089B10B6"/>
    <w:rsid w:val="0A3CC4AA"/>
    <w:rsid w:val="0B5E4AE3"/>
    <w:rsid w:val="0BCA1A67"/>
    <w:rsid w:val="0D24530C"/>
    <w:rsid w:val="0DD48572"/>
    <w:rsid w:val="0DF9FF74"/>
    <w:rsid w:val="0E045C36"/>
    <w:rsid w:val="0E60A0A0"/>
    <w:rsid w:val="0ED2E1A5"/>
    <w:rsid w:val="0EE99714"/>
    <w:rsid w:val="0F4A8795"/>
    <w:rsid w:val="1014F34C"/>
    <w:rsid w:val="1072B974"/>
    <w:rsid w:val="10CBE0BB"/>
    <w:rsid w:val="1108FC5B"/>
    <w:rsid w:val="110BEF56"/>
    <w:rsid w:val="112B6AC8"/>
    <w:rsid w:val="1170DDE9"/>
    <w:rsid w:val="11D8B2AC"/>
    <w:rsid w:val="11F28743"/>
    <w:rsid w:val="11FBF805"/>
    <w:rsid w:val="129F24DB"/>
    <w:rsid w:val="12C221D3"/>
    <w:rsid w:val="12CDB4AA"/>
    <w:rsid w:val="136F439E"/>
    <w:rsid w:val="138B6D3F"/>
    <w:rsid w:val="1399E3A9"/>
    <w:rsid w:val="13D0DC8C"/>
    <w:rsid w:val="13EC62C4"/>
    <w:rsid w:val="1490F11F"/>
    <w:rsid w:val="156D3A3E"/>
    <w:rsid w:val="15DA5268"/>
    <w:rsid w:val="15F93E84"/>
    <w:rsid w:val="163E5DC3"/>
    <w:rsid w:val="16B3F02C"/>
    <w:rsid w:val="174C4624"/>
    <w:rsid w:val="176CEBAA"/>
    <w:rsid w:val="17A91D24"/>
    <w:rsid w:val="180DD35C"/>
    <w:rsid w:val="189EF16B"/>
    <w:rsid w:val="194EE722"/>
    <w:rsid w:val="19FB170F"/>
    <w:rsid w:val="1A465FB9"/>
    <w:rsid w:val="1A57AF00"/>
    <w:rsid w:val="1A58C7C6"/>
    <w:rsid w:val="1A8927E8"/>
    <w:rsid w:val="1AB1A73D"/>
    <w:rsid w:val="1B12074B"/>
    <w:rsid w:val="1B199C0E"/>
    <w:rsid w:val="1B4E1F2A"/>
    <w:rsid w:val="1CA54988"/>
    <w:rsid w:val="1CB6F602"/>
    <w:rsid w:val="1DB68C51"/>
    <w:rsid w:val="1E2788F9"/>
    <w:rsid w:val="1EA29F36"/>
    <w:rsid w:val="1F27475E"/>
    <w:rsid w:val="1FD3F686"/>
    <w:rsid w:val="1FD7B95A"/>
    <w:rsid w:val="202E4FE9"/>
    <w:rsid w:val="204DD7EE"/>
    <w:rsid w:val="20506D84"/>
    <w:rsid w:val="211C49C2"/>
    <w:rsid w:val="21865B32"/>
    <w:rsid w:val="21B431D7"/>
    <w:rsid w:val="21D19C2F"/>
    <w:rsid w:val="2237B6E6"/>
    <w:rsid w:val="227481BA"/>
    <w:rsid w:val="22BB4886"/>
    <w:rsid w:val="22C6FE66"/>
    <w:rsid w:val="233512B8"/>
    <w:rsid w:val="2337B07E"/>
    <w:rsid w:val="23601A8E"/>
    <w:rsid w:val="238E0E17"/>
    <w:rsid w:val="24103EBC"/>
    <w:rsid w:val="2455650C"/>
    <w:rsid w:val="2468D67D"/>
    <w:rsid w:val="2476CCC8"/>
    <w:rsid w:val="2516269B"/>
    <w:rsid w:val="258141F8"/>
    <w:rsid w:val="26572614"/>
    <w:rsid w:val="267D2D7E"/>
    <w:rsid w:val="2686940C"/>
    <w:rsid w:val="26A6C801"/>
    <w:rsid w:val="26BC4C12"/>
    <w:rsid w:val="26E3E162"/>
    <w:rsid w:val="26F4FD4B"/>
    <w:rsid w:val="279268E3"/>
    <w:rsid w:val="28DEEDC0"/>
    <w:rsid w:val="28EA2B5F"/>
    <w:rsid w:val="29663EE8"/>
    <w:rsid w:val="2BCACBD8"/>
    <w:rsid w:val="2BEDB288"/>
    <w:rsid w:val="2C126A28"/>
    <w:rsid w:val="2C58E62B"/>
    <w:rsid w:val="2E986032"/>
    <w:rsid w:val="2FBDF0DC"/>
    <w:rsid w:val="2FD79923"/>
    <w:rsid w:val="305E7AE9"/>
    <w:rsid w:val="326198EE"/>
    <w:rsid w:val="32E2724E"/>
    <w:rsid w:val="33C7A455"/>
    <w:rsid w:val="33E6C84B"/>
    <w:rsid w:val="34521FD6"/>
    <w:rsid w:val="3515BB31"/>
    <w:rsid w:val="3572E1A5"/>
    <w:rsid w:val="35EE07CB"/>
    <w:rsid w:val="38E94209"/>
    <w:rsid w:val="39A05C66"/>
    <w:rsid w:val="39F9C63B"/>
    <w:rsid w:val="3A007BFF"/>
    <w:rsid w:val="3A9A6AF5"/>
    <w:rsid w:val="3AA3B86B"/>
    <w:rsid w:val="3BC96BB3"/>
    <w:rsid w:val="3C38A6EF"/>
    <w:rsid w:val="3C696F57"/>
    <w:rsid w:val="3CCD8204"/>
    <w:rsid w:val="3CFA0444"/>
    <w:rsid w:val="3E038D5B"/>
    <w:rsid w:val="3E26491C"/>
    <w:rsid w:val="3E4B44A3"/>
    <w:rsid w:val="3E6B3953"/>
    <w:rsid w:val="3ED1FBF0"/>
    <w:rsid w:val="3F66FB27"/>
    <w:rsid w:val="3F992190"/>
    <w:rsid w:val="3FAC0481"/>
    <w:rsid w:val="40303103"/>
    <w:rsid w:val="407E7A14"/>
    <w:rsid w:val="415D6532"/>
    <w:rsid w:val="415E6641"/>
    <w:rsid w:val="41EBEBE0"/>
    <w:rsid w:val="4289BC1D"/>
    <w:rsid w:val="44080050"/>
    <w:rsid w:val="449C7B5D"/>
    <w:rsid w:val="44A963C1"/>
    <w:rsid w:val="44C6A98B"/>
    <w:rsid w:val="47C0B5B7"/>
    <w:rsid w:val="47ED33D0"/>
    <w:rsid w:val="480AA107"/>
    <w:rsid w:val="48A61F3E"/>
    <w:rsid w:val="4911D94E"/>
    <w:rsid w:val="4A717CCF"/>
    <w:rsid w:val="4AA0F981"/>
    <w:rsid w:val="4AA3BFDE"/>
    <w:rsid w:val="4B01A0F2"/>
    <w:rsid w:val="4B99E33A"/>
    <w:rsid w:val="4C2F6990"/>
    <w:rsid w:val="4C3E7580"/>
    <w:rsid w:val="4C5605DE"/>
    <w:rsid w:val="4CE49130"/>
    <w:rsid w:val="4D892ACA"/>
    <w:rsid w:val="4DCC6D1C"/>
    <w:rsid w:val="4DFCE257"/>
    <w:rsid w:val="4ECA85AF"/>
    <w:rsid w:val="4F3FED7E"/>
    <w:rsid w:val="4FBC22B3"/>
    <w:rsid w:val="500120FB"/>
    <w:rsid w:val="5006729C"/>
    <w:rsid w:val="50AD4262"/>
    <w:rsid w:val="50C69676"/>
    <w:rsid w:val="50D94143"/>
    <w:rsid w:val="5207D8EE"/>
    <w:rsid w:val="5246C0C4"/>
    <w:rsid w:val="53398768"/>
    <w:rsid w:val="5387AAEC"/>
    <w:rsid w:val="53897223"/>
    <w:rsid w:val="55052014"/>
    <w:rsid w:val="552EEDDF"/>
    <w:rsid w:val="561C4DB4"/>
    <w:rsid w:val="5638EFF9"/>
    <w:rsid w:val="568D0BD8"/>
    <w:rsid w:val="56D95281"/>
    <w:rsid w:val="56EC4A68"/>
    <w:rsid w:val="588B2F49"/>
    <w:rsid w:val="58EA2188"/>
    <w:rsid w:val="590FE1AB"/>
    <w:rsid w:val="59AEFAFF"/>
    <w:rsid w:val="59B053E6"/>
    <w:rsid w:val="59CB980E"/>
    <w:rsid w:val="5AA8E9D0"/>
    <w:rsid w:val="5AC17515"/>
    <w:rsid w:val="5B6EE442"/>
    <w:rsid w:val="5BC21CB4"/>
    <w:rsid w:val="5BE8FE98"/>
    <w:rsid w:val="5C59BF8B"/>
    <w:rsid w:val="5CC65D84"/>
    <w:rsid w:val="5CF8FB82"/>
    <w:rsid w:val="5E4A0907"/>
    <w:rsid w:val="5E5033AC"/>
    <w:rsid w:val="5F2EAC9B"/>
    <w:rsid w:val="5F6F6B6A"/>
    <w:rsid w:val="5FE0B963"/>
    <w:rsid w:val="5FF6F223"/>
    <w:rsid w:val="6027F789"/>
    <w:rsid w:val="606DB3BB"/>
    <w:rsid w:val="60809100"/>
    <w:rsid w:val="60CAEA37"/>
    <w:rsid w:val="60F6B091"/>
    <w:rsid w:val="61B24E8E"/>
    <w:rsid w:val="61C4033C"/>
    <w:rsid w:val="6242032B"/>
    <w:rsid w:val="62B153AE"/>
    <w:rsid w:val="62CD83F5"/>
    <w:rsid w:val="6301C516"/>
    <w:rsid w:val="63498657"/>
    <w:rsid w:val="646DFFC8"/>
    <w:rsid w:val="65675A6B"/>
    <w:rsid w:val="65BFA781"/>
    <w:rsid w:val="661C2B01"/>
    <w:rsid w:val="66238E13"/>
    <w:rsid w:val="669F425E"/>
    <w:rsid w:val="66CAA4C8"/>
    <w:rsid w:val="6784EBBD"/>
    <w:rsid w:val="67E9110F"/>
    <w:rsid w:val="67F7F181"/>
    <w:rsid w:val="687C6455"/>
    <w:rsid w:val="697E9CB0"/>
    <w:rsid w:val="69AB3C37"/>
    <w:rsid w:val="69F53E31"/>
    <w:rsid w:val="6B133831"/>
    <w:rsid w:val="6E00A441"/>
    <w:rsid w:val="6E36ABB2"/>
    <w:rsid w:val="6E3B660F"/>
    <w:rsid w:val="6E40D63B"/>
    <w:rsid w:val="6F58BE35"/>
    <w:rsid w:val="6F58FF82"/>
    <w:rsid w:val="6FC0EEA1"/>
    <w:rsid w:val="6FE11335"/>
    <w:rsid w:val="70017480"/>
    <w:rsid w:val="700F5EC2"/>
    <w:rsid w:val="7056B565"/>
    <w:rsid w:val="705F7348"/>
    <w:rsid w:val="706104EA"/>
    <w:rsid w:val="70AC50EA"/>
    <w:rsid w:val="70EC4204"/>
    <w:rsid w:val="70F758CB"/>
    <w:rsid w:val="711CAC89"/>
    <w:rsid w:val="715860E0"/>
    <w:rsid w:val="71F81B62"/>
    <w:rsid w:val="73FBC960"/>
    <w:rsid w:val="74114C81"/>
    <w:rsid w:val="74AA1082"/>
    <w:rsid w:val="74F6FD6E"/>
    <w:rsid w:val="7500BB8E"/>
    <w:rsid w:val="755ABEB2"/>
    <w:rsid w:val="7562A3B5"/>
    <w:rsid w:val="75DA76F2"/>
    <w:rsid w:val="75E81795"/>
    <w:rsid w:val="761847BE"/>
    <w:rsid w:val="762E40C9"/>
    <w:rsid w:val="76B64BEB"/>
    <w:rsid w:val="776A9A53"/>
    <w:rsid w:val="77CAC52E"/>
    <w:rsid w:val="78872900"/>
    <w:rsid w:val="796DCF49"/>
    <w:rsid w:val="7A4BE8BD"/>
    <w:rsid w:val="7B59D863"/>
    <w:rsid w:val="7C00EE7F"/>
    <w:rsid w:val="7D4EDA6A"/>
    <w:rsid w:val="7D5A561B"/>
    <w:rsid w:val="7D953514"/>
    <w:rsid w:val="7D9EB875"/>
    <w:rsid w:val="7E030CEF"/>
    <w:rsid w:val="7E1F03B1"/>
    <w:rsid w:val="7E49FFA5"/>
    <w:rsid w:val="7EA8C0D6"/>
    <w:rsid w:val="7EECA4B5"/>
    <w:rsid w:val="7F2DF7CB"/>
    <w:rsid w:val="7F30F5AA"/>
    <w:rsid w:val="7F7BB5EA"/>
    <w:rsid w:val="7FC1D279"/>
    <w:rsid w:val="7FE821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0633"/>
  <w15:docId w15:val="{5F718401-A87D-46AE-9ADB-FD317813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A5BF5"/>
    <w:rPr>
      <w:rFonts w:ascii="Fira Sans Light" w:hAnsi="Fira Sans Light"/>
      <w:color w:val="000000" w:themeColor="text1"/>
      <w:sz w:val="24"/>
      <w:szCs w:val="24"/>
    </w:rPr>
  </w:style>
  <w:style w:type="paragraph" w:customStyle="1" w:styleId="Default">
    <w:name w:val="Default"/>
    <w:basedOn w:val="Normal"/>
    <w:uiPriority w:val="1"/>
    <w:rsid w:val="33C7A455"/>
    <w:pPr>
      <w:spacing w:after="0"/>
    </w:pPr>
    <w:rPr>
      <w:rFonts w:eastAsiaTheme="minorEastAsia" w:cs="Fira Sans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476337">
      <w:bodyDiv w:val="1"/>
      <w:marLeft w:val="0"/>
      <w:marRight w:val="0"/>
      <w:marTop w:val="0"/>
      <w:marBottom w:val="0"/>
      <w:divBdr>
        <w:top w:val="none" w:sz="0" w:space="0" w:color="auto"/>
        <w:left w:val="none" w:sz="0" w:space="0" w:color="auto"/>
        <w:bottom w:val="none" w:sz="0" w:space="0" w:color="auto"/>
        <w:right w:val="none" w:sz="0" w:space="0" w:color="auto"/>
      </w:divBdr>
    </w:div>
    <w:div w:id="826752743">
      <w:bodyDiv w:val="1"/>
      <w:marLeft w:val="0"/>
      <w:marRight w:val="0"/>
      <w:marTop w:val="0"/>
      <w:marBottom w:val="0"/>
      <w:divBdr>
        <w:top w:val="none" w:sz="0" w:space="0" w:color="auto"/>
        <w:left w:val="none" w:sz="0" w:space="0" w:color="auto"/>
        <w:bottom w:val="none" w:sz="0" w:space="0" w:color="auto"/>
        <w:right w:val="none" w:sz="0" w:space="0" w:color="auto"/>
      </w:divBdr>
    </w:div>
    <w:div w:id="1339119769">
      <w:bodyDiv w:val="1"/>
      <w:marLeft w:val="0"/>
      <w:marRight w:val="0"/>
      <w:marTop w:val="0"/>
      <w:marBottom w:val="0"/>
      <w:divBdr>
        <w:top w:val="none" w:sz="0" w:space="0" w:color="auto"/>
        <w:left w:val="none" w:sz="0" w:space="0" w:color="auto"/>
        <w:bottom w:val="none" w:sz="0" w:space="0" w:color="auto"/>
        <w:right w:val="none" w:sz="0" w:space="0" w:color="auto"/>
      </w:divBdr>
    </w:div>
    <w:div w:id="1536189115">
      <w:bodyDiv w:val="1"/>
      <w:marLeft w:val="0"/>
      <w:marRight w:val="0"/>
      <w:marTop w:val="0"/>
      <w:marBottom w:val="0"/>
      <w:divBdr>
        <w:top w:val="none" w:sz="0" w:space="0" w:color="auto"/>
        <w:left w:val="none" w:sz="0" w:space="0" w:color="auto"/>
        <w:bottom w:val="none" w:sz="0" w:space="0" w:color="auto"/>
        <w:right w:val="none" w:sz="0" w:space="0" w:color="auto"/>
      </w:divBdr>
    </w:div>
    <w:div w:id="1574044441">
      <w:bodyDiv w:val="1"/>
      <w:marLeft w:val="0"/>
      <w:marRight w:val="0"/>
      <w:marTop w:val="0"/>
      <w:marBottom w:val="0"/>
      <w:divBdr>
        <w:top w:val="none" w:sz="0" w:space="0" w:color="auto"/>
        <w:left w:val="none" w:sz="0" w:space="0" w:color="auto"/>
        <w:bottom w:val="none" w:sz="0" w:space="0" w:color="auto"/>
        <w:right w:val="none" w:sz="0" w:space="0" w:color="auto"/>
      </w:divBdr>
    </w:div>
    <w:div w:id="20750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01EF6" w:rsidRDefault="00101EF6">
          <w:r w:rsidRPr="00925A3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01EF6"/>
    <w:rsid w:val="00101EF6"/>
    <w:rsid w:val="0017755D"/>
    <w:rsid w:val="001A7316"/>
    <w:rsid w:val="002460CA"/>
    <w:rsid w:val="003E7794"/>
    <w:rsid w:val="005F02EA"/>
    <w:rsid w:val="00640EE2"/>
    <w:rsid w:val="006F4614"/>
    <w:rsid w:val="007F5AD8"/>
    <w:rsid w:val="0083789A"/>
    <w:rsid w:val="009E02D0"/>
    <w:rsid w:val="00BC04DC"/>
    <w:rsid w:val="00C61086"/>
    <w:rsid w:val="00C94ED8"/>
    <w:rsid w:val="00CB017A"/>
    <w:rsid w:val="00CB09B3"/>
    <w:rsid w:val="00D840BA"/>
    <w:rsid w:val="00DA09AF"/>
    <w:rsid w:val="00FB43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5325</Words>
  <Characters>30355</Characters>
  <Application>Microsoft Office Word</Application>
  <DocSecurity>0</DocSecurity>
  <Lines>252</Lines>
  <Paragraphs>71</Paragraphs>
  <ScaleCrop>false</ScaleCrop>
  <Company/>
  <LinksUpToDate>false</LinksUpToDate>
  <CharactersWithSpaces>35609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2025-01-23T02:02:00Z</dcterms:created>
  <dcterms:modified xsi:type="dcterms:W3CDTF">2025-01-23T02:02:00Z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