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F0857" w14:textId="77777777" w:rsidR="00691155" w:rsidRPr="003217D3" w:rsidRDefault="00E606A1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71BE8870" wp14:editId="35852307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45DFCD65" w14:textId="77777777" w:rsidR="00691155" w:rsidRPr="003217D3" w:rsidRDefault="00E606A1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35D762B9" w14:textId="77777777" w:rsidR="00691155" w:rsidRPr="00A36AA9" w:rsidRDefault="00E606A1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22F3348A" w14:textId="77777777" w:rsidR="00691155" w:rsidRPr="00A36AA9" w:rsidRDefault="00E606A1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C77C36" w14:paraId="7AD1D11C" w14:textId="77777777" w:rsidTr="00C77C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67336A19" w14:textId="77777777" w:rsidR="00691155" w:rsidRPr="00A36AA9" w:rsidRDefault="00E606A1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3A7A245D" w14:textId="77777777" w:rsidR="00691155" w:rsidRDefault="00E606A1" w:rsidP="00D8091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Enhance Supports and Services</w:t>
            </w:r>
          </w:p>
        </w:tc>
      </w:tr>
      <w:tr w:rsidR="00C77C36" w14:paraId="35861DBC" w14:textId="77777777" w:rsidTr="00C77C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5E500A65" w14:textId="77777777" w:rsidR="00691155" w:rsidRPr="00A36AA9" w:rsidRDefault="00E606A1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3FAB9BD5" w14:textId="77777777" w:rsidR="00691155" w:rsidRPr="00C27BE3" w:rsidRDefault="00E606A1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201478</w:t>
            </w:r>
          </w:p>
        </w:tc>
      </w:tr>
      <w:tr w:rsidR="00C77C36" w14:paraId="0E9B2A73" w14:textId="77777777" w:rsidTr="00C77C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52F8997" w14:textId="77777777" w:rsidR="00691155" w:rsidRPr="00A36AA9" w:rsidRDefault="00E606A1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3BBE4CF5" w14:textId="77777777" w:rsidR="00691155" w:rsidRPr="00540817" w:rsidRDefault="00E606A1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Unit 1,</w:t>
            </w:r>
            <w:r>
              <w:rPr>
                <w:rFonts w:ascii="Arial" w:eastAsia="Times New Roman" w:hAnsi="Arial" w:cs="Arial"/>
                <w:lang w:eastAsia="en-AU"/>
              </w:rPr>
              <w:t xml:space="preserve"> 50-52 Noble Street, ALLAWAH, New South Wales, 2218</w:t>
            </w:r>
          </w:p>
        </w:tc>
      </w:tr>
      <w:tr w:rsidR="00C77C36" w14:paraId="06BBD569" w14:textId="77777777" w:rsidTr="00C77C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1B83047" w14:textId="77777777" w:rsidR="00691155" w:rsidRPr="00A36AA9" w:rsidRDefault="00E606A1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4220FDF7" w14:textId="77777777" w:rsidR="00691155" w:rsidRPr="00A36AA9" w:rsidRDefault="00E606A1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Assessment contact (performance assessment) – site</w:t>
            </w:r>
          </w:p>
        </w:tc>
      </w:tr>
      <w:tr w:rsidR="00C77C36" w14:paraId="3A5634AD" w14:textId="77777777" w:rsidTr="00C77C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EF6C71A" w14:textId="77777777" w:rsidR="00691155" w:rsidRPr="00A36AA9" w:rsidRDefault="00E606A1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0C4125DD" w14:textId="77777777" w:rsidR="00691155" w:rsidRPr="00A36AA9" w:rsidRDefault="00E606A1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on 8 January</w:t>
            </w:r>
            <w:r w:rsidRPr="00A52058">
              <w:rPr>
                <w:rFonts w:ascii="Arial" w:hAnsi="Arial" w:cs="Arial"/>
              </w:rPr>
              <w:t xml:space="preserve"> 2025</w:t>
            </w:r>
          </w:p>
        </w:tc>
      </w:tr>
      <w:tr w:rsidR="00C77C36" w14:paraId="1CB2FB4B" w14:textId="77777777" w:rsidTr="00C77C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182F9CD4" w14:textId="77777777" w:rsidR="00691155" w:rsidRPr="00A36AA9" w:rsidRDefault="00E606A1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-2132442807"/>
            <w:placeholder>
              <w:docPart w:val="A7F4949C78414813B67B25D37262F9D8"/>
            </w:placeholder>
            <w:date w:fullDate="2025-02-03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75A02B88" w14:textId="5197529E" w:rsidR="00691155" w:rsidRPr="00171F12" w:rsidRDefault="00D32082" w:rsidP="00126F4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 w:rsidRPr="00171F12">
                  <w:rPr>
                    <w:rFonts w:ascii="Arial" w:hAnsi="Arial" w:cs="Arial"/>
                    <w:color w:val="auto"/>
                  </w:rPr>
                  <w:t>3 February 2025</w:t>
                </w:r>
              </w:p>
            </w:tc>
          </w:sdtContent>
        </w:sdt>
      </w:tr>
    </w:tbl>
    <w:bookmarkEnd w:id="0"/>
    <w:p w14:paraId="195F1B87" w14:textId="77777777" w:rsidR="00691155" w:rsidRPr="00A36AA9" w:rsidRDefault="00E606A1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70AFD51E" w14:textId="77777777" w:rsidR="00691155" w:rsidRDefault="00E606A1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248FE041" w14:textId="77777777" w:rsidR="00691155" w:rsidRPr="00214549" w:rsidRDefault="00E606A1" w:rsidP="00126F43">
      <w:pPr>
        <w:rPr>
          <w:rFonts w:ascii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Home Care Packages (</w:t>
      </w:r>
      <w:r>
        <w:rPr>
          <w:rFonts w:ascii="Arial" w:eastAsia="Arial" w:hAnsi="Arial" w:cs="Arial"/>
          <w:b/>
          <w:bCs/>
        </w:rPr>
        <w:t>HCP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9950 Enhance Supports and Services Pty Ltd</w:t>
      </w:r>
      <w:r>
        <w:rPr>
          <w:rFonts w:ascii="Arial" w:eastAsia="Arial" w:hAnsi="Arial" w:cs="Arial"/>
        </w:rPr>
        <w:br/>
        <w:t>Service: 28177 Enhance Supports and Services</w:t>
      </w:r>
      <w:r>
        <w:br/>
      </w:r>
      <w:bookmarkEnd w:id="1"/>
    </w:p>
    <w:p w14:paraId="3E9AD6EF" w14:textId="77777777" w:rsidR="00691155" w:rsidRPr="00A36AA9" w:rsidRDefault="00E606A1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553466F0" w14:textId="48D8C10B" w:rsidR="00691155" w:rsidRPr="00A36AA9" w:rsidRDefault="00E606A1" w:rsidP="00F87E39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>has been prepared by</w:t>
      </w:r>
      <w:r w:rsidRPr="00A36AA9">
        <w:rPr>
          <w:color w:val="0000FF"/>
        </w:rPr>
        <w:t xml:space="preserve"> </w:t>
      </w:r>
      <w:r w:rsidR="002B7CCE">
        <w:t>G Cherry</w:t>
      </w:r>
      <w:r>
        <w:rPr>
          <w:noProof/>
        </w:rPr>
        <w:t xml:space="preserve">, </w:t>
      </w:r>
      <w:r w:rsidRPr="00A36AA9">
        <w:t>delegate of the Aged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565DF667" w14:textId="77777777" w:rsidR="00691155" w:rsidRPr="00A36AA9" w:rsidRDefault="00E606A1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6DC2B8DD" w14:textId="77777777" w:rsidR="00691155" w:rsidRDefault="00E606A1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623AE241" w14:textId="77777777" w:rsidR="00691155" w:rsidRPr="00A36AA9" w:rsidRDefault="00E606A1" w:rsidP="00DF37F2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0806CE14" w14:textId="77777777" w:rsidR="00691155" w:rsidRPr="00A36AA9" w:rsidRDefault="00E606A1" w:rsidP="00F87E39">
      <w:pPr>
        <w:pStyle w:val="NormalArial"/>
      </w:pPr>
      <w:r w:rsidRPr="00A36AA9">
        <w:t>The following information has been considered in preparing the performance report:</w:t>
      </w:r>
    </w:p>
    <w:p w14:paraId="081C8F6A" w14:textId="5C62488F" w:rsidR="00691155" w:rsidRPr="00B635E9" w:rsidRDefault="00E606A1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B635E9">
        <w:rPr>
          <w:rFonts w:ascii="Arial" w:hAnsi="Arial" w:cs="Arial"/>
          <w:color w:val="auto"/>
        </w:rPr>
        <w:t>the assessment team’s report for the Assessment contact (performance assessment) – site report was informed by a site assessment, observations at service outlets, review of documents and interviews with staff, consumers/</w:t>
      </w:r>
      <w:r w:rsidR="005F4D7D" w:rsidRPr="00B635E9">
        <w:rPr>
          <w:rFonts w:ascii="Arial" w:hAnsi="Arial" w:cs="Arial"/>
          <w:color w:val="auto"/>
        </w:rPr>
        <w:t>representatives,</w:t>
      </w:r>
      <w:r w:rsidRPr="00B635E9">
        <w:rPr>
          <w:rFonts w:ascii="Arial" w:hAnsi="Arial" w:cs="Arial"/>
          <w:color w:val="auto"/>
        </w:rPr>
        <w:t xml:space="preserve"> and others</w:t>
      </w:r>
    </w:p>
    <w:p w14:paraId="0F4BE3C1" w14:textId="01B4EF5E" w:rsidR="002A1F52" w:rsidRPr="00B635E9" w:rsidRDefault="002A1F52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B635E9">
        <w:rPr>
          <w:rFonts w:ascii="Arial" w:hAnsi="Arial" w:cs="Arial"/>
          <w:color w:val="auto"/>
        </w:rPr>
        <w:t xml:space="preserve">Performance Report dated </w:t>
      </w:r>
      <w:r w:rsidR="00B635E9" w:rsidRPr="00B635E9">
        <w:rPr>
          <w:rFonts w:ascii="Arial" w:hAnsi="Arial" w:cs="Arial"/>
          <w:color w:val="auto"/>
        </w:rPr>
        <w:t>18 January 2024.</w:t>
      </w:r>
    </w:p>
    <w:p w14:paraId="2EE35794" w14:textId="77777777" w:rsidR="00691155" w:rsidRPr="00D76BC8" w:rsidRDefault="00E606A1" w:rsidP="00A17D53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</w:rPr>
      </w:pPr>
      <w:r w:rsidRPr="00D76BC8">
        <w:rPr>
          <w:rFonts w:ascii="Arial" w:hAnsi="Arial" w:cs="Arial"/>
        </w:rPr>
        <w:br w:type="page"/>
      </w:r>
    </w:p>
    <w:p w14:paraId="62A3908C" w14:textId="27E27981" w:rsidR="00691155" w:rsidRPr="00244176" w:rsidRDefault="00E606A1" w:rsidP="003217D3">
      <w:pPr>
        <w:pStyle w:val="Heading1"/>
        <w:spacing w:before="0" w:after="240" w:line="22" w:lineRule="atLeast"/>
      </w:pPr>
      <w:r w:rsidRPr="00D76BC8">
        <w:rPr>
          <w:rFonts w:ascii="Arial" w:hAnsi="Arial" w:cs="Arial"/>
        </w:rPr>
        <w:lastRenderedPageBreak/>
        <w:t xml:space="preserve">Assessment summary for </w:t>
      </w:r>
      <w:r w:rsidRPr="7B38B46A">
        <w:rPr>
          <w:rFonts w:ascii="Arial" w:hAnsi="Arial" w:cs="Arial"/>
        </w:rPr>
        <w:t>Home Care Packages (HCP)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C77C36" w14:paraId="61E9F428" w14:textId="77777777" w:rsidTr="00C77C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69CDAC50" w14:textId="77777777" w:rsidR="00691155" w:rsidRPr="00A36AA9" w:rsidRDefault="00E606A1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</w:rPr>
              <w:t xml:space="preserve">Standard 2 </w:t>
            </w:r>
            <w:r w:rsidRPr="002A1F52">
              <w:rPr>
                <w:rFonts w:ascii="Arial" w:hAnsi="Arial" w:cs="Arial"/>
                <w:b w:val="0"/>
                <w:bCs/>
              </w:rPr>
              <w:t>Ongoing assessment and planning with consumers</w:t>
            </w:r>
          </w:p>
        </w:tc>
        <w:tc>
          <w:tcPr>
            <w:tcW w:w="1583" w:type="pct"/>
            <w:shd w:val="clear" w:color="auto" w:fill="auto"/>
          </w:tcPr>
          <w:p w14:paraId="1258560D" w14:textId="42B4D9A0" w:rsidR="00691155" w:rsidRPr="006C467D" w:rsidRDefault="002A1F52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6C467D">
              <w:rPr>
                <w:rFonts w:ascii="Arial" w:hAnsi="Arial" w:cs="Arial"/>
                <w:bCs/>
              </w:rPr>
              <w:t>Not applicable as not fully assessed</w:t>
            </w:r>
          </w:p>
        </w:tc>
      </w:tr>
      <w:tr w:rsidR="00C77C36" w14:paraId="328E43C9" w14:textId="77777777" w:rsidTr="00C77C3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67488EA7" w14:textId="77777777" w:rsidR="00691155" w:rsidRPr="00A36AA9" w:rsidRDefault="00E606A1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3</w:t>
            </w:r>
            <w:r w:rsidRPr="00A36AA9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583" w:type="pct"/>
            <w:shd w:val="clear" w:color="auto" w:fill="auto"/>
          </w:tcPr>
          <w:p w14:paraId="65957AA0" w14:textId="091D6C43" w:rsidR="00691155" w:rsidRPr="006C467D" w:rsidRDefault="002A1F52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6C467D">
              <w:rPr>
                <w:rFonts w:ascii="Arial" w:hAnsi="Arial" w:cs="Arial"/>
                <w:b/>
                <w:bCs/>
              </w:rPr>
              <w:t>Not applicable as not fully assessed</w:t>
            </w:r>
          </w:p>
        </w:tc>
      </w:tr>
      <w:tr w:rsidR="00C77C36" w14:paraId="762075D4" w14:textId="77777777" w:rsidTr="00C77C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42F66FD5" w14:textId="77777777" w:rsidR="00691155" w:rsidRPr="00A36AA9" w:rsidRDefault="00E606A1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8</w:t>
            </w:r>
            <w:r w:rsidRPr="00A36AA9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583" w:type="pct"/>
            <w:shd w:val="clear" w:color="auto" w:fill="auto"/>
          </w:tcPr>
          <w:p w14:paraId="032D263C" w14:textId="48412DDD" w:rsidR="00691155" w:rsidRPr="006C467D" w:rsidRDefault="002A1F52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6C467D">
              <w:rPr>
                <w:rFonts w:ascii="Arial" w:hAnsi="Arial" w:cs="Arial"/>
                <w:b/>
                <w:bCs/>
              </w:rPr>
              <w:t>Not applicable as not fully assessed</w:t>
            </w:r>
          </w:p>
        </w:tc>
      </w:tr>
    </w:tbl>
    <w:p w14:paraId="7AEFD620" w14:textId="77777777" w:rsidR="00691155" w:rsidRPr="00A36AA9" w:rsidRDefault="00E606A1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5DF672BF" w14:textId="77777777" w:rsidR="00691155" w:rsidRPr="00A36AA9" w:rsidRDefault="00E606A1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6C9FC1DF" w14:textId="5422B182" w:rsidR="00691155" w:rsidRPr="00A36AA9" w:rsidRDefault="00E606A1" w:rsidP="00F87E39">
      <w:pPr>
        <w:pStyle w:val="NormalArial"/>
      </w:pPr>
      <w:r w:rsidRPr="00A36AA9">
        <w:t xml:space="preserve">There are no specific areas identified in which improvements must be made to ensure compliance with the Quality Standards. The provider is required to actively pursue continuous improvement </w:t>
      </w:r>
      <w:r w:rsidR="005F4D7D" w:rsidRPr="00A36AA9">
        <w:t>to</w:t>
      </w:r>
      <w:r w:rsidRPr="00A36AA9">
        <w:t xml:space="preserve"> remain compliant with the Quality Standards. </w:t>
      </w:r>
    </w:p>
    <w:p w14:paraId="55BC3B2C" w14:textId="078953E6" w:rsidR="00691155" w:rsidRPr="00A36AA9" w:rsidRDefault="00E606A1" w:rsidP="00AD5BE0">
      <w:pPr>
        <w:pStyle w:val="Heading1"/>
        <w:spacing w:before="120" w:after="240" w:line="22" w:lineRule="atLeast"/>
        <w:rPr>
          <w:rFonts w:ascii="Arial" w:hAnsi="Arial" w:cs="Arial"/>
        </w:rPr>
      </w:pPr>
      <w:r w:rsidRPr="00AD5BE0">
        <w:rPr>
          <w:rFonts w:ascii="Arial" w:hAnsi="Arial" w:cs="Arial"/>
        </w:rPr>
        <w:t>Other relevant matters:</w:t>
      </w:r>
      <w:r w:rsidRPr="00A36AA9">
        <w:rPr>
          <w:rFonts w:ascii="Arial" w:hAnsi="Arial" w:cs="Arial"/>
        </w:rPr>
        <w:t xml:space="preserve"> </w:t>
      </w:r>
    </w:p>
    <w:p w14:paraId="7016D9D2" w14:textId="2FEC43D5" w:rsidR="00B35E7D" w:rsidRPr="009C36B6" w:rsidRDefault="00B35E7D" w:rsidP="009C36B6">
      <w:pPr>
        <w:pStyle w:val="NormalArial"/>
      </w:pPr>
      <w:r w:rsidRPr="009C36B6">
        <w:t xml:space="preserve">The service’s </w:t>
      </w:r>
      <w:r w:rsidR="001D1C21" w:rsidRPr="009C36B6">
        <w:t>head office</w:t>
      </w:r>
      <w:r w:rsidRPr="009C36B6">
        <w:t xml:space="preserve"> </w:t>
      </w:r>
      <w:r w:rsidR="001D1C21" w:rsidRPr="009C36B6">
        <w:t>is in</w:t>
      </w:r>
      <w:r w:rsidRPr="009C36B6">
        <w:t xml:space="preserve"> Roselands, southwest Sydney, </w:t>
      </w:r>
      <w:r w:rsidR="001D1C21" w:rsidRPr="009C36B6">
        <w:t>New South Wales,</w:t>
      </w:r>
      <w:r w:rsidRPr="009C36B6">
        <w:t xml:space="preserve"> and they are a registered aged care and NDIS disability provider who provide 60 Home Care Packages (HCP) across levels 1-4. Consumers reside across the greater Sydney area. </w:t>
      </w:r>
    </w:p>
    <w:p w14:paraId="37AF4E8B" w14:textId="2B21426D" w:rsidR="00B35E7D" w:rsidRPr="009C36B6" w:rsidRDefault="00B35E7D" w:rsidP="009C36B6">
      <w:pPr>
        <w:pStyle w:val="NormalArial"/>
      </w:pPr>
      <w:r w:rsidRPr="009C36B6">
        <w:t xml:space="preserve">The purpose of the assessment contact </w:t>
      </w:r>
      <w:r w:rsidR="00171F12">
        <w:t xml:space="preserve">on 8 January 2025 </w:t>
      </w:r>
      <w:r w:rsidRPr="009C36B6">
        <w:t xml:space="preserve">was to assess 7 Requirements across 3 Quality Standards previously found non-compliant following a Quality Audit </w:t>
      </w:r>
      <w:r w:rsidR="00171F12">
        <w:t>in</w:t>
      </w:r>
      <w:r w:rsidRPr="009C36B6">
        <w:t xml:space="preserve"> November 2023. </w:t>
      </w:r>
    </w:p>
    <w:p w14:paraId="3136EBD7" w14:textId="3A646583" w:rsidR="00691155" w:rsidRPr="00A36AA9" w:rsidRDefault="00E606A1" w:rsidP="00F87E39">
      <w:pPr>
        <w:pStyle w:val="NormalArial"/>
      </w:pPr>
      <w:r w:rsidRPr="00A36AA9">
        <w:br w:type="page"/>
      </w:r>
    </w:p>
    <w:p w14:paraId="187F82BC" w14:textId="77777777" w:rsidR="00691155" w:rsidRDefault="00E606A1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91"/>
        <w:gridCol w:w="6806"/>
        <w:gridCol w:w="1797"/>
      </w:tblGrid>
      <w:tr w:rsidR="00B635E9" w14:paraId="60EF994B" w14:textId="77777777" w:rsidTr="00B63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  <w:gridSpan w:val="2"/>
            <w:tcBorders>
              <w:bottom w:val="single" w:sz="4" w:space="0" w:color="BFBFBF" w:themeColor="background1" w:themeShade="BF"/>
            </w:tcBorders>
          </w:tcPr>
          <w:p w14:paraId="6EC718A5" w14:textId="77777777" w:rsidR="00B635E9" w:rsidRPr="003217D3" w:rsidRDefault="00B635E9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2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1807" w:type="dxa"/>
            <w:tcBorders>
              <w:bottom w:val="single" w:sz="4" w:space="0" w:color="BFBFBF" w:themeColor="background1" w:themeShade="BF"/>
            </w:tcBorders>
          </w:tcPr>
          <w:p w14:paraId="6709748A" w14:textId="77777777" w:rsidR="00B635E9" w:rsidRPr="003217D3" w:rsidRDefault="00B635E9" w:rsidP="001F455A">
            <w:pPr>
              <w:spacing w:before="0" w:line="22" w:lineRule="atLeast"/>
              <w:ind w:hanging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B635E9" w14:paraId="21BC01E0" w14:textId="77777777" w:rsidTr="00B63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2D8CEDA" w14:textId="77777777" w:rsidR="00B635E9" w:rsidRPr="00244176" w:rsidRDefault="00B635E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2(3)(a)</w:t>
            </w:r>
          </w:p>
        </w:tc>
        <w:tc>
          <w:tcPr>
            <w:tcW w:w="6904" w:type="dxa"/>
            <w:shd w:val="clear" w:color="auto" w:fill="auto"/>
          </w:tcPr>
          <w:p w14:paraId="32845DA8" w14:textId="77777777" w:rsidR="00B635E9" w:rsidRPr="00244176" w:rsidRDefault="00B635E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1807" w:type="dxa"/>
            <w:shd w:val="clear" w:color="auto" w:fill="auto"/>
          </w:tcPr>
          <w:p w14:paraId="1B09D56B" w14:textId="77777777" w:rsidR="00B635E9" w:rsidRPr="00CC646C" w:rsidRDefault="0013156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11607602"/>
                <w:placeholder>
                  <w:docPart w:val="818FD64954E74BB19BFAF40A2136A93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B635E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B635E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B635E9" w14:paraId="71EC0815" w14:textId="77777777" w:rsidTr="00B6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4A0B1F6" w14:textId="77777777" w:rsidR="00B635E9" w:rsidRPr="00244176" w:rsidRDefault="00B635E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2(3)(b)</w:t>
            </w:r>
          </w:p>
        </w:tc>
        <w:tc>
          <w:tcPr>
            <w:tcW w:w="6904" w:type="dxa"/>
            <w:shd w:val="clear" w:color="auto" w:fill="auto"/>
          </w:tcPr>
          <w:p w14:paraId="63D7FE0F" w14:textId="2B1059A8" w:rsidR="00B635E9" w:rsidRPr="00244176" w:rsidRDefault="00B635E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Assessment and planning identifies and addresses the consumer’s current needs, </w:t>
            </w:r>
            <w:r w:rsidR="005F4D7D" w:rsidRPr="00244176">
              <w:rPr>
                <w:rFonts w:ascii="Arial" w:hAnsi="Arial" w:cs="Arial"/>
              </w:rPr>
              <w:t>goals,</w:t>
            </w:r>
            <w:r w:rsidRPr="00244176">
              <w:rPr>
                <w:rFonts w:ascii="Arial" w:hAnsi="Arial" w:cs="Arial"/>
              </w:rPr>
              <w:t xml:space="preserve"> and preferences, including advance care planning and end of life planning if the consumer wishes.</w:t>
            </w:r>
          </w:p>
        </w:tc>
        <w:tc>
          <w:tcPr>
            <w:tcW w:w="1807" w:type="dxa"/>
            <w:shd w:val="clear" w:color="auto" w:fill="auto"/>
          </w:tcPr>
          <w:p w14:paraId="703A8187" w14:textId="77777777" w:rsidR="00B635E9" w:rsidRPr="00CC646C" w:rsidRDefault="0013156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99698829"/>
                <w:placeholder>
                  <w:docPart w:val="D37831B9E4CE43A5898AFA6629277C4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B635E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B635E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B635E9" w14:paraId="6E347A04" w14:textId="77777777" w:rsidTr="00B63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0B5E70A" w14:textId="77777777" w:rsidR="00B635E9" w:rsidRPr="00244176" w:rsidRDefault="00B635E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2(3)(d)</w:t>
            </w:r>
          </w:p>
        </w:tc>
        <w:tc>
          <w:tcPr>
            <w:tcW w:w="6904" w:type="dxa"/>
            <w:shd w:val="clear" w:color="auto" w:fill="auto"/>
          </w:tcPr>
          <w:p w14:paraId="3D6D648B" w14:textId="77777777" w:rsidR="00B635E9" w:rsidRPr="00244176" w:rsidRDefault="00B635E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1807" w:type="dxa"/>
            <w:shd w:val="clear" w:color="auto" w:fill="auto"/>
          </w:tcPr>
          <w:p w14:paraId="28B6FBBE" w14:textId="77777777" w:rsidR="00B635E9" w:rsidRPr="00CC646C" w:rsidRDefault="0013156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97747957"/>
                <w:placeholder>
                  <w:docPart w:val="043B1C8906A04443B6F4347B264EB98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B635E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B635E9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2"/>
    <w:p w14:paraId="5064DE3F" w14:textId="77777777" w:rsidR="00691155" w:rsidRDefault="00E606A1" w:rsidP="00A63FCF">
      <w:pPr>
        <w:pStyle w:val="Heading20"/>
        <w:tabs>
          <w:tab w:val="left" w:pos="1890"/>
        </w:tabs>
      </w:pPr>
      <w:r w:rsidRPr="00A36AA9">
        <w:t>Findings</w:t>
      </w:r>
    </w:p>
    <w:p w14:paraId="045C2C09" w14:textId="1FB9F9B0" w:rsidR="006C5968" w:rsidRPr="00ED1C14" w:rsidRDefault="000E6840" w:rsidP="00171F12">
      <w:pPr>
        <w:spacing w:before="120"/>
        <w:rPr>
          <w:rFonts w:ascii="Arial" w:hAnsi="Arial" w:cs="Arial"/>
          <w:color w:val="000000"/>
        </w:rPr>
      </w:pPr>
      <w:r w:rsidRPr="009C36B6">
        <w:rPr>
          <w:rFonts w:ascii="Arial" w:hAnsi="Arial" w:cs="Arial"/>
        </w:rPr>
        <w:t xml:space="preserve">A decision of non-compliance made on 18 January 2024 followed </w:t>
      </w:r>
      <w:r w:rsidR="006C467D" w:rsidRPr="009C36B6">
        <w:rPr>
          <w:rFonts w:ascii="Arial" w:hAnsi="Arial" w:cs="Arial"/>
        </w:rPr>
        <w:t>a</w:t>
      </w:r>
      <w:r w:rsidRPr="009C36B6">
        <w:rPr>
          <w:rFonts w:ascii="Arial" w:hAnsi="Arial" w:cs="Arial"/>
        </w:rPr>
        <w:t xml:space="preserve"> </w:t>
      </w:r>
      <w:r w:rsidR="007B3B79">
        <w:rPr>
          <w:rFonts w:ascii="Arial" w:hAnsi="Arial" w:cs="Arial"/>
        </w:rPr>
        <w:t>Quality Audit</w:t>
      </w:r>
      <w:r w:rsidRPr="009C36B6">
        <w:rPr>
          <w:rFonts w:ascii="Arial" w:hAnsi="Arial" w:cs="Arial"/>
        </w:rPr>
        <w:t xml:space="preserve"> on 21</w:t>
      </w:r>
      <w:r w:rsidR="007B3B79">
        <w:rPr>
          <w:rFonts w:ascii="Arial" w:hAnsi="Arial" w:cs="Arial"/>
        </w:rPr>
        <w:t xml:space="preserve"> November 2023 to </w:t>
      </w:r>
      <w:r w:rsidRPr="009C36B6">
        <w:rPr>
          <w:rFonts w:ascii="Arial" w:hAnsi="Arial" w:cs="Arial"/>
        </w:rPr>
        <w:t>22 November 2023 in relation to Requirements 2(3)(a),</w:t>
      </w:r>
      <w:r w:rsidR="007B3B79">
        <w:rPr>
          <w:rFonts w:ascii="Arial" w:hAnsi="Arial" w:cs="Arial"/>
        </w:rPr>
        <w:t>2(3)</w:t>
      </w:r>
      <w:r w:rsidRPr="009C36B6">
        <w:rPr>
          <w:rFonts w:ascii="Arial" w:hAnsi="Arial" w:cs="Arial"/>
        </w:rPr>
        <w:t xml:space="preserve">(b) and </w:t>
      </w:r>
      <w:r w:rsidR="007B3B79">
        <w:rPr>
          <w:rFonts w:ascii="Arial" w:hAnsi="Arial" w:cs="Arial"/>
        </w:rPr>
        <w:t>2(3)</w:t>
      </w:r>
      <w:r w:rsidRPr="009C36B6">
        <w:rPr>
          <w:rFonts w:ascii="Arial" w:hAnsi="Arial" w:cs="Arial"/>
        </w:rPr>
        <w:t>(</w:t>
      </w:r>
      <w:r w:rsidR="009C36B6" w:rsidRPr="009C36B6">
        <w:rPr>
          <w:rFonts w:ascii="Arial" w:hAnsi="Arial" w:cs="Arial"/>
        </w:rPr>
        <w:t>d</w:t>
      </w:r>
      <w:r w:rsidRPr="009C36B6">
        <w:rPr>
          <w:rFonts w:ascii="Arial" w:hAnsi="Arial" w:cs="Arial"/>
        </w:rPr>
        <w:t xml:space="preserve">). </w:t>
      </w:r>
      <w:r w:rsidR="009C36B6" w:rsidRPr="009C36B6">
        <w:rPr>
          <w:rFonts w:ascii="Arial" w:hAnsi="Arial" w:cs="Arial"/>
        </w:rPr>
        <w:t>Initial assessment/planning processes did not effectively identify all risks to consumer’s health</w:t>
      </w:r>
      <w:r w:rsidR="00171F12">
        <w:rPr>
          <w:rFonts w:ascii="Arial" w:hAnsi="Arial" w:cs="Arial"/>
        </w:rPr>
        <w:t>/</w:t>
      </w:r>
      <w:r w:rsidR="009C36B6" w:rsidRPr="009C36B6">
        <w:rPr>
          <w:rFonts w:ascii="Arial" w:hAnsi="Arial" w:cs="Arial"/>
        </w:rPr>
        <w:t xml:space="preserve">well-being to inform safe and effective care and services, validated assessment tools </w:t>
      </w:r>
      <w:r w:rsidR="00171F12">
        <w:rPr>
          <w:rFonts w:ascii="Arial" w:hAnsi="Arial" w:cs="Arial"/>
        </w:rPr>
        <w:t>were not used</w:t>
      </w:r>
      <w:r w:rsidR="009C36B6" w:rsidRPr="009C36B6">
        <w:rPr>
          <w:rFonts w:ascii="Arial" w:hAnsi="Arial" w:cs="Arial"/>
        </w:rPr>
        <w:t>, clinical needs and associated risks were not assessed in a timely manner and policies/procedures did not guide staff in conducting assessment and developing care plans. Care plans did not reflect consumer’s current individualised needs/goals/preferences relating to advanced care planning, were generic in nature, not accessible to staff providing direct personal and a process to ensure consumers were offered a copy of their care plan did not exist.</w:t>
      </w:r>
      <w:r w:rsidR="00762683">
        <w:rPr>
          <w:rFonts w:ascii="Arial" w:hAnsi="Arial" w:cs="Arial"/>
        </w:rPr>
        <w:t xml:space="preserve"> </w:t>
      </w:r>
      <w:r w:rsidRPr="00ED1C14">
        <w:rPr>
          <w:rFonts w:ascii="Arial" w:hAnsi="Arial" w:cs="Arial"/>
        </w:rPr>
        <w:t xml:space="preserve">At an assessment contact on </w:t>
      </w:r>
      <w:r>
        <w:rPr>
          <w:rFonts w:ascii="Arial" w:hAnsi="Arial" w:cs="Arial"/>
        </w:rPr>
        <w:t>8 January 2025</w:t>
      </w:r>
      <w:r w:rsidRPr="00B45717">
        <w:rPr>
          <w:rFonts w:ascii="Arial" w:hAnsi="Arial" w:cs="Arial"/>
          <w:color w:val="FF0000"/>
        </w:rPr>
        <w:t xml:space="preserve"> </w:t>
      </w:r>
      <w:r w:rsidR="006C5968" w:rsidRPr="00ED1C14">
        <w:rPr>
          <w:rFonts w:ascii="Arial" w:hAnsi="Arial" w:cs="Arial"/>
        </w:rPr>
        <w:t xml:space="preserve">the provider </w:t>
      </w:r>
      <w:r w:rsidR="006C5968" w:rsidRPr="00ED1C14">
        <w:rPr>
          <w:rFonts w:ascii="Arial" w:eastAsia="Times New Roman" w:hAnsi="Arial" w:cs="Arial"/>
          <w:color w:val="auto"/>
          <w:lang w:eastAsia="en-AU"/>
        </w:rPr>
        <w:t>detail</w:t>
      </w:r>
      <w:r w:rsidR="006C5968">
        <w:rPr>
          <w:rFonts w:ascii="Arial" w:eastAsia="Times New Roman" w:hAnsi="Arial" w:cs="Arial"/>
          <w:color w:val="auto"/>
          <w:lang w:eastAsia="en-AU"/>
        </w:rPr>
        <w:t xml:space="preserve">ed </w:t>
      </w:r>
      <w:r w:rsidR="006C5968" w:rsidRPr="00ED1C14">
        <w:rPr>
          <w:rFonts w:ascii="Arial" w:eastAsia="Times New Roman" w:hAnsi="Arial" w:cs="Arial"/>
          <w:color w:val="auto"/>
          <w:lang w:eastAsia="en-AU"/>
        </w:rPr>
        <w:t xml:space="preserve">improvement strategies and progress to address </w:t>
      </w:r>
      <w:r w:rsidR="006C5968">
        <w:rPr>
          <w:rFonts w:ascii="Arial" w:eastAsia="Times New Roman" w:hAnsi="Arial" w:cs="Arial"/>
          <w:color w:val="auto"/>
          <w:lang w:eastAsia="en-AU"/>
        </w:rPr>
        <w:t xml:space="preserve">previous </w:t>
      </w:r>
      <w:r w:rsidR="006C5968" w:rsidRPr="00ED1C14">
        <w:rPr>
          <w:rFonts w:ascii="Arial" w:eastAsia="Times New Roman" w:hAnsi="Arial" w:cs="Arial"/>
          <w:color w:val="auto"/>
          <w:lang w:eastAsia="en-AU"/>
        </w:rPr>
        <w:t>non-compliance</w:t>
      </w:r>
      <w:r w:rsidR="006C5968">
        <w:rPr>
          <w:rFonts w:ascii="Arial" w:eastAsia="Times New Roman" w:hAnsi="Arial" w:cs="Arial"/>
          <w:color w:val="auto"/>
          <w:lang w:eastAsia="en-AU"/>
        </w:rPr>
        <w:t>.</w:t>
      </w:r>
    </w:p>
    <w:p w14:paraId="399B6DEB" w14:textId="06CFA5BF" w:rsidR="000E6840" w:rsidRPr="00B635E9" w:rsidRDefault="000E6840" w:rsidP="00B635E9">
      <w:pPr>
        <w:spacing w:before="240"/>
        <w:rPr>
          <w:rFonts w:ascii="Arial" w:hAnsi="Arial" w:cs="Arial"/>
        </w:rPr>
      </w:pPr>
      <w:r w:rsidRPr="009C36B6">
        <w:rPr>
          <w:rFonts w:ascii="Arial" w:hAnsi="Arial" w:cs="Arial"/>
          <w:u w:val="single"/>
        </w:rPr>
        <w:t>Requirement 2(3)(a)</w:t>
      </w:r>
      <w:r>
        <w:rPr>
          <w:rFonts w:ascii="Arial" w:hAnsi="Arial" w:cs="Arial"/>
        </w:rPr>
        <w:t xml:space="preserve"> - </w:t>
      </w:r>
      <w:r w:rsidRPr="000E6840">
        <w:rPr>
          <w:rFonts w:ascii="Arial" w:hAnsi="Arial" w:cs="Arial"/>
        </w:rPr>
        <w:t>Sampled consumers/representatives expressed satisfaction the service ensures assessment and planning of care considers</w:t>
      </w:r>
      <w:r w:rsidR="00171F12">
        <w:rPr>
          <w:rFonts w:ascii="Arial" w:hAnsi="Arial" w:cs="Arial"/>
        </w:rPr>
        <w:t>/</w:t>
      </w:r>
      <w:r w:rsidRPr="000E6840">
        <w:rPr>
          <w:rFonts w:ascii="Arial" w:hAnsi="Arial" w:cs="Arial"/>
        </w:rPr>
        <w:t>addresses risk to</w:t>
      </w:r>
      <w:r>
        <w:rPr>
          <w:rFonts w:ascii="Arial" w:hAnsi="Arial" w:cs="Arial"/>
        </w:rPr>
        <w:t xml:space="preserve"> consumers</w:t>
      </w:r>
      <w:r w:rsidRPr="000E6840">
        <w:rPr>
          <w:rFonts w:ascii="Arial" w:hAnsi="Arial" w:cs="Arial"/>
        </w:rPr>
        <w:t xml:space="preserve"> health and wellbeing. </w:t>
      </w:r>
      <w:r>
        <w:rPr>
          <w:rFonts w:ascii="Arial" w:hAnsi="Arial" w:cs="Arial"/>
        </w:rPr>
        <w:t>Interviewed s</w:t>
      </w:r>
      <w:r w:rsidRPr="000E6840">
        <w:rPr>
          <w:rFonts w:ascii="Arial" w:hAnsi="Arial" w:cs="Arial"/>
        </w:rPr>
        <w:t>taff and document</w:t>
      </w:r>
      <w:r>
        <w:rPr>
          <w:rFonts w:ascii="Arial" w:hAnsi="Arial" w:cs="Arial"/>
        </w:rPr>
        <w:t>s</w:t>
      </w:r>
      <w:r w:rsidRPr="000E6840">
        <w:rPr>
          <w:rFonts w:ascii="Arial" w:hAnsi="Arial" w:cs="Arial"/>
        </w:rPr>
        <w:t xml:space="preserve"> support a structured process of initial assessment at commencement of services</w:t>
      </w:r>
      <w:r w:rsidR="00171F12" w:rsidRPr="00171F12">
        <w:rPr>
          <w:rFonts w:ascii="Arial" w:hAnsi="Arial" w:cs="Arial"/>
        </w:rPr>
        <w:t xml:space="preserve"> </w:t>
      </w:r>
      <w:r w:rsidR="00171F12">
        <w:rPr>
          <w:rFonts w:ascii="Arial" w:hAnsi="Arial" w:cs="Arial"/>
        </w:rPr>
        <w:t>and</w:t>
      </w:r>
      <w:r w:rsidR="00171F12" w:rsidRPr="00B635E9">
        <w:rPr>
          <w:rFonts w:ascii="Arial" w:hAnsi="Arial" w:cs="Arial"/>
        </w:rPr>
        <w:t xml:space="preserve"> regular ongoing review, in response to a change in condition or at consumer/representative request.</w:t>
      </w:r>
      <w:r w:rsidRPr="000E6840">
        <w:rPr>
          <w:rFonts w:ascii="Arial" w:hAnsi="Arial" w:cs="Arial"/>
        </w:rPr>
        <w:t xml:space="preserve"> Registered </w:t>
      </w:r>
      <w:r w:rsidR="00146269">
        <w:rPr>
          <w:rFonts w:ascii="Arial" w:hAnsi="Arial" w:cs="Arial"/>
        </w:rPr>
        <w:t>nurses (RN)</w:t>
      </w:r>
      <w:r w:rsidRPr="000E6840">
        <w:rPr>
          <w:rFonts w:ascii="Arial" w:hAnsi="Arial" w:cs="Arial"/>
        </w:rPr>
        <w:t xml:space="preserve"> described use of various validated assessment tools to identify and guide care planning</w:t>
      </w:r>
      <w:r w:rsidR="009C36B6">
        <w:rPr>
          <w:rFonts w:ascii="Arial" w:hAnsi="Arial" w:cs="Arial"/>
        </w:rPr>
        <w:t xml:space="preserve">, and </w:t>
      </w:r>
      <w:r w:rsidRPr="000E6840">
        <w:rPr>
          <w:rFonts w:ascii="Arial" w:hAnsi="Arial" w:cs="Arial"/>
        </w:rPr>
        <w:t>policies and procedures</w:t>
      </w:r>
      <w:r w:rsidR="009C36B6">
        <w:rPr>
          <w:rFonts w:ascii="Arial" w:hAnsi="Arial" w:cs="Arial"/>
        </w:rPr>
        <w:t xml:space="preserve"> guide </w:t>
      </w:r>
      <w:r w:rsidR="00171F12">
        <w:rPr>
          <w:rFonts w:ascii="Arial" w:hAnsi="Arial" w:cs="Arial"/>
        </w:rPr>
        <w:t>staff</w:t>
      </w:r>
      <w:r w:rsidRPr="000E684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171F12">
        <w:rPr>
          <w:rFonts w:ascii="Arial" w:hAnsi="Arial" w:cs="Arial"/>
        </w:rPr>
        <w:t>Example of v</w:t>
      </w:r>
      <w:r>
        <w:rPr>
          <w:rFonts w:ascii="Arial" w:hAnsi="Arial" w:cs="Arial"/>
        </w:rPr>
        <w:t xml:space="preserve">alidated tools </w:t>
      </w:r>
      <w:r w:rsidR="00171F12">
        <w:rPr>
          <w:rFonts w:ascii="Arial" w:hAnsi="Arial" w:cs="Arial"/>
        </w:rPr>
        <w:t>include</w:t>
      </w:r>
      <w:r>
        <w:rPr>
          <w:rFonts w:ascii="Arial" w:hAnsi="Arial" w:cs="Arial"/>
        </w:rPr>
        <w:t xml:space="preserve"> </w:t>
      </w:r>
      <w:r w:rsidR="00762683">
        <w:rPr>
          <w:rFonts w:ascii="Arial" w:hAnsi="Arial" w:cs="Arial"/>
        </w:rPr>
        <w:t xml:space="preserve">mobility, </w:t>
      </w:r>
      <w:r>
        <w:rPr>
          <w:rFonts w:ascii="Arial" w:hAnsi="Arial" w:cs="Arial"/>
        </w:rPr>
        <w:t xml:space="preserve">falls, </w:t>
      </w:r>
      <w:r w:rsidR="00762683">
        <w:rPr>
          <w:rFonts w:ascii="Arial" w:hAnsi="Arial" w:cs="Arial"/>
        </w:rPr>
        <w:t xml:space="preserve">depression, </w:t>
      </w:r>
      <w:r w:rsidR="005F4D7D">
        <w:rPr>
          <w:rFonts w:ascii="Arial" w:hAnsi="Arial" w:cs="Arial"/>
        </w:rPr>
        <w:t>dementia,</w:t>
      </w:r>
      <w:r w:rsidR="00762683">
        <w:rPr>
          <w:rFonts w:ascii="Arial" w:hAnsi="Arial" w:cs="Arial"/>
        </w:rPr>
        <w:t xml:space="preserve"> and </w:t>
      </w:r>
      <w:r w:rsidRPr="00B635E9">
        <w:rPr>
          <w:rFonts w:ascii="Arial" w:hAnsi="Arial" w:cs="Arial"/>
        </w:rPr>
        <w:t xml:space="preserve">nutritional assessment. </w:t>
      </w:r>
      <w:r w:rsidR="00B635E9" w:rsidRPr="00B635E9">
        <w:rPr>
          <w:rFonts w:ascii="Arial" w:hAnsi="Arial" w:cs="Arial"/>
        </w:rPr>
        <w:t xml:space="preserve">Sampled documents for </w:t>
      </w:r>
      <w:r w:rsidRPr="00B635E9">
        <w:rPr>
          <w:rFonts w:ascii="Arial" w:hAnsi="Arial" w:cs="Arial"/>
        </w:rPr>
        <w:t xml:space="preserve">2 consumers who recently commenced services evidence initial assessment conducted by </w:t>
      </w:r>
      <w:r w:rsidR="00B635E9" w:rsidRPr="00B635E9">
        <w:rPr>
          <w:rFonts w:ascii="Arial" w:hAnsi="Arial" w:cs="Arial"/>
        </w:rPr>
        <w:t xml:space="preserve">an </w:t>
      </w:r>
      <w:r w:rsidRPr="00B635E9">
        <w:rPr>
          <w:rFonts w:ascii="Arial" w:hAnsi="Arial" w:cs="Arial"/>
        </w:rPr>
        <w:t>RN</w:t>
      </w:r>
      <w:r w:rsidR="00171F12">
        <w:rPr>
          <w:rFonts w:ascii="Arial" w:hAnsi="Arial" w:cs="Arial"/>
        </w:rPr>
        <w:t>, and f</w:t>
      </w:r>
      <w:r w:rsidRPr="00B635E9">
        <w:rPr>
          <w:rFonts w:ascii="Arial" w:hAnsi="Arial" w:cs="Arial"/>
        </w:rPr>
        <w:t>or 2 consumers who had been admitted to hospital, document</w:t>
      </w:r>
      <w:r w:rsidR="00B635E9" w:rsidRPr="00B635E9">
        <w:rPr>
          <w:rFonts w:ascii="Arial" w:hAnsi="Arial" w:cs="Arial"/>
        </w:rPr>
        <w:t xml:space="preserve">s </w:t>
      </w:r>
      <w:r w:rsidRPr="00B635E9">
        <w:rPr>
          <w:rFonts w:ascii="Arial" w:hAnsi="Arial" w:cs="Arial"/>
        </w:rPr>
        <w:t>evidence</w:t>
      </w:r>
      <w:r w:rsidR="00B635E9" w:rsidRPr="00B635E9">
        <w:rPr>
          <w:rFonts w:ascii="Arial" w:hAnsi="Arial" w:cs="Arial"/>
        </w:rPr>
        <w:t xml:space="preserve"> RN </w:t>
      </w:r>
      <w:r w:rsidRPr="00B635E9">
        <w:rPr>
          <w:rFonts w:ascii="Arial" w:hAnsi="Arial" w:cs="Arial"/>
        </w:rPr>
        <w:t xml:space="preserve">clinical review and </w:t>
      </w:r>
      <w:r w:rsidR="00B635E9" w:rsidRPr="00B635E9">
        <w:rPr>
          <w:rFonts w:ascii="Arial" w:hAnsi="Arial" w:cs="Arial"/>
        </w:rPr>
        <w:t xml:space="preserve">completion of </w:t>
      </w:r>
      <w:r w:rsidRPr="00B635E9">
        <w:rPr>
          <w:rFonts w:ascii="Arial" w:hAnsi="Arial" w:cs="Arial"/>
        </w:rPr>
        <w:t>risk assessments</w:t>
      </w:r>
      <w:r w:rsidR="00171F12">
        <w:rPr>
          <w:rFonts w:ascii="Arial" w:hAnsi="Arial" w:cs="Arial"/>
        </w:rPr>
        <w:t xml:space="preserve"> upon return</w:t>
      </w:r>
      <w:r w:rsidR="00B635E9" w:rsidRPr="00B635E9">
        <w:rPr>
          <w:rFonts w:ascii="Arial" w:hAnsi="Arial" w:cs="Arial"/>
        </w:rPr>
        <w:t>. Documents d</w:t>
      </w:r>
      <w:r w:rsidRPr="00B635E9">
        <w:rPr>
          <w:rFonts w:ascii="Arial" w:hAnsi="Arial" w:cs="Arial"/>
        </w:rPr>
        <w:t xml:space="preserve">emonstrated </w:t>
      </w:r>
      <w:r w:rsidR="00B635E9" w:rsidRPr="00B635E9">
        <w:rPr>
          <w:rFonts w:ascii="Arial" w:hAnsi="Arial" w:cs="Arial"/>
        </w:rPr>
        <w:t xml:space="preserve">annual review of </w:t>
      </w:r>
      <w:r w:rsidRPr="00B635E9">
        <w:rPr>
          <w:rFonts w:ascii="Arial" w:hAnsi="Arial" w:cs="Arial"/>
        </w:rPr>
        <w:t>assessment</w:t>
      </w:r>
      <w:r w:rsidR="00B635E9" w:rsidRPr="00B635E9">
        <w:rPr>
          <w:rFonts w:ascii="Arial" w:hAnsi="Arial" w:cs="Arial"/>
        </w:rPr>
        <w:t>/</w:t>
      </w:r>
      <w:r w:rsidRPr="00B635E9">
        <w:rPr>
          <w:rFonts w:ascii="Arial" w:hAnsi="Arial" w:cs="Arial"/>
        </w:rPr>
        <w:t>care plan</w:t>
      </w:r>
      <w:r w:rsidR="00352656">
        <w:rPr>
          <w:rFonts w:ascii="Arial" w:hAnsi="Arial" w:cs="Arial"/>
        </w:rPr>
        <w:t xml:space="preserve"> needs</w:t>
      </w:r>
      <w:r w:rsidR="00B635E9" w:rsidRPr="00B635E9">
        <w:rPr>
          <w:rFonts w:ascii="Arial" w:hAnsi="Arial" w:cs="Arial"/>
        </w:rPr>
        <w:t>.</w:t>
      </w:r>
    </w:p>
    <w:p w14:paraId="5D8FD6F0" w14:textId="6C657E97" w:rsidR="000E6840" w:rsidRPr="00D32082" w:rsidRDefault="000E6840" w:rsidP="00D32082">
      <w:pPr>
        <w:spacing w:before="240"/>
        <w:rPr>
          <w:rFonts w:ascii="Arial" w:hAnsi="Arial" w:cs="Arial"/>
        </w:rPr>
      </w:pPr>
      <w:bookmarkStart w:id="3" w:name="_Hlk188972599"/>
      <w:r w:rsidRPr="00D32082">
        <w:rPr>
          <w:rFonts w:ascii="Arial" w:hAnsi="Arial" w:cs="Arial"/>
          <w:u w:val="single"/>
        </w:rPr>
        <w:t>Requirement 2(3)(b)</w:t>
      </w:r>
      <w:r w:rsidRPr="00D32082">
        <w:rPr>
          <w:rFonts w:ascii="Arial" w:hAnsi="Arial" w:cs="Arial"/>
        </w:rPr>
        <w:t xml:space="preserve"> </w:t>
      </w:r>
      <w:r w:rsidR="00B635E9">
        <w:t>–</w:t>
      </w:r>
      <w:r>
        <w:t xml:space="preserve"> </w:t>
      </w:r>
      <w:bookmarkEnd w:id="3"/>
      <w:r w:rsidR="00B635E9" w:rsidRPr="00D32082">
        <w:rPr>
          <w:rFonts w:ascii="Arial" w:hAnsi="Arial" w:cs="Arial"/>
        </w:rPr>
        <w:t xml:space="preserve">Interviewed </w:t>
      </w:r>
      <w:r w:rsidRPr="00D32082">
        <w:rPr>
          <w:rFonts w:ascii="Arial" w:hAnsi="Arial" w:cs="Arial"/>
        </w:rPr>
        <w:t xml:space="preserve">consumers/representatives </w:t>
      </w:r>
      <w:r w:rsidR="00B635E9" w:rsidRPr="00D32082">
        <w:rPr>
          <w:rFonts w:ascii="Arial" w:hAnsi="Arial" w:cs="Arial"/>
        </w:rPr>
        <w:t>express</w:t>
      </w:r>
      <w:r w:rsidR="00D32082" w:rsidRPr="00D32082">
        <w:rPr>
          <w:rFonts w:ascii="Arial" w:hAnsi="Arial" w:cs="Arial"/>
        </w:rPr>
        <w:t>ed</w:t>
      </w:r>
      <w:r w:rsidR="00B635E9" w:rsidRPr="00D32082">
        <w:rPr>
          <w:rFonts w:ascii="Arial" w:hAnsi="Arial" w:cs="Arial"/>
        </w:rPr>
        <w:t xml:space="preserve"> satisfaction and </w:t>
      </w:r>
      <w:r w:rsidRPr="00D32082">
        <w:rPr>
          <w:rFonts w:ascii="Arial" w:hAnsi="Arial" w:cs="Arial"/>
        </w:rPr>
        <w:t>confiden</w:t>
      </w:r>
      <w:r w:rsidR="00B635E9" w:rsidRPr="00D32082">
        <w:rPr>
          <w:rFonts w:ascii="Arial" w:hAnsi="Arial" w:cs="Arial"/>
        </w:rPr>
        <w:t>ce</w:t>
      </w:r>
      <w:r w:rsidRPr="00D32082">
        <w:rPr>
          <w:rFonts w:ascii="Arial" w:hAnsi="Arial" w:cs="Arial"/>
        </w:rPr>
        <w:t xml:space="preserve"> the service identifie</w:t>
      </w:r>
      <w:r w:rsidR="00B635E9" w:rsidRPr="00D32082">
        <w:rPr>
          <w:rFonts w:ascii="Arial" w:hAnsi="Arial" w:cs="Arial"/>
        </w:rPr>
        <w:t>s/</w:t>
      </w:r>
      <w:r w:rsidRPr="00D32082">
        <w:rPr>
          <w:rFonts w:ascii="Arial" w:hAnsi="Arial" w:cs="Arial"/>
        </w:rPr>
        <w:t>address</w:t>
      </w:r>
      <w:r w:rsidR="00B635E9" w:rsidRPr="00D32082">
        <w:rPr>
          <w:rFonts w:ascii="Arial" w:hAnsi="Arial" w:cs="Arial"/>
        </w:rPr>
        <w:t>e</w:t>
      </w:r>
      <w:r w:rsidR="00D32082" w:rsidRPr="00D32082">
        <w:rPr>
          <w:rFonts w:ascii="Arial" w:hAnsi="Arial" w:cs="Arial"/>
        </w:rPr>
        <w:t>s</w:t>
      </w:r>
      <w:r w:rsidRPr="00D32082">
        <w:rPr>
          <w:rFonts w:ascii="Arial" w:hAnsi="Arial" w:cs="Arial"/>
        </w:rPr>
        <w:t xml:space="preserve"> consumer’s needs, </w:t>
      </w:r>
      <w:r w:rsidR="005F4D7D" w:rsidRPr="00D32082">
        <w:rPr>
          <w:rFonts w:ascii="Arial" w:hAnsi="Arial" w:cs="Arial"/>
        </w:rPr>
        <w:t>goals, preferences,</w:t>
      </w:r>
      <w:r w:rsidR="00B635E9" w:rsidRPr="00D32082">
        <w:rPr>
          <w:rFonts w:ascii="Arial" w:hAnsi="Arial" w:cs="Arial"/>
        </w:rPr>
        <w:t xml:space="preserve"> and staff </w:t>
      </w:r>
      <w:r w:rsidRPr="00D32082">
        <w:rPr>
          <w:rFonts w:ascii="Arial" w:hAnsi="Arial" w:cs="Arial"/>
        </w:rPr>
        <w:t xml:space="preserve">demonstrated </w:t>
      </w:r>
      <w:r w:rsidR="004534D6">
        <w:rPr>
          <w:rFonts w:ascii="Arial" w:hAnsi="Arial" w:cs="Arial"/>
        </w:rPr>
        <w:t xml:space="preserve">an </w:t>
      </w:r>
      <w:r w:rsidR="00B635E9" w:rsidRPr="00D32082">
        <w:rPr>
          <w:rFonts w:ascii="Arial" w:hAnsi="Arial" w:cs="Arial"/>
        </w:rPr>
        <w:t>u</w:t>
      </w:r>
      <w:r w:rsidRPr="00D32082">
        <w:rPr>
          <w:rFonts w:ascii="Arial" w:hAnsi="Arial" w:cs="Arial"/>
        </w:rPr>
        <w:t xml:space="preserve">nderstanding of </w:t>
      </w:r>
      <w:r w:rsidR="00B635E9" w:rsidRPr="00D32082">
        <w:rPr>
          <w:rFonts w:ascii="Arial" w:hAnsi="Arial" w:cs="Arial"/>
        </w:rPr>
        <w:t xml:space="preserve">individual </w:t>
      </w:r>
      <w:r w:rsidR="00171F12">
        <w:rPr>
          <w:rFonts w:ascii="Arial" w:hAnsi="Arial" w:cs="Arial"/>
        </w:rPr>
        <w:t>n</w:t>
      </w:r>
      <w:r w:rsidRPr="00D32082">
        <w:rPr>
          <w:rFonts w:ascii="Arial" w:hAnsi="Arial" w:cs="Arial"/>
        </w:rPr>
        <w:t>eed</w:t>
      </w:r>
      <w:r w:rsidR="00D32082" w:rsidRPr="00D32082">
        <w:rPr>
          <w:rFonts w:ascii="Arial" w:hAnsi="Arial" w:cs="Arial"/>
        </w:rPr>
        <w:t>s</w:t>
      </w:r>
      <w:r w:rsidRPr="00D32082">
        <w:rPr>
          <w:rFonts w:ascii="Arial" w:hAnsi="Arial" w:cs="Arial"/>
        </w:rPr>
        <w:t xml:space="preserve">. </w:t>
      </w:r>
      <w:r w:rsidR="00D32082">
        <w:rPr>
          <w:rFonts w:ascii="Arial" w:hAnsi="Arial" w:cs="Arial"/>
        </w:rPr>
        <w:t xml:space="preserve">One </w:t>
      </w:r>
      <w:r w:rsidR="00D32082" w:rsidRPr="00D32082">
        <w:rPr>
          <w:rFonts w:ascii="Arial" w:hAnsi="Arial" w:cs="Arial"/>
        </w:rPr>
        <w:t xml:space="preserve">consumer advised the service provides care they </w:t>
      </w:r>
      <w:r w:rsidR="005F4D7D" w:rsidRPr="00D32082">
        <w:rPr>
          <w:rFonts w:ascii="Arial" w:hAnsi="Arial" w:cs="Arial"/>
        </w:rPr>
        <w:t>need;</w:t>
      </w:r>
      <w:r w:rsidR="00D32082" w:rsidRPr="00D32082">
        <w:rPr>
          <w:rFonts w:ascii="Arial" w:hAnsi="Arial" w:cs="Arial"/>
        </w:rPr>
        <w:t xml:space="preserve"> their preferences are respect</w:t>
      </w:r>
      <w:r w:rsidR="004534D6">
        <w:rPr>
          <w:rFonts w:ascii="Arial" w:hAnsi="Arial" w:cs="Arial"/>
        </w:rPr>
        <w:t>ed</w:t>
      </w:r>
      <w:r w:rsidR="00D32082" w:rsidRPr="00D32082">
        <w:rPr>
          <w:rFonts w:ascii="Arial" w:hAnsi="Arial" w:cs="Arial"/>
        </w:rPr>
        <w:t xml:space="preserve"> and assessment processes resulted in directives relating to </w:t>
      </w:r>
      <w:r w:rsidRPr="00D32082">
        <w:rPr>
          <w:rFonts w:ascii="Arial" w:hAnsi="Arial" w:cs="Arial"/>
        </w:rPr>
        <w:t>advanced care planning</w:t>
      </w:r>
      <w:r w:rsidR="00D32082">
        <w:rPr>
          <w:rFonts w:ascii="Arial" w:hAnsi="Arial" w:cs="Arial"/>
        </w:rPr>
        <w:t>/</w:t>
      </w:r>
      <w:r w:rsidRPr="00D32082">
        <w:rPr>
          <w:rFonts w:ascii="Arial" w:hAnsi="Arial" w:cs="Arial"/>
        </w:rPr>
        <w:t>end of life wishes.</w:t>
      </w:r>
      <w:r w:rsidR="00D32082" w:rsidRPr="00D32082">
        <w:rPr>
          <w:rFonts w:ascii="Arial" w:hAnsi="Arial" w:cs="Arial"/>
        </w:rPr>
        <w:t xml:space="preserve"> Two representatives advised involvement in discussions/recording of advanced care planning and substitute decision making arrangements, noting staff respect</w:t>
      </w:r>
      <w:r w:rsidR="004534D6">
        <w:rPr>
          <w:rFonts w:ascii="Arial" w:hAnsi="Arial" w:cs="Arial"/>
        </w:rPr>
        <w:t>ed</w:t>
      </w:r>
      <w:r w:rsidR="00D32082" w:rsidRPr="00D32082">
        <w:rPr>
          <w:rFonts w:ascii="Arial" w:hAnsi="Arial" w:cs="Arial"/>
        </w:rPr>
        <w:t xml:space="preserve"> consumers wishes not to be involved</w:t>
      </w:r>
      <w:r w:rsidR="00257A80">
        <w:rPr>
          <w:rFonts w:ascii="Arial" w:hAnsi="Arial" w:cs="Arial"/>
        </w:rPr>
        <w:t>.</w:t>
      </w:r>
      <w:r w:rsidR="00D32082" w:rsidRPr="00D32082">
        <w:rPr>
          <w:rFonts w:ascii="Arial" w:hAnsi="Arial" w:cs="Arial"/>
        </w:rPr>
        <w:t xml:space="preserve"> </w:t>
      </w:r>
      <w:r w:rsidRPr="00D32082">
        <w:rPr>
          <w:rFonts w:ascii="Arial" w:hAnsi="Arial" w:cs="Arial"/>
        </w:rPr>
        <w:t xml:space="preserve">Management </w:t>
      </w:r>
      <w:r w:rsidR="00D32082" w:rsidRPr="00D32082">
        <w:rPr>
          <w:rFonts w:ascii="Arial" w:hAnsi="Arial" w:cs="Arial"/>
        </w:rPr>
        <w:t xml:space="preserve">advised of processes to ensure </w:t>
      </w:r>
      <w:r w:rsidRPr="00D32082">
        <w:rPr>
          <w:rFonts w:ascii="Arial" w:hAnsi="Arial" w:cs="Arial"/>
        </w:rPr>
        <w:t>assessments include identification of advanced care</w:t>
      </w:r>
      <w:r w:rsidR="00D32082" w:rsidRPr="00D32082">
        <w:rPr>
          <w:rFonts w:ascii="Arial" w:hAnsi="Arial" w:cs="Arial"/>
        </w:rPr>
        <w:t>/</w:t>
      </w:r>
      <w:r w:rsidRPr="00D32082">
        <w:rPr>
          <w:rFonts w:ascii="Arial" w:hAnsi="Arial" w:cs="Arial"/>
        </w:rPr>
        <w:t>end of life planning</w:t>
      </w:r>
      <w:r w:rsidR="00D32082" w:rsidRPr="00D32082">
        <w:rPr>
          <w:rFonts w:ascii="Arial" w:hAnsi="Arial" w:cs="Arial"/>
        </w:rPr>
        <w:t xml:space="preserve">, </w:t>
      </w:r>
      <w:r w:rsidR="00257A80">
        <w:rPr>
          <w:rFonts w:ascii="Arial" w:hAnsi="Arial" w:cs="Arial"/>
        </w:rPr>
        <w:t xml:space="preserve">including </w:t>
      </w:r>
      <w:r w:rsidRPr="00D32082">
        <w:rPr>
          <w:rFonts w:ascii="Arial" w:hAnsi="Arial" w:cs="Arial"/>
        </w:rPr>
        <w:t>consumer</w:t>
      </w:r>
      <w:r w:rsidR="00257A80">
        <w:rPr>
          <w:rFonts w:ascii="Arial" w:hAnsi="Arial" w:cs="Arial"/>
        </w:rPr>
        <w:t xml:space="preserve"> involvement by choice</w:t>
      </w:r>
      <w:r w:rsidR="004534D6">
        <w:rPr>
          <w:rFonts w:ascii="Arial" w:hAnsi="Arial" w:cs="Arial"/>
        </w:rPr>
        <w:t xml:space="preserve"> and d</w:t>
      </w:r>
      <w:r w:rsidRPr="00D32082">
        <w:rPr>
          <w:rFonts w:ascii="Arial" w:hAnsi="Arial" w:cs="Arial"/>
        </w:rPr>
        <w:t>ocument</w:t>
      </w:r>
      <w:r w:rsidR="00D32082" w:rsidRPr="00D32082">
        <w:rPr>
          <w:rFonts w:ascii="Arial" w:hAnsi="Arial" w:cs="Arial"/>
        </w:rPr>
        <w:t>s e</w:t>
      </w:r>
      <w:r w:rsidRPr="00D32082">
        <w:rPr>
          <w:rFonts w:ascii="Arial" w:hAnsi="Arial" w:cs="Arial"/>
        </w:rPr>
        <w:t>vidence</w:t>
      </w:r>
      <w:r w:rsidR="00D32082" w:rsidRPr="00D32082">
        <w:rPr>
          <w:rFonts w:ascii="Arial" w:hAnsi="Arial" w:cs="Arial"/>
        </w:rPr>
        <w:t xml:space="preserve"> this </w:t>
      </w:r>
      <w:r w:rsidR="004534D6">
        <w:rPr>
          <w:rFonts w:ascii="Arial" w:hAnsi="Arial" w:cs="Arial"/>
        </w:rPr>
        <w:t>occurs.</w:t>
      </w:r>
      <w:r w:rsidRPr="00D32082">
        <w:rPr>
          <w:rFonts w:ascii="Arial" w:hAnsi="Arial" w:cs="Arial"/>
        </w:rPr>
        <w:t xml:space="preserve"> </w:t>
      </w:r>
    </w:p>
    <w:p w14:paraId="61EE228C" w14:textId="2D669EC2" w:rsidR="009C36B6" w:rsidRPr="00257A80" w:rsidRDefault="009C36B6" w:rsidP="00257A80">
      <w:pPr>
        <w:rPr>
          <w:rFonts w:ascii="Arial" w:hAnsi="Arial" w:cs="Arial"/>
        </w:rPr>
      </w:pPr>
      <w:r w:rsidRPr="00257A80">
        <w:rPr>
          <w:rFonts w:ascii="Arial" w:hAnsi="Arial" w:cs="Arial"/>
          <w:u w:val="single"/>
        </w:rPr>
        <w:lastRenderedPageBreak/>
        <w:t>Requirement 2(3)(</w:t>
      </w:r>
      <w:r w:rsidR="00762683" w:rsidRPr="00257A80">
        <w:rPr>
          <w:rFonts w:ascii="Arial" w:hAnsi="Arial" w:cs="Arial"/>
          <w:u w:val="single"/>
        </w:rPr>
        <w:t>d</w:t>
      </w:r>
      <w:r w:rsidRPr="00257A80">
        <w:rPr>
          <w:rFonts w:ascii="Arial" w:hAnsi="Arial" w:cs="Arial"/>
          <w:u w:val="single"/>
        </w:rPr>
        <w:t>)</w:t>
      </w:r>
      <w:r w:rsidRPr="00B635E9">
        <w:rPr>
          <w:rFonts w:ascii="Arial" w:hAnsi="Arial" w:cs="Arial"/>
          <w:color w:val="FF0000"/>
        </w:rPr>
        <w:t xml:space="preserve"> </w:t>
      </w:r>
      <w:r w:rsidRPr="00257A80">
        <w:rPr>
          <w:color w:val="auto"/>
        </w:rPr>
        <w:t>-</w:t>
      </w:r>
      <w:r w:rsidRPr="00B635E9">
        <w:rPr>
          <w:color w:val="FF0000"/>
        </w:rPr>
        <w:t xml:space="preserve"> </w:t>
      </w:r>
      <w:r w:rsidR="00762683" w:rsidRPr="00257A80">
        <w:rPr>
          <w:rFonts w:ascii="Arial" w:hAnsi="Arial" w:cs="Arial"/>
        </w:rPr>
        <w:t>Sampled</w:t>
      </w:r>
      <w:r w:rsidRPr="00257A80">
        <w:rPr>
          <w:rFonts w:ascii="Arial" w:hAnsi="Arial" w:cs="Arial"/>
        </w:rPr>
        <w:t xml:space="preserve"> consumers/representatives </w:t>
      </w:r>
      <w:r w:rsidR="00762683" w:rsidRPr="00257A80">
        <w:rPr>
          <w:rFonts w:ascii="Arial" w:hAnsi="Arial" w:cs="Arial"/>
        </w:rPr>
        <w:t>consider</w:t>
      </w:r>
      <w:r w:rsidRPr="00257A80">
        <w:rPr>
          <w:rFonts w:ascii="Arial" w:hAnsi="Arial" w:cs="Arial"/>
        </w:rPr>
        <w:t xml:space="preserve"> the service communicates and documents outcomes of assessments and planning</w:t>
      </w:r>
      <w:r w:rsidR="00257A80">
        <w:rPr>
          <w:rFonts w:ascii="Arial" w:hAnsi="Arial" w:cs="Arial"/>
        </w:rPr>
        <w:t>, and they are provided with an accurate care plan</w:t>
      </w:r>
      <w:r w:rsidRPr="00257A80">
        <w:rPr>
          <w:rFonts w:ascii="Arial" w:hAnsi="Arial" w:cs="Arial"/>
        </w:rPr>
        <w:t xml:space="preserve">. </w:t>
      </w:r>
      <w:r w:rsidR="00257A80" w:rsidRPr="00257A80">
        <w:rPr>
          <w:rFonts w:ascii="Arial" w:hAnsi="Arial" w:cs="Arial"/>
        </w:rPr>
        <w:t>One representative advised discussion regarding the</w:t>
      </w:r>
      <w:r w:rsidR="004534D6">
        <w:rPr>
          <w:rFonts w:ascii="Arial" w:hAnsi="Arial" w:cs="Arial"/>
        </w:rPr>
        <w:t>ir</w:t>
      </w:r>
      <w:r w:rsidR="00257A80" w:rsidRPr="00257A80">
        <w:rPr>
          <w:rFonts w:ascii="Arial" w:hAnsi="Arial" w:cs="Arial"/>
        </w:rPr>
        <w:t xml:space="preserve"> consumer’s increasing needs, expressing satisfaction with </w:t>
      </w:r>
      <w:r w:rsidR="005444E7">
        <w:rPr>
          <w:rFonts w:ascii="Arial" w:hAnsi="Arial" w:cs="Arial"/>
        </w:rPr>
        <w:t xml:space="preserve">provision of responsive </w:t>
      </w:r>
      <w:r w:rsidR="00257A80" w:rsidRPr="00257A80">
        <w:rPr>
          <w:rFonts w:ascii="Arial" w:hAnsi="Arial" w:cs="Arial"/>
        </w:rPr>
        <w:t xml:space="preserve">services. </w:t>
      </w:r>
      <w:r w:rsidR="00762683" w:rsidRPr="00257A80">
        <w:rPr>
          <w:rFonts w:ascii="Arial" w:hAnsi="Arial" w:cs="Arial"/>
        </w:rPr>
        <w:t>Interviewed staff and d</w:t>
      </w:r>
      <w:r w:rsidRPr="00257A80">
        <w:rPr>
          <w:rFonts w:ascii="Arial" w:hAnsi="Arial" w:cs="Arial"/>
        </w:rPr>
        <w:t>ocument</w:t>
      </w:r>
      <w:r w:rsidR="00762683" w:rsidRPr="00257A80">
        <w:rPr>
          <w:rFonts w:ascii="Arial" w:hAnsi="Arial" w:cs="Arial"/>
        </w:rPr>
        <w:t>s</w:t>
      </w:r>
      <w:r w:rsidRPr="00257A80">
        <w:rPr>
          <w:rFonts w:ascii="Arial" w:hAnsi="Arial" w:cs="Arial"/>
        </w:rPr>
        <w:t xml:space="preserve"> </w:t>
      </w:r>
      <w:r w:rsidR="00257A80" w:rsidRPr="00257A80">
        <w:rPr>
          <w:rFonts w:ascii="Arial" w:hAnsi="Arial" w:cs="Arial"/>
        </w:rPr>
        <w:t>demonstrated</w:t>
      </w:r>
      <w:r w:rsidRPr="00257A80">
        <w:rPr>
          <w:rFonts w:ascii="Arial" w:hAnsi="Arial" w:cs="Arial"/>
        </w:rPr>
        <w:t xml:space="preserve"> assessment and planning </w:t>
      </w:r>
      <w:r w:rsidR="00762683" w:rsidRPr="00257A80">
        <w:rPr>
          <w:rFonts w:ascii="Arial" w:hAnsi="Arial" w:cs="Arial"/>
        </w:rPr>
        <w:t>occurs within an</w:t>
      </w:r>
      <w:r w:rsidRPr="00257A80">
        <w:rPr>
          <w:rFonts w:ascii="Arial" w:hAnsi="Arial" w:cs="Arial"/>
        </w:rPr>
        <w:t xml:space="preserve"> electronic care management system </w:t>
      </w:r>
      <w:r w:rsidR="005444E7">
        <w:rPr>
          <w:rFonts w:ascii="Arial" w:hAnsi="Arial" w:cs="Arial"/>
        </w:rPr>
        <w:t>accessible to staff and p</w:t>
      </w:r>
      <w:r w:rsidRPr="00257A80">
        <w:rPr>
          <w:rFonts w:ascii="Arial" w:hAnsi="Arial" w:cs="Arial"/>
        </w:rPr>
        <w:t>olicies and procedures guid</w:t>
      </w:r>
      <w:r w:rsidR="00762683" w:rsidRPr="00257A80">
        <w:rPr>
          <w:rFonts w:ascii="Arial" w:hAnsi="Arial" w:cs="Arial"/>
        </w:rPr>
        <w:t>e</w:t>
      </w:r>
      <w:r w:rsidRPr="00257A80">
        <w:rPr>
          <w:rFonts w:ascii="Arial" w:hAnsi="Arial" w:cs="Arial"/>
        </w:rPr>
        <w:t xml:space="preserve"> staff practices to ensure </w:t>
      </w:r>
      <w:r w:rsidR="00762683" w:rsidRPr="00257A80">
        <w:rPr>
          <w:rFonts w:ascii="Arial" w:hAnsi="Arial" w:cs="Arial"/>
        </w:rPr>
        <w:t xml:space="preserve">accurate </w:t>
      </w:r>
      <w:r w:rsidRPr="00257A80">
        <w:rPr>
          <w:rFonts w:ascii="Arial" w:hAnsi="Arial" w:cs="Arial"/>
        </w:rPr>
        <w:t xml:space="preserve">documentation available at point of care. </w:t>
      </w:r>
    </w:p>
    <w:p w14:paraId="05BC9DC6" w14:textId="07B03D50" w:rsidR="009C36B6" w:rsidRDefault="009C36B6" w:rsidP="00F87E39">
      <w:pPr>
        <w:pStyle w:val="NormalArial"/>
      </w:pPr>
    </w:p>
    <w:p w14:paraId="48AEE9FB" w14:textId="73D5B992" w:rsidR="00691155" w:rsidRPr="006B4042" w:rsidRDefault="00E606A1" w:rsidP="00F87E39">
      <w:pPr>
        <w:pStyle w:val="NormalArial"/>
      </w:pPr>
      <w:r w:rsidRPr="006B4042">
        <w:br w:type="page"/>
      </w:r>
    </w:p>
    <w:p w14:paraId="79532CE1" w14:textId="77777777" w:rsidR="00691155" w:rsidRDefault="00E606A1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7"/>
        <w:gridCol w:w="6095"/>
        <w:gridCol w:w="1842"/>
      </w:tblGrid>
      <w:tr w:rsidR="00B635E9" w14:paraId="72D84D82" w14:textId="77777777" w:rsidTr="00B63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EDA6C2" w14:textId="77777777" w:rsidR="00B635E9" w:rsidRPr="003217D3" w:rsidRDefault="00B635E9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4" w:name="_Hlk106614299"/>
            <w:r w:rsidRPr="003217D3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230D0F" w14:textId="77777777" w:rsidR="00B635E9" w:rsidRPr="003217D3" w:rsidRDefault="00B635E9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B635E9" w14:paraId="55AAF8A7" w14:textId="77777777" w:rsidTr="00B63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EE52415" w14:textId="77777777" w:rsidR="00B635E9" w:rsidRPr="00244176" w:rsidRDefault="00B635E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3(3)(b)</w:t>
            </w:r>
          </w:p>
        </w:tc>
        <w:tc>
          <w:tcPr>
            <w:tcW w:w="60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7A6227E" w14:textId="77777777" w:rsidR="00B635E9" w:rsidRPr="00244176" w:rsidRDefault="00B635E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B860A4C" w14:textId="77777777" w:rsidR="00B635E9" w:rsidRPr="00CC646C" w:rsidRDefault="0013156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32210987"/>
                <w:placeholder>
                  <w:docPart w:val="500B3562B31148CEA51C8F1EBA387B3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B635E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B635E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B635E9" w14:paraId="49DE5D40" w14:textId="77777777" w:rsidTr="00B6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28014A3" w14:textId="77777777" w:rsidR="00B635E9" w:rsidRPr="00244176" w:rsidRDefault="00B635E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3(3)(e)</w:t>
            </w:r>
          </w:p>
        </w:tc>
        <w:tc>
          <w:tcPr>
            <w:tcW w:w="60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6A49AB7" w14:textId="77777777" w:rsidR="00B635E9" w:rsidRPr="00244176" w:rsidRDefault="00B635E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3D02EBB" w14:textId="77777777" w:rsidR="00B635E9" w:rsidRPr="00CC646C" w:rsidRDefault="0013156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216557406"/>
                <w:placeholder>
                  <w:docPart w:val="ECBCEB8E20C34ED9850FB8D847D84F5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B635E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B635E9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4"/>
    <w:p w14:paraId="4AFB5005" w14:textId="77777777" w:rsidR="00691155" w:rsidRDefault="00E606A1" w:rsidP="007B3959">
      <w:pPr>
        <w:pStyle w:val="Heading20"/>
      </w:pPr>
      <w:r w:rsidRPr="00A36AA9">
        <w:t>Findings</w:t>
      </w:r>
    </w:p>
    <w:p w14:paraId="45F35690" w14:textId="463417F4" w:rsidR="006C5968" w:rsidRPr="00ED1C14" w:rsidRDefault="006C5968" w:rsidP="006C5968">
      <w:pPr>
        <w:spacing w:before="240"/>
        <w:rPr>
          <w:rFonts w:ascii="Arial" w:hAnsi="Arial" w:cs="Arial"/>
          <w:color w:val="000000"/>
        </w:rPr>
      </w:pPr>
      <w:r w:rsidRPr="0074265C">
        <w:rPr>
          <w:rFonts w:ascii="Arial" w:hAnsi="Arial" w:cs="Arial"/>
        </w:rPr>
        <w:t>A decision of non-compliance made on 18 January 2024 followed a</w:t>
      </w:r>
      <w:r w:rsidR="007B3B79">
        <w:rPr>
          <w:rFonts w:ascii="Arial" w:hAnsi="Arial" w:cs="Arial"/>
        </w:rPr>
        <w:t>n Quality Audit</w:t>
      </w:r>
      <w:r w:rsidRPr="0074265C">
        <w:rPr>
          <w:rFonts w:ascii="Arial" w:hAnsi="Arial" w:cs="Arial"/>
        </w:rPr>
        <w:t xml:space="preserve"> on 21</w:t>
      </w:r>
      <w:r w:rsidR="007B3B79">
        <w:rPr>
          <w:rFonts w:ascii="Arial" w:hAnsi="Arial" w:cs="Arial"/>
        </w:rPr>
        <w:t xml:space="preserve"> November 2023 to </w:t>
      </w:r>
      <w:r w:rsidRPr="0074265C">
        <w:rPr>
          <w:rFonts w:ascii="Arial" w:hAnsi="Arial" w:cs="Arial"/>
        </w:rPr>
        <w:t xml:space="preserve">22 November 2023 in relation to Requirements 3(3)(b) and </w:t>
      </w:r>
      <w:r w:rsidR="007B3B79">
        <w:rPr>
          <w:rFonts w:ascii="Arial" w:hAnsi="Arial" w:cs="Arial"/>
        </w:rPr>
        <w:t>3(3)</w:t>
      </w:r>
      <w:r w:rsidRPr="0074265C">
        <w:rPr>
          <w:rFonts w:ascii="Arial" w:hAnsi="Arial" w:cs="Arial"/>
        </w:rPr>
        <w:t>(e)</w:t>
      </w:r>
      <w:r w:rsidR="0074265C">
        <w:rPr>
          <w:rFonts w:ascii="Arial" w:hAnsi="Arial" w:cs="Arial"/>
        </w:rPr>
        <w:t xml:space="preserve"> regarding </w:t>
      </w:r>
      <w:r w:rsidR="00D97629">
        <w:rPr>
          <w:rFonts w:ascii="Arial" w:hAnsi="Arial" w:cs="Arial"/>
        </w:rPr>
        <w:t xml:space="preserve">lack of </w:t>
      </w:r>
      <w:r w:rsidR="0074265C" w:rsidRPr="00D97629">
        <w:rPr>
          <w:rFonts w:ascii="Arial" w:hAnsi="Arial" w:cs="Arial"/>
        </w:rPr>
        <w:t>effective process</w:t>
      </w:r>
      <w:r w:rsidR="00146269">
        <w:rPr>
          <w:rFonts w:ascii="Arial" w:hAnsi="Arial" w:cs="Arial"/>
        </w:rPr>
        <w:t>es</w:t>
      </w:r>
      <w:r w:rsidR="0074265C" w:rsidRPr="00D97629">
        <w:rPr>
          <w:rFonts w:ascii="Arial" w:hAnsi="Arial" w:cs="Arial"/>
        </w:rPr>
        <w:t xml:space="preserve"> to ensure management of high</w:t>
      </w:r>
      <w:r w:rsidR="00D97629">
        <w:rPr>
          <w:rFonts w:ascii="Arial" w:hAnsi="Arial" w:cs="Arial"/>
        </w:rPr>
        <w:t xml:space="preserve"> </w:t>
      </w:r>
      <w:r w:rsidR="0074265C" w:rsidRPr="00D97629">
        <w:rPr>
          <w:rFonts w:ascii="Arial" w:hAnsi="Arial" w:cs="Arial"/>
        </w:rPr>
        <w:t xml:space="preserve">impact/prevalence risks </w:t>
      </w:r>
      <w:r w:rsidR="00D97629" w:rsidRPr="00D97629">
        <w:rPr>
          <w:rFonts w:ascii="Arial" w:hAnsi="Arial" w:cs="Arial"/>
        </w:rPr>
        <w:t xml:space="preserve">and </w:t>
      </w:r>
      <w:r w:rsidR="0074265C" w:rsidRPr="00D97629">
        <w:rPr>
          <w:rFonts w:ascii="Arial" w:hAnsi="Arial" w:cs="Arial"/>
        </w:rPr>
        <w:t xml:space="preserve">clinical oversight </w:t>
      </w:r>
      <w:r w:rsidR="00D97629">
        <w:rPr>
          <w:rFonts w:ascii="Arial" w:hAnsi="Arial" w:cs="Arial"/>
        </w:rPr>
        <w:t>by a</w:t>
      </w:r>
      <w:r w:rsidR="00146269">
        <w:rPr>
          <w:rFonts w:ascii="Arial" w:hAnsi="Arial" w:cs="Arial"/>
        </w:rPr>
        <w:t xml:space="preserve">n </w:t>
      </w:r>
      <w:r w:rsidR="00BE5D60">
        <w:rPr>
          <w:rFonts w:ascii="Arial" w:hAnsi="Arial" w:cs="Arial"/>
        </w:rPr>
        <w:t>RN</w:t>
      </w:r>
      <w:r w:rsidR="00D97629">
        <w:rPr>
          <w:rFonts w:ascii="Arial" w:hAnsi="Arial" w:cs="Arial"/>
        </w:rPr>
        <w:t xml:space="preserve">, plus lack of documented </w:t>
      </w:r>
      <w:r w:rsidR="00D97629" w:rsidRPr="00D97629">
        <w:rPr>
          <w:rFonts w:ascii="Arial" w:hAnsi="Arial" w:cs="Arial"/>
        </w:rPr>
        <w:t>information to guide staff practices relating to consumers’ needs</w:t>
      </w:r>
      <w:r w:rsidR="00146269">
        <w:rPr>
          <w:rFonts w:ascii="Arial" w:hAnsi="Arial" w:cs="Arial"/>
        </w:rPr>
        <w:t>.</w:t>
      </w:r>
      <w:r w:rsidR="00D97629">
        <w:rPr>
          <w:rFonts w:ascii="Arial" w:hAnsi="Arial" w:cs="Arial"/>
        </w:rPr>
        <w:t xml:space="preserve"> </w:t>
      </w:r>
      <w:r w:rsidRPr="00ED1C14">
        <w:rPr>
          <w:rFonts w:ascii="Arial" w:hAnsi="Arial" w:cs="Arial"/>
        </w:rPr>
        <w:t xml:space="preserve">At an assessment contact on </w:t>
      </w:r>
      <w:r>
        <w:rPr>
          <w:rFonts w:ascii="Arial" w:hAnsi="Arial" w:cs="Arial"/>
        </w:rPr>
        <w:t>8 January 2025</w:t>
      </w:r>
      <w:r w:rsidRPr="00B45717">
        <w:rPr>
          <w:rFonts w:ascii="Arial" w:hAnsi="Arial" w:cs="Arial"/>
          <w:color w:val="FF0000"/>
        </w:rPr>
        <w:t xml:space="preserve"> </w:t>
      </w:r>
      <w:r w:rsidRPr="00ED1C14">
        <w:rPr>
          <w:rFonts w:ascii="Arial" w:hAnsi="Arial" w:cs="Arial"/>
        </w:rPr>
        <w:t xml:space="preserve">the provider </w:t>
      </w:r>
      <w:r w:rsidRPr="00ED1C14">
        <w:rPr>
          <w:rFonts w:ascii="Arial" w:eastAsia="Times New Roman" w:hAnsi="Arial" w:cs="Arial"/>
          <w:color w:val="auto"/>
          <w:lang w:eastAsia="en-AU"/>
        </w:rPr>
        <w:t>detail</w:t>
      </w:r>
      <w:r>
        <w:rPr>
          <w:rFonts w:ascii="Arial" w:eastAsia="Times New Roman" w:hAnsi="Arial" w:cs="Arial"/>
          <w:color w:val="auto"/>
          <w:lang w:eastAsia="en-AU"/>
        </w:rPr>
        <w:t xml:space="preserve">ed </w:t>
      </w:r>
      <w:r w:rsidRPr="00ED1C14">
        <w:rPr>
          <w:rFonts w:ascii="Arial" w:eastAsia="Times New Roman" w:hAnsi="Arial" w:cs="Arial"/>
          <w:color w:val="auto"/>
          <w:lang w:eastAsia="en-AU"/>
        </w:rPr>
        <w:t xml:space="preserve">improvement strategies and progress to address </w:t>
      </w:r>
      <w:r>
        <w:rPr>
          <w:rFonts w:ascii="Arial" w:eastAsia="Times New Roman" w:hAnsi="Arial" w:cs="Arial"/>
          <w:color w:val="auto"/>
          <w:lang w:eastAsia="en-AU"/>
        </w:rPr>
        <w:t xml:space="preserve">previous </w:t>
      </w:r>
      <w:r w:rsidRPr="00ED1C14">
        <w:rPr>
          <w:rFonts w:ascii="Arial" w:eastAsia="Times New Roman" w:hAnsi="Arial" w:cs="Arial"/>
          <w:color w:val="auto"/>
          <w:lang w:eastAsia="en-AU"/>
        </w:rPr>
        <w:t>non-compliance</w:t>
      </w:r>
      <w:r>
        <w:rPr>
          <w:rFonts w:ascii="Arial" w:eastAsia="Times New Roman" w:hAnsi="Arial" w:cs="Arial"/>
          <w:color w:val="auto"/>
          <w:lang w:eastAsia="en-AU"/>
        </w:rPr>
        <w:t>.</w:t>
      </w:r>
    </w:p>
    <w:p w14:paraId="3FFCE79E" w14:textId="2FF776CF" w:rsidR="00D97629" w:rsidRPr="00D97629" w:rsidRDefault="006C5968" w:rsidP="00BE5D60">
      <w:pPr>
        <w:spacing w:before="240"/>
        <w:rPr>
          <w:rFonts w:ascii="Arial" w:hAnsi="Arial" w:cs="Arial"/>
        </w:rPr>
      </w:pPr>
      <w:r w:rsidRPr="00BB2C85">
        <w:rPr>
          <w:rFonts w:ascii="Arial" w:hAnsi="Arial" w:cs="Arial"/>
          <w:u w:val="single"/>
        </w:rPr>
        <w:t>Requirement 3(3)(b)</w:t>
      </w:r>
      <w:r w:rsidRPr="00D97629">
        <w:rPr>
          <w:rFonts w:ascii="Arial" w:hAnsi="Arial" w:cs="Arial"/>
        </w:rPr>
        <w:t xml:space="preserve"> – </w:t>
      </w:r>
      <w:r w:rsidR="003261DB">
        <w:rPr>
          <w:rFonts w:ascii="Arial" w:hAnsi="Arial" w:cs="Arial"/>
        </w:rPr>
        <w:t>T</w:t>
      </w:r>
      <w:r w:rsidR="00D97629" w:rsidRPr="00D97629">
        <w:rPr>
          <w:rFonts w:ascii="Arial" w:hAnsi="Arial" w:cs="Arial"/>
        </w:rPr>
        <w:t>he service demonstrated processes to identify and respond in relation to specific/individualised consumer risks. Sampled consumers/representatives consider staff support consumers to feel safe</w:t>
      </w:r>
      <w:r w:rsidR="00146269">
        <w:rPr>
          <w:rFonts w:ascii="Arial" w:hAnsi="Arial" w:cs="Arial"/>
        </w:rPr>
        <w:t xml:space="preserve"> and </w:t>
      </w:r>
      <w:r w:rsidR="00D97629" w:rsidRPr="00D97629">
        <w:rPr>
          <w:rFonts w:ascii="Arial" w:hAnsi="Arial" w:cs="Arial"/>
        </w:rPr>
        <w:t>Management</w:t>
      </w:r>
      <w:r w:rsidR="00146269">
        <w:rPr>
          <w:rFonts w:ascii="Arial" w:hAnsi="Arial" w:cs="Arial"/>
        </w:rPr>
        <w:t>/</w:t>
      </w:r>
      <w:r w:rsidR="00D97629" w:rsidRPr="00D97629">
        <w:rPr>
          <w:rFonts w:ascii="Arial" w:hAnsi="Arial" w:cs="Arial"/>
        </w:rPr>
        <w:t xml:space="preserve">staff described risks and </w:t>
      </w:r>
      <w:r w:rsidR="00146269">
        <w:rPr>
          <w:rFonts w:ascii="Arial" w:hAnsi="Arial" w:cs="Arial"/>
        </w:rPr>
        <w:t xml:space="preserve">subsequent </w:t>
      </w:r>
      <w:r w:rsidR="00D97629" w:rsidRPr="00D97629">
        <w:rPr>
          <w:rFonts w:ascii="Arial" w:hAnsi="Arial" w:cs="Arial"/>
        </w:rPr>
        <w:t xml:space="preserve">minimisation strategies to ensure safe care. Interventions are developed and documented in </w:t>
      </w:r>
      <w:r w:rsidR="00146269">
        <w:rPr>
          <w:rFonts w:ascii="Arial" w:hAnsi="Arial" w:cs="Arial"/>
        </w:rPr>
        <w:t>assessments/</w:t>
      </w:r>
      <w:r w:rsidR="00D97629" w:rsidRPr="00D97629">
        <w:rPr>
          <w:rFonts w:ascii="Arial" w:hAnsi="Arial" w:cs="Arial"/>
        </w:rPr>
        <w:t xml:space="preserve">care plans guide care delivery. </w:t>
      </w:r>
      <w:r w:rsidR="00BE5D60">
        <w:rPr>
          <w:rFonts w:ascii="Arial" w:hAnsi="Arial" w:cs="Arial"/>
        </w:rPr>
        <w:t xml:space="preserve">For two </w:t>
      </w:r>
      <w:r w:rsidR="00D97629" w:rsidRPr="00D97629">
        <w:rPr>
          <w:rFonts w:ascii="Arial" w:hAnsi="Arial" w:cs="Arial"/>
        </w:rPr>
        <w:t xml:space="preserve">consumers identified </w:t>
      </w:r>
      <w:r w:rsidR="00BE5D60" w:rsidRPr="00C36FBE">
        <w:rPr>
          <w:rFonts w:ascii="Arial" w:hAnsi="Arial" w:cs="Arial"/>
        </w:rPr>
        <w:t xml:space="preserve">by staff as </w:t>
      </w:r>
      <w:r w:rsidR="00D97629" w:rsidRPr="00D97629">
        <w:rPr>
          <w:rFonts w:ascii="Arial" w:hAnsi="Arial" w:cs="Arial"/>
        </w:rPr>
        <w:t>risk of pressure injuries and history of wounds, document</w:t>
      </w:r>
      <w:r w:rsidR="00BE5D60" w:rsidRPr="00C36FBE">
        <w:rPr>
          <w:rFonts w:ascii="Arial" w:hAnsi="Arial" w:cs="Arial"/>
        </w:rPr>
        <w:t>s</w:t>
      </w:r>
      <w:r w:rsidR="00D97629" w:rsidRPr="00D97629">
        <w:rPr>
          <w:rFonts w:ascii="Arial" w:hAnsi="Arial" w:cs="Arial"/>
        </w:rPr>
        <w:t xml:space="preserve"> evidenced clinical assessment</w:t>
      </w:r>
      <w:r w:rsidR="00BE5D60" w:rsidRPr="00C36FBE">
        <w:rPr>
          <w:rFonts w:ascii="Arial" w:hAnsi="Arial" w:cs="Arial"/>
        </w:rPr>
        <w:t xml:space="preserve"> </w:t>
      </w:r>
      <w:r w:rsidR="00D97629" w:rsidRPr="00D97629">
        <w:rPr>
          <w:rFonts w:ascii="Arial" w:hAnsi="Arial" w:cs="Arial"/>
        </w:rPr>
        <w:t xml:space="preserve">and reviews undertaken by </w:t>
      </w:r>
      <w:r w:rsidR="00BE5D60" w:rsidRPr="00C36FBE">
        <w:rPr>
          <w:rFonts w:ascii="Arial" w:hAnsi="Arial" w:cs="Arial"/>
        </w:rPr>
        <w:t xml:space="preserve">an </w:t>
      </w:r>
      <w:r w:rsidR="00D97629" w:rsidRPr="00D97629">
        <w:rPr>
          <w:rFonts w:ascii="Arial" w:hAnsi="Arial" w:cs="Arial"/>
        </w:rPr>
        <w:t xml:space="preserve">RN. </w:t>
      </w:r>
      <w:r w:rsidR="00BE5D60" w:rsidRPr="00C36FBE">
        <w:rPr>
          <w:rFonts w:ascii="Arial" w:hAnsi="Arial" w:cs="Arial"/>
        </w:rPr>
        <w:t>One re</w:t>
      </w:r>
      <w:r w:rsidR="00D97629" w:rsidRPr="00D97629">
        <w:rPr>
          <w:rFonts w:ascii="Arial" w:hAnsi="Arial" w:cs="Arial"/>
        </w:rPr>
        <w:t xml:space="preserve">presentative </w:t>
      </w:r>
      <w:r w:rsidR="00BE5D60" w:rsidRPr="00C36FBE">
        <w:rPr>
          <w:rFonts w:ascii="Arial" w:hAnsi="Arial" w:cs="Arial"/>
        </w:rPr>
        <w:t>considered</w:t>
      </w:r>
      <w:r w:rsidR="00D97629" w:rsidRPr="00D97629">
        <w:rPr>
          <w:rFonts w:ascii="Arial" w:hAnsi="Arial" w:cs="Arial"/>
        </w:rPr>
        <w:t xml:space="preserve"> wounds and </w:t>
      </w:r>
      <w:r w:rsidR="00BE5D60" w:rsidRPr="00C36FBE">
        <w:rPr>
          <w:rFonts w:ascii="Arial" w:hAnsi="Arial" w:cs="Arial"/>
        </w:rPr>
        <w:t>r</w:t>
      </w:r>
      <w:r w:rsidR="00D97629" w:rsidRPr="00D97629">
        <w:rPr>
          <w:rFonts w:ascii="Arial" w:hAnsi="Arial" w:cs="Arial"/>
        </w:rPr>
        <w:t xml:space="preserve">isk of pressure injuries </w:t>
      </w:r>
      <w:r w:rsidR="00BE5D60" w:rsidRPr="00C36FBE">
        <w:rPr>
          <w:rFonts w:ascii="Arial" w:hAnsi="Arial" w:cs="Arial"/>
        </w:rPr>
        <w:t xml:space="preserve">to be </w:t>
      </w:r>
      <w:r w:rsidR="005F4D7D" w:rsidRPr="00C36FBE">
        <w:rPr>
          <w:rFonts w:ascii="Arial" w:hAnsi="Arial" w:cs="Arial"/>
        </w:rPr>
        <w:t>managed</w:t>
      </w:r>
      <w:r w:rsidR="00BE5D60" w:rsidRPr="00C36FBE">
        <w:rPr>
          <w:rFonts w:ascii="Arial" w:hAnsi="Arial" w:cs="Arial"/>
        </w:rPr>
        <w:t xml:space="preserve">, noting </w:t>
      </w:r>
      <w:r w:rsidR="00D97629" w:rsidRPr="00D97629">
        <w:rPr>
          <w:rFonts w:ascii="Arial" w:hAnsi="Arial" w:cs="Arial"/>
        </w:rPr>
        <w:t xml:space="preserve">regular assessment conducted by </w:t>
      </w:r>
      <w:r w:rsidR="00FB22A5">
        <w:rPr>
          <w:rFonts w:ascii="Arial" w:hAnsi="Arial" w:cs="Arial"/>
        </w:rPr>
        <w:t xml:space="preserve">RN and </w:t>
      </w:r>
      <w:r w:rsidR="00D97629" w:rsidRPr="00D97629">
        <w:rPr>
          <w:rFonts w:ascii="Arial" w:hAnsi="Arial" w:cs="Arial"/>
        </w:rPr>
        <w:t>allied health clinicians</w:t>
      </w:r>
      <w:r w:rsidR="00FB22A5">
        <w:rPr>
          <w:rFonts w:ascii="Arial" w:hAnsi="Arial" w:cs="Arial"/>
        </w:rPr>
        <w:t>.</w:t>
      </w:r>
      <w:r w:rsidR="00BE5D60" w:rsidRPr="00C36FBE">
        <w:rPr>
          <w:rFonts w:ascii="Arial" w:hAnsi="Arial" w:cs="Arial"/>
        </w:rPr>
        <w:t xml:space="preserve"> Documents detail </w:t>
      </w:r>
      <w:r w:rsidR="00D97629" w:rsidRPr="00D97629">
        <w:rPr>
          <w:rFonts w:ascii="Arial" w:hAnsi="Arial" w:cs="Arial"/>
        </w:rPr>
        <w:t xml:space="preserve">individualised strategies and </w:t>
      </w:r>
      <w:r w:rsidR="00BE5D60" w:rsidRPr="00C36FBE">
        <w:rPr>
          <w:rFonts w:ascii="Arial" w:hAnsi="Arial" w:cs="Arial"/>
        </w:rPr>
        <w:t xml:space="preserve">care </w:t>
      </w:r>
      <w:r w:rsidR="00D97629" w:rsidRPr="00D97629">
        <w:rPr>
          <w:rFonts w:ascii="Arial" w:hAnsi="Arial" w:cs="Arial"/>
        </w:rPr>
        <w:t>directives including use of topical creams, repositioning techniques and pressure relieving devices.</w:t>
      </w:r>
      <w:r w:rsidR="00BE5D60" w:rsidRPr="00C36FBE">
        <w:rPr>
          <w:rFonts w:ascii="Arial" w:hAnsi="Arial" w:cs="Arial"/>
        </w:rPr>
        <w:t xml:space="preserve"> </w:t>
      </w:r>
      <w:r w:rsidR="00FB22A5">
        <w:rPr>
          <w:rFonts w:ascii="Arial" w:hAnsi="Arial" w:cs="Arial"/>
        </w:rPr>
        <w:t>Care s</w:t>
      </w:r>
      <w:r w:rsidR="00BE5D60" w:rsidRPr="00C36FBE">
        <w:rPr>
          <w:rFonts w:ascii="Arial" w:hAnsi="Arial" w:cs="Arial"/>
        </w:rPr>
        <w:t xml:space="preserve">taff demonstrated a </w:t>
      </w:r>
      <w:r w:rsidR="00D97629" w:rsidRPr="00D97629">
        <w:rPr>
          <w:rFonts w:ascii="Arial" w:hAnsi="Arial" w:cs="Arial"/>
        </w:rPr>
        <w:t>shared understanding of consumer’s pressure area</w:t>
      </w:r>
      <w:r w:rsidR="00BE5D60" w:rsidRPr="00C36FBE">
        <w:rPr>
          <w:rFonts w:ascii="Arial" w:hAnsi="Arial" w:cs="Arial"/>
        </w:rPr>
        <w:t xml:space="preserve"> care</w:t>
      </w:r>
      <w:r w:rsidR="00D97629" w:rsidRPr="00D97629">
        <w:rPr>
          <w:rFonts w:ascii="Arial" w:hAnsi="Arial" w:cs="Arial"/>
        </w:rPr>
        <w:t xml:space="preserve">, including </w:t>
      </w:r>
      <w:r w:rsidR="00BE5D60" w:rsidRPr="00C36FBE">
        <w:rPr>
          <w:rFonts w:ascii="Arial" w:hAnsi="Arial" w:cs="Arial"/>
        </w:rPr>
        <w:t xml:space="preserve">reference to </w:t>
      </w:r>
      <w:r w:rsidR="00D97629" w:rsidRPr="00D97629">
        <w:rPr>
          <w:rFonts w:ascii="Arial" w:hAnsi="Arial" w:cs="Arial"/>
        </w:rPr>
        <w:t>the services’ ECMS for care strategies</w:t>
      </w:r>
      <w:r w:rsidR="00BE5D60" w:rsidRPr="00C36FBE">
        <w:rPr>
          <w:rFonts w:ascii="Arial" w:hAnsi="Arial" w:cs="Arial"/>
        </w:rPr>
        <w:t>, plus knowledge of reporting concerns</w:t>
      </w:r>
      <w:r w:rsidR="00FB22A5">
        <w:rPr>
          <w:rFonts w:ascii="Arial" w:hAnsi="Arial" w:cs="Arial"/>
        </w:rPr>
        <w:t>/</w:t>
      </w:r>
      <w:r w:rsidR="00BE5D60" w:rsidRPr="00C36FBE">
        <w:rPr>
          <w:rFonts w:ascii="Arial" w:hAnsi="Arial" w:cs="Arial"/>
        </w:rPr>
        <w:t xml:space="preserve">signs of </w:t>
      </w:r>
      <w:r w:rsidR="00D97629" w:rsidRPr="00D97629">
        <w:rPr>
          <w:rFonts w:ascii="Arial" w:hAnsi="Arial" w:cs="Arial"/>
        </w:rPr>
        <w:t>deterioration.</w:t>
      </w:r>
      <w:r w:rsidR="00BE5D60" w:rsidRPr="00C36FBE">
        <w:rPr>
          <w:rFonts w:ascii="Arial" w:hAnsi="Arial" w:cs="Arial"/>
        </w:rPr>
        <w:t xml:space="preserve"> A</w:t>
      </w:r>
      <w:r w:rsidR="00D97629" w:rsidRPr="00D97629">
        <w:rPr>
          <w:rFonts w:ascii="Arial" w:hAnsi="Arial" w:cs="Arial"/>
        </w:rPr>
        <w:t xml:space="preserve"> range of clinical policies and procedures guide staff practice </w:t>
      </w:r>
      <w:r w:rsidR="00BE5D60" w:rsidRPr="00C36FBE">
        <w:rPr>
          <w:rFonts w:ascii="Arial" w:hAnsi="Arial" w:cs="Arial"/>
        </w:rPr>
        <w:t xml:space="preserve">relating to </w:t>
      </w:r>
      <w:r w:rsidR="00D97629" w:rsidRPr="00D97629">
        <w:rPr>
          <w:rFonts w:ascii="Arial" w:hAnsi="Arial" w:cs="Arial"/>
        </w:rPr>
        <w:t>management of falls, pressure injuries, changed behaviours and complex nursing care</w:t>
      </w:r>
      <w:r w:rsidR="00BE5D60" w:rsidRPr="00C36FBE">
        <w:rPr>
          <w:rFonts w:ascii="Arial" w:hAnsi="Arial" w:cs="Arial"/>
        </w:rPr>
        <w:t xml:space="preserve"> needs</w:t>
      </w:r>
      <w:r w:rsidR="00D97629" w:rsidRPr="00D97629">
        <w:rPr>
          <w:rFonts w:ascii="Arial" w:hAnsi="Arial" w:cs="Arial"/>
        </w:rPr>
        <w:t>.</w:t>
      </w:r>
      <w:r w:rsidR="00BE5D60" w:rsidRPr="00C36FBE">
        <w:rPr>
          <w:rFonts w:ascii="Arial" w:hAnsi="Arial" w:cs="Arial"/>
        </w:rPr>
        <w:t xml:space="preserve"> Documents detail </w:t>
      </w:r>
      <w:r w:rsidR="00C36FBE">
        <w:rPr>
          <w:rFonts w:ascii="Arial" w:hAnsi="Arial" w:cs="Arial"/>
        </w:rPr>
        <w:t xml:space="preserve">group </w:t>
      </w:r>
      <w:r w:rsidR="00D97629" w:rsidRPr="00D97629">
        <w:rPr>
          <w:rFonts w:ascii="Arial" w:hAnsi="Arial" w:cs="Arial"/>
        </w:rPr>
        <w:t>consumer information</w:t>
      </w:r>
      <w:r w:rsidR="004935E8">
        <w:rPr>
          <w:rFonts w:ascii="Arial" w:hAnsi="Arial" w:cs="Arial"/>
        </w:rPr>
        <w:t>/education</w:t>
      </w:r>
      <w:r w:rsidR="00D97629" w:rsidRPr="00D97629">
        <w:rPr>
          <w:rFonts w:ascii="Arial" w:hAnsi="Arial" w:cs="Arial"/>
        </w:rPr>
        <w:t xml:space="preserve"> sessions </w:t>
      </w:r>
      <w:r w:rsidR="00FB22A5">
        <w:rPr>
          <w:rFonts w:ascii="Arial" w:hAnsi="Arial" w:cs="Arial"/>
        </w:rPr>
        <w:t xml:space="preserve">occurred </w:t>
      </w:r>
      <w:r w:rsidR="00C36FBE">
        <w:rPr>
          <w:rFonts w:ascii="Arial" w:hAnsi="Arial" w:cs="Arial"/>
        </w:rPr>
        <w:t xml:space="preserve">relating to </w:t>
      </w:r>
      <w:r w:rsidR="00D97629" w:rsidRPr="00D97629">
        <w:rPr>
          <w:rFonts w:ascii="Arial" w:hAnsi="Arial" w:cs="Arial"/>
        </w:rPr>
        <w:t xml:space="preserve">falls prevention, </w:t>
      </w:r>
      <w:r w:rsidR="005F4D7D" w:rsidRPr="00D97629">
        <w:rPr>
          <w:rFonts w:ascii="Arial" w:hAnsi="Arial" w:cs="Arial"/>
        </w:rPr>
        <w:t>diabetes,</w:t>
      </w:r>
      <w:r w:rsidR="00D97629" w:rsidRPr="00D97629">
        <w:rPr>
          <w:rFonts w:ascii="Arial" w:hAnsi="Arial" w:cs="Arial"/>
        </w:rPr>
        <w:t xml:space="preserve"> and stroke awareness.</w:t>
      </w:r>
    </w:p>
    <w:p w14:paraId="54A00FCD" w14:textId="208DC3F7" w:rsidR="00D97629" w:rsidRPr="00D97629" w:rsidRDefault="006C5968" w:rsidP="00BB2C85">
      <w:pPr>
        <w:rPr>
          <w:rFonts w:ascii="Arial" w:hAnsi="Arial" w:cs="Arial"/>
        </w:rPr>
      </w:pPr>
      <w:r w:rsidRPr="00D10273">
        <w:rPr>
          <w:rFonts w:ascii="Arial" w:hAnsi="Arial" w:cs="Arial"/>
          <w:u w:val="single"/>
        </w:rPr>
        <w:t>Requirement 3(3)(e)</w:t>
      </w:r>
      <w:r w:rsidRPr="00BB2C85">
        <w:rPr>
          <w:rFonts w:ascii="Arial" w:hAnsi="Arial" w:cs="Arial"/>
        </w:rPr>
        <w:t xml:space="preserve"> – </w:t>
      </w:r>
      <w:r w:rsidR="00C36FBE" w:rsidRPr="00BB2C85">
        <w:rPr>
          <w:rFonts w:ascii="Arial" w:hAnsi="Arial" w:cs="Arial"/>
        </w:rPr>
        <w:t>C</w:t>
      </w:r>
      <w:r w:rsidR="00D97629" w:rsidRPr="00BB2C85">
        <w:rPr>
          <w:rFonts w:ascii="Arial" w:hAnsi="Arial" w:cs="Arial"/>
        </w:rPr>
        <w:t xml:space="preserve">onsumers/representatives </w:t>
      </w:r>
      <w:r w:rsidR="00BB2C85">
        <w:rPr>
          <w:rFonts w:ascii="Arial" w:hAnsi="Arial" w:cs="Arial"/>
        </w:rPr>
        <w:t>expressed</w:t>
      </w:r>
      <w:r w:rsidR="00C36FBE" w:rsidRPr="00BB2C85">
        <w:rPr>
          <w:rFonts w:ascii="Arial" w:hAnsi="Arial" w:cs="Arial"/>
        </w:rPr>
        <w:t xml:space="preserve"> c</w:t>
      </w:r>
      <w:r w:rsidR="00D97629" w:rsidRPr="00BB2C85">
        <w:rPr>
          <w:rFonts w:ascii="Arial" w:hAnsi="Arial" w:cs="Arial"/>
        </w:rPr>
        <w:t>onfiden</w:t>
      </w:r>
      <w:r w:rsidR="00C36FBE" w:rsidRPr="00BB2C85">
        <w:rPr>
          <w:rFonts w:ascii="Arial" w:hAnsi="Arial" w:cs="Arial"/>
        </w:rPr>
        <w:t xml:space="preserve">ce </w:t>
      </w:r>
      <w:r w:rsidR="00D97629" w:rsidRPr="00BB2C85">
        <w:rPr>
          <w:rFonts w:ascii="Arial" w:hAnsi="Arial" w:cs="Arial"/>
        </w:rPr>
        <w:t xml:space="preserve">staff </w:t>
      </w:r>
      <w:r w:rsidR="00C36FBE" w:rsidRPr="00BB2C85">
        <w:rPr>
          <w:rFonts w:ascii="Arial" w:hAnsi="Arial" w:cs="Arial"/>
        </w:rPr>
        <w:t>a</w:t>
      </w:r>
      <w:r w:rsidR="00D97629" w:rsidRPr="00BB2C85">
        <w:rPr>
          <w:rFonts w:ascii="Arial" w:hAnsi="Arial" w:cs="Arial"/>
        </w:rPr>
        <w:t xml:space="preserve">ccess accurate information </w:t>
      </w:r>
      <w:r w:rsidR="00C36FBE" w:rsidRPr="00BB2C85">
        <w:rPr>
          <w:rFonts w:ascii="Arial" w:hAnsi="Arial" w:cs="Arial"/>
        </w:rPr>
        <w:t xml:space="preserve">relating to consumer’s </w:t>
      </w:r>
      <w:r w:rsidR="00D97629" w:rsidRPr="00BB2C85">
        <w:rPr>
          <w:rFonts w:ascii="Arial" w:hAnsi="Arial" w:cs="Arial"/>
        </w:rPr>
        <w:t>needs</w:t>
      </w:r>
      <w:r w:rsidR="00C36FBE" w:rsidRPr="00BB2C85">
        <w:rPr>
          <w:rFonts w:ascii="Arial" w:hAnsi="Arial" w:cs="Arial"/>
        </w:rPr>
        <w:t>.</w:t>
      </w:r>
      <w:r w:rsidR="00D97629" w:rsidRPr="00BB2C85">
        <w:rPr>
          <w:rFonts w:ascii="Arial" w:hAnsi="Arial" w:cs="Arial"/>
        </w:rPr>
        <w:t xml:space="preserve"> Staff </w:t>
      </w:r>
      <w:r w:rsidR="00C36FBE" w:rsidRPr="00BB2C85">
        <w:rPr>
          <w:rFonts w:ascii="Arial" w:hAnsi="Arial" w:cs="Arial"/>
        </w:rPr>
        <w:t xml:space="preserve">demonstrated </w:t>
      </w:r>
      <w:r w:rsidR="00BB2C85" w:rsidRPr="00BB2C85">
        <w:rPr>
          <w:rFonts w:ascii="Arial" w:hAnsi="Arial" w:cs="Arial"/>
        </w:rPr>
        <w:t xml:space="preserve">knowledge </w:t>
      </w:r>
      <w:r w:rsidR="00D97629" w:rsidRPr="00BB2C85">
        <w:rPr>
          <w:rFonts w:ascii="Arial" w:hAnsi="Arial" w:cs="Arial"/>
        </w:rPr>
        <w:t xml:space="preserve">of </w:t>
      </w:r>
      <w:r w:rsidR="007F3A09">
        <w:rPr>
          <w:rFonts w:ascii="Arial" w:hAnsi="Arial" w:cs="Arial"/>
        </w:rPr>
        <w:t>individualised n</w:t>
      </w:r>
      <w:r w:rsidR="00D97629" w:rsidRPr="00BB2C85">
        <w:rPr>
          <w:rFonts w:ascii="Arial" w:hAnsi="Arial" w:cs="Arial"/>
        </w:rPr>
        <w:t xml:space="preserve">eeds, </w:t>
      </w:r>
      <w:r w:rsidR="00BB2C85" w:rsidRPr="00BB2C85">
        <w:rPr>
          <w:rFonts w:ascii="Arial" w:hAnsi="Arial" w:cs="Arial"/>
        </w:rPr>
        <w:t>plus an</w:t>
      </w:r>
      <w:r w:rsidR="00D97629" w:rsidRPr="00BB2C85">
        <w:rPr>
          <w:rFonts w:ascii="Arial" w:hAnsi="Arial" w:cs="Arial"/>
        </w:rPr>
        <w:t xml:space="preserve"> understanding of document systems and processes</w:t>
      </w:r>
      <w:r w:rsidR="007F3A09">
        <w:rPr>
          <w:rFonts w:ascii="Arial" w:hAnsi="Arial" w:cs="Arial"/>
        </w:rPr>
        <w:t xml:space="preserve"> and d</w:t>
      </w:r>
      <w:r w:rsidR="00BB2C85" w:rsidRPr="00BB2C85">
        <w:rPr>
          <w:rFonts w:ascii="Arial" w:hAnsi="Arial" w:cs="Arial"/>
        </w:rPr>
        <w:t xml:space="preserve">ocuments demonstrated </w:t>
      </w:r>
      <w:r w:rsidR="00D97629" w:rsidRPr="00BB2C85">
        <w:rPr>
          <w:rFonts w:ascii="Arial" w:hAnsi="Arial" w:cs="Arial"/>
        </w:rPr>
        <w:t xml:space="preserve">consumer information </w:t>
      </w:r>
      <w:r w:rsidR="00BB2C85" w:rsidRPr="00BB2C85">
        <w:rPr>
          <w:rFonts w:ascii="Arial" w:hAnsi="Arial" w:cs="Arial"/>
        </w:rPr>
        <w:t xml:space="preserve">within the </w:t>
      </w:r>
      <w:r w:rsidR="00D97629" w:rsidRPr="00BB2C85">
        <w:rPr>
          <w:rFonts w:ascii="Arial" w:hAnsi="Arial" w:cs="Arial"/>
        </w:rPr>
        <w:t>ECMS</w:t>
      </w:r>
      <w:r w:rsidR="007F3A09">
        <w:rPr>
          <w:rFonts w:ascii="Arial" w:hAnsi="Arial" w:cs="Arial"/>
        </w:rPr>
        <w:t xml:space="preserve"> enabling staff access</w:t>
      </w:r>
      <w:r w:rsidR="00D97629" w:rsidRPr="00BB2C85">
        <w:rPr>
          <w:rFonts w:ascii="Arial" w:hAnsi="Arial" w:cs="Arial"/>
        </w:rPr>
        <w:t xml:space="preserve">. </w:t>
      </w:r>
      <w:r w:rsidR="00BB2C85" w:rsidRPr="00BB2C85">
        <w:rPr>
          <w:rFonts w:ascii="Arial" w:hAnsi="Arial" w:cs="Arial"/>
        </w:rPr>
        <w:t>P</w:t>
      </w:r>
      <w:r w:rsidR="00D97629" w:rsidRPr="00BB2C85">
        <w:rPr>
          <w:rFonts w:ascii="Arial" w:hAnsi="Arial" w:cs="Arial"/>
        </w:rPr>
        <w:t xml:space="preserve">olicies and procedures </w:t>
      </w:r>
      <w:r w:rsidR="00BB2C85" w:rsidRPr="00BB2C85">
        <w:rPr>
          <w:rFonts w:ascii="Arial" w:hAnsi="Arial" w:cs="Arial"/>
        </w:rPr>
        <w:t xml:space="preserve">guide </w:t>
      </w:r>
      <w:r w:rsidR="00D97629" w:rsidRPr="00BB2C85">
        <w:rPr>
          <w:rFonts w:ascii="Arial" w:hAnsi="Arial" w:cs="Arial"/>
        </w:rPr>
        <w:t xml:space="preserve">information </w:t>
      </w:r>
      <w:r w:rsidR="00BB2C85" w:rsidRPr="00BB2C85">
        <w:rPr>
          <w:rFonts w:ascii="Arial" w:hAnsi="Arial" w:cs="Arial"/>
        </w:rPr>
        <w:t xml:space="preserve">flow </w:t>
      </w:r>
      <w:r w:rsidR="00D97629" w:rsidRPr="00BB2C85">
        <w:rPr>
          <w:rFonts w:ascii="Arial" w:hAnsi="Arial" w:cs="Arial"/>
        </w:rPr>
        <w:t>throughout the organisation and with others including subcontracted and extern</w:t>
      </w:r>
      <w:r w:rsidR="00BB2C85" w:rsidRPr="00BB2C85">
        <w:rPr>
          <w:rFonts w:ascii="Arial" w:hAnsi="Arial" w:cs="Arial"/>
        </w:rPr>
        <w:t>al</w:t>
      </w:r>
      <w:r w:rsidR="00D97629" w:rsidRPr="00BB2C85">
        <w:rPr>
          <w:rFonts w:ascii="Arial" w:hAnsi="Arial" w:cs="Arial"/>
        </w:rPr>
        <w:t xml:space="preserve"> health care providers.</w:t>
      </w:r>
      <w:r w:rsidR="00D97629" w:rsidRPr="00D97629">
        <w:rPr>
          <w:rFonts w:ascii="Open Sans" w:eastAsia="Times New Roman" w:hAnsi="Open Sans" w:cs="Open Sans"/>
          <w:color w:val="000000"/>
          <w:lang w:eastAsia="en-AU"/>
        </w:rPr>
        <w:t xml:space="preserve"> </w:t>
      </w:r>
      <w:r w:rsidR="00D97629" w:rsidRPr="00D97629">
        <w:rPr>
          <w:rFonts w:ascii="Arial" w:hAnsi="Arial" w:cs="Arial"/>
        </w:rPr>
        <w:t>One consumer receiving personal and allied health care, identified as increased risk of skin integrity</w:t>
      </w:r>
      <w:r w:rsidR="00BB2C85" w:rsidRPr="007E4B89">
        <w:rPr>
          <w:rFonts w:ascii="Arial" w:hAnsi="Arial" w:cs="Arial"/>
        </w:rPr>
        <w:t>/</w:t>
      </w:r>
      <w:r w:rsidR="00D97629" w:rsidRPr="00D97629">
        <w:rPr>
          <w:rFonts w:ascii="Arial" w:hAnsi="Arial" w:cs="Arial"/>
        </w:rPr>
        <w:t>pressure area injur</w:t>
      </w:r>
      <w:r w:rsidR="007F3A09">
        <w:rPr>
          <w:rFonts w:ascii="Arial" w:hAnsi="Arial" w:cs="Arial"/>
        </w:rPr>
        <w:t>y</w:t>
      </w:r>
      <w:r w:rsidR="00BB2C85" w:rsidRPr="007E4B89">
        <w:rPr>
          <w:rFonts w:ascii="Arial" w:hAnsi="Arial" w:cs="Arial"/>
        </w:rPr>
        <w:t xml:space="preserve"> received </w:t>
      </w:r>
      <w:r w:rsidR="00D97629" w:rsidRPr="00D97629">
        <w:rPr>
          <w:rFonts w:ascii="Arial" w:hAnsi="Arial" w:cs="Arial"/>
        </w:rPr>
        <w:t xml:space="preserve">daily personal care and </w:t>
      </w:r>
      <w:r w:rsidR="00BB2C85" w:rsidRPr="007E4B89">
        <w:rPr>
          <w:rFonts w:ascii="Arial" w:hAnsi="Arial" w:cs="Arial"/>
        </w:rPr>
        <w:t>ro</w:t>
      </w:r>
      <w:r w:rsidR="00D97629" w:rsidRPr="00D97629">
        <w:rPr>
          <w:rFonts w:ascii="Arial" w:hAnsi="Arial" w:cs="Arial"/>
        </w:rPr>
        <w:t>utine assess</w:t>
      </w:r>
      <w:r w:rsidR="00BB2C85" w:rsidRPr="007E4B89">
        <w:rPr>
          <w:rFonts w:ascii="Arial" w:hAnsi="Arial" w:cs="Arial"/>
        </w:rPr>
        <w:t>ment by</w:t>
      </w:r>
      <w:r w:rsidR="00D97629" w:rsidRPr="00D97629">
        <w:rPr>
          <w:rFonts w:ascii="Arial" w:hAnsi="Arial" w:cs="Arial"/>
        </w:rPr>
        <w:t xml:space="preserve"> physiotherapist and podiatrist. The representative </w:t>
      </w:r>
      <w:r w:rsidR="00BB2C85" w:rsidRPr="007E4B89">
        <w:rPr>
          <w:rFonts w:ascii="Arial" w:hAnsi="Arial" w:cs="Arial"/>
        </w:rPr>
        <w:t xml:space="preserve">noting </w:t>
      </w:r>
      <w:r w:rsidR="00D97629" w:rsidRPr="00D97629">
        <w:rPr>
          <w:rFonts w:ascii="Arial" w:hAnsi="Arial" w:cs="Arial"/>
        </w:rPr>
        <w:t xml:space="preserve">regular </w:t>
      </w:r>
      <w:r w:rsidR="00BB2C85" w:rsidRPr="007E4B89">
        <w:rPr>
          <w:rFonts w:ascii="Arial" w:hAnsi="Arial" w:cs="Arial"/>
        </w:rPr>
        <w:t>discussion between medical officer and service</w:t>
      </w:r>
      <w:r w:rsidR="007F3A09">
        <w:rPr>
          <w:rFonts w:ascii="Arial" w:hAnsi="Arial" w:cs="Arial"/>
        </w:rPr>
        <w:t xml:space="preserve"> personnel</w:t>
      </w:r>
      <w:r w:rsidR="00BB2C85" w:rsidRPr="007E4B89">
        <w:rPr>
          <w:rFonts w:ascii="Arial" w:hAnsi="Arial" w:cs="Arial"/>
        </w:rPr>
        <w:t xml:space="preserve">. Documents demonstrate communication of </w:t>
      </w:r>
      <w:r w:rsidR="00D97629" w:rsidRPr="00D97629">
        <w:rPr>
          <w:rFonts w:ascii="Arial" w:hAnsi="Arial" w:cs="Arial"/>
        </w:rPr>
        <w:t xml:space="preserve">information within the organisation, and </w:t>
      </w:r>
      <w:r w:rsidR="00BB2C85" w:rsidRPr="007E4B89">
        <w:rPr>
          <w:rFonts w:ascii="Arial" w:hAnsi="Arial" w:cs="Arial"/>
        </w:rPr>
        <w:t xml:space="preserve">those providing care. </w:t>
      </w:r>
    </w:p>
    <w:p w14:paraId="2639AD41" w14:textId="7D02314F" w:rsidR="00691155" w:rsidRPr="006B4042" w:rsidRDefault="00E606A1" w:rsidP="00F87E39">
      <w:pPr>
        <w:pStyle w:val="NormalArial"/>
      </w:pPr>
      <w:r w:rsidRPr="006B4042">
        <w:br w:type="page"/>
      </w:r>
    </w:p>
    <w:p w14:paraId="7F77EC00" w14:textId="77777777" w:rsidR="00691155" w:rsidRPr="00A36AA9" w:rsidRDefault="00E606A1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57"/>
        <w:gridCol w:w="6236"/>
        <w:gridCol w:w="1701"/>
      </w:tblGrid>
      <w:tr w:rsidR="00B635E9" w14:paraId="0B153D0E" w14:textId="77777777" w:rsidTr="00B63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  <w:gridSpan w:val="2"/>
          </w:tcPr>
          <w:p w14:paraId="36A5C019" w14:textId="77777777" w:rsidR="00B635E9" w:rsidRPr="003217D3" w:rsidRDefault="00B635E9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701" w:type="dxa"/>
          </w:tcPr>
          <w:p w14:paraId="0FC761EA" w14:textId="77777777" w:rsidR="00B635E9" w:rsidRPr="003217D3" w:rsidRDefault="00B635E9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  <w:r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</w:tr>
      <w:tr w:rsidR="00B635E9" w14:paraId="342798BE" w14:textId="77777777" w:rsidTr="00B63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EAED16E" w14:textId="77777777" w:rsidR="00B635E9" w:rsidRPr="00244176" w:rsidRDefault="00B635E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6236" w:type="dxa"/>
            <w:shd w:val="clear" w:color="auto" w:fill="auto"/>
          </w:tcPr>
          <w:p w14:paraId="03A538EA" w14:textId="77777777" w:rsidR="00B635E9" w:rsidRPr="00244176" w:rsidRDefault="00B635E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74851536" w14:textId="6FA12993" w:rsidR="00B635E9" w:rsidRPr="00244176" w:rsidRDefault="00B635E9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managing high impact or high prevalence risks associated with the care of </w:t>
            </w:r>
            <w:r w:rsidR="005F4D7D" w:rsidRPr="00244176">
              <w:rPr>
                <w:rFonts w:ascii="Arial" w:hAnsi="Arial" w:cs="Arial"/>
              </w:rPr>
              <w:t>consumers.</w:t>
            </w:r>
          </w:p>
          <w:p w14:paraId="308BBF44" w14:textId="5D493B02" w:rsidR="00B635E9" w:rsidRPr="00244176" w:rsidRDefault="00B635E9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identifying and responding to abuse and neglect of </w:t>
            </w:r>
            <w:r w:rsidR="005F4D7D" w:rsidRPr="00244176">
              <w:rPr>
                <w:rFonts w:ascii="Arial" w:hAnsi="Arial" w:cs="Arial"/>
              </w:rPr>
              <w:t>consumers.</w:t>
            </w:r>
          </w:p>
          <w:p w14:paraId="7C3556E9" w14:textId="77777777" w:rsidR="00B635E9" w:rsidRPr="00244176" w:rsidRDefault="00B635E9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supporting consumers to live the best life they can</w:t>
            </w:r>
          </w:p>
          <w:p w14:paraId="2554263A" w14:textId="77777777" w:rsidR="00B635E9" w:rsidRPr="00244176" w:rsidRDefault="00B635E9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701" w:type="dxa"/>
            <w:shd w:val="clear" w:color="auto" w:fill="auto"/>
          </w:tcPr>
          <w:p w14:paraId="284B4308" w14:textId="77777777" w:rsidR="00B635E9" w:rsidRPr="00CC646C" w:rsidRDefault="0013156B" w:rsidP="007E513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604002464"/>
                <w:placeholder>
                  <w:docPart w:val="B369C95F0E9542AE8E8AC52E39CA270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B635E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B635E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B635E9" w14:paraId="129086D3" w14:textId="77777777" w:rsidTr="00B6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E1B84F1" w14:textId="77777777" w:rsidR="00B635E9" w:rsidRPr="00244176" w:rsidRDefault="00B635E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8(3)(e)</w:t>
            </w:r>
          </w:p>
        </w:tc>
        <w:tc>
          <w:tcPr>
            <w:tcW w:w="6236" w:type="dxa"/>
            <w:shd w:val="clear" w:color="auto" w:fill="auto"/>
          </w:tcPr>
          <w:p w14:paraId="30C7FC2D" w14:textId="77777777" w:rsidR="00B635E9" w:rsidRPr="00244176" w:rsidRDefault="00B635E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0322101C" w14:textId="3972ECA1" w:rsidR="00B635E9" w:rsidRPr="00244176" w:rsidRDefault="00B635E9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antimicrobial </w:t>
            </w:r>
            <w:r w:rsidR="005F4D7D" w:rsidRPr="00244176">
              <w:rPr>
                <w:rFonts w:ascii="Arial" w:hAnsi="Arial" w:cs="Arial"/>
              </w:rPr>
              <w:t>stewardship.</w:t>
            </w:r>
          </w:p>
          <w:p w14:paraId="4CD0B9C5" w14:textId="7B04B2BB" w:rsidR="00B635E9" w:rsidRPr="00244176" w:rsidRDefault="00B635E9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minimising the use of </w:t>
            </w:r>
            <w:r w:rsidR="005F4D7D" w:rsidRPr="00244176">
              <w:rPr>
                <w:rFonts w:ascii="Arial" w:hAnsi="Arial" w:cs="Arial"/>
              </w:rPr>
              <w:t>restraint.</w:t>
            </w:r>
          </w:p>
          <w:p w14:paraId="7E738BDD" w14:textId="77777777" w:rsidR="00B635E9" w:rsidRPr="00244176" w:rsidRDefault="00B635E9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open disclosure.</w:t>
            </w:r>
          </w:p>
        </w:tc>
        <w:tc>
          <w:tcPr>
            <w:tcW w:w="1701" w:type="dxa"/>
            <w:shd w:val="clear" w:color="auto" w:fill="auto"/>
          </w:tcPr>
          <w:p w14:paraId="31C99133" w14:textId="77777777" w:rsidR="00B635E9" w:rsidRPr="00CC646C" w:rsidRDefault="0013156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052509893"/>
                <w:placeholder>
                  <w:docPart w:val="F36B9BF86A4547D48DD6701BDB91246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B635E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B635E9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4D90FFAE" w14:textId="77777777" w:rsidR="00691155" w:rsidRDefault="00E606A1" w:rsidP="003217D3">
      <w:pPr>
        <w:pStyle w:val="Heading20"/>
      </w:pPr>
      <w:r w:rsidRPr="00A36AA9">
        <w:t>Findings</w:t>
      </w:r>
    </w:p>
    <w:p w14:paraId="49FAD425" w14:textId="41EE9CB2" w:rsidR="006C5968" w:rsidRPr="00ED1C14" w:rsidRDefault="006C5968" w:rsidP="006C5968">
      <w:pPr>
        <w:spacing w:before="240"/>
        <w:rPr>
          <w:rFonts w:ascii="Arial" w:hAnsi="Arial" w:cs="Arial"/>
          <w:color w:val="000000"/>
        </w:rPr>
      </w:pPr>
      <w:r w:rsidRPr="009C36B6">
        <w:rPr>
          <w:rFonts w:ascii="Arial" w:hAnsi="Arial" w:cs="Arial"/>
        </w:rPr>
        <w:t xml:space="preserve">A decision of non-compliance made on 18 January 2024 followed </w:t>
      </w:r>
      <w:r w:rsidR="006C467D" w:rsidRPr="009C36B6">
        <w:rPr>
          <w:rFonts w:ascii="Arial" w:hAnsi="Arial" w:cs="Arial"/>
        </w:rPr>
        <w:t>a</w:t>
      </w:r>
      <w:r w:rsidRPr="009C36B6">
        <w:rPr>
          <w:rFonts w:ascii="Arial" w:hAnsi="Arial" w:cs="Arial"/>
        </w:rPr>
        <w:t xml:space="preserve"> </w:t>
      </w:r>
      <w:r w:rsidR="003213B8">
        <w:rPr>
          <w:rFonts w:ascii="Arial" w:hAnsi="Arial" w:cs="Arial"/>
        </w:rPr>
        <w:t>Quality Audit</w:t>
      </w:r>
      <w:r w:rsidRPr="009C36B6">
        <w:rPr>
          <w:rFonts w:ascii="Arial" w:hAnsi="Arial" w:cs="Arial"/>
        </w:rPr>
        <w:t xml:space="preserve"> on 21</w:t>
      </w:r>
      <w:r w:rsidR="003213B8">
        <w:rPr>
          <w:rFonts w:ascii="Arial" w:hAnsi="Arial" w:cs="Arial"/>
        </w:rPr>
        <w:t xml:space="preserve"> November 2023 to </w:t>
      </w:r>
      <w:r w:rsidRPr="009C36B6">
        <w:rPr>
          <w:rFonts w:ascii="Arial" w:hAnsi="Arial" w:cs="Arial"/>
        </w:rPr>
        <w:t xml:space="preserve">22 November 2023 in relation to Requirements </w:t>
      </w:r>
      <w:r>
        <w:rPr>
          <w:rFonts w:ascii="Arial" w:hAnsi="Arial" w:cs="Arial"/>
        </w:rPr>
        <w:t>8</w:t>
      </w:r>
      <w:r w:rsidRPr="009C36B6">
        <w:rPr>
          <w:rFonts w:ascii="Arial" w:hAnsi="Arial" w:cs="Arial"/>
        </w:rPr>
        <w:t>(3)(</w:t>
      </w:r>
      <w:r>
        <w:rPr>
          <w:rFonts w:ascii="Arial" w:hAnsi="Arial" w:cs="Arial"/>
        </w:rPr>
        <w:t>d</w:t>
      </w:r>
      <w:r w:rsidRPr="009C36B6">
        <w:rPr>
          <w:rFonts w:ascii="Arial" w:hAnsi="Arial" w:cs="Arial"/>
        </w:rPr>
        <w:t xml:space="preserve">) and </w:t>
      </w:r>
      <w:r w:rsidR="003213B8">
        <w:rPr>
          <w:rFonts w:ascii="Arial" w:hAnsi="Arial" w:cs="Arial"/>
        </w:rPr>
        <w:t>8(3)</w:t>
      </w:r>
      <w:r w:rsidRPr="009C36B6">
        <w:rPr>
          <w:rFonts w:ascii="Arial" w:hAnsi="Arial" w:cs="Arial"/>
        </w:rPr>
        <w:t>(</w:t>
      </w:r>
      <w:r>
        <w:rPr>
          <w:rFonts w:ascii="Arial" w:hAnsi="Arial" w:cs="Arial"/>
        </w:rPr>
        <w:t>e</w:t>
      </w:r>
      <w:r w:rsidRPr="009C36B6">
        <w:rPr>
          <w:rFonts w:ascii="Arial" w:hAnsi="Arial" w:cs="Arial"/>
        </w:rPr>
        <w:t>)</w:t>
      </w:r>
      <w:r w:rsidR="00D97629">
        <w:rPr>
          <w:rFonts w:ascii="Arial" w:hAnsi="Arial" w:cs="Arial"/>
        </w:rPr>
        <w:t xml:space="preserve"> </w:t>
      </w:r>
      <w:r w:rsidR="00E00F4D">
        <w:rPr>
          <w:rFonts w:ascii="Arial" w:hAnsi="Arial" w:cs="Arial"/>
        </w:rPr>
        <w:t xml:space="preserve">due </w:t>
      </w:r>
      <w:r w:rsidR="00D97629">
        <w:rPr>
          <w:rFonts w:ascii="Arial" w:hAnsi="Arial" w:cs="Arial"/>
        </w:rPr>
        <w:t>to a lack of effective risk management processes and</w:t>
      </w:r>
      <w:r w:rsidR="00E00F4D">
        <w:rPr>
          <w:rFonts w:ascii="Arial" w:hAnsi="Arial" w:cs="Arial"/>
        </w:rPr>
        <w:t xml:space="preserve"> </w:t>
      </w:r>
      <w:r w:rsidR="00D97629" w:rsidRPr="00D97629">
        <w:rPr>
          <w:rFonts w:ascii="Arial" w:hAnsi="Arial" w:cs="Arial"/>
        </w:rPr>
        <w:t xml:space="preserve">governance systems due to </w:t>
      </w:r>
      <w:r w:rsidR="00E00F4D">
        <w:rPr>
          <w:rFonts w:ascii="Arial" w:hAnsi="Arial" w:cs="Arial"/>
        </w:rPr>
        <w:t xml:space="preserve">an </w:t>
      </w:r>
      <w:r w:rsidR="00D97629" w:rsidRPr="00D97629">
        <w:rPr>
          <w:rFonts w:ascii="Arial" w:hAnsi="Arial" w:cs="Arial"/>
        </w:rPr>
        <w:t xml:space="preserve">absence of a clinical governance framework. </w:t>
      </w:r>
      <w:r w:rsidR="00D97629">
        <w:rPr>
          <w:rFonts w:ascii="Arial" w:hAnsi="Arial" w:cs="Arial"/>
        </w:rPr>
        <w:t>At a</w:t>
      </w:r>
      <w:r w:rsidRPr="00ED1C14">
        <w:rPr>
          <w:rFonts w:ascii="Arial" w:hAnsi="Arial" w:cs="Arial"/>
        </w:rPr>
        <w:t xml:space="preserve">n assessment contact on </w:t>
      </w:r>
      <w:r>
        <w:rPr>
          <w:rFonts w:ascii="Arial" w:hAnsi="Arial" w:cs="Arial"/>
        </w:rPr>
        <w:t>8 January 2025</w:t>
      </w:r>
      <w:r w:rsidRPr="00B45717">
        <w:rPr>
          <w:rFonts w:ascii="Arial" w:hAnsi="Arial" w:cs="Arial"/>
          <w:color w:val="FF0000"/>
        </w:rPr>
        <w:t xml:space="preserve"> </w:t>
      </w:r>
      <w:r w:rsidRPr="00ED1C14">
        <w:rPr>
          <w:rFonts w:ascii="Arial" w:hAnsi="Arial" w:cs="Arial"/>
        </w:rPr>
        <w:t xml:space="preserve">the provider </w:t>
      </w:r>
      <w:r w:rsidRPr="00ED1C14">
        <w:rPr>
          <w:rFonts w:ascii="Arial" w:eastAsia="Times New Roman" w:hAnsi="Arial" w:cs="Arial"/>
          <w:color w:val="auto"/>
          <w:lang w:eastAsia="en-AU"/>
        </w:rPr>
        <w:t>detail</w:t>
      </w:r>
      <w:r>
        <w:rPr>
          <w:rFonts w:ascii="Arial" w:eastAsia="Times New Roman" w:hAnsi="Arial" w:cs="Arial"/>
          <w:color w:val="auto"/>
          <w:lang w:eastAsia="en-AU"/>
        </w:rPr>
        <w:t xml:space="preserve">ed </w:t>
      </w:r>
      <w:r w:rsidRPr="00ED1C14">
        <w:rPr>
          <w:rFonts w:ascii="Arial" w:eastAsia="Times New Roman" w:hAnsi="Arial" w:cs="Arial"/>
          <w:color w:val="auto"/>
          <w:lang w:eastAsia="en-AU"/>
        </w:rPr>
        <w:t xml:space="preserve">improvement strategies and progress to address </w:t>
      </w:r>
      <w:r>
        <w:rPr>
          <w:rFonts w:ascii="Arial" w:eastAsia="Times New Roman" w:hAnsi="Arial" w:cs="Arial"/>
          <w:color w:val="auto"/>
          <w:lang w:eastAsia="en-AU"/>
        </w:rPr>
        <w:t xml:space="preserve">previous </w:t>
      </w:r>
      <w:r w:rsidRPr="00ED1C14">
        <w:rPr>
          <w:rFonts w:ascii="Arial" w:eastAsia="Times New Roman" w:hAnsi="Arial" w:cs="Arial"/>
          <w:color w:val="auto"/>
          <w:lang w:eastAsia="en-AU"/>
        </w:rPr>
        <w:t>non-compliance</w:t>
      </w:r>
      <w:r>
        <w:rPr>
          <w:rFonts w:ascii="Arial" w:eastAsia="Times New Roman" w:hAnsi="Arial" w:cs="Arial"/>
          <w:color w:val="auto"/>
          <w:lang w:eastAsia="en-AU"/>
        </w:rPr>
        <w:t>.</w:t>
      </w:r>
    </w:p>
    <w:p w14:paraId="36A960D0" w14:textId="798F5FEF" w:rsidR="006C5968" w:rsidRDefault="006C5968" w:rsidP="00B7202B">
      <w:r w:rsidRPr="005F4D7D">
        <w:rPr>
          <w:rFonts w:ascii="Arial" w:hAnsi="Arial" w:cs="Arial"/>
          <w:u w:val="single"/>
        </w:rPr>
        <w:t>Requirement 8(3)(d)</w:t>
      </w:r>
      <w:r w:rsidRPr="00D10273">
        <w:rPr>
          <w:rFonts w:ascii="Arial" w:hAnsi="Arial" w:cs="Arial"/>
        </w:rPr>
        <w:t xml:space="preserve"> – </w:t>
      </w:r>
      <w:r w:rsidR="00FD5F4C" w:rsidRPr="00D10273">
        <w:rPr>
          <w:rFonts w:ascii="Arial" w:hAnsi="Arial" w:cs="Arial"/>
        </w:rPr>
        <w:t>H</w:t>
      </w:r>
      <w:r w:rsidR="00D97629" w:rsidRPr="00D10273">
        <w:rPr>
          <w:rFonts w:ascii="Arial" w:hAnsi="Arial" w:cs="Arial"/>
        </w:rPr>
        <w:t>igh</w:t>
      </w:r>
      <w:r w:rsidR="00FD5F4C" w:rsidRPr="00D10273">
        <w:rPr>
          <w:rFonts w:ascii="Arial" w:hAnsi="Arial" w:cs="Arial"/>
        </w:rPr>
        <w:t xml:space="preserve"> </w:t>
      </w:r>
      <w:r w:rsidR="00D97629" w:rsidRPr="00D10273">
        <w:rPr>
          <w:rFonts w:ascii="Arial" w:hAnsi="Arial" w:cs="Arial"/>
        </w:rPr>
        <w:t>impact</w:t>
      </w:r>
      <w:r w:rsidR="00FD5F4C" w:rsidRPr="00D10273">
        <w:rPr>
          <w:rFonts w:ascii="Arial" w:hAnsi="Arial" w:cs="Arial"/>
        </w:rPr>
        <w:t>/</w:t>
      </w:r>
      <w:r w:rsidR="00D97629" w:rsidRPr="00D10273">
        <w:rPr>
          <w:rFonts w:ascii="Arial" w:hAnsi="Arial" w:cs="Arial"/>
        </w:rPr>
        <w:t xml:space="preserve">prevalence risks associated with consumer care are identified through initial and ongoing </w:t>
      </w:r>
      <w:r w:rsidR="00FD5F4C" w:rsidRPr="00D10273">
        <w:rPr>
          <w:rFonts w:ascii="Arial" w:hAnsi="Arial" w:cs="Arial"/>
        </w:rPr>
        <w:t xml:space="preserve">RN </w:t>
      </w:r>
      <w:r w:rsidR="00D97629" w:rsidRPr="00D10273">
        <w:rPr>
          <w:rFonts w:ascii="Arial" w:hAnsi="Arial" w:cs="Arial"/>
        </w:rPr>
        <w:t>clinical assessment</w:t>
      </w:r>
      <w:r w:rsidR="00FD5F4C" w:rsidRPr="00D10273">
        <w:rPr>
          <w:rFonts w:ascii="Arial" w:hAnsi="Arial" w:cs="Arial"/>
        </w:rPr>
        <w:t>,</w:t>
      </w:r>
      <w:r w:rsidR="00D97629" w:rsidRPr="00D10273">
        <w:rPr>
          <w:rFonts w:ascii="Arial" w:hAnsi="Arial" w:cs="Arial"/>
        </w:rPr>
        <w:t xml:space="preserve"> incident reporting, </w:t>
      </w:r>
      <w:r w:rsidR="005F4D7D" w:rsidRPr="00D10273">
        <w:rPr>
          <w:rFonts w:ascii="Arial" w:hAnsi="Arial" w:cs="Arial"/>
        </w:rPr>
        <w:t>auditing,</w:t>
      </w:r>
      <w:r w:rsidR="00D97629" w:rsidRPr="00D10273">
        <w:rPr>
          <w:rFonts w:ascii="Arial" w:hAnsi="Arial" w:cs="Arial"/>
        </w:rPr>
        <w:t xml:space="preserve"> and review</w:t>
      </w:r>
      <w:r w:rsidR="00EF0048">
        <w:rPr>
          <w:rFonts w:ascii="Arial" w:hAnsi="Arial" w:cs="Arial"/>
        </w:rPr>
        <w:t>.</w:t>
      </w:r>
      <w:r w:rsidR="005F4D7D" w:rsidRPr="00B7202B">
        <w:rPr>
          <w:rFonts w:ascii="Arial" w:hAnsi="Arial" w:cs="Arial"/>
        </w:rPr>
        <w:t xml:space="preserve"> </w:t>
      </w:r>
      <w:r w:rsidR="00FD5F4C" w:rsidRPr="00B7202B">
        <w:rPr>
          <w:rFonts w:ascii="Arial" w:hAnsi="Arial" w:cs="Arial"/>
        </w:rPr>
        <w:t xml:space="preserve">A recorded </w:t>
      </w:r>
      <w:r w:rsidR="00D97629" w:rsidRPr="00D97629">
        <w:rPr>
          <w:rFonts w:ascii="Arial" w:hAnsi="Arial" w:cs="Arial"/>
        </w:rPr>
        <w:t xml:space="preserve">register of </w:t>
      </w:r>
      <w:r w:rsidR="00D10273" w:rsidRPr="00B7202B">
        <w:rPr>
          <w:rFonts w:ascii="Arial" w:hAnsi="Arial" w:cs="Arial"/>
        </w:rPr>
        <w:t>consumers</w:t>
      </w:r>
      <w:r w:rsidR="00FD5F4C" w:rsidRPr="00B7202B">
        <w:rPr>
          <w:rFonts w:ascii="Arial" w:hAnsi="Arial" w:cs="Arial"/>
        </w:rPr>
        <w:t xml:space="preserve"> </w:t>
      </w:r>
      <w:r w:rsidR="00EF0048">
        <w:rPr>
          <w:rFonts w:ascii="Arial" w:hAnsi="Arial" w:cs="Arial"/>
        </w:rPr>
        <w:t>is</w:t>
      </w:r>
      <w:r w:rsidR="00FD5F4C" w:rsidRPr="00B7202B">
        <w:rPr>
          <w:rFonts w:ascii="Arial" w:hAnsi="Arial" w:cs="Arial"/>
        </w:rPr>
        <w:t xml:space="preserve"> used </w:t>
      </w:r>
      <w:r w:rsidR="00D10273" w:rsidRPr="00B7202B">
        <w:rPr>
          <w:rFonts w:ascii="Arial" w:hAnsi="Arial" w:cs="Arial"/>
        </w:rPr>
        <w:t xml:space="preserve">to ensure </w:t>
      </w:r>
      <w:r w:rsidR="00D97629" w:rsidRPr="00D97629">
        <w:rPr>
          <w:rFonts w:ascii="Arial" w:hAnsi="Arial" w:cs="Arial"/>
        </w:rPr>
        <w:t xml:space="preserve">regular </w:t>
      </w:r>
      <w:r w:rsidR="00D10273" w:rsidRPr="00B7202B">
        <w:rPr>
          <w:rFonts w:ascii="Arial" w:hAnsi="Arial" w:cs="Arial"/>
        </w:rPr>
        <w:t xml:space="preserve">telephone </w:t>
      </w:r>
      <w:r w:rsidR="00D97629" w:rsidRPr="00D97629">
        <w:rPr>
          <w:rFonts w:ascii="Arial" w:hAnsi="Arial" w:cs="Arial"/>
        </w:rPr>
        <w:t>phone contact with consumers</w:t>
      </w:r>
      <w:r w:rsidR="00D10273" w:rsidRPr="00B7202B">
        <w:rPr>
          <w:rFonts w:ascii="Arial" w:hAnsi="Arial" w:cs="Arial"/>
        </w:rPr>
        <w:t xml:space="preserve"> to ensure </w:t>
      </w:r>
      <w:r w:rsidR="00B7202B" w:rsidRPr="00B7202B">
        <w:rPr>
          <w:rFonts w:ascii="Arial" w:hAnsi="Arial" w:cs="Arial"/>
        </w:rPr>
        <w:t>well-being/</w:t>
      </w:r>
      <w:r w:rsidR="00D10273" w:rsidRPr="00B7202B">
        <w:rPr>
          <w:rFonts w:ascii="Arial" w:hAnsi="Arial" w:cs="Arial"/>
        </w:rPr>
        <w:t>safety</w:t>
      </w:r>
      <w:r w:rsidR="00D97629" w:rsidRPr="00D97629">
        <w:rPr>
          <w:rFonts w:ascii="Arial" w:hAnsi="Arial" w:cs="Arial"/>
        </w:rPr>
        <w:t xml:space="preserve">. Staff </w:t>
      </w:r>
      <w:r w:rsidR="00D10273" w:rsidRPr="00B7202B">
        <w:rPr>
          <w:rFonts w:ascii="Arial" w:hAnsi="Arial" w:cs="Arial"/>
        </w:rPr>
        <w:t xml:space="preserve">advised communicating with consumers </w:t>
      </w:r>
      <w:r w:rsidR="00EF0048">
        <w:rPr>
          <w:rFonts w:ascii="Arial" w:hAnsi="Arial" w:cs="Arial"/>
        </w:rPr>
        <w:t xml:space="preserve">during visits </w:t>
      </w:r>
      <w:r w:rsidR="00D10273" w:rsidRPr="00B7202B">
        <w:rPr>
          <w:rFonts w:ascii="Arial" w:hAnsi="Arial" w:cs="Arial"/>
        </w:rPr>
        <w:t>to identify/</w:t>
      </w:r>
      <w:r w:rsidR="00D97629" w:rsidRPr="00D97629">
        <w:rPr>
          <w:rFonts w:ascii="Arial" w:hAnsi="Arial" w:cs="Arial"/>
        </w:rPr>
        <w:t xml:space="preserve">report concerns </w:t>
      </w:r>
      <w:r w:rsidR="00D10273" w:rsidRPr="00B7202B">
        <w:rPr>
          <w:rFonts w:ascii="Arial" w:hAnsi="Arial" w:cs="Arial"/>
        </w:rPr>
        <w:t>and/</w:t>
      </w:r>
      <w:r w:rsidR="00D97629" w:rsidRPr="00D97629">
        <w:rPr>
          <w:rFonts w:ascii="Arial" w:hAnsi="Arial" w:cs="Arial"/>
        </w:rPr>
        <w:t>or changes</w:t>
      </w:r>
      <w:r w:rsidR="00D10273" w:rsidRPr="00B7202B">
        <w:rPr>
          <w:rFonts w:ascii="Arial" w:hAnsi="Arial" w:cs="Arial"/>
        </w:rPr>
        <w:t>, describing methods of s</w:t>
      </w:r>
      <w:r w:rsidR="00D97629" w:rsidRPr="00D97629">
        <w:rPr>
          <w:rFonts w:ascii="Arial" w:hAnsi="Arial" w:cs="Arial"/>
        </w:rPr>
        <w:t>upport</w:t>
      </w:r>
      <w:r w:rsidR="00D10273" w:rsidRPr="00B7202B">
        <w:rPr>
          <w:rFonts w:ascii="Arial" w:hAnsi="Arial" w:cs="Arial"/>
        </w:rPr>
        <w:t>ing/encouraging</w:t>
      </w:r>
      <w:r w:rsidR="00D97629" w:rsidRPr="00D97629">
        <w:rPr>
          <w:rFonts w:ascii="Arial" w:hAnsi="Arial" w:cs="Arial"/>
        </w:rPr>
        <w:t xml:space="preserve"> consumers </w:t>
      </w:r>
      <w:r w:rsidR="00D10273" w:rsidRPr="00B7202B">
        <w:rPr>
          <w:rFonts w:ascii="Arial" w:hAnsi="Arial" w:cs="Arial"/>
        </w:rPr>
        <w:t xml:space="preserve">to </w:t>
      </w:r>
      <w:r w:rsidR="00D97629" w:rsidRPr="00D97629">
        <w:rPr>
          <w:rFonts w:ascii="Arial" w:hAnsi="Arial" w:cs="Arial"/>
        </w:rPr>
        <w:t>participate in activities of interest</w:t>
      </w:r>
      <w:r w:rsidR="00D10273" w:rsidRPr="00B7202B">
        <w:rPr>
          <w:rFonts w:ascii="Arial" w:hAnsi="Arial" w:cs="Arial"/>
        </w:rPr>
        <w:t xml:space="preserve"> and</w:t>
      </w:r>
      <w:r w:rsidR="00D97629" w:rsidRPr="00D97629">
        <w:rPr>
          <w:rFonts w:ascii="Arial" w:hAnsi="Arial" w:cs="Arial"/>
        </w:rPr>
        <w:t xml:space="preserve"> maintain </w:t>
      </w:r>
      <w:r w:rsidR="00EF0048">
        <w:rPr>
          <w:rFonts w:ascii="Arial" w:hAnsi="Arial" w:cs="Arial"/>
        </w:rPr>
        <w:t>i</w:t>
      </w:r>
      <w:r w:rsidR="00D10273" w:rsidRPr="00B7202B">
        <w:rPr>
          <w:rFonts w:ascii="Arial" w:hAnsi="Arial" w:cs="Arial"/>
        </w:rPr>
        <w:t>ndependence</w:t>
      </w:r>
      <w:r w:rsidR="00EF0048">
        <w:rPr>
          <w:rFonts w:ascii="Arial" w:hAnsi="Arial" w:cs="Arial"/>
        </w:rPr>
        <w:t>.</w:t>
      </w:r>
      <w:r w:rsidR="00D97629" w:rsidRPr="00D97629">
        <w:rPr>
          <w:rFonts w:ascii="Arial" w:hAnsi="Arial" w:cs="Arial"/>
        </w:rPr>
        <w:t xml:space="preserve"> </w:t>
      </w:r>
      <w:r w:rsidR="00B7202B">
        <w:rPr>
          <w:rFonts w:ascii="Arial" w:hAnsi="Arial" w:cs="Arial"/>
        </w:rPr>
        <w:t>Staff demonstrated knowledge of id</w:t>
      </w:r>
      <w:r w:rsidR="00D97629" w:rsidRPr="00D97629">
        <w:rPr>
          <w:rFonts w:ascii="Arial" w:hAnsi="Arial" w:cs="Arial"/>
        </w:rPr>
        <w:t>entify</w:t>
      </w:r>
      <w:r w:rsidR="00B7202B" w:rsidRPr="00B7202B">
        <w:rPr>
          <w:rFonts w:ascii="Arial" w:hAnsi="Arial" w:cs="Arial"/>
        </w:rPr>
        <w:t>ing</w:t>
      </w:r>
      <w:r w:rsidR="00D97629" w:rsidRPr="00D97629">
        <w:rPr>
          <w:rFonts w:ascii="Arial" w:hAnsi="Arial" w:cs="Arial"/>
        </w:rPr>
        <w:t xml:space="preserve"> abuse</w:t>
      </w:r>
      <w:r w:rsidR="00B7202B" w:rsidRPr="00B7202B">
        <w:rPr>
          <w:rFonts w:ascii="Arial" w:hAnsi="Arial" w:cs="Arial"/>
        </w:rPr>
        <w:t>/</w:t>
      </w:r>
      <w:r w:rsidR="00D97629" w:rsidRPr="00D97629">
        <w:rPr>
          <w:rFonts w:ascii="Arial" w:hAnsi="Arial" w:cs="Arial"/>
        </w:rPr>
        <w:t xml:space="preserve">neglect and </w:t>
      </w:r>
      <w:r w:rsidR="00EF0048">
        <w:rPr>
          <w:rFonts w:ascii="Arial" w:hAnsi="Arial" w:cs="Arial"/>
        </w:rPr>
        <w:t xml:space="preserve">processes to </w:t>
      </w:r>
      <w:r w:rsidR="00B7202B" w:rsidRPr="00B7202B">
        <w:rPr>
          <w:rFonts w:ascii="Arial" w:hAnsi="Arial" w:cs="Arial"/>
        </w:rPr>
        <w:t>escalat</w:t>
      </w:r>
      <w:r w:rsidR="00EF0048">
        <w:rPr>
          <w:rFonts w:ascii="Arial" w:hAnsi="Arial" w:cs="Arial"/>
        </w:rPr>
        <w:t>e</w:t>
      </w:r>
      <w:r w:rsidR="00B7202B" w:rsidRPr="00B7202B">
        <w:rPr>
          <w:rFonts w:ascii="Arial" w:hAnsi="Arial" w:cs="Arial"/>
        </w:rPr>
        <w:t>/report concerns to Management. M</w:t>
      </w:r>
      <w:r w:rsidR="00D97629" w:rsidRPr="00D97629">
        <w:rPr>
          <w:rFonts w:ascii="Arial" w:hAnsi="Arial" w:cs="Arial"/>
        </w:rPr>
        <w:t xml:space="preserve">onitoring of incidents occurs </w:t>
      </w:r>
      <w:r w:rsidR="00B7202B" w:rsidRPr="00B7202B">
        <w:rPr>
          <w:rFonts w:ascii="Arial" w:hAnsi="Arial" w:cs="Arial"/>
        </w:rPr>
        <w:t xml:space="preserve">via </w:t>
      </w:r>
      <w:r w:rsidR="00EF0048">
        <w:rPr>
          <w:rFonts w:ascii="Arial" w:hAnsi="Arial" w:cs="Arial"/>
        </w:rPr>
        <w:t>the</w:t>
      </w:r>
      <w:r w:rsidR="00D97629" w:rsidRPr="00D97629">
        <w:rPr>
          <w:rFonts w:ascii="Arial" w:hAnsi="Arial" w:cs="Arial"/>
        </w:rPr>
        <w:t xml:space="preserve"> organisation’s risk management system</w:t>
      </w:r>
      <w:r w:rsidR="00B7202B" w:rsidRPr="00B7202B">
        <w:rPr>
          <w:rFonts w:ascii="Arial" w:hAnsi="Arial" w:cs="Arial"/>
        </w:rPr>
        <w:t xml:space="preserve">; </w:t>
      </w:r>
      <w:r w:rsidR="00D97629" w:rsidRPr="00D97629">
        <w:rPr>
          <w:rFonts w:ascii="Arial" w:hAnsi="Arial" w:cs="Arial"/>
        </w:rPr>
        <w:t xml:space="preserve">assessment of incidents </w:t>
      </w:r>
      <w:r w:rsidR="00B7202B" w:rsidRPr="00B7202B">
        <w:rPr>
          <w:rFonts w:ascii="Arial" w:hAnsi="Arial" w:cs="Arial"/>
        </w:rPr>
        <w:t xml:space="preserve">occurs to ensure </w:t>
      </w:r>
      <w:r w:rsidR="00EF0048">
        <w:rPr>
          <w:rFonts w:ascii="Arial" w:hAnsi="Arial" w:cs="Arial"/>
        </w:rPr>
        <w:t xml:space="preserve">appropriate </w:t>
      </w:r>
      <w:r w:rsidR="00B7202B" w:rsidRPr="00B7202B">
        <w:rPr>
          <w:rFonts w:ascii="Arial" w:hAnsi="Arial" w:cs="Arial"/>
        </w:rPr>
        <w:t>responsiveness</w:t>
      </w:r>
      <w:r w:rsidR="00EF0048">
        <w:rPr>
          <w:rFonts w:ascii="Arial" w:hAnsi="Arial" w:cs="Arial"/>
        </w:rPr>
        <w:t>/outcomes</w:t>
      </w:r>
      <w:r w:rsidR="00B7202B" w:rsidRPr="00B7202B">
        <w:rPr>
          <w:rFonts w:ascii="Arial" w:hAnsi="Arial" w:cs="Arial"/>
        </w:rPr>
        <w:t xml:space="preserve"> and consideration of reporting via the Serious Incident Response Scheme (SIRS)</w:t>
      </w:r>
      <w:r w:rsidR="00D97629" w:rsidRPr="00D97629">
        <w:rPr>
          <w:rFonts w:ascii="Arial" w:hAnsi="Arial" w:cs="Arial"/>
        </w:rPr>
        <w:t xml:space="preserve">. </w:t>
      </w:r>
      <w:r w:rsidR="00B7202B" w:rsidRPr="00B7202B">
        <w:rPr>
          <w:rFonts w:ascii="Arial" w:hAnsi="Arial" w:cs="Arial"/>
        </w:rPr>
        <w:t>P</w:t>
      </w:r>
      <w:r w:rsidR="00D97629" w:rsidRPr="00D97629">
        <w:rPr>
          <w:rFonts w:ascii="Arial" w:hAnsi="Arial" w:cs="Arial"/>
        </w:rPr>
        <w:t>olicies cover</w:t>
      </w:r>
      <w:r w:rsidR="00EF0048">
        <w:rPr>
          <w:rFonts w:ascii="Arial" w:hAnsi="Arial" w:cs="Arial"/>
        </w:rPr>
        <w:t xml:space="preserve"> </w:t>
      </w:r>
      <w:r w:rsidR="00D97629" w:rsidRPr="00D97629">
        <w:rPr>
          <w:rFonts w:ascii="Arial" w:hAnsi="Arial" w:cs="Arial"/>
        </w:rPr>
        <w:t>risk identification</w:t>
      </w:r>
      <w:r w:rsidR="00B7202B" w:rsidRPr="00B7202B">
        <w:rPr>
          <w:rFonts w:ascii="Arial" w:hAnsi="Arial" w:cs="Arial"/>
        </w:rPr>
        <w:t>/</w:t>
      </w:r>
      <w:r w:rsidR="00D97629" w:rsidRPr="00D97629">
        <w:rPr>
          <w:rFonts w:ascii="Arial" w:hAnsi="Arial" w:cs="Arial"/>
        </w:rPr>
        <w:t>management, responding to abuse</w:t>
      </w:r>
      <w:r w:rsidR="00B7202B" w:rsidRPr="00B7202B">
        <w:rPr>
          <w:rFonts w:ascii="Arial" w:hAnsi="Arial" w:cs="Arial"/>
        </w:rPr>
        <w:t>/</w:t>
      </w:r>
      <w:r w:rsidR="00D97629" w:rsidRPr="00D97629">
        <w:rPr>
          <w:rFonts w:ascii="Arial" w:hAnsi="Arial" w:cs="Arial"/>
        </w:rPr>
        <w:t xml:space="preserve">neglect, and incident management. </w:t>
      </w:r>
      <w:r w:rsidR="00B7202B" w:rsidRPr="00B7202B">
        <w:rPr>
          <w:rFonts w:ascii="Arial" w:hAnsi="Arial" w:cs="Arial"/>
        </w:rPr>
        <w:t>I</w:t>
      </w:r>
      <w:r w:rsidR="00D97629" w:rsidRPr="00D97629">
        <w:rPr>
          <w:rFonts w:ascii="Arial" w:hAnsi="Arial" w:cs="Arial"/>
        </w:rPr>
        <w:t xml:space="preserve">nitial intake meeting with consumers </w:t>
      </w:r>
      <w:r w:rsidR="005F4D7D" w:rsidRPr="00D97629">
        <w:rPr>
          <w:rFonts w:ascii="Arial" w:hAnsi="Arial" w:cs="Arial"/>
        </w:rPr>
        <w:t>identifies</w:t>
      </w:r>
      <w:r w:rsidR="00D97629" w:rsidRPr="00D97629">
        <w:rPr>
          <w:rFonts w:ascii="Arial" w:hAnsi="Arial" w:cs="Arial"/>
        </w:rPr>
        <w:t xml:space="preserve"> risk </w:t>
      </w:r>
      <w:r w:rsidR="00B7202B" w:rsidRPr="00B7202B">
        <w:rPr>
          <w:rFonts w:ascii="Arial" w:hAnsi="Arial" w:cs="Arial"/>
        </w:rPr>
        <w:t>(</w:t>
      </w:r>
      <w:r w:rsidR="00D97629" w:rsidRPr="00D97629">
        <w:rPr>
          <w:rFonts w:ascii="Arial" w:hAnsi="Arial" w:cs="Arial"/>
        </w:rPr>
        <w:t>including environmental</w:t>
      </w:r>
      <w:r w:rsidR="00B7202B" w:rsidRPr="00B7202B">
        <w:rPr>
          <w:rFonts w:ascii="Arial" w:hAnsi="Arial" w:cs="Arial"/>
        </w:rPr>
        <w:t xml:space="preserve">) </w:t>
      </w:r>
      <w:r w:rsidR="00EF0048">
        <w:rPr>
          <w:rFonts w:ascii="Arial" w:hAnsi="Arial" w:cs="Arial"/>
        </w:rPr>
        <w:t xml:space="preserve">enabling </w:t>
      </w:r>
      <w:r w:rsidR="00B7202B" w:rsidRPr="00B7202B">
        <w:rPr>
          <w:rFonts w:ascii="Arial" w:hAnsi="Arial" w:cs="Arial"/>
        </w:rPr>
        <w:t xml:space="preserve">consumer involvement in </w:t>
      </w:r>
      <w:r w:rsidR="00D97629" w:rsidRPr="00D97629">
        <w:rPr>
          <w:rFonts w:ascii="Arial" w:hAnsi="Arial" w:cs="Arial"/>
        </w:rPr>
        <w:t>care plan</w:t>
      </w:r>
      <w:r w:rsidR="00B7202B" w:rsidRPr="00B7202B">
        <w:rPr>
          <w:rFonts w:ascii="Arial" w:hAnsi="Arial" w:cs="Arial"/>
        </w:rPr>
        <w:t>ning</w:t>
      </w:r>
      <w:r w:rsidR="00D97629" w:rsidRPr="00D97629">
        <w:rPr>
          <w:rFonts w:ascii="Arial" w:hAnsi="Arial" w:cs="Arial"/>
        </w:rPr>
        <w:t>.</w:t>
      </w:r>
      <w:r w:rsidR="00D97629" w:rsidRPr="00D97629">
        <w:rPr>
          <w:rFonts w:ascii="Open Sans" w:hAnsi="Open Sans" w:cs="Open Sans"/>
          <w:color w:val="000000"/>
        </w:rPr>
        <w:t xml:space="preserve"> </w:t>
      </w:r>
    </w:p>
    <w:p w14:paraId="6E73C24F" w14:textId="2CF22193" w:rsidR="00D97629" w:rsidRPr="00D97629" w:rsidRDefault="006C5968" w:rsidP="005F4D7D">
      <w:pPr>
        <w:rPr>
          <w:rFonts w:ascii="Arial" w:hAnsi="Arial" w:cs="Arial"/>
        </w:rPr>
      </w:pPr>
      <w:r w:rsidRPr="005F4D7D">
        <w:rPr>
          <w:rFonts w:ascii="Arial" w:hAnsi="Arial" w:cs="Arial"/>
          <w:u w:val="single"/>
        </w:rPr>
        <w:t>Requirement 8(3)(e)</w:t>
      </w:r>
      <w:r w:rsidRPr="005F4D7D">
        <w:rPr>
          <w:rFonts w:ascii="Arial" w:hAnsi="Arial" w:cs="Arial"/>
        </w:rPr>
        <w:t xml:space="preserve"> – </w:t>
      </w:r>
      <w:r w:rsidR="00B7202B" w:rsidRPr="005F4D7D">
        <w:rPr>
          <w:rFonts w:ascii="Arial" w:hAnsi="Arial" w:cs="Arial"/>
        </w:rPr>
        <w:t>T</w:t>
      </w:r>
      <w:r w:rsidR="00D97629" w:rsidRPr="005F4D7D">
        <w:rPr>
          <w:rFonts w:ascii="Arial" w:hAnsi="Arial" w:cs="Arial"/>
        </w:rPr>
        <w:t xml:space="preserve">he service demonstrated a clinical governance framework </w:t>
      </w:r>
      <w:r w:rsidR="007467A7">
        <w:rPr>
          <w:rFonts w:ascii="Arial" w:hAnsi="Arial" w:cs="Arial"/>
        </w:rPr>
        <w:t xml:space="preserve">with </w:t>
      </w:r>
      <w:r w:rsidR="00D97629" w:rsidRPr="005F4D7D">
        <w:rPr>
          <w:rFonts w:ascii="Arial" w:hAnsi="Arial" w:cs="Arial"/>
        </w:rPr>
        <w:t xml:space="preserve">overarching monitoring systems for clinical care. </w:t>
      </w:r>
      <w:r w:rsidR="00B7202B" w:rsidRPr="005F4D7D">
        <w:rPr>
          <w:rFonts w:ascii="Arial" w:hAnsi="Arial" w:cs="Arial"/>
        </w:rPr>
        <w:t>P</w:t>
      </w:r>
      <w:r w:rsidR="00D97629" w:rsidRPr="005F4D7D">
        <w:rPr>
          <w:rFonts w:ascii="Arial" w:hAnsi="Arial" w:cs="Arial"/>
        </w:rPr>
        <w:t>olicies</w:t>
      </w:r>
      <w:r w:rsidR="007467A7">
        <w:rPr>
          <w:rFonts w:ascii="Arial" w:hAnsi="Arial" w:cs="Arial"/>
        </w:rPr>
        <w:t>/</w:t>
      </w:r>
      <w:r w:rsidR="00D97629" w:rsidRPr="005F4D7D">
        <w:rPr>
          <w:rFonts w:ascii="Arial" w:hAnsi="Arial" w:cs="Arial"/>
        </w:rPr>
        <w:t xml:space="preserve">procedures </w:t>
      </w:r>
      <w:r w:rsidR="00B7202B" w:rsidRPr="005F4D7D">
        <w:rPr>
          <w:rFonts w:ascii="Arial" w:hAnsi="Arial" w:cs="Arial"/>
        </w:rPr>
        <w:t xml:space="preserve">guide staff in relation </w:t>
      </w:r>
      <w:r w:rsidR="00D97629" w:rsidRPr="005F4D7D">
        <w:rPr>
          <w:rFonts w:ascii="Arial" w:hAnsi="Arial" w:cs="Arial"/>
        </w:rPr>
        <w:t>to antimicrobial stewardship, minimising use of restraint and open disclosure</w:t>
      </w:r>
      <w:r w:rsidR="007467A7">
        <w:rPr>
          <w:rFonts w:ascii="Arial" w:hAnsi="Arial" w:cs="Arial"/>
        </w:rPr>
        <w:t xml:space="preserve">, </w:t>
      </w:r>
      <w:r w:rsidR="007467A7" w:rsidRPr="005F4D7D">
        <w:rPr>
          <w:rFonts w:ascii="Arial" w:hAnsi="Arial" w:cs="Arial"/>
        </w:rPr>
        <w:t>detail</w:t>
      </w:r>
      <w:r w:rsidR="007467A7">
        <w:rPr>
          <w:rFonts w:ascii="Arial" w:hAnsi="Arial" w:cs="Arial"/>
        </w:rPr>
        <w:t>ing</w:t>
      </w:r>
      <w:r w:rsidR="007467A7" w:rsidRPr="005F4D7D">
        <w:rPr>
          <w:rFonts w:ascii="Arial" w:hAnsi="Arial" w:cs="Arial"/>
        </w:rPr>
        <w:t xml:space="preserve"> </w:t>
      </w:r>
      <w:r w:rsidR="007467A7" w:rsidRPr="00D97629">
        <w:rPr>
          <w:rFonts w:ascii="Arial" w:hAnsi="Arial" w:cs="Arial"/>
        </w:rPr>
        <w:t>roles and responsibilities for monitoring of best practice principles.</w:t>
      </w:r>
      <w:r w:rsidR="00D97629" w:rsidRPr="005F4D7D">
        <w:rPr>
          <w:rFonts w:ascii="Arial" w:hAnsi="Arial" w:cs="Arial"/>
        </w:rPr>
        <w:t xml:space="preserve"> </w:t>
      </w:r>
      <w:r w:rsidR="004E6F77" w:rsidRPr="005F4D7D">
        <w:rPr>
          <w:rFonts w:ascii="Arial" w:hAnsi="Arial" w:cs="Arial"/>
        </w:rPr>
        <w:t>Do</w:t>
      </w:r>
      <w:r w:rsidR="00D97629" w:rsidRPr="00D97629">
        <w:rPr>
          <w:rFonts w:ascii="Arial" w:hAnsi="Arial" w:cs="Arial"/>
        </w:rPr>
        <w:t>cument</w:t>
      </w:r>
      <w:r w:rsidR="004E6F77" w:rsidRPr="005F4D7D">
        <w:rPr>
          <w:rFonts w:ascii="Arial" w:hAnsi="Arial" w:cs="Arial"/>
        </w:rPr>
        <w:t>s demonstrated</w:t>
      </w:r>
      <w:r w:rsidR="00D97629" w:rsidRPr="00D97629">
        <w:rPr>
          <w:rFonts w:ascii="Arial" w:hAnsi="Arial" w:cs="Arial"/>
        </w:rPr>
        <w:t xml:space="preserve"> outcomes of clinical assessment </w:t>
      </w:r>
      <w:r w:rsidR="004E6F77" w:rsidRPr="005F4D7D">
        <w:rPr>
          <w:rFonts w:ascii="Arial" w:hAnsi="Arial" w:cs="Arial"/>
        </w:rPr>
        <w:t xml:space="preserve">within </w:t>
      </w:r>
      <w:r w:rsidR="00D97629" w:rsidRPr="00D97629">
        <w:rPr>
          <w:rFonts w:ascii="Arial" w:hAnsi="Arial" w:cs="Arial"/>
        </w:rPr>
        <w:t xml:space="preserve">care plans </w:t>
      </w:r>
      <w:r w:rsidR="004E6F77" w:rsidRPr="005F4D7D">
        <w:rPr>
          <w:rFonts w:ascii="Arial" w:hAnsi="Arial" w:cs="Arial"/>
        </w:rPr>
        <w:t xml:space="preserve">detailing </w:t>
      </w:r>
      <w:r w:rsidR="00D97629" w:rsidRPr="00D97629">
        <w:rPr>
          <w:rFonts w:ascii="Arial" w:hAnsi="Arial" w:cs="Arial"/>
        </w:rPr>
        <w:t>risk mitigation strategies</w:t>
      </w:r>
      <w:r w:rsidR="007467A7">
        <w:rPr>
          <w:rFonts w:ascii="Arial" w:hAnsi="Arial" w:cs="Arial"/>
        </w:rPr>
        <w:t>/directives</w:t>
      </w:r>
      <w:r w:rsidR="00D97629" w:rsidRPr="00D97629">
        <w:rPr>
          <w:rFonts w:ascii="Arial" w:hAnsi="Arial" w:cs="Arial"/>
        </w:rPr>
        <w:t>.</w:t>
      </w:r>
      <w:r w:rsidR="004E6F77" w:rsidRPr="005F4D7D">
        <w:rPr>
          <w:rFonts w:ascii="Arial" w:hAnsi="Arial" w:cs="Arial"/>
        </w:rPr>
        <w:t xml:space="preserve"> A</w:t>
      </w:r>
      <w:r w:rsidR="00D97629" w:rsidRPr="00D97629">
        <w:rPr>
          <w:rFonts w:ascii="Arial" w:hAnsi="Arial" w:cs="Arial"/>
        </w:rPr>
        <w:t xml:space="preserve"> restrictive practice policy describe</w:t>
      </w:r>
      <w:r w:rsidR="004E6F77" w:rsidRPr="005F4D7D">
        <w:rPr>
          <w:rFonts w:ascii="Arial" w:hAnsi="Arial" w:cs="Arial"/>
        </w:rPr>
        <w:t>s management of restrictive practices</w:t>
      </w:r>
      <w:r w:rsidR="007467A7">
        <w:rPr>
          <w:rFonts w:ascii="Arial" w:hAnsi="Arial" w:cs="Arial"/>
        </w:rPr>
        <w:t>.</w:t>
      </w:r>
      <w:r w:rsidR="00D97629" w:rsidRPr="00D97629">
        <w:rPr>
          <w:rFonts w:ascii="Arial" w:hAnsi="Arial" w:cs="Arial"/>
        </w:rPr>
        <w:t xml:space="preserve"> </w:t>
      </w:r>
      <w:r w:rsidR="007467A7" w:rsidRPr="005F4D7D">
        <w:rPr>
          <w:rFonts w:ascii="Arial" w:hAnsi="Arial" w:cs="Arial"/>
        </w:rPr>
        <w:t>T</w:t>
      </w:r>
      <w:r w:rsidR="007467A7" w:rsidRPr="00D97629">
        <w:rPr>
          <w:rFonts w:ascii="Arial" w:hAnsi="Arial" w:cs="Arial"/>
        </w:rPr>
        <w:t xml:space="preserve">he service does not currently provide </w:t>
      </w:r>
      <w:r w:rsidR="007467A7" w:rsidRPr="005F4D7D">
        <w:rPr>
          <w:rFonts w:ascii="Arial" w:hAnsi="Arial" w:cs="Arial"/>
        </w:rPr>
        <w:t>administration</w:t>
      </w:r>
      <w:r w:rsidR="007467A7" w:rsidRPr="00D97629">
        <w:rPr>
          <w:rFonts w:ascii="Arial" w:hAnsi="Arial" w:cs="Arial"/>
        </w:rPr>
        <w:t xml:space="preserve"> </w:t>
      </w:r>
      <w:r w:rsidR="007467A7" w:rsidRPr="005F4D7D">
        <w:rPr>
          <w:rFonts w:ascii="Arial" w:hAnsi="Arial" w:cs="Arial"/>
        </w:rPr>
        <w:t>of medications</w:t>
      </w:r>
      <w:r w:rsidR="007467A7">
        <w:rPr>
          <w:rFonts w:ascii="Arial" w:hAnsi="Arial" w:cs="Arial"/>
        </w:rPr>
        <w:t xml:space="preserve"> and current consumers do not require use of restrictive practices</w:t>
      </w:r>
      <w:r w:rsidR="007467A7" w:rsidRPr="00D97629">
        <w:rPr>
          <w:rFonts w:ascii="Arial" w:hAnsi="Arial" w:cs="Arial"/>
        </w:rPr>
        <w:t>.</w:t>
      </w:r>
      <w:r w:rsidR="007467A7">
        <w:rPr>
          <w:rFonts w:ascii="Arial" w:hAnsi="Arial" w:cs="Arial"/>
        </w:rPr>
        <w:t xml:space="preserve"> </w:t>
      </w:r>
      <w:r w:rsidR="004E6F77" w:rsidRPr="005F4D7D">
        <w:rPr>
          <w:rFonts w:ascii="Arial" w:hAnsi="Arial" w:cs="Arial"/>
        </w:rPr>
        <w:t xml:space="preserve">An </w:t>
      </w:r>
      <w:r w:rsidR="00D97629" w:rsidRPr="00D97629">
        <w:rPr>
          <w:rFonts w:ascii="Arial" w:hAnsi="Arial" w:cs="Arial"/>
        </w:rPr>
        <w:t>open disclosure policy guide</w:t>
      </w:r>
      <w:r w:rsidR="004E6F77" w:rsidRPr="005F4D7D">
        <w:rPr>
          <w:rFonts w:ascii="Arial" w:hAnsi="Arial" w:cs="Arial"/>
        </w:rPr>
        <w:t>s</w:t>
      </w:r>
      <w:r w:rsidR="00D97629" w:rsidRPr="00D97629">
        <w:rPr>
          <w:rFonts w:ascii="Arial" w:hAnsi="Arial" w:cs="Arial"/>
        </w:rPr>
        <w:t xml:space="preserve"> staff, </w:t>
      </w:r>
      <w:r w:rsidR="004E6F77" w:rsidRPr="005F4D7D">
        <w:rPr>
          <w:rFonts w:ascii="Arial" w:hAnsi="Arial" w:cs="Arial"/>
        </w:rPr>
        <w:t>who demonstrated knowledge of appro</w:t>
      </w:r>
      <w:r w:rsidR="00D97629" w:rsidRPr="00D97629">
        <w:rPr>
          <w:rFonts w:ascii="Arial" w:hAnsi="Arial" w:cs="Arial"/>
        </w:rPr>
        <w:t>priate use of open disclosure and their responsibilit</w:t>
      </w:r>
      <w:r w:rsidR="004E6F77" w:rsidRPr="005F4D7D">
        <w:rPr>
          <w:rFonts w:ascii="Arial" w:hAnsi="Arial" w:cs="Arial"/>
        </w:rPr>
        <w:t xml:space="preserve">y in reporting issues. </w:t>
      </w:r>
      <w:r w:rsidR="00D97629" w:rsidRPr="00D97629">
        <w:rPr>
          <w:rFonts w:ascii="Arial" w:hAnsi="Arial" w:cs="Arial"/>
        </w:rPr>
        <w:t>Document</w:t>
      </w:r>
      <w:r w:rsidR="004E6F77" w:rsidRPr="005F4D7D">
        <w:rPr>
          <w:rFonts w:ascii="Arial" w:hAnsi="Arial" w:cs="Arial"/>
        </w:rPr>
        <w:t xml:space="preserve">s detailed use of </w:t>
      </w:r>
      <w:r w:rsidR="00D97629" w:rsidRPr="00D97629">
        <w:rPr>
          <w:rFonts w:ascii="Arial" w:hAnsi="Arial" w:cs="Arial"/>
        </w:rPr>
        <w:lastRenderedPageBreak/>
        <w:t xml:space="preserve">open disclosure conversations with consumers following complaints, including actions to remedy </w:t>
      </w:r>
      <w:r w:rsidR="004E6F77" w:rsidRPr="005F4D7D">
        <w:rPr>
          <w:rFonts w:ascii="Arial" w:hAnsi="Arial" w:cs="Arial"/>
        </w:rPr>
        <w:t>issues</w:t>
      </w:r>
      <w:r w:rsidR="00D97629" w:rsidRPr="00D97629">
        <w:rPr>
          <w:rFonts w:ascii="Arial" w:hAnsi="Arial" w:cs="Arial"/>
        </w:rPr>
        <w:t>.</w:t>
      </w:r>
    </w:p>
    <w:p w14:paraId="73652317" w14:textId="69F254F2" w:rsidR="006C5968" w:rsidRDefault="006C5968" w:rsidP="006C5968">
      <w:pPr>
        <w:pStyle w:val="NormalArial"/>
      </w:pPr>
    </w:p>
    <w:p w14:paraId="16BC1EEB" w14:textId="77777777" w:rsidR="006C5968" w:rsidRDefault="006C5968" w:rsidP="003217D3">
      <w:pPr>
        <w:pStyle w:val="Heading20"/>
      </w:pPr>
    </w:p>
    <w:sectPr w:rsidR="006C5968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1BB62" w14:textId="77777777" w:rsidR="006B2A70" w:rsidRDefault="006B2A70">
      <w:pPr>
        <w:spacing w:after="0"/>
      </w:pPr>
      <w:r>
        <w:separator/>
      </w:r>
    </w:p>
  </w:endnote>
  <w:endnote w:type="continuationSeparator" w:id="0">
    <w:p w14:paraId="501907CD" w14:textId="77777777" w:rsidR="006B2A70" w:rsidRDefault="006B2A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4FCA4" w14:textId="77777777" w:rsidR="00691155" w:rsidRPr="00DF37F2" w:rsidRDefault="00E606A1" w:rsidP="00825B37">
    <w:pPr>
      <w:pStyle w:val="FooterArial9"/>
      <w:rPr>
        <w:rStyle w:val="FooterBold"/>
        <w:rFonts w:ascii="Arial" w:hAnsi="Arial"/>
        <w:b w:val="0"/>
      </w:rPr>
    </w:pPr>
    <w:bookmarkStart w:id="5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Enhance Supports and Services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1D4CFD2A" w14:textId="77777777" w:rsidR="00691155" w:rsidRPr="00DF37F2" w:rsidRDefault="00E606A1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201478</w:t>
    </w:r>
    <w:bookmarkEnd w:id="5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2D990914" w14:textId="77777777" w:rsidR="00691155" w:rsidRPr="00DF37F2" w:rsidRDefault="00E606A1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3F626" w14:textId="77777777" w:rsidR="006B2A70" w:rsidRDefault="006B2A70" w:rsidP="00D71F88">
      <w:pPr>
        <w:spacing w:after="0"/>
      </w:pPr>
      <w:r>
        <w:separator/>
      </w:r>
    </w:p>
  </w:footnote>
  <w:footnote w:type="continuationSeparator" w:id="0">
    <w:p w14:paraId="0F7855EB" w14:textId="77777777" w:rsidR="006B2A70" w:rsidRDefault="006B2A70" w:rsidP="00D71F88">
      <w:pPr>
        <w:spacing w:after="0"/>
      </w:pPr>
      <w:r>
        <w:continuationSeparator/>
      </w:r>
    </w:p>
  </w:footnote>
  <w:footnote w:id="1">
    <w:p w14:paraId="0B125ED1" w14:textId="47DA6CB5" w:rsidR="00691155" w:rsidRPr="002A1F52" w:rsidRDefault="00E606A1" w:rsidP="000078F8">
      <w:pPr>
        <w:pStyle w:val="FootnoteText"/>
        <w:rPr>
          <w:rFonts w:ascii="Arial" w:hAnsi="Arial" w:cs="Arial"/>
          <w:color w:val="auto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2A1F52">
        <w:rPr>
          <w:rFonts w:ascii="Arial" w:hAnsi="Arial" w:cs="Arial"/>
          <w:color w:val="auto"/>
          <w:sz w:val="20"/>
          <w:szCs w:val="20"/>
        </w:rPr>
        <w:t>section 68A</w:t>
      </w:r>
      <w:r w:rsidRPr="002A1F52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2A1F52">
        <w:rPr>
          <w:rFonts w:ascii="Arial" w:hAnsi="Arial" w:cs="Arial"/>
          <w:color w:val="auto"/>
          <w:sz w:val="20"/>
          <w:szCs w:val="20"/>
        </w:rPr>
        <w:t>of the Aged Care Quality and Safety Commission Rules 2018.</w:t>
      </w:r>
    </w:p>
    <w:p w14:paraId="5ACC2315" w14:textId="77777777" w:rsidR="00691155" w:rsidRDefault="00691155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DCB53" w14:textId="77777777" w:rsidR="00691155" w:rsidRDefault="00E606A1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75A2DB6A" wp14:editId="03C86E58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25CD4" w14:textId="77777777" w:rsidR="00691155" w:rsidRDefault="00E606A1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B3DCAC2" wp14:editId="4C98556F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5AC23D5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A64D434" w:tentative="1">
      <w:start w:val="1"/>
      <w:numFmt w:val="lowerLetter"/>
      <w:lvlText w:val="%2."/>
      <w:lvlJc w:val="left"/>
      <w:pPr>
        <w:ind w:left="1440" w:hanging="360"/>
      </w:pPr>
    </w:lvl>
    <w:lvl w:ilvl="2" w:tplc="50D68D2E" w:tentative="1">
      <w:start w:val="1"/>
      <w:numFmt w:val="lowerRoman"/>
      <w:lvlText w:val="%3."/>
      <w:lvlJc w:val="right"/>
      <w:pPr>
        <w:ind w:left="2160" w:hanging="180"/>
      </w:pPr>
    </w:lvl>
    <w:lvl w:ilvl="3" w:tplc="B97E962C" w:tentative="1">
      <w:start w:val="1"/>
      <w:numFmt w:val="decimal"/>
      <w:lvlText w:val="%4."/>
      <w:lvlJc w:val="left"/>
      <w:pPr>
        <w:ind w:left="2880" w:hanging="360"/>
      </w:pPr>
    </w:lvl>
    <w:lvl w:ilvl="4" w:tplc="8662CE42" w:tentative="1">
      <w:start w:val="1"/>
      <w:numFmt w:val="lowerLetter"/>
      <w:lvlText w:val="%5."/>
      <w:lvlJc w:val="left"/>
      <w:pPr>
        <w:ind w:left="3600" w:hanging="360"/>
      </w:pPr>
    </w:lvl>
    <w:lvl w:ilvl="5" w:tplc="53508404" w:tentative="1">
      <w:start w:val="1"/>
      <w:numFmt w:val="lowerRoman"/>
      <w:lvlText w:val="%6."/>
      <w:lvlJc w:val="right"/>
      <w:pPr>
        <w:ind w:left="4320" w:hanging="180"/>
      </w:pPr>
    </w:lvl>
    <w:lvl w:ilvl="6" w:tplc="1FE86D96" w:tentative="1">
      <w:start w:val="1"/>
      <w:numFmt w:val="decimal"/>
      <w:lvlText w:val="%7."/>
      <w:lvlJc w:val="left"/>
      <w:pPr>
        <w:ind w:left="5040" w:hanging="360"/>
      </w:pPr>
    </w:lvl>
    <w:lvl w:ilvl="7" w:tplc="B5FAAA08" w:tentative="1">
      <w:start w:val="1"/>
      <w:numFmt w:val="lowerLetter"/>
      <w:lvlText w:val="%8."/>
      <w:lvlJc w:val="left"/>
      <w:pPr>
        <w:ind w:left="5760" w:hanging="360"/>
      </w:pPr>
    </w:lvl>
    <w:lvl w:ilvl="8" w:tplc="836E7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8B3ABCF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658A9FC" w:tentative="1">
      <w:start w:val="1"/>
      <w:numFmt w:val="lowerLetter"/>
      <w:lvlText w:val="%2."/>
      <w:lvlJc w:val="left"/>
      <w:pPr>
        <w:ind w:left="1440" w:hanging="360"/>
      </w:pPr>
    </w:lvl>
    <w:lvl w:ilvl="2" w:tplc="DD2CA4FC" w:tentative="1">
      <w:start w:val="1"/>
      <w:numFmt w:val="lowerRoman"/>
      <w:lvlText w:val="%3."/>
      <w:lvlJc w:val="right"/>
      <w:pPr>
        <w:ind w:left="2160" w:hanging="180"/>
      </w:pPr>
    </w:lvl>
    <w:lvl w:ilvl="3" w:tplc="E536DFC4" w:tentative="1">
      <w:start w:val="1"/>
      <w:numFmt w:val="decimal"/>
      <w:lvlText w:val="%4."/>
      <w:lvlJc w:val="left"/>
      <w:pPr>
        <w:ind w:left="2880" w:hanging="360"/>
      </w:pPr>
    </w:lvl>
    <w:lvl w:ilvl="4" w:tplc="0966E158" w:tentative="1">
      <w:start w:val="1"/>
      <w:numFmt w:val="lowerLetter"/>
      <w:lvlText w:val="%5."/>
      <w:lvlJc w:val="left"/>
      <w:pPr>
        <w:ind w:left="3600" w:hanging="360"/>
      </w:pPr>
    </w:lvl>
    <w:lvl w:ilvl="5" w:tplc="6BD2BFD8" w:tentative="1">
      <w:start w:val="1"/>
      <w:numFmt w:val="lowerRoman"/>
      <w:lvlText w:val="%6."/>
      <w:lvlJc w:val="right"/>
      <w:pPr>
        <w:ind w:left="4320" w:hanging="180"/>
      </w:pPr>
    </w:lvl>
    <w:lvl w:ilvl="6" w:tplc="7500F580" w:tentative="1">
      <w:start w:val="1"/>
      <w:numFmt w:val="decimal"/>
      <w:lvlText w:val="%7."/>
      <w:lvlJc w:val="left"/>
      <w:pPr>
        <w:ind w:left="5040" w:hanging="360"/>
      </w:pPr>
    </w:lvl>
    <w:lvl w:ilvl="7" w:tplc="D714D956" w:tentative="1">
      <w:start w:val="1"/>
      <w:numFmt w:val="lowerLetter"/>
      <w:lvlText w:val="%8."/>
      <w:lvlJc w:val="left"/>
      <w:pPr>
        <w:ind w:left="5760" w:hanging="360"/>
      </w:pPr>
    </w:lvl>
    <w:lvl w:ilvl="8" w:tplc="53F694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89CE08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47C332C" w:tentative="1">
      <w:start w:val="1"/>
      <w:numFmt w:val="lowerLetter"/>
      <w:lvlText w:val="%2."/>
      <w:lvlJc w:val="left"/>
      <w:pPr>
        <w:ind w:left="1440" w:hanging="360"/>
      </w:pPr>
    </w:lvl>
    <w:lvl w:ilvl="2" w:tplc="8E443746" w:tentative="1">
      <w:start w:val="1"/>
      <w:numFmt w:val="lowerRoman"/>
      <w:lvlText w:val="%3."/>
      <w:lvlJc w:val="right"/>
      <w:pPr>
        <w:ind w:left="2160" w:hanging="180"/>
      </w:pPr>
    </w:lvl>
    <w:lvl w:ilvl="3" w:tplc="CA5CCBFC" w:tentative="1">
      <w:start w:val="1"/>
      <w:numFmt w:val="decimal"/>
      <w:lvlText w:val="%4."/>
      <w:lvlJc w:val="left"/>
      <w:pPr>
        <w:ind w:left="2880" w:hanging="360"/>
      </w:pPr>
    </w:lvl>
    <w:lvl w:ilvl="4" w:tplc="3336E568" w:tentative="1">
      <w:start w:val="1"/>
      <w:numFmt w:val="lowerLetter"/>
      <w:lvlText w:val="%5."/>
      <w:lvlJc w:val="left"/>
      <w:pPr>
        <w:ind w:left="3600" w:hanging="360"/>
      </w:pPr>
    </w:lvl>
    <w:lvl w:ilvl="5" w:tplc="459A817A" w:tentative="1">
      <w:start w:val="1"/>
      <w:numFmt w:val="lowerRoman"/>
      <w:lvlText w:val="%6."/>
      <w:lvlJc w:val="right"/>
      <w:pPr>
        <w:ind w:left="4320" w:hanging="180"/>
      </w:pPr>
    </w:lvl>
    <w:lvl w:ilvl="6" w:tplc="ACA60E46" w:tentative="1">
      <w:start w:val="1"/>
      <w:numFmt w:val="decimal"/>
      <w:lvlText w:val="%7."/>
      <w:lvlJc w:val="left"/>
      <w:pPr>
        <w:ind w:left="5040" w:hanging="360"/>
      </w:pPr>
    </w:lvl>
    <w:lvl w:ilvl="7" w:tplc="DEDC322C" w:tentative="1">
      <w:start w:val="1"/>
      <w:numFmt w:val="lowerLetter"/>
      <w:lvlText w:val="%8."/>
      <w:lvlJc w:val="left"/>
      <w:pPr>
        <w:ind w:left="5760" w:hanging="360"/>
      </w:pPr>
    </w:lvl>
    <w:lvl w:ilvl="8" w:tplc="3D566F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571"/>
    <w:multiLevelType w:val="hybridMultilevel"/>
    <w:tmpl w:val="9A4E0DB6"/>
    <w:lvl w:ilvl="0" w:tplc="EC0C44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9DCCD1E" w:tentative="1">
      <w:start w:val="1"/>
      <w:numFmt w:val="lowerLetter"/>
      <w:lvlText w:val="%2."/>
      <w:lvlJc w:val="left"/>
      <w:pPr>
        <w:ind w:left="1440" w:hanging="360"/>
      </w:pPr>
    </w:lvl>
    <w:lvl w:ilvl="2" w:tplc="9F08613E" w:tentative="1">
      <w:start w:val="1"/>
      <w:numFmt w:val="lowerRoman"/>
      <w:lvlText w:val="%3."/>
      <w:lvlJc w:val="right"/>
      <w:pPr>
        <w:ind w:left="2160" w:hanging="180"/>
      </w:pPr>
    </w:lvl>
    <w:lvl w:ilvl="3" w:tplc="07A83270" w:tentative="1">
      <w:start w:val="1"/>
      <w:numFmt w:val="decimal"/>
      <w:lvlText w:val="%4."/>
      <w:lvlJc w:val="left"/>
      <w:pPr>
        <w:ind w:left="2880" w:hanging="360"/>
      </w:pPr>
    </w:lvl>
    <w:lvl w:ilvl="4" w:tplc="529227C8" w:tentative="1">
      <w:start w:val="1"/>
      <w:numFmt w:val="lowerLetter"/>
      <w:lvlText w:val="%5."/>
      <w:lvlJc w:val="left"/>
      <w:pPr>
        <w:ind w:left="3600" w:hanging="360"/>
      </w:pPr>
    </w:lvl>
    <w:lvl w:ilvl="5" w:tplc="B2088A18" w:tentative="1">
      <w:start w:val="1"/>
      <w:numFmt w:val="lowerRoman"/>
      <w:lvlText w:val="%6."/>
      <w:lvlJc w:val="right"/>
      <w:pPr>
        <w:ind w:left="4320" w:hanging="180"/>
      </w:pPr>
    </w:lvl>
    <w:lvl w:ilvl="6" w:tplc="5D34131C" w:tentative="1">
      <w:start w:val="1"/>
      <w:numFmt w:val="decimal"/>
      <w:lvlText w:val="%7."/>
      <w:lvlJc w:val="left"/>
      <w:pPr>
        <w:ind w:left="5040" w:hanging="360"/>
      </w:pPr>
    </w:lvl>
    <w:lvl w:ilvl="7" w:tplc="747AF3CA" w:tentative="1">
      <w:start w:val="1"/>
      <w:numFmt w:val="lowerLetter"/>
      <w:lvlText w:val="%8."/>
      <w:lvlJc w:val="left"/>
      <w:pPr>
        <w:ind w:left="5760" w:hanging="360"/>
      </w:pPr>
    </w:lvl>
    <w:lvl w:ilvl="8" w:tplc="3CACDB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8E328B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C22ACAE" w:tentative="1">
      <w:start w:val="1"/>
      <w:numFmt w:val="lowerLetter"/>
      <w:lvlText w:val="%2."/>
      <w:lvlJc w:val="left"/>
      <w:pPr>
        <w:ind w:left="1440" w:hanging="360"/>
      </w:pPr>
    </w:lvl>
    <w:lvl w:ilvl="2" w:tplc="1B46AAF8" w:tentative="1">
      <w:start w:val="1"/>
      <w:numFmt w:val="lowerRoman"/>
      <w:lvlText w:val="%3."/>
      <w:lvlJc w:val="right"/>
      <w:pPr>
        <w:ind w:left="2160" w:hanging="180"/>
      </w:pPr>
    </w:lvl>
    <w:lvl w:ilvl="3" w:tplc="74CAF604" w:tentative="1">
      <w:start w:val="1"/>
      <w:numFmt w:val="decimal"/>
      <w:lvlText w:val="%4."/>
      <w:lvlJc w:val="left"/>
      <w:pPr>
        <w:ind w:left="2880" w:hanging="360"/>
      </w:pPr>
    </w:lvl>
    <w:lvl w:ilvl="4" w:tplc="AF7CCCAE" w:tentative="1">
      <w:start w:val="1"/>
      <w:numFmt w:val="lowerLetter"/>
      <w:lvlText w:val="%5."/>
      <w:lvlJc w:val="left"/>
      <w:pPr>
        <w:ind w:left="3600" w:hanging="360"/>
      </w:pPr>
    </w:lvl>
    <w:lvl w:ilvl="5" w:tplc="B99625AC" w:tentative="1">
      <w:start w:val="1"/>
      <w:numFmt w:val="lowerRoman"/>
      <w:lvlText w:val="%6."/>
      <w:lvlJc w:val="right"/>
      <w:pPr>
        <w:ind w:left="4320" w:hanging="180"/>
      </w:pPr>
    </w:lvl>
    <w:lvl w:ilvl="6" w:tplc="B922FA56" w:tentative="1">
      <w:start w:val="1"/>
      <w:numFmt w:val="decimal"/>
      <w:lvlText w:val="%7."/>
      <w:lvlJc w:val="left"/>
      <w:pPr>
        <w:ind w:left="5040" w:hanging="360"/>
      </w:pPr>
    </w:lvl>
    <w:lvl w:ilvl="7" w:tplc="59B85082" w:tentative="1">
      <w:start w:val="1"/>
      <w:numFmt w:val="lowerLetter"/>
      <w:lvlText w:val="%8."/>
      <w:lvlJc w:val="left"/>
      <w:pPr>
        <w:ind w:left="5760" w:hanging="360"/>
      </w:pPr>
    </w:lvl>
    <w:lvl w:ilvl="8" w:tplc="2064EB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342AC"/>
    <w:multiLevelType w:val="hybridMultilevel"/>
    <w:tmpl w:val="12548ADC"/>
    <w:lvl w:ilvl="0" w:tplc="B16286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1AA821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E8A8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9E35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E84D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D200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87A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A8FD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566B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F247B"/>
    <w:multiLevelType w:val="hybridMultilevel"/>
    <w:tmpl w:val="0716342C"/>
    <w:lvl w:ilvl="0" w:tplc="05422BA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F68B628" w:tentative="1">
      <w:start w:val="1"/>
      <w:numFmt w:val="lowerLetter"/>
      <w:lvlText w:val="%2."/>
      <w:lvlJc w:val="left"/>
      <w:pPr>
        <w:ind w:left="1440" w:hanging="360"/>
      </w:pPr>
    </w:lvl>
    <w:lvl w:ilvl="2" w:tplc="A0729CE4" w:tentative="1">
      <w:start w:val="1"/>
      <w:numFmt w:val="lowerRoman"/>
      <w:lvlText w:val="%3."/>
      <w:lvlJc w:val="right"/>
      <w:pPr>
        <w:ind w:left="2160" w:hanging="180"/>
      </w:pPr>
    </w:lvl>
    <w:lvl w:ilvl="3" w:tplc="86CE1F70" w:tentative="1">
      <w:start w:val="1"/>
      <w:numFmt w:val="decimal"/>
      <w:lvlText w:val="%4."/>
      <w:lvlJc w:val="left"/>
      <w:pPr>
        <w:ind w:left="2880" w:hanging="360"/>
      </w:pPr>
    </w:lvl>
    <w:lvl w:ilvl="4" w:tplc="7BB67048" w:tentative="1">
      <w:start w:val="1"/>
      <w:numFmt w:val="lowerLetter"/>
      <w:lvlText w:val="%5."/>
      <w:lvlJc w:val="left"/>
      <w:pPr>
        <w:ind w:left="3600" w:hanging="360"/>
      </w:pPr>
    </w:lvl>
    <w:lvl w:ilvl="5" w:tplc="FF4462F0" w:tentative="1">
      <w:start w:val="1"/>
      <w:numFmt w:val="lowerRoman"/>
      <w:lvlText w:val="%6."/>
      <w:lvlJc w:val="right"/>
      <w:pPr>
        <w:ind w:left="4320" w:hanging="180"/>
      </w:pPr>
    </w:lvl>
    <w:lvl w:ilvl="6" w:tplc="09D0AF28" w:tentative="1">
      <w:start w:val="1"/>
      <w:numFmt w:val="decimal"/>
      <w:lvlText w:val="%7."/>
      <w:lvlJc w:val="left"/>
      <w:pPr>
        <w:ind w:left="5040" w:hanging="360"/>
      </w:pPr>
    </w:lvl>
    <w:lvl w:ilvl="7" w:tplc="40345D46" w:tentative="1">
      <w:start w:val="1"/>
      <w:numFmt w:val="lowerLetter"/>
      <w:lvlText w:val="%8."/>
      <w:lvlJc w:val="left"/>
      <w:pPr>
        <w:ind w:left="5760" w:hanging="360"/>
      </w:pPr>
    </w:lvl>
    <w:lvl w:ilvl="8" w:tplc="9E5A6F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90626"/>
    <w:multiLevelType w:val="hybridMultilevel"/>
    <w:tmpl w:val="9A4E0DB6"/>
    <w:lvl w:ilvl="0" w:tplc="5BC02A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BCEC260" w:tentative="1">
      <w:start w:val="1"/>
      <w:numFmt w:val="lowerLetter"/>
      <w:lvlText w:val="%2."/>
      <w:lvlJc w:val="left"/>
      <w:pPr>
        <w:ind w:left="1440" w:hanging="360"/>
      </w:pPr>
    </w:lvl>
    <w:lvl w:ilvl="2" w:tplc="8EBC388A" w:tentative="1">
      <w:start w:val="1"/>
      <w:numFmt w:val="lowerRoman"/>
      <w:lvlText w:val="%3."/>
      <w:lvlJc w:val="right"/>
      <w:pPr>
        <w:ind w:left="2160" w:hanging="180"/>
      </w:pPr>
    </w:lvl>
    <w:lvl w:ilvl="3" w:tplc="969C7736" w:tentative="1">
      <w:start w:val="1"/>
      <w:numFmt w:val="decimal"/>
      <w:lvlText w:val="%4."/>
      <w:lvlJc w:val="left"/>
      <w:pPr>
        <w:ind w:left="2880" w:hanging="360"/>
      </w:pPr>
    </w:lvl>
    <w:lvl w:ilvl="4" w:tplc="EF181FEE" w:tentative="1">
      <w:start w:val="1"/>
      <w:numFmt w:val="lowerLetter"/>
      <w:lvlText w:val="%5."/>
      <w:lvlJc w:val="left"/>
      <w:pPr>
        <w:ind w:left="3600" w:hanging="360"/>
      </w:pPr>
    </w:lvl>
    <w:lvl w:ilvl="5" w:tplc="3D22A912" w:tentative="1">
      <w:start w:val="1"/>
      <w:numFmt w:val="lowerRoman"/>
      <w:lvlText w:val="%6."/>
      <w:lvlJc w:val="right"/>
      <w:pPr>
        <w:ind w:left="4320" w:hanging="180"/>
      </w:pPr>
    </w:lvl>
    <w:lvl w:ilvl="6" w:tplc="8C148746" w:tentative="1">
      <w:start w:val="1"/>
      <w:numFmt w:val="decimal"/>
      <w:lvlText w:val="%7."/>
      <w:lvlJc w:val="left"/>
      <w:pPr>
        <w:ind w:left="5040" w:hanging="360"/>
      </w:pPr>
    </w:lvl>
    <w:lvl w:ilvl="7" w:tplc="0F8852F4" w:tentative="1">
      <w:start w:val="1"/>
      <w:numFmt w:val="lowerLetter"/>
      <w:lvlText w:val="%8."/>
      <w:lvlJc w:val="left"/>
      <w:pPr>
        <w:ind w:left="5760" w:hanging="360"/>
      </w:pPr>
    </w:lvl>
    <w:lvl w:ilvl="8" w:tplc="D2FE0A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65746"/>
    <w:multiLevelType w:val="hybridMultilevel"/>
    <w:tmpl w:val="0C58F3FE"/>
    <w:lvl w:ilvl="0" w:tplc="4CAA853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D047CA6" w:tentative="1">
      <w:start w:val="1"/>
      <w:numFmt w:val="lowerLetter"/>
      <w:lvlText w:val="%2."/>
      <w:lvlJc w:val="left"/>
      <w:pPr>
        <w:ind w:left="1440" w:hanging="360"/>
      </w:pPr>
    </w:lvl>
    <w:lvl w:ilvl="2" w:tplc="71007E00" w:tentative="1">
      <w:start w:val="1"/>
      <w:numFmt w:val="lowerRoman"/>
      <w:lvlText w:val="%3."/>
      <w:lvlJc w:val="right"/>
      <w:pPr>
        <w:ind w:left="2160" w:hanging="180"/>
      </w:pPr>
    </w:lvl>
    <w:lvl w:ilvl="3" w:tplc="5DE823F6" w:tentative="1">
      <w:start w:val="1"/>
      <w:numFmt w:val="decimal"/>
      <w:lvlText w:val="%4."/>
      <w:lvlJc w:val="left"/>
      <w:pPr>
        <w:ind w:left="2880" w:hanging="360"/>
      </w:pPr>
    </w:lvl>
    <w:lvl w:ilvl="4" w:tplc="13BA0340" w:tentative="1">
      <w:start w:val="1"/>
      <w:numFmt w:val="lowerLetter"/>
      <w:lvlText w:val="%5."/>
      <w:lvlJc w:val="left"/>
      <w:pPr>
        <w:ind w:left="3600" w:hanging="360"/>
      </w:pPr>
    </w:lvl>
    <w:lvl w:ilvl="5" w:tplc="223E0566" w:tentative="1">
      <w:start w:val="1"/>
      <w:numFmt w:val="lowerRoman"/>
      <w:lvlText w:val="%6."/>
      <w:lvlJc w:val="right"/>
      <w:pPr>
        <w:ind w:left="4320" w:hanging="180"/>
      </w:pPr>
    </w:lvl>
    <w:lvl w:ilvl="6" w:tplc="5532E944" w:tentative="1">
      <w:start w:val="1"/>
      <w:numFmt w:val="decimal"/>
      <w:lvlText w:val="%7."/>
      <w:lvlJc w:val="left"/>
      <w:pPr>
        <w:ind w:left="5040" w:hanging="360"/>
      </w:pPr>
    </w:lvl>
    <w:lvl w:ilvl="7" w:tplc="6D2224C2" w:tentative="1">
      <w:start w:val="1"/>
      <w:numFmt w:val="lowerLetter"/>
      <w:lvlText w:val="%8."/>
      <w:lvlJc w:val="left"/>
      <w:pPr>
        <w:ind w:left="5760" w:hanging="360"/>
      </w:pPr>
    </w:lvl>
    <w:lvl w:ilvl="8" w:tplc="80C45B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A55B1"/>
    <w:multiLevelType w:val="hybridMultilevel"/>
    <w:tmpl w:val="59A452EE"/>
    <w:lvl w:ilvl="0" w:tplc="83BAECA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D02BCCC" w:tentative="1">
      <w:start w:val="1"/>
      <w:numFmt w:val="lowerLetter"/>
      <w:lvlText w:val="%2."/>
      <w:lvlJc w:val="left"/>
      <w:pPr>
        <w:ind w:left="1440" w:hanging="360"/>
      </w:pPr>
    </w:lvl>
    <w:lvl w:ilvl="2" w:tplc="791241C6" w:tentative="1">
      <w:start w:val="1"/>
      <w:numFmt w:val="lowerRoman"/>
      <w:lvlText w:val="%3."/>
      <w:lvlJc w:val="right"/>
      <w:pPr>
        <w:ind w:left="2160" w:hanging="180"/>
      </w:pPr>
    </w:lvl>
    <w:lvl w:ilvl="3" w:tplc="C2FA86FE" w:tentative="1">
      <w:start w:val="1"/>
      <w:numFmt w:val="decimal"/>
      <w:lvlText w:val="%4."/>
      <w:lvlJc w:val="left"/>
      <w:pPr>
        <w:ind w:left="2880" w:hanging="360"/>
      </w:pPr>
    </w:lvl>
    <w:lvl w:ilvl="4" w:tplc="5B96F754" w:tentative="1">
      <w:start w:val="1"/>
      <w:numFmt w:val="lowerLetter"/>
      <w:lvlText w:val="%5."/>
      <w:lvlJc w:val="left"/>
      <w:pPr>
        <w:ind w:left="3600" w:hanging="360"/>
      </w:pPr>
    </w:lvl>
    <w:lvl w:ilvl="5" w:tplc="164CDCF2" w:tentative="1">
      <w:start w:val="1"/>
      <w:numFmt w:val="lowerRoman"/>
      <w:lvlText w:val="%6."/>
      <w:lvlJc w:val="right"/>
      <w:pPr>
        <w:ind w:left="4320" w:hanging="180"/>
      </w:pPr>
    </w:lvl>
    <w:lvl w:ilvl="6" w:tplc="DF0ECE6C" w:tentative="1">
      <w:start w:val="1"/>
      <w:numFmt w:val="decimal"/>
      <w:lvlText w:val="%7."/>
      <w:lvlJc w:val="left"/>
      <w:pPr>
        <w:ind w:left="5040" w:hanging="360"/>
      </w:pPr>
    </w:lvl>
    <w:lvl w:ilvl="7" w:tplc="8F96EBBA" w:tentative="1">
      <w:start w:val="1"/>
      <w:numFmt w:val="lowerLetter"/>
      <w:lvlText w:val="%8."/>
      <w:lvlJc w:val="left"/>
      <w:pPr>
        <w:ind w:left="5760" w:hanging="360"/>
      </w:pPr>
    </w:lvl>
    <w:lvl w:ilvl="8" w:tplc="DCBEFD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F5661"/>
    <w:multiLevelType w:val="hybridMultilevel"/>
    <w:tmpl w:val="9A4E0DB6"/>
    <w:lvl w:ilvl="0" w:tplc="DFD484D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5C2B096" w:tentative="1">
      <w:start w:val="1"/>
      <w:numFmt w:val="lowerLetter"/>
      <w:lvlText w:val="%2."/>
      <w:lvlJc w:val="left"/>
      <w:pPr>
        <w:ind w:left="1440" w:hanging="360"/>
      </w:pPr>
    </w:lvl>
    <w:lvl w:ilvl="2" w:tplc="16181A26" w:tentative="1">
      <w:start w:val="1"/>
      <w:numFmt w:val="lowerRoman"/>
      <w:lvlText w:val="%3."/>
      <w:lvlJc w:val="right"/>
      <w:pPr>
        <w:ind w:left="2160" w:hanging="180"/>
      </w:pPr>
    </w:lvl>
    <w:lvl w:ilvl="3" w:tplc="65B2F918" w:tentative="1">
      <w:start w:val="1"/>
      <w:numFmt w:val="decimal"/>
      <w:lvlText w:val="%4."/>
      <w:lvlJc w:val="left"/>
      <w:pPr>
        <w:ind w:left="2880" w:hanging="360"/>
      </w:pPr>
    </w:lvl>
    <w:lvl w:ilvl="4" w:tplc="CE669EE4" w:tentative="1">
      <w:start w:val="1"/>
      <w:numFmt w:val="lowerLetter"/>
      <w:lvlText w:val="%5."/>
      <w:lvlJc w:val="left"/>
      <w:pPr>
        <w:ind w:left="3600" w:hanging="360"/>
      </w:pPr>
    </w:lvl>
    <w:lvl w:ilvl="5" w:tplc="139C8CA8" w:tentative="1">
      <w:start w:val="1"/>
      <w:numFmt w:val="lowerRoman"/>
      <w:lvlText w:val="%6."/>
      <w:lvlJc w:val="right"/>
      <w:pPr>
        <w:ind w:left="4320" w:hanging="180"/>
      </w:pPr>
    </w:lvl>
    <w:lvl w:ilvl="6" w:tplc="B2E456B4" w:tentative="1">
      <w:start w:val="1"/>
      <w:numFmt w:val="decimal"/>
      <w:lvlText w:val="%7."/>
      <w:lvlJc w:val="left"/>
      <w:pPr>
        <w:ind w:left="5040" w:hanging="360"/>
      </w:pPr>
    </w:lvl>
    <w:lvl w:ilvl="7" w:tplc="90D4A284" w:tentative="1">
      <w:start w:val="1"/>
      <w:numFmt w:val="lowerLetter"/>
      <w:lvlText w:val="%8."/>
      <w:lvlJc w:val="left"/>
      <w:pPr>
        <w:ind w:left="5760" w:hanging="360"/>
      </w:pPr>
    </w:lvl>
    <w:lvl w:ilvl="8" w:tplc="3F3A1D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2C88"/>
    <w:multiLevelType w:val="hybridMultilevel"/>
    <w:tmpl w:val="9A4E0DB6"/>
    <w:lvl w:ilvl="0" w:tplc="F71A52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706002C" w:tentative="1">
      <w:start w:val="1"/>
      <w:numFmt w:val="lowerLetter"/>
      <w:lvlText w:val="%2."/>
      <w:lvlJc w:val="left"/>
      <w:pPr>
        <w:ind w:left="1440" w:hanging="360"/>
      </w:pPr>
    </w:lvl>
    <w:lvl w:ilvl="2" w:tplc="E2685E22" w:tentative="1">
      <w:start w:val="1"/>
      <w:numFmt w:val="lowerRoman"/>
      <w:lvlText w:val="%3."/>
      <w:lvlJc w:val="right"/>
      <w:pPr>
        <w:ind w:left="2160" w:hanging="180"/>
      </w:pPr>
    </w:lvl>
    <w:lvl w:ilvl="3" w:tplc="DB8C1C38" w:tentative="1">
      <w:start w:val="1"/>
      <w:numFmt w:val="decimal"/>
      <w:lvlText w:val="%4."/>
      <w:lvlJc w:val="left"/>
      <w:pPr>
        <w:ind w:left="2880" w:hanging="360"/>
      </w:pPr>
    </w:lvl>
    <w:lvl w:ilvl="4" w:tplc="04126246" w:tentative="1">
      <w:start w:val="1"/>
      <w:numFmt w:val="lowerLetter"/>
      <w:lvlText w:val="%5."/>
      <w:lvlJc w:val="left"/>
      <w:pPr>
        <w:ind w:left="3600" w:hanging="360"/>
      </w:pPr>
    </w:lvl>
    <w:lvl w:ilvl="5" w:tplc="8D96517C" w:tentative="1">
      <w:start w:val="1"/>
      <w:numFmt w:val="lowerRoman"/>
      <w:lvlText w:val="%6."/>
      <w:lvlJc w:val="right"/>
      <w:pPr>
        <w:ind w:left="4320" w:hanging="180"/>
      </w:pPr>
    </w:lvl>
    <w:lvl w:ilvl="6" w:tplc="6C50C7A8" w:tentative="1">
      <w:start w:val="1"/>
      <w:numFmt w:val="decimal"/>
      <w:lvlText w:val="%7."/>
      <w:lvlJc w:val="left"/>
      <w:pPr>
        <w:ind w:left="5040" w:hanging="360"/>
      </w:pPr>
    </w:lvl>
    <w:lvl w:ilvl="7" w:tplc="3668B2A2" w:tentative="1">
      <w:start w:val="1"/>
      <w:numFmt w:val="lowerLetter"/>
      <w:lvlText w:val="%8."/>
      <w:lvlJc w:val="left"/>
      <w:pPr>
        <w:ind w:left="5760" w:hanging="360"/>
      </w:pPr>
    </w:lvl>
    <w:lvl w:ilvl="8" w:tplc="657841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1448E"/>
    <w:multiLevelType w:val="hybridMultilevel"/>
    <w:tmpl w:val="D0AE350E"/>
    <w:lvl w:ilvl="0" w:tplc="6BD0806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DDCF3C2" w:tentative="1">
      <w:start w:val="1"/>
      <w:numFmt w:val="lowerLetter"/>
      <w:lvlText w:val="%2."/>
      <w:lvlJc w:val="left"/>
      <w:pPr>
        <w:ind w:left="1440" w:hanging="360"/>
      </w:pPr>
    </w:lvl>
    <w:lvl w:ilvl="2" w:tplc="22E289CC" w:tentative="1">
      <w:start w:val="1"/>
      <w:numFmt w:val="lowerRoman"/>
      <w:lvlText w:val="%3."/>
      <w:lvlJc w:val="right"/>
      <w:pPr>
        <w:ind w:left="2160" w:hanging="180"/>
      </w:pPr>
    </w:lvl>
    <w:lvl w:ilvl="3" w:tplc="E1A40CC8" w:tentative="1">
      <w:start w:val="1"/>
      <w:numFmt w:val="decimal"/>
      <w:lvlText w:val="%4."/>
      <w:lvlJc w:val="left"/>
      <w:pPr>
        <w:ind w:left="2880" w:hanging="360"/>
      </w:pPr>
    </w:lvl>
    <w:lvl w:ilvl="4" w:tplc="BBD6742C" w:tentative="1">
      <w:start w:val="1"/>
      <w:numFmt w:val="lowerLetter"/>
      <w:lvlText w:val="%5."/>
      <w:lvlJc w:val="left"/>
      <w:pPr>
        <w:ind w:left="3600" w:hanging="360"/>
      </w:pPr>
    </w:lvl>
    <w:lvl w:ilvl="5" w:tplc="4126C9A4" w:tentative="1">
      <w:start w:val="1"/>
      <w:numFmt w:val="lowerRoman"/>
      <w:lvlText w:val="%6."/>
      <w:lvlJc w:val="right"/>
      <w:pPr>
        <w:ind w:left="4320" w:hanging="180"/>
      </w:pPr>
    </w:lvl>
    <w:lvl w:ilvl="6" w:tplc="2E1C6D9E" w:tentative="1">
      <w:start w:val="1"/>
      <w:numFmt w:val="decimal"/>
      <w:lvlText w:val="%7."/>
      <w:lvlJc w:val="left"/>
      <w:pPr>
        <w:ind w:left="5040" w:hanging="360"/>
      </w:pPr>
    </w:lvl>
    <w:lvl w:ilvl="7" w:tplc="B97ECC02" w:tentative="1">
      <w:start w:val="1"/>
      <w:numFmt w:val="lowerLetter"/>
      <w:lvlText w:val="%8."/>
      <w:lvlJc w:val="left"/>
      <w:pPr>
        <w:ind w:left="5760" w:hanging="360"/>
      </w:pPr>
    </w:lvl>
    <w:lvl w:ilvl="8" w:tplc="1DFA8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22BD3"/>
    <w:multiLevelType w:val="hybridMultilevel"/>
    <w:tmpl w:val="9A4E0DB6"/>
    <w:lvl w:ilvl="0" w:tplc="B2E232A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6B6328E" w:tentative="1">
      <w:start w:val="1"/>
      <w:numFmt w:val="lowerLetter"/>
      <w:lvlText w:val="%2."/>
      <w:lvlJc w:val="left"/>
      <w:pPr>
        <w:ind w:left="1440" w:hanging="360"/>
      </w:pPr>
    </w:lvl>
    <w:lvl w:ilvl="2" w:tplc="D94861A0" w:tentative="1">
      <w:start w:val="1"/>
      <w:numFmt w:val="lowerRoman"/>
      <w:lvlText w:val="%3."/>
      <w:lvlJc w:val="right"/>
      <w:pPr>
        <w:ind w:left="2160" w:hanging="180"/>
      </w:pPr>
    </w:lvl>
    <w:lvl w:ilvl="3" w:tplc="90AA2E82" w:tentative="1">
      <w:start w:val="1"/>
      <w:numFmt w:val="decimal"/>
      <w:lvlText w:val="%4."/>
      <w:lvlJc w:val="left"/>
      <w:pPr>
        <w:ind w:left="2880" w:hanging="360"/>
      </w:pPr>
    </w:lvl>
    <w:lvl w:ilvl="4" w:tplc="9CECA87C" w:tentative="1">
      <w:start w:val="1"/>
      <w:numFmt w:val="lowerLetter"/>
      <w:lvlText w:val="%5."/>
      <w:lvlJc w:val="left"/>
      <w:pPr>
        <w:ind w:left="3600" w:hanging="360"/>
      </w:pPr>
    </w:lvl>
    <w:lvl w:ilvl="5" w:tplc="1A8E3696" w:tentative="1">
      <w:start w:val="1"/>
      <w:numFmt w:val="lowerRoman"/>
      <w:lvlText w:val="%6."/>
      <w:lvlJc w:val="right"/>
      <w:pPr>
        <w:ind w:left="4320" w:hanging="180"/>
      </w:pPr>
    </w:lvl>
    <w:lvl w:ilvl="6" w:tplc="A866FED6" w:tentative="1">
      <w:start w:val="1"/>
      <w:numFmt w:val="decimal"/>
      <w:lvlText w:val="%7."/>
      <w:lvlJc w:val="left"/>
      <w:pPr>
        <w:ind w:left="5040" w:hanging="360"/>
      </w:pPr>
    </w:lvl>
    <w:lvl w:ilvl="7" w:tplc="E29048E4" w:tentative="1">
      <w:start w:val="1"/>
      <w:numFmt w:val="lowerLetter"/>
      <w:lvlText w:val="%8."/>
      <w:lvlJc w:val="left"/>
      <w:pPr>
        <w:ind w:left="5760" w:hanging="360"/>
      </w:pPr>
    </w:lvl>
    <w:lvl w:ilvl="8" w:tplc="CEB48D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0E1165"/>
    <w:multiLevelType w:val="hybridMultilevel"/>
    <w:tmpl w:val="D5B04EC8"/>
    <w:lvl w:ilvl="0" w:tplc="8946C658">
      <w:start w:val="1"/>
      <w:numFmt w:val="bullet"/>
      <w:lvlText w:val=""/>
      <w:lvlJc w:val="left"/>
      <w:pPr>
        <w:ind w:left="-102" w:hanging="267"/>
      </w:pPr>
      <w:rPr>
        <w:rFonts w:ascii="Symbol" w:hAnsi="Symbol" w:hint="default"/>
      </w:rPr>
    </w:lvl>
    <w:lvl w:ilvl="1" w:tplc="C43CE87C">
      <w:start w:val="1"/>
      <w:numFmt w:val="bullet"/>
      <w:lvlText w:val="o"/>
      <w:lvlJc w:val="left"/>
      <w:pPr>
        <w:ind w:left="354" w:hanging="360"/>
      </w:pPr>
      <w:rPr>
        <w:rFonts w:ascii="Courier New" w:hAnsi="Courier New" w:cs="Courier New" w:hint="default"/>
      </w:rPr>
    </w:lvl>
    <w:lvl w:ilvl="2" w:tplc="97E6BFDC">
      <w:start w:val="1"/>
      <w:numFmt w:val="bullet"/>
      <w:lvlText w:val=""/>
      <w:lvlJc w:val="left"/>
      <w:pPr>
        <w:ind w:left="1074" w:hanging="360"/>
      </w:pPr>
      <w:rPr>
        <w:rFonts w:ascii="Wingdings" w:hAnsi="Wingdings" w:hint="default"/>
      </w:rPr>
    </w:lvl>
    <w:lvl w:ilvl="3" w:tplc="E7FA2000">
      <w:start w:val="1"/>
      <w:numFmt w:val="bullet"/>
      <w:lvlText w:val=""/>
      <w:lvlJc w:val="left"/>
      <w:pPr>
        <w:ind w:left="1794" w:hanging="360"/>
      </w:pPr>
      <w:rPr>
        <w:rFonts w:ascii="Symbol" w:hAnsi="Symbol" w:hint="default"/>
      </w:rPr>
    </w:lvl>
    <w:lvl w:ilvl="4" w:tplc="17381CB6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5" w:tplc="E63E6DC2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6" w:tplc="1EA4CFE2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7" w:tplc="949A7CD2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8" w:tplc="0224A0D4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</w:abstractNum>
  <w:abstractNum w:abstractNumId="16" w15:restartNumberingAfterBreak="0">
    <w:nsid w:val="5695616A"/>
    <w:multiLevelType w:val="hybridMultilevel"/>
    <w:tmpl w:val="790C5C02"/>
    <w:lvl w:ilvl="0" w:tplc="79A062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3108DE0" w:tentative="1">
      <w:start w:val="1"/>
      <w:numFmt w:val="lowerLetter"/>
      <w:lvlText w:val="%2."/>
      <w:lvlJc w:val="left"/>
      <w:pPr>
        <w:ind w:left="1440" w:hanging="360"/>
      </w:pPr>
    </w:lvl>
    <w:lvl w:ilvl="2" w:tplc="38C89D7A" w:tentative="1">
      <w:start w:val="1"/>
      <w:numFmt w:val="lowerRoman"/>
      <w:lvlText w:val="%3."/>
      <w:lvlJc w:val="right"/>
      <w:pPr>
        <w:ind w:left="2160" w:hanging="180"/>
      </w:pPr>
    </w:lvl>
    <w:lvl w:ilvl="3" w:tplc="C8E4816C" w:tentative="1">
      <w:start w:val="1"/>
      <w:numFmt w:val="decimal"/>
      <w:lvlText w:val="%4."/>
      <w:lvlJc w:val="left"/>
      <w:pPr>
        <w:ind w:left="2880" w:hanging="360"/>
      </w:pPr>
    </w:lvl>
    <w:lvl w:ilvl="4" w:tplc="8098A866" w:tentative="1">
      <w:start w:val="1"/>
      <w:numFmt w:val="lowerLetter"/>
      <w:lvlText w:val="%5."/>
      <w:lvlJc w:val="left"/>
      <w:pPr>
        <w:ind w:left="3600" w:hanging="360"/>
      </w:pPr>
    </w:lvl>
    <w:lvl w:ilvl="5" w:tplc="BBDC8980" w:tentative="1">
      <w:start w:val="1"/>
      <w:numFmt w:val="lowerRoman"/>
      <w:lvlText w:val="%6."/>
      <w:lvlJc w:val="right"/>
      <w:pPr>
        <w:ind w:left="4320" w:hanging="180"/>
      </w:pPr>
    </w:lvl>
    <w:lvl w:ilvl="6" w:tplc="6B7008E4" w:tentative="1">
      <w:start w:val="1"/>
      <w:numFmt w:val="decimal"/>
      <w:lvlText w:val="%7."/>
      <w:lvlJc w:val="left"/>
      <w:pPr>
        <w:ind w:left="5040" w:hanging="360"/>
      </w:pPr>
    </w:lvl>
    <w:lvl w:ilvl="7" w:tplc="7D268A34" w:tentative="1">
      <w:start w:val="1"/>
      <w:numFmt w:val="lowerLetter"/>
      <w:lvlText w:val="%8."/>
      <w:lvlJc w:val="left"/>
      <w:pPr>
        <w:ind w:left="5760" w:hanging="360"/>
      </w:pPr>
    </w:lvl>
    <w:lvl w:ilvl="8" w:tplc="97B0B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A3824"/>
    <w:multiLevelType w:val="hybridMultilevel"/>
    <w:tmpl w:val="9A4E0DB6"/>
    <w:lvl w:ilvl="0" w:tplc="C57240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816D8EA" w:tentative="1">
      <w:start w:val="1"/>
      <w:numFmt w:val="lowerLetter"/>
      <w:lvlText w:val="%2."/>
      <w:lvlJc w:val="left"/>
      <w:pPr>
        <w:ind w:left="1440" w:hanging="360"/>
      </w:pPr>
    </w:lvl>
    <w:lvl w:ilvl="2" w:tplc="0DE2D304" w:tentative="1">
      <w:start w:val="1"/>
      <w:numFmt w:val="lowerRoman"/>
      <w:lvlText w:val="%3."/>
      <w:lvlJc w:val="right"/>
      <w:pPr>
        <w:ind w:left="2160" w:hanging="180"/>
      </w:pPr>
    </w:lvl>
    <w:lvl w:ilvl="3" w:tplc="EB468D04" w:tentative="1">
      <w:start w:val="1"/>
      <w:numFmt w:val="decimal"/>
      <w:lvlText w:val="%4."/>
      <w:lvlJc w:val="left"/>
      <w:pPr>
        <w:ind w:left="2880" w:hanging="360"/>
      </w:pPr>
    </w:lvl>
    <w:lvl w:ilvl="4" w:tplc="4AB8CF02" w:tentative="1">
      <w:start w:val="1"/>
      <w:numFmt w:val="lowerLetter"/>
      <w:lvlText w:val="%5."/>
      <w:lvlJc w:val="left"/>
      <w:pPr>
        <w:ind w:left="3600" w:hanging="360"/>
      </w:pPr>
    </w:lvl>
    <w:lvl w:ilvl="5" w:tplc="1D2EDAEE" w:tentative="1">
      <w:start w:val="1"/>
      <w:numFmt w:val="lowerRoman"/>
      <w:lvlText w:val="%6."/>
      <w:lvlJc w:val="right"/>
      <w:pPr>
        <w:ind w:left="4320" w:hanging="180"/>
      </w:pPr>
    </w:lvl>
    <w:lvl w:ilvl="6" w:tplc="59FA2714" w:tentative="1">
      <w:start w:val="1"/>
      <w:numFmt w:val="decimal"/>
      <w:lvlText w:val="%7."/>
      <w:lvlJc w:val="left"/>
      <w:pPr>
        <w:ind w:left="5040" w:hanging="360"/>
      </w:pPr>
    </w:lvl>
    <w:lvl w:ilvl="7" w:tplc="A98E3994" w:tentative="1">
      <w:start w:val="1"/>
      <w:numFmt w:val="lowerLetter"/>
      <w:lvlText w:val="%8."/>
      <w:lvlJc w:val="left"/>
      <w:pPr>
        <w:ind w:left="5760" w:hanging="360"/>
      </w:pPr>
    </w:lvl>
    <w:lvl w:ilvl="8" w:tplc="71C87C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0D259A"/>
    <w:multiLevelType w:val="hybridMultilevel"/>
    <w:tmpl w:val="9A4E0DB6"/>
    <w:lvl w:ilvl="0" w:tplc="6D7C8FE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2609D10" w:tentative="1">
      <w:start w:val="1"/>
      <w:numFmt w:val="lowerLetter"/>
      <w:lvlText w:val="%2."/>
      <w:lvlJc w:val="left"/>
      <w:pPr>
        <w:ind w:left="1440" w:hanging="360"/>
      </w:pPr>
    </w:lvl>
    <w:lvl w:ilvl="2" w:tplc="13E8FE54" w:tentative="1">
      <w:start w:val="1"/>
      <w:numFmt w:val="lowerRoman"/>
      <w:lvlText w:val="%3."/>
      <w:lvlJc w:val="right"/>
      <w:pPr>
        <w:ind w:left="2160" w:hanging="180"/>
      </w:pPr>
    </w:lvl>
    <w:lvl w:ilvl="3" w:tplc="9C028B9C" w:tentative="1">
      <w:start w:val="1"/>
      <w:numFmt w:val="decimal"/>
      <w:lvlText w:val="%4."/>
      <w:lvlJc w:val="left"/>
      <w:pPr>
        <w:ind w:left="2880" w:hanging="360"/>
      </w:pPr>
    </w:lvl>
    <w:lvl w:ilvl="4" w:tplc="795097A6" w:tentative="1">
      <w:start w:val="1"/>
      <w:numFmt w:val="lowerLetter"/>
      <w:lvlText w:val="%5."/>
      <w:lvlJc w:val="left"/>
      <w:pPr>
        <w:ind w:left="3600" w:hanging="360"/>
      </w:pPr>
    </w:lvl>
    <w:lvl w:ilvl="5" w:tplc="30966C6A" w:tentative="1">
      <w:start w:val="1"/>
      <w:numFmt w:val="lowerRoman"/>
      <w:lvlText w:val="%6."/>
      <w:lvlJc w:val="right"/>
      <w:pPr>
        <w:ind w:left="4320" w:hanging="180"/>
      </w:pPr>
    </w:lvl>
    <w:lvl w:ilvl="6" w:tplc="AD728A88" w:tentative="1">
      <w:start w:val="1"/>
      <w:numFmt w:val="decimal"/>
      <w:lvlText w:val="%7."/>
      <w:lvlJc w:val="left"/>
      <w:pPr>
        <w:ind w:left="5040" w:hanging="360"/>
      </w:pPr>
    </w:lvl>
    <w:lvl w:ilvl="7" w:tplc="11BE1BE2" w:tentative="1">
      <w:start w:val="1"/>
      <w:numFmt w:val="lowerLetter"/>
      <w:lvlText w:val="%8."/>
      <w:lvlJc w:val="left"/>
      <w:pPr>
        <w:ind w:left="5760" w:hanging="360"/>
      </w:pPr>
    </w:lvl>
    <w:lvl w:ilvl="8" w:tplc="160649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36552"/>
    <w:multiLevelType w:val="hybridMultilevel"/>
    <w:tmpl w:val="9A4E0DB6"/>
    <w:lvl w:ilvl="0" w:tplc="FF46B5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5528B7A" w:tentative="1">
      <w:start w:val="1"/>
      <w:numFmt w:val="lowerLetter"/>
      <w:lvlText w:val="%2."/>
      <w:lvlJc w:val="left"/>
      <w:pPr>
        <w:ind w:left="1440" w:hanging="360"/>
      </w:pPr>
    </w:lvl>
    <w:lvl w:ilvl="2" w:tplc="69A68D0E" w:tentative="1">
      <w:start w:val="1"/>
      <w:numFmt w:val="lowerRoman"/>
      <w:lvlText w:val="%3."/>
      <w:lvlJc w:val="right"/>
      <w:pPr>
        <w:ind w:left="2160" w:hanging="180"/>
      </w:pPr>
    </w:lvl>
    <w:lvl w:ilvl="3" w:tplc="CD721EDE" w:tentative="1">
      <w:start w:val="1"/>
      <w:numFmt w:val="decimal"/>
      <w:lvlText w:val="%4."/>
      <w:lvlJc w:val="left"/>
      <w:pPr>
        <w:ind w:left="2880" w:hanging="360"/>
      </w:pPr>
    </w:lvl>
    <w:lvl w:ilvl="4" w:tplc="9ACE73F2" w:tentative="1">
      <w:start w:val="1"/>
      <w:numFmt w:val="lowerLetter"/>
      <w:lvlText w:val="%5."/>
      <w:lvlJc w:val="left"/>
      <w:pPr>
        <w:ind w:left="3600" w:hanging="360"/>
      </w:pPr>
    </w:lvl>
    <w:lvl w:ilvl="5" w:tplc="9A5894BA" w:tentative="1">
      <w:start w:val="1"/>
      <w:numFmt w:val="lowerRoman"/>
      <w:lvlText w:val="%6."/>
      <w:lvlJc w:val="right"/>
      <w:pPr>
        <w:ind w:left="4320" w:hanging="180"/>
      </w:pPr>
    </w:lvl>
    <w:lvl w:ilvl="6" w:tplc="1A56A0DC" w:tentative="1">
      <w:start w:val="1"/>
      <w:numFmt w:val="decimal"/>
      <w:lvlText w:val="%7."/>
      <w:lvlJc w:val="left"/>
      <w:pPr>
        <w:ind w:left="5040" w:hanging="360"/>
      </w:pPr>
    </w:lvl>
    <w:lvl w:ilvl="7" w:tplc="BC884250" w:tentative="1">
      <w:start w:val="1"/>
      <w:numFmt w:val="lowerLetter"/>
      <w:lvlText w:val="%8."/>
      <w:lvlJc w:val="left"/>
      <w:pPr>
        <w:ind w:left="5760" w:hanging="360"/>
      </w:pPr>
    </w:lvl>
    <w:lvl w:ilvl="8" w:tplc="4BF463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C5705"/>
    <w:multiLevelType w:val="hybridMultilevel"/>
    <w:tmpl w:val="C7521458"/>
    <w:lvl w:ilvl="0" w:tplc="640A329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3706BF8" w:tentative="1">
      <w:start w:val="1"/>
      <w:numFmt w:val="lowerLetter"/>
      <w:lvlText w:val="%2."/>
      <w:lvlJc w:val="left"/>
      <w:pPr>
        <w:ind w:left="1440" w:hanging="360"/>
      </w:pPr>
    </w:lvl>
    <w:lvl w:ilvl="2" w:tplc="9C4A3E3C" w:tentative="1">
      <w:start w:val="1"/>
      <w:numFmt w:val="lowerRoman"/>
      <w:lvlText w:val="%3."/>
      <w:lvlJc w:val="right"/>
      <w:pPr>
        <w:ind w:left="2160" w:hanging="180"/>
      </w:pPr>
    </w:lvl>
    <w:lvl w:ilvl="3" w:tplc="F11C86E6" w:tentative="1">
      <w:start w:val="1"/>
      <w:numFmt w:val="decimal"/>
      <w:lvlText w:val="%4."/>
      <w:lvlJc w:val="left"/>
      <w:pPr>
        <w:ind w:left="2880" w:hanging="360"/>
      </w:pPr>
    </w:lvl>
    <w:lvl w:ilvl="4" w:tplc="B044D5EC" w:tentative="1">
      <w:start w:val="1"/>
      <w:numFmt w:val="lowerLetter"/>
      <w:lvlText w:val="%5."/>
      <w:lvlJc w:val="left"/>
      <w:pPr>
        <w:ind w:left="3600" w:hanging="360"/>
      </w:pPr>
    </w:lvl>
    <w:lvl w:ilvl="5" w:tplc="52BC4F5C" w:tentative="1">
      <w:start w:val="1"/>
      <w:numFmt w:val="lowerRoman"/>
      <w:lvlText w:val="%6."/>
      <w:lvlJc w:val="right"/>
      <w:pPr>
        <w:ind w:left="4320" w:hanging="180"/>
      </w:pPr>
    </w:lvl>
    <w:lvl w:ilvl="6" w:tplc="F2E02B28" w:tentative="1">
      <w:start w:val="1"/>
      <w:numFmt w:val="decimal"/>
      <w:lvlText w:val="%7."/>
      <w:lvlJc w:val="left"/>
      <w:pPr>
        <w:ind w:left="5040" w:hanging="360"/>
      </w:pPr>
    </w:lvl>
    <w:lvl w:ilvl="7" w:tplc="0B6A62E2" w:tentative="1">
      <w:start w:val="1"/>
      <w:numFmt w:val="lowerLetter"/>
      <w:lvlText w:val="%8."/>
      <w:lvlJc w:val="left"/>
      <w:pPr>
        <w:ind w:left="5760" w:hanging="360"/>
      </w:pPr>
    </w:lvl>
    <w:lvl w:ilvl="8" w:tplc="EC90EF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1708748831">
    <w:abstractNumId w:val="21"/>
  </w:num>
  <w:num w:numId="2" w16cid:durableId="172495455">
    <w:abstractNumId w:val="6"/>
  </w:num>
  <w:num w:numId="3" w16cid:durableId="411663230">
    <w:abstractNumId w:val="2"/>
  </w:num>
  <w:num w:numId="4" w16cid:durableId="969628679">
    <w:abstractNumId w:val="10"/>
  </w:num>
  <w:num w:numId="5" w16cid:durableId="871498022">
    <w:abstractNumId w:val="9"/>
  </w:num>
  <w:num w:numId="6" w16cid:durableId="2062485504">
    <w:abstractNumId w:val="1"/>
  </w:num>
  <w:num w:numId="7" w16cid:durableId="1174958304">
    <w:abstractNumId w:val="16"/>
  </w:num>
  <w:num w:numId="8" w16cid:durableId="558366993">
    <w:abstractNumId w:val="7"/>
  </w:num>
  <w:num w:numId="9" w16cid:durableId="338896102">
    <w:abstractNumId w:val="13"/>
  </w:num>
  <w:num w:numId="10" w16cid:durableId="1879774890">
    <w:abstractNumId w:val="5"/>
  </w:num>
  <w:num w:numId="11" w16cid:durableId="1938755122">
    <w:abstractNumId w:val="20"/>
  </w:num>
  <w:num w:numId="12" w16cid:durableId="1582911032">
    <w:abstractNumId w:val="11"/>
  </w:num>
  <w:num w:numId="13" w16cid:durableId="493761346">
    <w:abstractNumId w:val="4"/>
  </w:num>
  <w:num w:numId="14" w16cid:durableId="298148011">
    <w:abstractNumId w:val="3"/>
  </w:num>
  <w:num w:numId="15" w16cid:durableId="1083919390">
    <w:abstractNumId w:val="18"/>
  </w:num>
  <w:num w:numId="16" w16cid:durableId="1690184653">
    <w:abstractNumId w:val="17"/>
  </w:num>
  <w:num w:numId="17" w16cid:durableId="501892395">
    <w:abstractNumId w:val="8"/>
  </w:num>
  <w:num w:numId="18" w16cid:durableId="2028553509">
    <w:abstractNumId w:val="14"/>
  </w:num>
  <w:num w:numId="19" w16cid:durableId="845168170">
    <w:abstractNumId w:val="19"/>
  </w:num>
  <w:num w:numId="20" w16cid:durableId="1103569710">
    <w:abstractNumId w:val="12"/>
  </w:num>
  <w:num w:numId="21" w16cid:durableId="924415110">
    <w:abstractNumId w:val="0"/>
  </w:num>
  <w:num w:numId="22" w16cid:durableId="1836728163">
    <w:abstractNumId w:val="21"/>
  </w:num>
  <w:num w:numId="23" w16cid:durableId="7078008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ocumentProtection w:edit="comment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C36"/>
    <w:rsid w:val="00045B57"/>
    <w:rsid w:val="000E6840"/>
    <w:rsid w:val="00146269"/>
    <w:rsid w:val="00156336"/>
    <w:rsid w:val="00171F12"/>
    <w:rsid w:val="001D1C21"/>
    <w:rsid w:val="00257A80"/>
    <w:rsid w:val="002A1F52"/>
    <w:rsid w:val="002B7CCE"/>
    <w:rsid w:val="003213B8"/>
    <w:rsid w:val="003261DB"/>
    <w:rsid w:val="00352656"/>
    <w:rsid w:val="004534D6"/>
    <w:rsid w:val="00473BC6"/>
    <w:rsid w:val="004935E8"/>
    <w:rsid w:val="004E6F77"/>
    <w:rsid w:val="005145A2"/>
    <w:rsid w:val="005444E7"/>
    <w:rsid w:val="00596AB3"/>
    <w:rsid w:val="005F4D7D"/>
    <w:rsid w:val="00691155"/>
    <w:rsid w:val="006B2A70"/>
    <w:rsid w:val="006C467D"/>
    <w:rsid w:val="006C5968"/>
    <w:rsid w:val="0074265C"/>
    <w:rsid w:val="007467A7"/>
    <w:rsid w:val="00762683"/>
    <w:rsid w:val="007B3B79"/>
    <w:rsid w:val="007E4B89"/>
    <w:rsid w:val="007F3A09"/>
    <w:rsid w:val="008F2DA0"/>
    <w:rsid w:val="009C36B6"/>
    <w:rsid w:val="00A244E6"/>
    <w:rsid w:val="00B35E7D"/>
    <w:rsid w:val="00B50BEE"/>
    <w:rsid w:val="00B635E9"/>
    <w:rsid w:val="00B7202B"/>
    <w:rsid w:val="00BB2C85"/>
    <w:rsid w:val="00BE5D60"/>
    <w:rsid w:val="00C3150F"/>
    <w:rsid w:val="00C36FBE"/>
    <w:rsid w:val="00C77C36"/>
    <w:rsid w:val="00D050CB"/>
    <w:rsid w:val="00D10273"/>
    <w:rsid w:val="00D32082"/>
    <w:rsid w:val="00D97629"/>
    <w:rsid w:val="00E00F4D"/>
    <w:rsid w:val="00E55B11"/>
    <w:rsid w:val="00E606A1"/>
    <w:rsid w:val="00EF0048"/>
    <w:rsid w:val="00F715B0"/>
    <w:rsid w:val="00FA09DE"/>
    <w:rsid w:val="00FB22A5"/>
    <w:rsid w:val="00FD5F4C"/>
    <w:rsid w:val="00FF034F"/>
    <w:rsid w:val="00FF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0C61B"/>
  <w15:docId w15:val="{0FF9CFF7-C3EA-408C-9C63-A43ED4B2E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0E6840"/>
    <w:rPr>
      <w:rFonts w:ascii="Fira Sans Light" w:hAnsi="Fira Sans Light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61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3238D2" w:rsidRDefault="00BC479C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18FD64954E74BB19BFAF40A2136A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E0628-575C-44E2-A989-35791A6DB86B}"/>
      </w:docPartPr>
      <w:docPartBody>
        <w:p w:rsidR="0083680E" w:rsidRDefault="003238D2" w:rsidP="003238D2">
          <w:pPr>
            <w:pStyle w:val="818FD64954E74BB19BFAF40A2136A93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37831B9E4CE43A5898AFA6629277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E93EF-92EA-4A2F-9DFB-39410E622749}"/>
      </w:docPartPr>
      <w:docPartBody>
        <w:p w:rsidR="0083680E" w:rsidRDefault="003238D2" w:rsidP="003238D2">
          <w:pPr>
            <w:pStyle w:val="D37831B9E4CE43A5898AFA6629277C4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43B1C8906A04443B6F4347B264EB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39CE4-20ED-4EE3-8768-1B9979FC84BA}"/>
      </w:docPartPr>
      <w:docPartBody>
        <w:p w:rsidR="0083680E" w:rsidRDefault="003238D2" w:rsidP="003238D2">
          <w:pPr>
            <w:pStyle w:val="043B1C8906A04443B6F4347B264EB98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00B3562B31148CEA51C8F1EBA387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508D5-758E-4244-BE9F-AABA3EACDF80}"/>
      </w:docPartPr>
      <w:docPartBody>
        <w:p w:rsidR="0083680E" w:rsidRDefault="003238D2" w:rsidP="003238D2">
          <w:pPr>
            <w:pStyle w:val="500B3562B31148CEA51C8F1EBA387B3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CBCEB8E20C34ED9850FB8D847D84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8FB48-ACF9-4424-A377-3CCC917F0C97}"/>
      </w:docPartPr>
      <w:docPartBody>
        <w:p w:rsidR="0083680E" w:rsidRDefault="003238D2" w:rsidP="003238D2">
          <w:pPr>
            <w:pStyle w:val="ECBCEB8E20C34ED9850FB8D847D84F5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369C95F0E9542AE8E8AC52E39CA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8152F-769B-4044-A43F-26F23553840B}"/>
      </w:docPartPr>
      <w:docPartBody>
        <w:p w:rsidR="0083680E" w:rsidRDefault="003238D2" w:rsidP="003238D2">
          <w:pPr>
            <w:pStyle w:val="B369C95F0E9542AE8E8AC52E39CA270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36B9BF86A4547D48DD6701BDB912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6460F-3795-4190-8B69-5865B38723AE}"/>
      </w:docPartPr>
      <w:docPartBody>
        <w:p w:rsidR="0083680E" w:rsidRDefault="003238D2" w:rsidP="003238D2">
          <w:pPr>
            <w:pStyle w:val="F36B9BF86A4547D48DD6701BDB912466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15B"/>
    <w:rsid w:val="00093BF2"/>
    <w:rsid w:val="00156336"/>
    <w:rsid w:val="001B35DB"/>
    <w:rsid w:val="003238D2"/>
    <w:rsid w:val="00473BC6"/>
    <w:rsid w:val="0083680E"/>
    <w:rsid w:val="008F2DA0"/>
    <w:rsid w:val="009C715B"/>
    <w:rsid w:val="00B3400A"/>
    <w:rsid w:val="00B50BEE"/>
    <w:rsid w:val="00BC479C"/>
    <w:rsid w:val="00D050CB"/>
    <w:rsid w:val="00F70A22"/>
    <w:rsid w:val="00FF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3238D2"/>
    <w:rPr>
      <w:color w:val="808080"/>
    </w:rPr>
  </w:style>
  <w:style w:type="paragraph" w:customStyle="1" w:styleId="4D6CDB0F478A47378458119DA633E90A">
    <w:name w:val="4D6CDB0F478A47378458119DA633E90A"/>
    <w:rsid w:val="00193AC5"/>
  </w:style>
  <w:style w:type="paragraph" w:customStyle="1" w:styleId="818FD64954E74BB19BFAF40A2136A93E">
    <w:name w:val="818FD64954E74BB19BFAF40A2136A93E"/>
    <w:rsid w:val="003238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7831B9E4CE43A5898AFA6629277C4B">
    <w:name w:val="D37831B9E4CE43A5898AFA6629277C4B"/>
    <w:rsid w:val="003238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43B1C8906A04443B6F4347B264EB988">
    <w:name w:val="043B1C8906A04443B6F4347B264EB988"/>
    <w:rsid w:val="003238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00B3562B31148CEA51C8F1EBA387B3A">
    <w:name w:val="500B3562B31148CEA51C8F1EBA387B3A"/>
    <w:rsid w:val="003238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BCEB8E20C34ED9850FB8D847D84F5A">
    <w:name w:val="ECBCEB8E20C34ED9850FB8D847D84F5A"/>
    <w:rsid w:val="003238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69C95F0E9542AE8E8AC52E39CA2708">
    <w:name w:val="B369C95F0E9542AE8E8AC52E39CA2708"/>
    <w:rsid w:val="003238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36B9BF86A4547D48DD6701BDB912466">
    <w:name w:val="F36B9BF86A4547D48DD6701BDB912466"/>
    <w:rsid w:val="003238D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1980</Words>
  <Characters>11292</Characters>
  <Application>Microsoft Office Word</Application>
  <DocSecurity>8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13246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Merlita Golaw</cp:lastModifiedBy>
  <cp:revision>3</cp:revision>
  <dcterms:created xsi:type="dcterms:W3CDTF">2025-02-04T02:49:00Z</dcterms:created>
  <dcterms:modified xsi:type="dcterms:W3CDTF">2025-02-04T02:52:00Z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