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CCE88" w14:textId="77777777" w:rsidR="00420E3E" w:rsidRPr="003C6EC2" w:rsidRDefault="00420E3E" w:rsidP="00420E3E">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2F77BDCF" wp14:editId="1FB96E4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133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27C7E5CB" wp14:editId="3AC7745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5975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Aberfoyle Park</w:t>
      </w:r>
      <w:r w:rsidRPr="003C6EC2">
        <w:rPr>
          <w:rFonts w:ascii="Arial Black" w:hAnsi="Arial Black"/>
        </w:rPr>
        <w:t xml:space="preserve"> </w:t>
      </w:r>
    </w:p>
    <w:p w14:paraId="64EC2027" w14:textId="77777777" w:rsidR="00420E3E" w:rsidRPr="003C6EC2" w:rsidRDefault="00420E3E" w:rsidP="00420E3E">
      <w:pPr>
        <w:pStyle w:val="Title"/>
        <w:spacing w:before="360" w:after="480"/>
      </w:pPr>
      <w:r w:rsidRPr="003C6EC2">
        <w:rPr>
          <w:rFonts w:ascii="Arial Black" w:eastAsia="Calibri" w:hAnsi="Arial Black"/>
          <w:sz w:val="56"/>
        </w:rPr>
        <w:t>Performance Report</w:t>
      </w:r>
    </w:p>
    <w:p w14:paraId="519A75D2" w14:textId="77777777" w:rsidR="00420E3E" w:rsidRPr="003C6EC2" w:rsidRDefault="00420E3E" w:rsidP="00420E3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Campus Drive </w:t>
      </w:r>
      <w:r w:rsidRPr="003C6EC2">
        <w:rPr>
          <w:color w:val="FFFFFF" w:themeColor="background1"/>
          <w:sz w:val="28"/>
        </w:rPr>
        <w:br/>
        <w:t>ABERFOYLE PARK SA 5159</w:t>
      </w:r>
      <w:r w:rsidRPr="003C6EC2">
        <w:rPr>
          <w:color w:val="FFFFFF" w:themeColor="background1"/>
          <w:sz w:val="28"/>
        </w:rPr>
        <w:br/>
      </w:r>
      <w:r w:rsidRPr="003C6EC2">
        <w:rPr>
          <w:rFonts w:eastAsia="Calibri"/>
          <w:color w:val="FFFFFF" w:themeColor="background1"/>
          <w:sz w:val="28"/>
          <w:szCs w:val="56"/>
          <w:lang w:eastAsia="en-US"/>
        </w:rPr>
        <w:t>Phone number: 08 8370 5766</w:t>
      </w:r>
    </w:p>
    <w:p w14:paraId="2DA6EA95" w14:textId="77777777" w:rsidR="00420E3E" w:rsidRDefault="00420E3E" w:rsidP="00420E3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6168 </w:t>
      </w:r>
    </w:p>
    <w:p w14:paraId="7782222E" w14:textId="77777777" w:rsidR="00420E3E" w:rsidRPr="003C6EC2" w:rsidRDefault="00420E3E" w:rsidP="00420E3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5666268F" w14:textId="77777777" w:rsidR="00420E3E" w:rsidRPr="003C6EC2" w:rsidRDefault="00420E3E" w:rsidP="00420E3E">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March 2022</w:t>
      </w:r>
    </w:p>
    <w:p w14:paraId="27E232DD" w14:textId="77777777" w:rsidR="00420E3E" w:rsidRPr="00E93D41" w:rsidRDefault="00420E3E" w:rsidP="00420E3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04 May 2022</w:t>
      </w:r>
    </w:p>
    <w:bookmarkEnd w:id="0"/>
    <w:p w14:paraId="2BC605E1" w14:textId="77777777" w:rsidR="00420E3E" w:rsidRPr="003C6EC2" w:rsidRDefault="00420E3E" w:rsidP="00420E3E">
      <w:pPr>
        <w:tabs>
          <w:tab w:val="left" w:pos="2127"/>
        </w:tabs>
        <w:spacing w:before="120"/>
        <w:rPr>
          <w:rFonts w:eastAsia="Calibri"/>
          <w:b/>
          <w:color w:val="FFFFFF" w:themeColor="background1"/>
          <w:sz w:val="28"/>
          <w:szCs w:val="56"/>
          <w:lang w:eastAsia="en-US"/>
        </w:rPr>
      </w:pPr>
    </w:p>
    <w:p w14:paraId="66DC480D" w14:textId="77777777" w:rsidR="00420E3E" w:rsidRDefault="00420E3E" w:rsidP="00420E3E">
      <w:pPr>
        <w:pStyle w:val="Heading1"/>
        <w:sectPr w:rsidR="00420E3E"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BC50738" w14:textId="77777777" w:rsidR="00420E3E" w:rsidRDefault="00420E3E" w:rsidP="00420E3E">
      <w:pPr>
        <w:pStyle w:val="Heading1"/>
      </w:pPr>
      <w:bookmarkStart w:id="1" w:name="_Hlk32477662"/>
      <w:r>
        <w:lastRenderedPageBreak/>
        <w:t>Performance report prepared by</w:t>
      </w:r>
    </w:p>
    <w:p w14:paraId="40B2C9C8" w14:textId="77777777" w:rsidR="00420E3E" w:rsidRPr="009B0F30" w:rsidRDefault="00420E3E" w:rsidP="00420E3E">
      <w:r w:rsidRPr="00586C23">
        <w:rPr>
          <w:rFonts w:cs="Times New Roman"/>
          <w:color w:val="auto"/>
        </w:rPr>
        <w:t>Janine Renna</w:t>
      </w:r>
      <w:r w:rsidRPr="00586C23">
        <w:rPr>
          <w:color w:val="auto"/>
        </w:rPr>
        <w:t xml:space="preserve">, delegate </w:t>
      </w:r>
      <w:r>
        <w:t>of the Aged Care Quality and Safety Commissioner.</w:t>
      </w:r>
    </w:p>
    <w:p w14:paraId="25F3E0B7" w14:textId="77777777" w:rsidR="00420E3E" w:rsidRDefault="00420E3E" w:rsidP="00420E3E">
      <w:pPr>
        <w:pStyle w:val="Heading1"/>
      </w:pPr>
      <w:r>
        <w:t>Publication of report</w:t>
      </w:r>
    </w:p>
    <w:p w14:paraId="180084E7" w14:textId="77777777" w:rsidR="00420E3E" w:rsidRPr="006B166B" w:rsidRDefault="00420E3E" w:rsidP="00420E3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6F76323" w14:textId="77777777" w:rsidR="00420E3E" w:rsidRPr="0094564F" w:rsidRDefault="00420E3E" w:rsidP="00420E3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20E3E" w14:paraId="12CFDF13" w14:textId="77777777" w:rsidTr="00786365">
        <w:trPr>
          <w:trHeight w:val="227"/>
        </w:trPr>
        <w:tc>
          <w:tcPr>
            <w:tcW w:w="3942" w:type="pct"/>
            <w:shd w:val="clear" w:color="auto" w:fill="auto"/>
          </w:tcPr>
          <w:p w14:paraId="3BA33205" w14:textId="77777777" w:rsidR="00420E3E" w:rsidRPr="001E6954" w:rsidRDefault="00420E3E" w:rsidP="00786365">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EC2D0C4" w14:textId="77777777" w:rsidR="00420E3E" w:rsidRPr="001E6954" w:rsidRDefault="00420E3E" w:rsidP="00786365">
            <w:pPr>
              <w:keepNext/>
              <w:spacing w:before="40" w:after="40" w:line="240" w:lineRule="auto"/>
              <w:jc w:val="right"/>
              <w:rPr>
                <w:b/>
                <w:color w:val="0000FF"/>
              </w:rPr>
            </w:pPr>
          </w:p>
        </w:tc>
      </w:tr>
      <w:tr w:rsidR="00420E3E" w14:paraId="79484651" w14:textId="77777777" w:rsidTr="00786365">
        <w:trPr>
          <w:trHeight w:val="227"/>
        </w:trPr>
        <w:tc>
          <w:tcPr>
            <w:tcW w:w="3942" w:type="pct"/>
            <w:shd w:val="clear" w:color="auto" w:fill="auto"/>
          </w:tcPr>
          <w:p w14:paraId="4BAD96B8" w14:textId="77777777" w:rsidR="00420E3E" w:rsidRPr="002B4C72" w:rsidRDefault="00420E3E" w:rsidP="00786365">
            <w:pPr>
              <w:spacing w:before="40" w:after="40" w:line="240" w:lineRule="auto"/>
              <w:ind w:left="312"/>
            </w:pPr>
            <w:r w:rsidRPr="001E6954">
              <w:t>Requirement 3(3)(a)</w:t>
            </w:r>
          </w:p>
        </w:tc>
        <w:tc>
          <w:tcPr>
            <w:tcW w:w="1058" w:type="pct"/>
            <w:shd w:val="clear" w:color="auto" w:fill="auto"/>
          </w:tcPr>
          <w:p w14:paraId="5D7C013C" w14:textId="77777777" w:rsidR="00420E3E" w:rsidRPr="001E6954" w:rsidRDefault="00420E3E" w:rsidP="00786365">
            <w:pPr>
              <w:spacing w:before="40" w:after="40" w:line="240" w:lineRule="auto"/>
              <w:ind w:left="-107"/>
              <w:jc w:val="right"/>
              <w:rPr>
                <w:color w:val="0000FF"/>
              </w:rPr>
            </w:pPr>
            <w:r w:rsidRPr="001E6954">
              <w:rPr>
                <w:bCs/>
                <w:iCs/>
                <w:color w:val="00577D"/>
                <w:szCs w:val="40"/>
              </w:rPr>
              <w:t>Compliant</w:t>
            </w:r>
          </w:p>
        </w:tc>
      </w:tr>
      <w:tr w:rsidR="00420E3E" w14:paraId="2E6E4A61" w14:textId="77777777" w:rsidTr="00786365">
        <w:trPr>
          <w:trHeight w:val="227"/>
        </w:trPr>
        <w:tc>
          <w:tcPr>
            <w:tcW w:w="3942" w:type="pct"/>
            <w:shd w:val="clear" w:color="auto" w:fill="auto"/>
          </w:tcPr>
          <w:p w14:paraId="64BE845D" w14:textId="77777777" w:rsidR="00420E3E" w:rsidRPr="001E6954" w:rsidRDefault="00420E3E" w:rsidP="00786365">
            <w:pPr>
              <w:spacing w:before="40" w:after="40" w:line="240" w:lineRule="auto"/>
              <w:ind w:left="318" w:hanging="7"/>
            </w:pPr>
            <w:r w:rsidRPr="001E6954">
              <w:t>Requirement 3(3)(d)</w:t>
            </w:r>
          </w:p>
        </w:tc>
        <w:tc>
          <w:tcPr>
            <w:tcW w:w="1058" w:type="pct"/>
            <w:shd w:val="clear" w:color="auto" w:fill="auto"/>
          </w:tcPr>
          <w:p w14:paraId="7BE8D633" w14:textId="77777777" w:rsidR="00420E3E" w:rsidRPr="001E6954" w:rsidRDefault="00420E3E" w:rsidP="00786365">
            <w:pPr>
              <w:spacing w:before="40" w:after="40" w:line="240" w:lineRule="auto"/>
              <w:jc w:val="right"/>
              <w:rPr>
                <w:color w:val="0000FF"/>
              </w:rPr>
            </w:pPr>
            <w:r w:rsidRPr="001E6954">
              <w:rPr>
                <w:bCs/>
                <w:iCs/>
                <w:color w:val="00577D"/>
                <w:szCs w:val="40"/>
              </w:rPr>
              <w:t>Complian</w:t>
            </w:r>
            <w:r>
              <w:rPr>
                <w:bCs/>
                <w:iCs/>
                <w:color w:val="00577D"/>
                <w:szCs w:val="40"/>
              </w:rPr>
              <w:t>t</w:t>
            </w:r>
          </w:p>
        </w:tc>
      </w:tr>
      <w:tr w:rsidR="00420E3E" w14:paraId="4C434322" w14:textId="77777777" w:rsidTr="00786365">
        <w:trPr>
          <w:trHeight w:val="227"/>
        </w:trPr>
        <w:tc>
          <w:tcPr>
            <w:tcW w:w="3942" w:type="pct"/>
            <w:shd w:val="clear" w:color="auto" w:fill="auto"/>
          </w:tcPr>
          <w:p w14:paraId="58283BC9" w14:textId="77777777" w:rsidR="00420E3E" w:rsidRPr="001E6954" w:rsidRDefault="00420E3E" w:rsidP="00786365">
            <w:pPr>
              <w:keepNext/>
              <w:spacing w:before="40" w:after="40" w:line="240" w:lineRule="auto"/>
              <w:rPr>
                <w:b/>
              </w:rPr>
            </w:pPr>
            <w:r w:rsidRPr="001E6954">
              <w:rPr>
                <w:b/>
              </w:rPr>
              <w:t>Standard 5 Organisation’s service environment</w:t>
            </w:r>
          </w:p>
        </w:tc>
        <w:tc>
          <w:tcPr>
            <w:tcW w:w="1058" w:type="pct"/>
            <w:shd w:val="clear" w:color="auto" w:fill="auto"/>
          </w:tcPr>
          <w:p w14:paraId="1A8A71FA" w14:textId="77777777" w:rsidR="00420E3E" w:rsidRPr="001E6954" w:rsidRDefault="00420E3E" w:rsidP="00786365">
            <w:pPr>
              <w:keepNext/>
              <w:spacing w:before="40" w:after="40" w:line="240" w:lineRule="auto"/>
              <w:jc w:val="right"/>
              <w:rPr>
                <w:b/>
                <w:color w:val="0000FF"/>
              </w:rPr>
            </w:pPr>
          </w:p>
        </w:tc>
      </w:tr>
      <w:tr w:rsidR="00420E3E" w14:paraId="036E3020" w14:textId="77777777" w:rsidTr="00786365">
        <w:trPr>
          <w:trHeight w:val="227"/>
        </w:trPr>
        <w:tc>
          <w:tcPr>
            <w:tcW w:w="3942" w:type="pct"/>
            <w:shd w:val="clear" w:color="auto" w:fill="auto"/>
          </w:tcPr>
          <w:p w14:paraId="4B735BD9" w14:textId="77777777" w:rsidR="00420E3E" w:rsidRPr="001E6954" w:rsidRDefault="00420E3E" w:rsidP="00786365">
            <w:pPr>
              <w:spacing w:before="40" w:after="40" w:line="240" w:lineRule="auto"/>
              <w:ind w:left="318" w:hanging="7"/>
            </w:pPr>
            <w:r w:rsidRPr="001E6954">
              <w:t>Requirement 5(3)(b)</w:t>
            </w:r>
          </w:p>
        </w:tc>
        <w:tc>
          <w:tcPr>
            <w:tcW w:w="1058" w:type="pct"/>
            <w:shd w:val="clear" w:color="auto" w:fill="auto"/>
          </w:tcPr>
          <w:p w14:paraId="23976E46" w14:textId="77777777" w:rsidR="00420E3E" w:rsidRPr="001E6954" w:rsidRDefault="00420E3E" w:rsidP="00786365">
            <w:pPr>
              <w:spacing w:before="40" w:after="40" w:line="240" w:lineRule="auto"/>
              <w:jc w:val="right"/>
              <w:rPr>
                <w:color w:val="0000FF"/>
              </w:rPr>
            </w:pPr>
            <w:r>
              <w:rPr>
                <w:bCs/>
                <w:iCs/>
                <w:color w:val="00577D"/>
                <w:szCs w:val="40"/>
              </w:rPr>
              <w:t>C</w:t>
            </w:r>
            <w:r w:rsidRPr="001E6954">
              <w:rPr>
                <w:bCs/>
                <w:iCs/>
                <w:color w:val="00577D"/>
                <w:szCs w:val="40"/>
              </w:rPr>
              <w:t>ompliant</w:t>
            </w:r>
          </w:p>
        </w:tc>
      </w:tr>
      <w:bookmarkEnd w:id="2"/>
    </w:tbl>
    <w:p w14:paraId="3538F40C" w14:textId="77777777" w:rsidR="00420E3E" w:rsidRDefault="00420E3E" w:rsidP="00420E3E">
      <w:pPr>
        <w:sectPr w:rsidR="00420E3E" w:rsidSect="001416E6">
          <w:headerReference w:type="first" r:id="rId16"/>
          <w:pgSz w:w="11906" w:h="16838"/>
          <w:pgMar w:top="1701" w:right="1418" w:bottom="1418" w:left="1418" w:header="709" w:footer="397" w:gutter="0"/>
          <w:cols w:space="708"/>
          <w:docGrid w:linePitch="360"/>
        </w:sectPr>
      </w:pPr>
    </w:p>
    <w:p w14:paraId="64F74194" w14:textId="77777777" w:rsidR="00420E3E" w:rsidRPr="00D21DCD" w:rsidRDefault="00420E3E" w:rsidP="00420E3E">
      <w:pPr>
        <w:pStyle w:val="Heading1"/>
      </w:pPr>
      <w:r>
        <w:lastRenderedPageBreak/>
        <w:t>Detailed assessment</w:t>
      </w:r>
    </w:p>
    <w:p w14:paraId="7C9BC711" w14:textId="77777777" w:rsidR="00420E3E" w:rsidRPr="00D63989" w:rsidRDefault="00420E3E" w:rsidP="00420E3E">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F30E47D" w14:textId="77777777" w:rsidR="00420E3E" w:rsidRPr="00D63989" w:rsidRDefault="00420E3E" w:rsidP="00420E3E">
      <w:r w:rsidRPr="00D63989">
        <w:t>The following information has been taken into account in developing this performance report:</w:t>
      </w:r>
    </w:p>
    <w:p w14:paraId="11BA7F6E" w14:textId="77777777" w:rsidR="00420E3E" w:rsidRPr="00F34989" w:rsidRDefault="00420E3E" w:rsidP="00420E3E">
      <w:pPr>
        <w:pStyle w:val="ListBullet"/>
      </w:pPr>
      <w:r>
        <w:t>t</w:t>
      </w:r>
      <w:r w:rsidRPr="00D63989">
        <w:t xml:space="preserve">he Assessment Team’s report for the </w:t>
      </w:r>
      <w:r>
        <w:t>Assessment Contact - Site</w:t>
      </w:r>
      <w:r w:rsidRPr="00D63989">
        <w:t xml:space="preserve">; the </w:t>
      </w:r>
      <w:r w:rsidRPr="00F34989">
        <w:t>Assessment Contact - Site report was informed by a site assessment, observations at the service, review of documents and interviews with staff, consumers/representatives and others; and</w:t>
      </w:r>
    </w:p>
    <w:p w14:paraId="3AB767B8" w14:textId="77777777" w:rsidR="00420E3E" w:rsidRPr="00F34989" w:rsidRDefault="00420E3E" w:rsidP="00420E3E">
      <w:pPr>
        <w:pStyle w:val="ListBullet"/>
      </w:pPr>
      <w:r w:rsidRPr="00F34989">
        <w:t>the provider’s response to the Assessment Contact - Site report received on 14 April 2022.</w:t>
      </w:r>
    </w:p>
    <w:p w14:paraId="2912BFA2" w14:textId="77777777" w:rsidR="00420E3E" w:rsidRDefault="00420E3E" w:rsidP="00420E3E">
      <w:pPr>
        <w:sectPr w:rsidR="00420E3E" w:rsidSect="005058B8">
          <w:headerReference w:type="first" r:id="rId17"/>
          <w:pgSz w:w="11906" w:h="16838"/>
          <w:pgMar w:top="1701" w:right="1418" w:bottom="1418" w:left="1418" w:header="709" w:footer="397" w:gutter="0"/>
          <w:cols w:space="708"/>
          <w:docGrid w:linePitch="360"/>
        </w:sectPr>
      </w:pPr>
    </w:p>
    <w:p w14:paraId="4F4E6FC2" w14:textId="77777777" w:rsidR="00420E3E" w:rsidRDefault="00420E3E" w:rsidP="00420E3E">
      <w:pPr>
        <w:sectPr w:rsidR="00420E3E" w:rsidSect="003F5725">
          <w:headerReference w:type="first" r:id="rId18"/>
          <w:type w:val="continuous"/>
          <w:pgSz w:w="11906" w:h="16838"/>
          <w:pgMar w:top="1701" w:right="1418" w:bottom="1418" w:left="1418" w:header="709" w:footer="397" w:gutter="0"/>
          <w:cols w:space="708"/>
          <w:titlePg/>
          <w:docGrid w:linePitch="360"/>
        </w:sectPr>
      </w:pPr>
    </w:p>
    <w:p w14:paraId="0F225160" w14:textId="77777777" w:rsidR="00420E3E" w:rsidRDefault="00420E3E" w:rsidP="00420E3E">
      <w:pPr>
        <w:pStyle w:val="Heading1"/>
        <w:tabs>
          <w:tab w:val="right" w:pos="9070"/>
        </w:tabs>
        <w:spacing w:before="560" w:after="640"/>
        <w:rPr>
          <w:color w:val="FFFFFF" w:themeColor="background1"/>
          <w:sz w:val="36"/>
        </w:rPr>
        <w:sectPr w:rsidR="00420E3E"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10C6EE0C" wp14:editId="3AA6FDE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97619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29898EE" w14:textId="77777777" w:rsidR="00420E3E" w:rsidRPr="00FD1B02" w:rsidRDefault="00420E3E" w:rsidP="00420E3E">
      <w:pPr>
        <w:pStyle w:val="Heading3"/>
        <w:shd w:val="clear" w:color="auto" w:fill="F2F2F2" w:themeFill="background1" w:themeFillShade="F2"/>
      </w:pPr>
      <w:r w:rsidRPr="00FD1B02">
        <w:t>Consumer outcome:</w:t>
      </w:r>
    </w:p>
    <w:p w14:paraId="232FC020" w14:textId="77777777" w:rsidR="00420E3E" w:rsidRDefault="00420E3E" w:rsidP="00420E3E">
      <w:pPr>
        <w:numPr>
          <w:ilvl w:val="0"/>
          <w:numId w:val="3"/>
        </w:numPr>
        <w:shd w:val="clear" w:color="auto" w:fill="F2F2F2" w:themeFill="background1" w:themeFillShade="F2"/>
      </w:pPr>
      <w:r>
        <w:t>I get personal care, clinical care, or both personal care and clinical care, that is safe and right for me.</w:t>
      </w:r>
    </w:p>
    <w:p w14:paraId="79EA410C" w14:textId="77777777" w:rsidR="00420E3E" w:rsidRDefault="00420E3E" w:rsidP="00420E3E">
      <w:pPr>
        <w:pStyle w:val="Heading3"/>
        <w:shd w:val="clear" w:color="auto" w:fill="F2F2F2" w:themeFill="background1" w:themeFillShade="F2"/>
      </w:pPr>
      <w:r>
        <w:t>Organisation statement:</w:t>
      </w:r>
    </w:p>
    <w:p w14:paraId="2ACE56C2" w14:textId="77777777" w:rsidR="00420E3E" w:rsidRDefault="00420E3E" w:rsidP="00420E3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8E30B72" w14:textId="77777777" w:rsidR="00420E3E" w:rsidRDefault="00420E3E" w:rsidP="00420E3E">
      <w:pPr>
        <w:pStyle w:val="Heading2"/>
      </w:pPr>
      <w:r>
        <w:t>Assessment of Standard 3</w:t>
      </w:r>
    </w:p>
    <w:p w14:paraId="493AEC61" w14:textId="77777777" w:rsidR="00420E3E" w:rsidRDefault="00420E3E" w:rsidP="00420E3E">
      <w:pPr>
        <w:rPr>
          <w:rFonts w:eastAsiaTheme="minorHAnsi"/>
          <w:color w:val="auto"/>
        </w:rPr>
      </w:pPr>
      <w:bookmarkStart w:id="3" w:name="_Hlk86915427"/>
      <w:r w:rsidRPr="00925AB7">
        <w:rPr>
          <w:rFonts w:eastAsiaTheme="minorHAnsi"/>
          <w:color w:val="auto"/>
        </w:rPr>
        <w:t>The Assessment Team assessed Requirement</w:t>
      </w:r>
      <w:r>
        <w:rPr>
          <w:rFonts w:eastAsiaTheme="minorHAnsi"/>
          <w:color w:val="auto"/>
        </w:rPr>
        <w:t>s</w:t>
      </w:r>
      <w:r w:rsidRPr="00925AB7">
        <w:rPr>
          <w:rFonts w:eastAsiaTheme="minorHAnsi"/>
          <w:color w:val="auto"/>
        </w:rPr>
        <w:t xml:space="preserve"> </w:t>
      </w:r>
      <w:r>
        <w:rPr>
          <w:rFonts w:eastAsiaTheme="minorHAnsi"/>
          <w:color w:val="auto"/>
        </w:rPr>
        <w:t xml:space="preserve">(3)(a) and </w:t>
      </w:r>
      <w:r w:rsidRPr="00925AB7">
        <w:rPr>
          <w:rFonts w:eastAsiaTheme="minorHAnsi"/>
          <w:color w:val="auto"/>
        </w:rPr>
        <w:t>(3)</w:t>
      </w:r>
      <w:r>
        <w:rPr>
          <w:rFonts w:eastAsiaTheme="minorHAnsi"/>
          <w:color w:val="auto"/>
        </w:rPr>
        <w:t>(d</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xml:space="preserve"> as part of the Assessment Contact</w:t>
      </w:r>
      <w:r>
        <w:rPr>
          <w:rFonts w:eastAsiaTheme="minorHAnsi"/>
          <w:color w:val="auto"/>
        </w:rPr>
        <w:t>. As all other Requirements in this Standard were not assessed at the Assessment Contact, an overall rating of the Standard has not been provided.</w:t>
      </w:r>
    </w:p>
    <w:p w14:paraId="748B2884" w14:textId="77777777" w:rsidR="00420E3E" w:rsidRDefault="00420E3E" w:rsidP="00420E3E">
      <w:pPr>
        <w:rPr>
          <w:rFonts w:eastAsiaTheme="minorHAnsi"/>
          <w:color w:val="auto"/>
        </w:rPr>
      </w:pPr>
      <w:r>
        <w:rPr>
          <w:rFonts w:eastAsiaTheme="minorHAnsi"/>
          <w:color w:val="auto"/>
        </w:rPr>
        <w:t>The Assessment Team has recommended the service meets Requirements (3)(a) and (3)(d) in Standard 3, as the Assessment Team was satisfied the service demonstrated:</w:t>
      </w:r>
    </w:p>
    <w:p w14:paraId="199E43A5" w14:textId="77777777" w:rsidR="00420E3E" w:rsidRDefault="00420E3E" w:rsidP="00420E3E">
      <w:pPr>
        <w:pStyle w:val="ListBullet"/>
      </w:pPr>
      <w:r>
        <w:t>each consumer gets safe and effective personal care, clinical care, or both personal care and clinical care, that is best practice, is tailored to their needs and optimises their health and well-being; and</w:t>
      </w:r>
    </w:p>
    <w:p w14:paraId="6795D5CC" w14:textId="77777777" w:rsidR="00420E3E" w:rsidRPr="00925AB7" w:rsidRDefault="00420E3E" w:rsidP="00420E3E">
      <w:pPr>
        <w:pStyle w:val="ListBullet"/>
      </w:pPr>
      <w:r>
        <w:t>deterioration or change of a consumer’s mental health, cognitive or physical function, capacity or condition is recognised and responded to in a timely manner.</w:t>
      </w:r>
    </w:p>
    <w:p w14:paraId="7A37F089" w14:textId="77777777" w:rsidR="00420E3E" w:rsidRDefault="00420E3E" w:rsidP="00420E3E">
      <w:pPr>
        <w:rPr>
          <w:rFonts w:eastAsiaTheme="minorHAnsi"/>
          <w:color w:val="auto"/>
        </w:rPr>
      </w:pPr>
      <w:bookmarkStart w:id="4" w:name="_Hlk84410434"/>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 xml:space="preserve">the service compliant with </w:t>
      </w:r>
      <w:r w:rsidRPr="00925AB7">
        <w:rPr>
          <w:rFonts w:eastAsiaTheme="minorHAnsi"/>
          <w:color w:val="auto"/>
        </w:rPr>
        <w:t>Requirement</w:t>
      </w:r>
      <w:r>
        <w:rPr>
          <w:rFonts w:eastAsiaTheme="minorHAnsi"/>
          <w:color w:val="auto"/>
        </w:rPr>
        <w:t>s</w:t>
      </w:r>
      <w:r w:rsidRPr="00925AB7">
        <w:rPr>
          <w:rFonts w:eastAsiaTheme="minorHAnsi"/>
          <w:color w:val="auto"/>
        </w:rPr>
        <w:t xml:space="preserve"> (3)(</w:t>
      </w:r>
      <w:r>
        <w:rPr>
          <w:rFonts w:eastAsiaTheme="minorHAnsi"/>
          <w:color w:val="auto"/>
        </w:rPr>
        <w:t>a</w:t>
      </w:r>
      <w:r w:rsidRPr="00925AB7">
        <w:rPr>
          <w:rFonts w:eastAsiaTheme="minorHAnsi"/>
          <w:color w:val="auto"/>
        </w:rPr>
        <w:t>)</w:t>
      </w:r>
      <w:r>
        <w:rPr>
          <w:rFonts w:eastAsiaTheme="minorHAnsi"/>
          <w:color w:val="auto"/>
        </w:rPr>
        <w:t xml:space="preserve"> and (3)(d)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3 Personal care and clinical care</w:t>
      </w:r>
      <w:r w:rsidRPr="00925AB7">
        <w:rPr>
          <w:rFonts w:eastAsiaTheme="minorHAnsi"/>
          <w:color w:val="auto"/>
        </w:rPr>
        <w:t>. I have provided reasons for my finding</w:t>
      </w:r>
      <w:r>
        <w:rPr>
          <w:rFonts w:eastAsiaTheme="minorHAnsi"/>
          <w:color w:val="auto"/>
        </w:rPr>
        <w:t>s</w:t>
      </w:r>
      <w:r w:rsidRPr="00925AB7">
        <w:rPr>
          <w:rFonts w:eastAsiaTheme="minorHAnsi"/>
          <w:color w:val="auto"/>
        </w:rPr>
        <w:t xml:space="preserve"> </w:t>
      </w:r>
      <w:r>
        <w:rPr>
          <w:rFonts w:eastAsiaTheme="minorHAnsi"/>
          <w:color w:val="auto"/>
        </w:rPr>
        <w:t xml:space="preserve">under </w:t>
      </w:r>
      <w:r w:rsidRPr="00925AB7">
        <w:rPr>
          <w:rFonts w:eastAsiaTheme="minorHAnsi"/>
          <w:color w:val="auto"/>
        </w:rPr>
        <w:t>the specific Requirement</w:t>
      </w:r>
      <w:r>
        <w:rPr>
          <w:rFonts w:eastAsiaTheme="minorHAnsi"/>
          <w:color w:val="auto"/>
        </w:rPr>
        <w:t>s</w:t>
      </w:r>
      <w:r w:rsidRPr="00925AB7">
        <w:rPr>
          <w:rFonts w:eastAsiaTheme="minorHAnsi"/>
          <w:color w:val="auto"/>
        </w:rPr>
        <w:t xml:space="preserve"> below.</w:t>
      </w:r>
      <w:bookmarkEnd w:id="3"/>
      <w:bookmarkEnd w:id="4"/>
    </w:p>
    <w:p w14:paraId="4F13BA85" w14:textId="77777777" w:rsidR="00420E3E" w:rsidRPr="00663B6D" w:rsidRDefault="00420E3E" w:rsidP="00420E3E">
      <w:pPr>
        <w:rPr>
          <w:rFonts w:eastAsia="Calibri"/>
          <w:lang w:eastAsia="en-US"/>
        </w:rPr>
      </w:pPr>
    </w:p>
    <w:p w14:paraId="42E758CF" w14:textId="77777777" w:rsidR="00420E3E" w:rsidRDefault="00420E3E" w:rsidP="00420E3E">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046C488" w14:textId="77777777" w:rsidR="00420E3E" w:rsidRPr="00853601" w:rsidRDefault="00420E3E" w:rsidP="00420E3E">
      <w:pPr>
        <w:pStyle w:val="Heading3"/>
      </w:pPr>
      <w:r w:rsidRPr="00853601">
        <w:t>Requirement 3(3)(a)</w:t>
      </w:r>
      <w:r>
        <w:tab/>
        <w:t>Compliant</w:t>
      </w:r>
    </w:p>
    <w:p w14:paraId="75EE6C3F" w14:textId="77777777" w:rsidR="00420E3E" w:rsidRPr="008D114F" w:rsidRDefault="00420E3E" w:rsidP="00420E3E">
      <w:pPr>
        <w:rPr>
          <w:i/>
        </w:rPr>
      </w:pPr>
      <w:r w:rsidRPr="008D114F">
        <w:rPr>
          <w:i/>
        </w:rPr>
        <w:t>Each consumer gets safe and effective personal care, clinical care, or both personal care and clinical care, that:</w:t>
      </w:r>
    </w:p>
    <w:p w14:paraId="56BB9ABB" w14:textId="77777777" w:rsidR="00420E3E" w:rsidRPr="008D114F" w:rsidRDefault="00420E3E" w:rsidP="00420E3E">
      <w:pPr>
        <w:numPr>
          <w:ilvl w:val="0"/>
          <w:numId w:val="24"/>
        </w:numPr>
        <w:tabs>
          <w:tab w:val="right" w:pos="9026"/>
        </w:tabs>
        <w:spacing w:before="0" w:after="0"/>
        <w:ind w:left="567" w:hanging="425"/>
        <w:outlineLvl w:val="4"/>
        <w:rPr>
          <w:i/>
        </w:rPr>
      </w:pPr>
      <w:r w:rsidRPr="008D114F">
        <w:rPr>
          <w:i/>
        </w:rPr>
        <w:t>is best practice; and</w:t>
      </w:r>
    </w:p>
    <w:p w14:paraId="762BDCDC" w14:textId="77777777" w:rsidR="00420E3E" w:rsidRPr="008D114F" w:rsidRDefault="00420E3E" w:rsidP="00420E3E">
      <w:pPr>
        <w:numPr>
          <w:ilvl w:val="0"/>
          <w:numId w:val="24"/>
        </w:numPr>
        <w:tabs>
          <w:tab w:val="right" w:pos="9026"/>
        </w:tabs>
        <w:spacing w:before="0" w:after="0"/>
        <w:ind w:left="567" w:hanging="425"/>
        <w:outlineLvl w:val="4"/>
        <w:rPr>
          <w:i/>
        </w:rPr>
      </w:pPr>
      <w:r w:rsidRPr="008D114F">
        <w:rPr>
          <w:i/>
        </w:rPr>
        <w:t>is tailored to their needs; and</w:t>
      </w:r>
    </w:p>
    <w:p w14:paraId="0BC4D777" w14:textId="77777777" w:rsidR="00420E3E" w:rsidRPr="008D114F" w:rsidRDefault="00420E3E" w:rsidP="00420E3E">
      <w:pPr>
        <w:numPr>
          <w:ilvl w:val="0"/>
          <w:numId w:val="24"/>
        </w:numPr>
        <w:tabs>
          <w:tab w:val="right" w:pos="9026"/>
        </w:tabs>
        <w:spacing w:before="0" w:after="0"/>
        <w:ind w:left="567" w:hanging="425"/>
        <w:outlineLvl w:val="4"/>
        <w:rPr>
          <w:i/>
        </w:rPr>
      </w:pPr>
      <w:r w:rsidRPr="008D114F">
        <w:rPr>
          <w:i/>
        </w:rPr>
        <w:t>optimises their health and well-being.</w:t>
      </w:r>
    </w:p>
    <w:p w14:paraId="198AA74E" w14:textId="77777777" w:rsidR="00420E3E" w:rsidRDefault="00420E3E" w:rsidP="00420E3E">
      <w:r w:rsidRPr="001F3954">
        <w:rPr>
          <w:color w:val="auto"/>
        </w:rPr>
        <w:t xml:space="preserve">The Assessment Team was satisfied the service demonstrated each consumer </w:t>
      </w:r>
      <w:r>
        <w:t>gets safe and effective personal and clinical care that is best practice, is tailored to their needs and optimises their health and well-being. The Assessment Team provided the following evidence relevant to my finding:</w:t>
      </w:r>
    </w:p>
    <w:p w14:paraId="77412237" w14:textId="1F411B3C" w:rsidR="00420E3E" w:rsidRDefault="00420E3E" w:rsidP="00420E3E">
      <w:pPr>
        <w:pStyle w:val="ListBullet"/>
      </w:pPr>
      <w:r>
        <w:t>Overall, consumers said they get the care they need and provided examples of how they are supported to be as independent as possible. One consumer said staff are responsive to requests for pain relief and arranging medical reviews and were competently managing their wound.</w:t>
      </w:r>
    </w:p>
    <w:p w14:paraId="18CA91BE" w14:textId="77777777" w:rsidR="00420E3E" w:rsidRDefault="00420E3E" w:rsidP="00420E3E">
      <w:pPr>
        <w:pStyle w:val="ListBullet"/>
      </w:pPr>
      <w:r>
        <w:t>Staff demonstrated knowledge of consumers’ personal and clinical care needs and described how they ensure care is tailored to consumers’ needs and optimises their health and well-being.</w:t>
      </w:r>
    </w:p>
    <w:p w14:paraId="2E45DFF2" w14:textId="2B0D2838" w:rsidR="00420E3E" w:rsidRDefault="00420E3E" w:rsidP="00420E3E">
      <w:pPr>
        <w:pStyle w:val="ListBullet"/>
      </w:pPr>
      <w:r>
        <w:t xml:space="preserve">Eight care files sampled were reflective of each consumer’s personal and/or clinical care needs and preferences and showed external specialists and organisations had been involved in and contributed to the management of their care. </w:t>
      </w:r>
    </w:p>
    <w:p w14:paraId="49AD0A0D" w14:textId="77777777" w:rsidR="00420E3E" w:rsidRDefault="00420E3E" w:rsidP="00420E3E">
      <w:pPr>
        <w:pStyle w:val="ListBullet"/>
      </w:pPr>
      <w:r>
        <w:t>Care planning documentation showed best practice and tailored care was provided to consumers in relation to pain, skin integrity and pressure area care, restrictive practices and weight loss.</w:t>
      </w:r>
    </w:p>
    <w:p w14:paraId="0E6764F9" w14:textId="7254A54C" w:rsidR="00420E3E" w:rsidRDefault="00420E3E" w:rsidP="00420E3E">
      <w:pPr>
        <w:pStyle w:val="ListBullet"/>
      </w:pPr>
      <w:r>
        <w:t xml:space="preserve">Monitoring processes, such as observations and reviews of progress notes, incidents, and clinical and audit reports are in place to ensure care provided to consumers is best practice and tailored to their needs and optimises their health and well-being. </w:t>
      </w:r>
    </w:p>
    <w:p w14:paraId="2F996C8A" w14:textId="77777777" w:rsidR="00420E3E" w:rsidRDefault="00420E3E" w:rsidP="00420E3E">
      <w:pPr>
        <w:pStyle w:val="ListBullet"/>
      </w:pPr>
      <w:r>
        <w:t>The organisation has policies and procedures to guide staff in best practice care delivery</w:t>
      </w:r>
    </w:p>
    <w:p w14:paraId="2BE5B9EF" w14:textId="77777777" w:rsidR="00420E3E" w:rsidRPr="001A21B5" w:rsidRDefault="00420E3E" w:rsidP="00420E3E">
      <w:pPr>
        <w:rPr>
          <w:color w:val="auto"/>
        </w:rPr>
      </w:pPr>
      <w:r w:rsidRPr="001A21B5">
        <w:rPr>
          <w:color w:val="auto"/>
        </w:rPr>
        <w:t>Based on the information summarised above, I find the service compliant with Requirement (3)(a) in Standard 3 Personal care and clinical care.</w:t>
      </w:r>
    </w:p>
    <w:p w14:paraId="271ACA76" w14:textId="77777777" w:rsidR="00420E3E" w:rsidRPr="00D435F8" w:rsidRDefault="00420E3E" w:rsidP="00420E3E">
      <w:pPr>
        <w:pStyle w:val="Heading3"/>
      </w:pPr>
      <w:r w:rsidRPr="00D435F8">
        <w:lastRenderedPageBreak/>
        <w:t>Requirement 3(3)(d)</w:t>
      </w:r>
      <w:r>
        <w:tab/>
        <w:t>Compliant</w:t>
      </w:r>
    </w:p>
    <w:p w14:paraId="49D5D307" w14:textId="77777777" w:rsidR="00420E3E" w:rsidRPr="008D114F" w:rsidRDefault="00420E3E" w:rsidP="00420E3E">
      <w:pPr>
        <w:rPr>
          <w:i/>
        </w:rPr>
      </w:pPr>
      <w:r w:rsidRPr="008D114F">
        <w:rPr>
          <w:i/>
          <w:szCs w:val="22"/>
        </w:rPr>
        <w:t>Deterioration or change of a consumer’s mental health, cognitive or physical function, capacity or condition is recognised and responded to in a timely manner.</w:t>
      </w:r>
    </w:p>
    <w:p w14:paraId="2B0D9C4B" w14:textId="77777777" w:rsidR="00420E3E" w:rsidRDefault="00420E3E" w:rsidP="00420E3E">
      <w:r>
        <w:t>The Assessment Team was satisfied the service demonstrated deterioration or change of a consumer’s mental health, cognitive or physical function, capacity or condition is recognised and responded to in a timely manner. The Assessment Team provided the following evidence relevant to my finding:</w:t>
      </w:r>
    </w:p>
    <w:p w14:paraId="4431C08A" w14:textId="77777777" w:rsidR="00420E3E" w:rsidRDefault="00420E3E" w:rsidP="00420E3E">
      <w:pPr>
        <w:pStyle w:val="ListBullet"/>
      </w:pPr>
      <w:r>
        <w:t>Consumers and representatives confirmed appropriate and prompt action had been taken in response to consumers’ deterioration in health, including assessments, observations, medical reviews and transfer to hospital when appropriate.</w:t>
      </w:r>
    </w:p>
    <w:p w14:paraId="43B43910" w14:textId="77777777" w:rsidR="00420E3E" w:rsidRDefault="00420E3E" w:rsidP="00420E3E">
      <w:pPr>
        <w:pStyle w:val="ListBullet"/>
      </w:pPr>
      <w:r>
        <w:t>Staff were knowledgeable about sampled consumers’ care needs and could describe actions taken in response to changes in consumers’ health and well-being.</w:t>
      </w:r>
    </w:p>
    <w:p w14:paraId="73FDE6DD" w14:textId="77777777" w:rsidR="00420E3E" w:rsidRDefault="00420E3E" w:rsidP="00420E3E">
      <w:pPr>
        <w:pStyle w:val="ListBullet"/>
      </w:pPr>
      <w:r>
        <w:t>Documentation showed changes to and deterioration of five consumers’ capacity and condition, such as unplanned weight loss, behaviours caused by pain and infection, were recognised and responded to in a timely manner.</w:t>
      </w:r>
    </w:p>
    <w:p w14:paraId="6E8E9422" w14:textId="77777777" w:rsidR="00420E3E" w:rsidRDefault="00420E3E" w:rsidP="00420E3E">
      <w:pPr>
        <w:pStyle w:val="ListBullet"/>
      </w:pPr>
      <w:r>
        <w:t>The organisation has policies, procedures and flowcharts to guide staff in relation to recognition of deterioration.</w:t>
      </w:r>
    </w:p>
    <w:p w14:paraId="6ED5D343" w14:textId="77777777" w:rsidR="00420E3E" w:rsidRDefault="00420E3E" w:rsidP="00420E3E">
      <w:pPr>
        <w:pStyle w:val="ListBullet"/>
      </w:pPr>
      <w:r>
        <w:t>Monitoring processes are in place to ensure deterioration or change in status was appropriately identified and responded to.</w:t>
      </w:r>
    </w:p>
    <w:p w14:paraId="1C16955F" w14:textId="77777777" w:rsidR="00420E3E" w:rsidRPr="00853601" w:rsidRDefault="00420E3E" w:rsidP="00420E3E">
      <w:r>
        <w:t>Based on the information summarised above, I find the service compliant with Requirement (3)(d) in Standard 3 Personal care and clinical care.</w:t>
      </w:r>
    </w:p>
    <w:p w14:paraId="0D14E8F8" w14:textId="77777777" w:rsidR="00420E3E" w:rsidRPr="00314FF7" w:rsidRDefault="00420E3E" w:rsidP="00420E3E"/>
    <w:p w14:paraId="763A2BA3" w14:textId="77777777" w:rsidR="00420E3E" w:rsidRDefault="00420E3E" w:rsidP="00420E3E">
      <w:pPr>
        <w:sectPr w:rsidR="00420E3E" w:rsidSect="00CB3BA9">
          <w:headerReference w:type="first" r:id="rId21"/>
          <w:type w:val="continuous"/>
          <w:pgSz w:w="11906" w:h="16838"/>
          <w:pgMar w:top="1701" w:right="1418" w:bottom="1418" w:left="1418" w:header="709" w:footer="397" w:gutter="0"/>
          <w:cols w:space="708"/>
          <w:titlePg/>
          <w:docGrid w:linePitch="360"/>
        </w:sectPr>
      </w:pPr>
    </w:p>
    <w:p w14:paraId="30A8F93D" w14:textId="77777777" w:rsidR="00420E3E" w:rsidRDefault="00420E3E" w:rsidP="00420E3E">
      <w:pPr>
        <w:pStyle w:val="Heading1"/>
        <w:tabs>
          <w:tab w:val="right" w:pos="9070"/>
        </w:tabs>
        <w:spacing w:before="560" w:after="640"/>
        <w:rPr>
          <w:color w:val="FFFFFF" w:themeColor="background1"/>
          <w:sz w:val="36"/>
        </w:rPr>
        <w:sectPr w:rsidR="00420E3E"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3685673" wp14:editId="44C93C1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999706"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5D6E57B9" w14:textId="77777777" w:rsidR="00420E3E" w:rsidRPr="00FD1B02" w:rsidRDefault="00420E3E" w:rsidP="00420E3E">
      <w:pPr>
        <w:pStyle w:val="Heading3"/>
        <w:shd w:val="clear" w:color="auto" w:fill="F2F2F2" w:themeFill="background1" w:themeFillShade="F2"/>
      </w:pPr>
      <w:r w:rsidRPr="00FD1B02">
        <w:t>Consumer outcome:</w:t>
      </w:r>
    </w:p>
    <w:p w14:paraId="6D2847BE" w14:textId="77777777" w:rsidR="00420E3E" w:rsidRDefault="00420E3E" w:rsidP="00420E3E">
      <w:pPr>
        <w:numPr>
          <w:ilvl w:val="0"/>
          <w:numId w:val="5"/>
        </w:numPr>
        <w:shd w:val="clear" w:color="auto" w:fill="F2F2F2" w:themeFill="background1" w:themeFillShade="F2"/>
      </w:pPr>
      <w:r>
        <w:t>I feel I belong and I am safe and comfortable in the organisation’s service environment.</w:t>
      </w:r>
    </w:p>
    <w:p w14:paraId="3D5547AC" w14:textId="77777777" w:rsidR="00420E3E" w:rsidRDefault="00420E3E" w:rsidP="00420E3E">
      <w:pPr>
        <w:pStyle w:val="Heading3"/>
        <w:shd w:val="clear" w:color="auto" w:fill="F2F2F2" w:themeFill="background1" w:themeFillShade="F2"/>
      </w:pPr>
      <w:r>
        <w:t>Organisation statement:</w:t>
      </w:r>
    </w:p>
    <w:p w14:paraId="0BAB70DF" w14:textId="77777777" w:rsidR="00420E3E" w:rsidRDefault="00420E3E" w:rsidP="00420E3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B15D741" w14:textId="77777777" w:rsidR="00420E3E" w:rsidRDefault="00420E3E" w:rsidP="00420E3E">
      <w:pPr>
        <w:pStyle w:val="Heading2"/>
      </w:pPr>
      <w:r>
        <w:t>Assessment of Standard 5</w:t>
      </w:r>
    </w:p>
    <w:p w14:paraId="1FEFB3F4" w14:textId="156B658E" w:rsidR="00420E3E" w:rsidRDefault="00420E3E" w:rsidP="00420E3E">
      <w:pPr>
        <w:rPr>
          <w:rFonts w:eastAsiaTheme="minorHAnsi"/>
          <w:color w:val="auto"/>
        </w:rPr>
      </w:pPr>
      <w:r w:rsidRPr="00925AB7">
        <w:rPr>
          <w:rFonts w:eastAsiaTheme="minorHAnsi"/>
          <w:color w:val="auto"/>
        </w:rPr>
        <w:t>The Assessment Team assessed Requirement</w:t>
      </w:r>
      <w:r>
        <w:rPr>
          <w:rFonts w:eastAsiaTheme="minorHAnsi"/>
          <w:color w:val="auto"/>
        </w:rPr>
        <w:t xml:space="preserve"> </w:t>
      </w:r>
      <w:r w:rsidRPr="00925AB7">
        <w:rPr>
          <w:rFonts w:eastAsiaTheme="minorHAnsi"/>
          <w:color w:val="auto"/>
        </w:rPr>
        <w:t>(3)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5 Organisation’s service environment</w:t>
      </w:r>
      <w:r w:rsidRPr="00925AB7">
        <w:rPr>
          <w:rFonts w:eastAsiaTheme="minorHAnsi"/>
          <w:color w:val="auto"/>
        </w:rPr>
        <w:t xml:space="preserve"> as part of the Assessment Contact</w:t>
      </w:r>
      <w:r>
        <w:rPr>
          <w:rFonts w:eastAsiaTheme="minorHAnsi"/>
          <w:color w:val="auto"/>
        </w:rPr>
        <w:t>. As all other Requirements in this Standard were not assessed at the Assessment Contact, an overall rating of the Standard has not been provided.</w:t>
      </w:r>
    </w:p>
    <w:p w14:paraId="49D75B3A" w14:textId="77777777" w:rsidR="00420E3E" w:rsidRDefault="00420E3E" w:rsidP="00420E3E">
      <w:pPr>
        <w:rPr>
          <w:rFonts w:eastAsiaTheme="minorHAnsi"/>
          <w:color w:val="auto"/>
        </w:rPr>
      </w:pPr>
      <w:r>
        <w:rPr>
          <w:rFonts w:eastAsiaTheme="minorHAnsi"/>
          <w:color w:val="auto"/>
        </w:rPr>
        <w:t>The Assessment Team has recommended the service does not meet Requirement (3)(b) in Standard 5, as the Assessment Team was not satisfied the service demonstrated the service environment is safe, clean, well maintained and comfortable, and enables consumers to move freely, both indoors and outdoors.</w:t>
      </w:r>
    </w:p>
    <w:p w14:paraId="65D393C3" w14:textId="77777777" w:rsidR="00420E3E" w:rsidRDefault="00420E3E" w:rsidP="00420E3E">
      <w:pPr>
        <w:rPr>
          <w:rFonts w:eastAsiaTheme="minorHAnsi"/>
          <w:color w:val="auto"/>
        </w:rPr>
      </w:pPr>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 xml:space="preserve">the service compliant with </w:t>
      </w:r>
      <w:r w:rsidRPr="00925AB7">
        <w:rPr>
          <w:rFonts w:eastAsiaTheme="minorHAnsi"/>
          <w:color w:val="auto"/>
        </w:rPr>
        <w:t>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5 Organisation’s service environment</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 below.</w:t>
      </w:r>
    </w:p>
    <w:p w14:paraId="00D89BED" w14:textId="77777777" w:rsidR="00420E3E" w:rsidRDefault="00420E3E" w:rsidP="00420E3E">
      <w:pPr>
        <w:pStyle w:val="Heading2"/>
      </w:pPr>
      <w:r>
        <w:t>Assessment of Standard 5 Requirements</w:t>
      </w:r>
    </w:p>
    <w:p w14:paraId="10E27EC9" w14:textId="77777777" w:rsidR="00420E3E" w:rsidRPr="00D435F8" w:rsidRDefault="00420E3E" w:rsidP="00420E3E">
      <w:pPr>
        <w:pStyle w:val="Heading3"/>
      </w:pPr>
      <w:r w:rsidRPr="00D435F8">
        <w:t>Requirement 5(3)(b)</w:t>
      </w:r>
      <w:r>
        <w:tab/>
        <w:t>Compliant</w:t>
      </w:r>
    </w:p>
    <w:p w14:paraId="5C269486" w14:textId="77777777" w:rsidR="00420E3E" w:rsidRPr="008D114F" w:rsidRDefault="00420E3E" w:rsidP="00420E3E">
      <w:pPr>
        <w:rPr>
          <w:i/>
        </w:rPr>
      </w:pPr>
      <w:r w:rsidRPr="008D114F">
        <w:rPr>
          <w:i/>
        </w:rPr>
        <w:t>The service environment:</w:t>
      </w:r>
    </w:p>
    <w:p w14:paraId="4F1CC42A" w14:textId="77777777" w:rsidR="00420E3E" w:rsidRPr="008D114F" w:rsidRDefault="00420E3E" w:rsidP="00420E3E">
      <w:pPr>
        <w:numPr>
          <w:ilvl w:val="0"/>
          <w:numId w:val="27"/>
        </w:numPr>
        <w:tabs>
          <w:tab w:val="right" w:pos="9026"/>
        </w:tabs>
        <w:spacing w:before="0" w:after="0"/>
        <w:ind w:left="567" w:hanging="425"/>
        <w:outlineLvl w:val="4"/>
        <w:rPr>
          <w:i/>
        </w:rPr>
      </w:pPr>
      <w:r w:rsidRPr="008D114F">
        <w:rPr>
          <w:i/>
        </w:rPr>
        <w:t>is safe, clean, well maintained and comfortable; and</w:t>
      </w:r>
    </w:p>
    <w:p w14:paraId="1D9E5B92" w14:textId="77777777" w:rsidR="00420E3E" w:rsidRPr="008D114F" w:rsidRDefault="00420E3E" w:rsidP="00420E3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F2BC17C" w14:textId="77777777" w:rsidR="00420E3E" w:rsidRPr="00485416" w:rsidRDefault="00420E3E" w:rsidP="00420E3E">
      <w:pPr>
        <w:rPr>
          <w:color w:val="auto"/>
        </w:rPr>
      </w:pPr>
      <w:r w:rsidRPr="00485416">
        <w:rPr>
          <w:color w:val="auto"/>
        </w:rPr>
        <w:lastRenderedPageBreak/>
        <w:t xml:space="preserve">The Assessment Team was not satisfied the service demonstrated the environment </w:t>
      </w:r>
      <w:r>
        <w:rPr>
          <w:color w:val="auto"/>
        </w:rPr>
        <w:t xml:space="preserve">was </w:t>
      </w:r>
      <w:r w:rsidRPr="00485416">
        <w:rPr>
          <w:color w:val="auto"/>
        </w:rPr>
        <w:t>clean and well maintained. The Assessment Team provided the following evidence relevant to my finding:</w:t>
      </w:r>
    </w:p>
    <w:p w14:paraId="2CAA9CE5" w14:textId="77777777" w:rsidR="00420E3E" w:rsidRDefault="00420E3E" w:rsidP="00420E3E">
      <w:pPr>
        <w:pStyle w:val="ListBullet"/>
      </w:pPr>
      <w:r>
        <w:t>The Assessment Team observed stained carpeted areas, damaged and scuffed skirting boards and walls, dirty windows and bird droppings under some window ledges throughout the environment.</w:t>
      </w:r>
    </w:p>
    <w:p w14:paraId="2851D7C8" w14:textId="77777777" w:rsidR="00420E3E" w:rsidRDefault="00420E3E" w:rsidP="00420E3E">
      <w:pPr>
        <w:pStyle w:val="ListBullet"/>
      </w:pPr>
      <w:r>
        <w:t>Consumers and representatives said carpets in some areas are dirty, stained and smell of urine, and bird droppings build up quickly outside.</w:t>
      </w:r>
    </w:p>
    <w:p w14:paraId="66CFDE48" w14:textId="77777777" w:rsidR="00420E3E" w:rsidRDefault="00420E3E" w:rsidP="00420E3E">
      <w:pPr>
        <w:pStyle w:val="ListBullet"/>
      </w:pPr>
      <w:r>
        <w:t>Complaints data show three complaints lodged between February and March 2022 in relation to dirty toilets in consumers’ bathrooms and stained carpets.</w:t>
      </w:r>
    </w:p>
    <w:p w14:paraId="4F8F6D10" w14:textId="77777777" w:rsidR="00420E3E" w:rsidRDefault="00420E3E" w:rsidP="00420E3E">
      <w:pPr>
        <w:pStyle w:val="ListBullet"/>
      </w:pPr>
      <w:r>
        <w:t>The service’s indoor environmental audit was undertaken in November 2021 and did not highlight any issues observed by the Assessment Team.</w:t>
      </w:r>
    </w:p>
    <w:p w14:paraId="4C57D0C9" w14:textId="77777777" w:rsidR="00420E3E" w:rsidRDefault="00420E3E" w:rsidP="00420E3E">
      <w:pPr>
        <w:pStyle w:val="ListBullet"/>
      </w:pPr>
      <w:r>
        <w:t>In response to the Assessment Team’s observations and consumer feedback, management stated the following:</w:t>
      </w:r>
    </w:p>
    <w:p w14:paraId="5FF17DEB" w14:textId="69D9229A" w:rsidR="00420E3E" w:rsidRDefault="00420E3E" w:rsidP="00420E3E">
      <w:pPr>
        <w:pStyle w:val="ListBullet2"/>
      </w:pPr>
      <w:r>
        <w:t>Carpets are cleaned regularly, however, the steam cleaner has been out for repairs since March 2022. A carpet cleaner was hired during mid-March 2022 whilst waiting for the steam cleaner to be repaired, however, it was only used for two hours as it was too loud. An external contractor has now been engaged to undertake steam cleaning of the carpet.</w:t>
      </w:r>
    </w:p>
    <w:p w14:paraId="4E78847A" w14:textId="77777777" w:rsidR="00420E3E" w:rsidRDefault="00420E3E" w:rsidP="00420E3E">
      <w:pPr>
        <w:pStyle w:val="ListBullet2"/>
      </w:pPr>
      <w:r>
        <w:t xml:space="preserve">A new cleaning system is being launched to ensure all consumers’ rooms and bathrooms are cleaned daily. </w:t>
      </w:r>
    </w:p>
    <w:p w14:paraId="007F0993" w14:textId="77777777" w:rsidR="00420E3E" w:rsidRDefault="00420E3E" w:rsidP="00420E3E">
      <w:pPr>
        <w:pStyle w:val="ListBullet2"/>
      </w:pPr>
      <w:r>
        <w:t>Windows are cleaned by an external contractor in accordance with the cleaning schedule.</w:t>
      </w:r>
    </w:p>
    <w:p w14:paraId="249F0A4C" w14:textId="77777777" w:rsidR="00420E3E" w:rsidRDefault="00420E3E" w:rsidP="00420E3E">
      <w:pPr>
        <w:pStyle w:val="ListBullet2"/>
      </w:pPr>
      <w:r>
        <w:t>The service has a pigeon issue and while pigeon mitigation controls are in place, the problem still exists. An external pest control service has now been arranged to fix the issue and the outdoor courtyard areas are cleaned regularly by maintenance.</w:t>
      </w:r>
    </w:p>
    <w:p w14:paraId="045ABA70" w14:textId="77777777" w:rsidR="00420E3E" w:rsidRDefault="00420E3E" w:rsidP="00420E3E">
      <w:pPr>
        <w:pStyle w:val="ListBullet2"/>
        <w:numPr>
          <w:ilvl w:val="0"/>
          <w:numId w:val="0"/>
        </w:numPr>
      </w:pPr>
      <w:r>
        <w:t>The provider did not agree with the Assessment Team’s findings and considers that the Assessment Team’s observations are largely circumstantial and not as a consequence of an environment that is not being cleaned or maintained. The provider’s response includes the following information and evidence to refute the Assessment Team’s assertions:</w:t>
      </w:r>
    </w:p>
    <w:p w14:paraId="27AF1BD7" w14:textId="77777777" w:rsidR="00420E3E" w:rsidRDefault="00420E3E" w:rsidP="00420E3E">
      <w:pPr>
        <w:pStyle w:val="ListBullet"/>
      </w:pPr>
      <w:r>
        <w:t xml:space="preserve">Prior to the Assessment Contact, corrective actions had already commenced in response to issues identified by the Assessment Team. A Continuous </w:t>
      </w:r>
      <w:r>
        <w:lastRenderedPageBreak/>
        <w:t xml:space="preserve">improvement form was provided to support a new cleaning system was in the process of being rolled out prior to the Assessment Contact. </w:t>
      </w:r>
    </w:p>
    <w:p w14:paraId="03CBCB55" w14:textId="77777777" w:rsidR="00420E3E" w:rsidRDefault="00420E3E" w:rsidP="00420E3E">
      <w:pPr>
        <w:pStyle w:val="ListBullet"/>
      </w:pPr>
      <w:r>
        <w:t>The service experienced a COVID-19 outbreak, which ended late-January 2022. As steam carpet cleaners pose a risk of recirculating the virus, the machine was removed to maintain the safety and well-being of staff and consumers. Carpets in consumers’ rooms were stained, as meals were no longer served in communal areas.</w:t>
      </w:r>
    </w:p>
    <w:p w14:paraId="3C442AE6" w14:textId="77777777" w:rsidR="00420E3E" w:rsidRDefault="00420E3E" w:rsidP="00420E3E">
      <w:pPr>
        <w:pStyle w:val="ListBullet"/>
      </w:pPr>
      <w:r>
        <w:t xml:space="preserve">The damaged and scuffed walls occurred during the COVID-19 outbreak due to movement of furniture to accommodate additional staff, office areas, and donning and doffing stations. An in room dining service was exclusively provided during this time which resulted in additional trolley movement in and out of the kitchen. </w:t>
      </w:r>
    </w:p>
    <w:p w14:paraId="1E2E7F6D" w14:textId="77777777" w:rsidR="00420E3E" w:rsidRDefault="00420E3E" w:rsidP="00420E3E">
      <w:pPr>
        <w:pStyle w:val="ListBullet"/>
      </w:pPr>
      <w:r>
        <w:t>Feedback and complaints regarding dirty, stained and urine smelling carpet have not been received.</w:t>
      </w:r>
    </w:p>
    <w:p w14:paraId="78DB4DDD" w14:textId="77777777" w:rsidR="00420E3E" w:rsidRDefault="00420E3E" w:rsidP="00420E3E">
      <w:pPr>
        <w:pStyle w:val="ListBullet2"/>
      </w:pPr>
      <w:r>
        <w:t xml:space="preserve">Feedback forms dated 22 March 2022 demonstrates feedback in relation to dirty carpet had been received and resolved. </w:t>
      </w:r>
    </w:p>
    <w:p w14:paraId="10470C40" w14:textId="77777777" w:rsidR="00420E3E" w:rsidRDefault="00420E3E" w:rsidP="00420E3E">
      <w:pPr>
        <w:pStyle w:val="ListBullet"/>
      </w:pPr>
      <w:r>
        <w:t>The complaints in relation to dirty toilets in consumers’ rooms had been resolved and complainants were satisfied with the resolution process. Increased checking of toilet cleanliness has been implemented. Feedback forms were provided to support this occurred.</w:t>
      </w:r>
    </w:p>
    <w:p w14:paraId="10ADBB8F" w14:textId="77777777" w:rsidR="00420E3E" w:rsidRDefault="00420E3E" w:rsidP="00420E3E">
      <w:pPr>
        <w:pStyle w:val="ListBullet"/>
      </w:pPr>
      <w:r>
        <w:t>Acknowledgement that some skirtings were scuffed at the time of the Assessment Contact.</w:t>
      </w:r>
    </w:p>
    <w:p w14:paraId="74011B49" w14:textId="77777777" w:rsidR="00420E3E" w:rsidRDefault="00420E3E" w:rsidP="00420E3E">
      <w:pPr>
        <w:pStyle w:val="ListBullet"/>
      </w:pPr>
      <w:r>
        <w:t xml:space="preserve">The indoor environmental audit did not identify issues observed by the Assessment Team, as they were not apparent at the time the audit was undertaken. </w:t>
      </w:r>
    </w:p>
    <w:p w14:paraId="6980C484" w14:textId="77777777" w:rsidR="00420E3E" w:rsidRDefault="00420E3E" w:rsidP="00420E3E">
      <w:pPr>
        <w:pStyle w:val="ListBullet"/>
      </w:pPr>
      <w:r>
        <w:t xml:space="preserve">The weather in the days preceding the Assessment Contact included some rain and wind, which attributed to windows being dirty. </w:t>
      </w:r>
    </w:p>
    <w:p w14:paraId="0BFFE5AE" w14:textId="77777777" w:rsidR="00420E3E" w:rsidRDefault="00420E3E" w:rsidP="00420E3E">
      <w:pPr>
        <w:pStyle w:val="ListBullet"/>
      </w:pPr>
      <w:r>
        <w:t>Outdoor environmental audit undertaken in February 2022 to demonstrate the pigeon issue had been identified and strategies were being implemented to address the issue.</w:t>
      </w:r>
    </w:p>
    <w:p w14:paraId="731B0300" w14:textId="77777777" w:rsidR="00420E3E" w:rsidRDefault="00420E3E" w:rsidP="00420E3E">
      <w:pPr>
        <w:rPr>
          <w:rFonts w:eastAsiaTheme="minorHAnsi"/>
        </w:rPr>
      </w:pPr>
      <w:r w:rsidRPr="005F3773">
        <w:rPr>
          <w:rFonts w:eastAsiaTheme="minorHAnsi"/>
        </w:rPr>
        <w:t>I acknowledge the provider’s response an</w:t>
      </w:r>
      <w:r>
        <w:rPr>
          <w:rFonts w:eastAsiaTheme="minorHAnsi"/>
        </w:rPr>
        <w:t>d</w:t>
      </w:r>
      <w:r w:rsidRPr="005F3773">
        <w:rPr>
          <w:rFonts w:eastAsiaTheme="minorHAnsi"/>
        </w:rPr>
        <w:t xml:space="preserve"> associated information provided. In coming to my finding I have considered evidence presented in the Assessment Team’s report and the provider’s response, which demonstrates the service is compliant with this Requirement. </w:t>
      </w:r>
    </w:p>
    <w:p w14:paraId="6E4EF914" w14:textId="7FCDE3C7" w:rsidR="00420E3E" w:rsidRDefault="00420E3E" w:rsidP="00420E3E">
      <w:pPr>
        <w:rPr>
          <w:rFonts w:eastAsiaTheme="minorHAnsi"/>
        </w:rPr>
      </w:pPr>
      <w:r>
        <w:rPr>
          <w:rFonts w:eastAsiaTheme="minorHAnsi"/>
        </w:rPr>
        <w:lastRenderedPageBreak/>
        <w:t xml:space="preserve">I have considered that most of the Assessment Team’s observations were self-identified by the service prior to the Assessment Contact and while they were not yet finalised, measures had been implemented to address the issues, such as engaging external parties to undertake carpet cleaning and pest control and rolling out a new cleaning system. </w:t>
      </w:r>
    </w:p>
    <w:p w14:paraId="66B66BA0" w14:textId="77777777" w:rsidR="00420E3E" w:rsidRDefault="00420E3E" w:rsidP="00420E3E">
      <w:pPr>
        <w:rPr>
          <w:rFonts w:eastAsiaTheme="minorHAnsi"/>
        </w:rPr>
      </w:pPr>
      <w:r>
        <w:rPr>
          <w:rFonts w:eastAsiaTheme="minorHAnsi"/>
        </w:rPr>
        <w:t>Based on the information summarised above, I find the service compliant with Requirement (3)(b) in Standard 5 Organisation’s service environment.</w:t>
      </w:r>
    </w:p>
    <w:p w14:paraId="644EB753" w14:textId="77777777" w:rsidR="00420E3E" w:rsidRDefault="00420E3E" w:rsidP="00420E3E">
      <w:pPr>
        <w:sectPr w:rsidR="00420E3E" w:rsidSect="00CB3BA9">
          <w:type w:val="continuous"/>
          <w:pgSz w:w="11906" w:h="16838"/>
          <w:pgMar w:top="1701" w:right="1418" w:bottom="1418" w:left="1418" w:header="709" w:footer="397" w:gutter="0"/>
          <w:cols w:space="708"/>
          <w:titlePg/>
          <w:docGrid w:linePitch="360"/>
        </w:sectPr>
      </w:pPr>
    </w:p>
    <w:p w14:paraId="3ADBE882" w14:textId="77777777" w:rsidR="00420E3E" w:rsidRPr="00154403" w:rsidRDefault="00420E3E" w:rsidP="00420E3E"/>
    <w:p w14:paraId="217398A6" w14:textId="77777777" w:rsidR="00420E3E" w:rsidRDefault="00420E3E" w:rsidP="00420E3E">
      <w:pPr>
        <w:tabs>
          <w:tab w:val="right" w:pos="9026"/>
        </w:tabs>
        <w:sectPr w:rsidR="00420E3E" w:rsidSect="008D7780">
          <w:headerReference w:type="first" r:id="rId23"/>
          <w:type w:val="continuous"/>
          <w:pgSz w:w="11906" w:h="16838"/>
          <w:pgMar w:top="1701" w:right="1418" w:bottom="1418" w:left="1418" w:header="709" w:footer="397" w:gutter="0"/>
          <w:cols w:space="708"/>
          <w:docGrid w:linePitch="360"/>
        </w:sectPr>
      </w:pPr>
    </w:p>
    <w:p w14:paraId="6AB3CE7A" w14:textId="77777777" w:rsidR="00420E3E" w:rsidRDefault="00420E3E" w:rsidP="00420E3E">
      <w:pPr>
        <w:pStyle w:val="Heading1"/>
      </w:pPr>
      <w:r>
        <w:lastRenderedPageBreak/>
        <w:t>Areas for improvement</w:t>
      </w:r>
    </w:p>
    <w:p w14:paraId="0F0504AD" w14:textId="77777777" w:rsidR="00420E3E" w:rsidRPr="00E830C7" w:rsidRDefault="00420E3E" w:rsidP="00420E3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420E3E"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1B692" w14:textId="77777777" w:rsidR="00FD425C" w:rsidRDefault="00420E3E">
      <w:pPr>
        <w:spacing w:before="0" w:after="0" w:line="240" w:lineRule="auto"/>
      </w:pPr>
      <w:r>
        <w:separator/>
      </w:r>
    </w:p>
  </w:endnote>
  <w:endnote w:type="continuationSeparator" w:id="0">
    <w:p w14:paraId="4621B694" w14:textId="77777777" w:rsidR="00FD425C" w:rsidRDefault="00420E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EEE18" w14:textId="77777777" w:rsidR="00420E3E" w:rsidRPr="009A1F1B" w:rsidRDefault="00420E3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D0DAB2" w14:textId="77777777" w:rsidR="00420E3E" w:rsidRPr="00C72FFB" w:rsidRDefault="00420E3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Aberfoyle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962BF8B" w14:textId="77777777" w:rsidR="00420E3E" w:rsidRPr="00C72FFB" w:rsidRDefault="00420E3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888E2" w14:textId="77777777" w:rsidR="00420E3E" w:rsidRPr="009A1F1B" w:rsidRDefault="00420E3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98112E" w14:textId="77777777" w:rsidR="00420E3E" w:rsidRPr="00C72FFB" w:rsidRDefault="00420E3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Aberfoyle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D7EBB3" w14:textId="77777777" w:rsidR="00420E3E" w:rsidRPr="00A3716D" w:rsidRDefault="00420E3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1B68E" w14:textId="77777777" w:rsidR="00FD425C" w:rsidRDefault="00420E3E">
      <w:pPr>
        <w:spacing w:before="0" w:after="0" w:line="240" w:lineRule="auto"/>
      </w:pPr>
      <w:r>
        <w:separator/>
      </w:r>
    </w:p>
  </w:footnote>
  <w:footnote w:type="continuationSeparator" w:id="0">
    <w:p w14:paraId="4621B690" w14:textId="77777777" w:rsidR="00FD425C" w:rsidRDefault="00420E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30EAD" w14:textId="77777777" w:rsidR="00420E3E" w:rsidRDefault="00420E3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6C77D384" wp14:editId="4BFA58D4">
          <wp:simplePos x="0" y="0"/>
          <wp:positionH relativeFrom="column">
            <wp:posOffset>-890905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1589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6B5D" w14:textId="77777777" w:rsidR="00420E3E" w:rsidRDefault="00420E3E">
    <w:pPr>
      <w:pStyle w:val="Header"/>
    </w:pPr>
    <w:r w:rsidRPr="003C6EC2">
      <w:rPr>
        <w:rFonts w:eastAsia="Calibri"/>
        <w:noProof/>
        <w:lang w:val="en-US" w:eastAsia="en-US"/>
      </w:rPr>
      <w:drawing>
        <wp:anchor distT="0" distB="0" distL="114300" distR="114300" simplePos="0" relativeHeight="251677696" behindDoc="1" locked="0" layoutInCell="1" allowOverlap="1" wp14:anchorId="5E2E89D1" wp14:editId="3A69F7BC">
          <wp:simplePos x="0" y="0"/>
          <wp:positionH relativeFrom="page">
            <wp:posOffset>0</wp:posOffset>
          </wp:positionH>
          <wp:positionV relativeFrom="paragraph">
            <wp:posOffset>-440690</wp:posOffset>
          </wp:positionV>
          <wp:extent cx="7559675" cy="102552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32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5E66B" w14:textId="77777777" w:rsidR="00420E3E" w:rsidRDefault="00420E3E" w:rsidP="0004322A">
    <w:r>
      <w:rPr>
        <w:noProof/>
        <w:color w:val="auto"/>
        <w:sz w:val="20"/>
        <w:lang w:val="en-US" w:eastAsia="en-US"/>
      </w:rPr>
      <w:drawing>
        <wp:anchor distT="0" distB="0" distL="114300" distR="114300" simplePos="0" relativeHeight="251671552" behindDoc="1" locked="0" layoutInCell="1" allowOverlap="1" wp14:anchorId="0E51B4DA" wp14:editId="6F93C298">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15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26988" w14:textId="77777777" w:rsidR="00420E3E" w:rsidRDefault="00420E3E" w:rsidP="0004322A">
    <w:r>
      <w:rPr>
        <w:noProof/>
        <w:color w:val="auto"/>
        <w:sz w:val="20"/>
        <w:lang w:val="en-US" w:eastAsia="en-US"/>
      </w:rPr>
      <w:drawing>
        <wp:anchor distT="0" distB="0" distL="114300" distR="114300" simplePos="0" relativeHeight="251672576" behindDoc="1" locked="0" layoutInCell="1" allowOverlap="1" wp14:anchorId="129D324A" wp14:editId="339EF81B">
          <wp:simplePos x="0" y="0"/>
          <wp:positionH relativeFrom="page">
            <wp:align>right</wp:align>
          </wp:positionH>
          <wp:positionV relativeFrom="paragraph">
            <wp:posOffset>-364490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4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9EE99" w14:textId="77777777" w:rsidR="00420E3E" w:rsidRDefault="00420E3E" w:rsidP="0004322A">
    <w:r>
      <w:rPr>
        <w:noProof/>
        <w:color w:val="auto"/>
        <w:sz w:val="20"/>
        <w:lang w:val="en-US" w:eastAsia="en-US"/>
      </w:rPr>
      <w:drawing>
        <wp:anchor distT="0" distB="0" distL="114300" distR="114300" simplePos="0" relativeHeight="251673600" behindDoc="1" locked="0" layoutInCell="1" allowOverlap="1" wp14:anchorId="74A0F8A0" wp14:editId="5E6F03A4">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90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8349B" w14:textId="77777777" w:rsidR="00420E3E" w:rsidRDefault="00420E3E" w:rsidP="0004322A">
    <w:r>
      <w:rPr>
        <w:noProof/>
        <w:color w:val="auto"/>
        <w:sz w:val="20"/>
        <w:lang w:val="en-US" w:eastAsia="en-US"/>
      </w:rPr>
      <w:drawing>
        <wp:anchor distT="0" distB="0" distL="114300" distR="114300" simplePos="0" relativeHeight="251674624" behindDoc="1" locked="0" layoutInCell="1" allowOverlap="1" wp14:anchorId="63EB8B9C" wp14:editId="5E57C220">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83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FA2C6" w14:textId="77777777" w:rsidR="00420E3E" w:rsidRDefault="00420E3E" w:rsidP="0004322A">
    <w:r>
      <w:rPr>
        <w:noProof/>
        <w:color w:val="auto"/>
        <w:sz w:val="20"/>
        <w:lang w:val="en-US" w:eastAsia="en-US"/>
      </w:rPr>
      <w:drawing>
        <wp:anchor distT="0" distB="0" distL="114300" distR="114300" simplePos="0" relativeHeight="251675648" behindDoc="1" locked="0" layoutInCell="1" allowOverlap="1" wp14:anchorId="67BF3963" wp14:editId="2E097D28">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50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7AF2" w14:textId="77777777" w:rsidR="00420E3E" w:rsidRDefault="00420E3E"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3D133A7A" wp14:editId="25B7371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98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1B68D" w14:textId="77777777" w:rsidR="00506F7F" w:rsidRDefault="00420E3E"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621B6A4" wp14:editId="4621B6A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130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9CE0638">
      <w:start w:val="1"/>
      <w:numFmt w:val="lowerRoman"/>
      <w:lvlText w:val="(%1)"/>
      <w:lvlJc w:val="left"/>
      <w:pPr>
        <w:ind w:left="1080" w:hanging="720"/>
      </w:pPr>
      <w:rPr>
        <w:rFonts w:hint="default"/>
        <w:b w:val="0"/>
      </w:rPr>
    </w:lvl>
    <w:lvl w:ilvl="1" w:tplc="E0C6BAB0" w:tentative="1">
      <w:start w:val="1"/>
      <w:numFmt w:val="lowerLetter"/>
      <w:lvlText w:val="%2."/>
      <w:lvlJc w:val="left"/>
      <w:pPr>
        <w:ind w:left="1440" w:hanging="360"/>
      </w:pPr>
    </w:lvl>
    <w:lvl w:ilvl="2" w:tplc="80328698" w:tentative="1">
      <w:start w:val="1"/>
      <w:numFmt w:val="lowerRoman"/>
      <w:lvlText w:val="%3."/>
      <w:lvlJc w:val="right"/>
      <w:pPr>
        <w:ind w:left="2160" w:hanging="180"/>
      </w:pPr>
    </w:lvl>
    <w:lvl w:ilvl="3" w:tplc="EECCAC02" w:tentative="1">
      <w:start w:val="1"/>
      <w:numFmt w:val="decimal"/>
      <w:lvlText w:val="%4."/>
      <w:lvlJc w:val="left"/>
      <w:pPr>
        <w:ind w:left="2880" w:hanging="360"/>
      </w:pPr>
    </w:lvl>
    <w:lvl w:ilvl="4" w:tplc="362A60FC" w:tentative="1">
      <w:start w:val="1"/>
      <w:numFmt w:val="lowerLetter"/>
      <w:lvlText w:val="%5."/>
      <w:lvlJc w:val="left"/>
      <w:pPr>
        <w:ind w:left="3600" w:hanging="360"/>
      </w:pPr>
    </w:lvl>
    <w:lvl w:ilvl="5" w:tplc="F93ADC08" w:tentative="1">
      <w:start w:val="1"/>
      <w:numFmt w:val="lowerRoman"/>
      <w:lvlText w:val="%6."/>
      <w:lvlJc w:val="right"/>
      <w:pPr>
        <w:ind w:left="4320" w:hanging="180"/>
      </w:pPr>
    </w:lvl>
    <w:lvl w:ilvl="6" w:tplc="C91CCC24" w:tentative="1">
      <w:start w:val="1"/>
      <w:numFmt w:val="decimal"/>
      <w:lvlText w:val="%7."/>
      <w:lvlJc w:val="left"/>
      <w:pPr>
        <w:ind w:left="5040" w:hanging="360"/>
      </w:pPr>
    </w:lvl>
    <w:lvl w:ilvl="7" w:tplc="27625032" w:tentative="1">
      <w:start w:val="1"/>
      <w:numFmt w:val="lowerLetter"/>
      <w:lvlText w:val="%8."/>
      <w:lvlJc w:val="left"/>
      <w:pPr>
        <w:ind w:left="5760" w:hanging="360"/>
      </w:pPr>
    </w:lvl>
    <w:lvl w:ilvl="8" w:tplc="EF9607E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CEEA19E">
      <w:start w:val="1"/>
      <w:numFmt w:val="bullet"/>
      <w:pStyle w:val="ListParagraph"/>
      <w:lvlText w:val=""/>
      <w:lvlJc w:val="left"/>
      <w:pPr>
        <w:ind w:left="1440" w:hanging="360"/>
      </w:pPr>
      <w:rPr>
        <w:rFonts w:ascii="Symbol" w:hAnsi="Symbol" w:hint="default"/>
        <w:color w:val="auto"/>
      </w:rPr>
    </w:lvl>
    <w:lvl w:ilvl="1" w:tplc="C1C89114" w:tentative="1">
      <w:start w:val="1"/>
      <w:numFmt w:val="bullet"/>
      <w:lvlText w:val="o"/>
      <w:lvlJc w:val="left"/>
      <w:pPr>
        <w:ind w:left="2160" w:hanging="360"/>
      </w:pPr>
      <w:rPr>
        <w:rFonts w:ascii="Courier New" w:hAnsi="Courier New" w:cs="Courier New" w:hint="default"/>
      </w:rPr>
    </w:lvl>
    <w:lvl w:ilvl="2" w:tplc="2BFE24AE" w:tentative="1">
      <w:start w:val="1"/>
      <w:numFmt w:val="bullet"/>
      <w:lvlText w:val=""/>
      <w:lvlJc w:val="left"/>
      <w:pPr>
        <w:ind w:left="2880" w:hanging="360"/>
      </w:pPr>
      <w:rPr>
        <w:rFonts w:ascii="Wingdings" w:hAnsi="Wingdings" w:hint="default"/>
      </w:rPr>
    </w:lvl>
    <w:lvl w:ilvl="3" w:tplc="6980D44A" w:tentative="1">
      <w:start w:val="1"/>
      <w:numFmt w:val="bullet"/>
      <w:lvlText w:val=""/>
      <w:lvlJc w:val="left"/>
      <w:pPr>
        <w:ind w:left="3600" w:hanging="360"/>
      </w:pPr>
      <w:rPr>
        <w:rFonts w:ascii="Symbol" w:hAnsi="Symbol" w:hint="default"/>
      </w:rPr>
    </w:lvl>
    <w:lvl w:ilvl="4" w:tplc="947E11E2" w:tentative="1">
      <w:start w:val="1"/>
      <w:numFmt w:val="bullet"/>
      <w:lvlText w:val="o"/>
      <w:lvlJc w:val="left"/>
      <w:pPr>
        <w:ind w:left="4320" w:hanging="360"/>
      </w:pPr>
      <w:rPr>
        <w:rFonts w:ascii="Courier New" w:hAnsi="Courier New" w:cs="Courier New" w:hint="default"/>
      </w:rPr>
    </w:lvl>
    <w:lvl w:ilvl="5" w:tplc="59EE8BF0" w:tentative="1">
      <w:start w:val="1"/>
      <w:numFmt w:val="bullet"/>
      <w:lvlText w:val=""/>
      <w:lvlJc w:val="left"/>
      <w:pPr>
        <w:ind w:left="5040" w:hanging="360"/>
      </w:pPr>
      <w:rPr>
        <w:rFonts w:ascii="Wingdings" w:hAnsi="Wingdings" w:hint="default"/>
      </w:rPr>
    </w:lvl>
    <w:lvl w:ilvl="6" w:tplc="F0EACAB6" w:tentative="1">
      <w:start w:val="1"/>
      <w:numFmt w:val="bullet"/>
      <w:lvlText w:val=""/>
      <w:lvlJc w:val="left"/>
      <w:pPr>
        <w:ind w:left="5760" w:hanging="360"/>
      </w:pPr>
      <w:rPr>
        <w:rFonts w:ascii="Symbol" w:hAnsi="Symbol" w:hint="default"/>
      </w:rPr>
    </w:lvl>
    <w:lvl w:ilvl="7" w:tplc="44F604E6" w:tentative="1">
      <w:start w:val="1"/>
      <w:numFmt w:val="bullet"/>
      <w:lvlText w:val="o"/>
      <w:lvlJc w:val="left"/>
      <w:pPr>
        <w:ind w:left="6480" w:hanging="360"/>
      </w:pPr>
      <w:rPr>
        <w:rFonts w:ascii="Courier New" w:hAnsi="Courier New" w:cs="Courier New" w:hint="default"/>
      </w:rPr>
    </w:lvl>
    <w:lvl w:ilvl="8" w:tplc="2E6EB0E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0CA6692">
      <w:start w:val="1"/>
      <w:numFmt w:val="lowerRoman"/>
      <w:lvlText w:val="(%1)"/>
      <w:lvlJc w:val="left"/>
      <w:pPr>
        <w:ind w:left="1004" w:hanging="720"/>
      </w:pPr>
      <w:rPr>
        <w:rFonts w:hint="default"/>
        <w:b w:val="0"/>
      </w:rPr>
    </w:lvl>
    <w:lvl w:ilvl="1" w:tplc="66C02A00" w:tentative="1">
      <w:start w:val="1"/>
      <w:numFmt w:val="lowerLetter"/>
      <w:lvlText w:val="%2."/>
      <w:lvlJc w:val="left"/>
      <w:pPr>
        <w:ind w:left="1364" w:hanging="360"/>
      </w:pPr>
    </w:lvl>
    <w:lvl w:ilvl="2" w:tplc="CCF0BB1A" w:tentative="1">
      <w:start w:val="1"/>
      <w:numFmt w:val="lowerRoman"/>
      <w:lvlText w:val="%3."/>
      <w:lvlJc w:val="right"/>
      <w:pPr>
        <w:ind w:left="2084" w:hanging="180"/>
      </w:pPr>
    </w:lvl>
    <w:lvl w:ilvl="3" w:tplc="71AEA27E" w:tentative="1">
      <w:start w:val="1"/>
      <w:numFmt w:val="decimal"/>
      <w:lvlText w:val="%4."/>
      <w:lvlJc w:val="left"/>
      <w:pPr>
        <w:ind w:left="2804" w:hanging="360"/>
      </w:pPr>
    </w:lvl>
    <w:lvl w:ilvl="4" w:tplc="2480C8A8" w:tentative="1">
      <w:start w:val="1"/>
      <w:numFmt w:val="lowerLetter"/>
      <w:lvlText w:val="%5."/>
      <w:lvlJc w:val="left"/>
      <w:pPr>
        <w:ind w:left="3524" w:hanging="360"/>
      </w:pPr>
    </w:lvl>
    <w:lvl w:ilvl="5" w:tplc="90685C62" w:tentative="1">
      <w:start w:val="1"/>
      <w:numFmt w:val="lowerRoman"/>
      <w:lvlText w:val="%6."/>
      <w:lvlJc w:val="right"/>
      <w:pPr>
        <w:ind w:left="4244" w:hanging="180"/>
      </w:pPr>
    </w:lvl>
    <w:lvl w:ilvl="6" w:tplc="7A92BF88" w:tentative="1">
      <w:start w:val="1"/>
      <w:numFmt w:val="decimal"/>
      <w:lvlText w:val="%7."/>
      <w:lvlJc w:val="left"/>
      <w:pPr>
        <w:ind w:left="4964" w:hanging="360"/>
      </w:pPr>
    </w:lvl>
    <w:lvl w:ilvl="7" w:tplc="3CB44D62" w:tentative="1">
      <w:start w:val="1"/>
      <w:numFmt w:val="lowerLetter"/>
      <w:lvlText w:val="%8."/>
      <w:lvlJc w:val="left"/>
      <w:pPr>
        <w:ind w:left="5684" w:hanging="360"/>
      </w:pPr>
    </w:lvl>
    <w:lvl w:ilvl="8" w:tplc="2E48EB2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EBA10B4">
      <w:start w:val="1"/>
      <w:numFmt w:val="lowerRoman"/>
      <w:lvlText w:val="(%1)"/>
      <w:lvlJc w:val="left"/>
      <w:pPr>
        <w:ind w:left="1080" w:hanging="720"/>
      </w:pPr>
      <w:rPr>
        <w:rFonts w:hint="default"/>
      </w:rPr>
    </w:lvl>
    <w:lvl w:ilvl="1" w:tplc="1A64CB88" w:tentative="1">
      <w:start w:val="1"/>
      <w:numFmt w:val="lowerLetter"/>
      <w:lvlText w:val="%2."/>
      <w:lvlJc w:val="left"/>
      <w:pPr>
        <w:ind w:left="1440" w:hanging="360"/>
      </w:pPr>
    </w:lvl>
    <w:lvl w:ilvl="2" w:tplc="C0786494" w:tentative="1">
      <w:start w:val="1"/>
      <w:numFmt w:val="lowerRoman"/>
      <w:lvlText w:val="%3."/>
      <w:lvlJc w:val="right"/>
      <w:pPr>
        <w:ind w:left="2160" w:hanging="180"/>
      </w:pPr>
    </w:lvl>
    <w:lvl w:ilvl="3" w:tplc="1FBEFCDC" w:tentative="1">
      <w:start w:val="1"/>
      <w:numFmt w:val="decimal"/>
      <w:lvlText w:val="%4."/>
      <w:lvlJc w:val="left"/>
      <w:pPr>
        <w:ind w:left="2880" w:hanging="360"/>
      </w:pPr>
    </w:lvl>
    <w:lvl w:ilvl="4" w:tplc="1CCE53F8" w:tentative="1">
      <w:start w:val="1"/>
      <w:numFmt w:val="lowerLetter"/>
      <w:lvlText w:val="%5."/>
      <w:lvlJc w:val="left"/>
      <w:pPr>
        <w:ind w:left="3600" w:hanging="360"/>
      </w:pPr>
    </w:lvl>
    <w:lvl w:ilvl="5" w:tplc="E3442BD4" w:tentative="1">
      <w:start w:val="1"/>
      <w:numFmt w:val="lowerRoman"/>
      <w:lvlText w:val="%6."/>
      <w:lvlJc w:val="right"/>
      <w:pPr>
        <w:ind w:left="4320" w:hanging="180"/>
      </w:pPr>
    </w:lvl>
    <w:lvl w:ilvl="6" w:tplc="CA469CE6" w:tentative="1">
      <w:start w:val="1"/>
      <w:numFmt w:val="decimal"/>
      <w:lvlText w:val="%7."/>
      <w:lvlJc w:val="left"/>
      <w:pPr>
        <w:ind w:left="5040" w:hanging="360"/>
      </w:pPr>
    </w:lvl>
    <w:lvl w:ilvl="7" w:tplc="95B0F5AC" w:tentative="1">
      <w:start w:val="1"/>
      <w:numFmt w:val="lowerLetter"/>
      <w:lvlText w:val="%8."/>
      <w:lvlJc w:val="left"/>
      <w:pPr>
        <w:ind w:left="5760" w:hanging="360"/>
      </w:pPr>
    </w:lvl>
    <w:lvl w:ilvl="8" w:tplc="7C9CF54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0704230">
      <w:start w:val="1"/>
      <w:numFmt w:val="lowerRoman"/>
      <w:lvlText w:val="(%1)"/>
      <w:lvlJc w:val="left"/>
      <w:pPr>
        <w:ind w:left="1080" w:hanging="720"/>
      </w:pPr>
      <w:rPr>
        <w:rFonts w:hint="default"/>
      </w:rPr>
    </w:lvl>
    <w:lvl w:ilvl="1" w:tplc="B16E63FE" w:tentative="1">
      <w:start w:val="1"/>
      <w:numFmt w:val="lowerLetter"/>
      <w:lvlText w:val="%2."/>
      <w:lvlJc w:val="left"/>
      <w:pPr>
        <w:ind w:left="1440" w:hanging="360"/>
      </w:pPr>
    </w:lvl>
    <w:lvl w:ilvl="2" w:tplc="5F12B626" w:tentative="1">
      <w:start w:val="1"/>
      <w:numFmt w:val="lowerRoman"/>
      <w:lvlText w:val="%3."/>
      <w:lvlJc w:val="right"/>
      <w:pPr>
        <w:ind w:left="2160" w:hanging="180"/>
      </w:pPr>
    </w:lvl>
    <w:lvl w:ilvl="3" w:tplc="802EEAF6" w:tentative="1">
      <w:start w:val="1"/>
      <w:numFmt w:val="decimal"/>
      <w:lvlText w:val="%4."/>
      <w:lvlJc w:val="left"/>
      <w:pPr>
        <w:ind w:left="2880" w:hanging="360"/>
      </w:pPr>
    </w:lvl>
    <w:lvl w:ilvl="4" w:tplc="A5DA28E6" w:tentative="1">
      <w:start w:val="1"/>
      <w:numFmt w:val="lowerLetter"/>
      <w:lvlText w:val="%5."/>
      <w:lvlJc w:val="left"/>
      <w:pPr>
        <w:ind w:left="3600" w:hanging="360"/>
      </w:pPr>
    </w:lvl>
    <w:lvl w:ilvl="5" w:tplc="7C401BD8" w:tentative="1">
      <w:start w:val="1"/>
      <w:numFmt w:val="lowerRoman"/>
      <w:lvlText w:val="%6."/>
      <w:lvlJc w:val="right"/>
      <w:pPr>
        <w:ind w:left="4320" w:hanging="180"/>
      </w:pPr>
    </w:lvl>
    <w:lvl w:ilvl="6" w:tplc="6EF4EF6A" w:tentative="1">
      <w:start w:val="1"/>
      <w:numFmt w:val="decimal"/>
      <w:lvlText w:val="%7."/>
      <w:lvlJc w:val="left"/>
      <w:pPr>
        <w:ind w:left="5040" w:hanging="360"/>
      </w:pPr>
    </w:lvl>
    <w:lvl w:ilvl="7" w:tplc="6442C1F0" w:tentative="1">
      <w:start w:val="1"/>
      <w:numFmt w:val="lowerLetter"/>
      <w:lvlText w:val="%8."/>
      <w:lvlJc w:val="left"/>
      <w:pPr>
        <w:ind w:left="5760" w:hanging="360"/>
      </w:pPr>
    </w:lvl>
    <w:lvl w:ilvl="8" w:tplc="8824474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302CDD6">
      <w:start w:val="1"/>
      <w:numFmt w:val="lowerRoman"/>
      <w:lvlText w:val="(%1)"/>
      <w:lvlJc w:val="left"/>
      <w:pPr>
        <w:ind w:left="1080" w:hanging="720"/>
      </w:pPr>
      <w:rPr>
        <w:rFonts w:hint="default"/>
        <w:b w:val="0"/>
      </w:rPr>
    </w:lvl>
    <w:lvl w:ilvl="1" w:tplc="057260CC" w:tentative="1">
      <w:start w:val="1"/>
      <w:numFmt w:val="lowerLetter"/>
      <w:lvlText w:val="%2."/>
      <w:lvlJc w:val="left"/>
      <w:pPr>
        <w:ind w:left="1440" w:hanging="360"/>
      </w:pPr>
    </w:lvl>
    <w:lvl w:ilvl="2" w:tplc="10B0AE08" w:tentative="1">
      <w:start w:val="1"/>
      <w:numFmt w:val="lowerRoman"/>
      <w:lvlText w:val="%3."/>
      <w:lvlJc w:val="right"/>
      <w:pPr>
        <w:ind w:left="2160" w:hanging="180"/>
      </w:pPr>
    </w:lvl>
    <w:lvl w:ilvl="3" w:tplc="06681F78" w:tentative="1">
      <w:start w:val="1"/>
      <w:numFmt w:val="decimal"/>
      <w:lvlText w:val="%4."/>
      <w:lvlJc w:val="left"/>
      <w:pPr>
        <w:ind w:left="2880" w:hanging="360"/>
      </w:pPr>
    </w:lvl>
    <w:lvl w:ilvl="4" w:tplc="C8A4BB66" w:tentative="1">
      <w:start w:val="1"/>
      <w:numFmt w:val="lowerLetter"/>
      <w:lvlText w:val="%5."/>
      <w:lvlJc w:val="left"/>
      <w:pPr>
        <w:ind w:left="3600" w:hanging="360"/>
      </w:pPr>
    </w:lvl>
    <w:lvl w:ilvl="5" w:tplc="AF56FB56" w:tentative="1">
      <w:start w:val="1"/>
      <w:numFmt w:val="lowerRoman"/>
      <w:lvlText w:val="%6."/>
      <w:lvlJc w:val="right"/>
      <w:pPr>
        <w:ind w:left="4320" w:hanging="180"/>
      </w:pPr>
    </w:lvl>
    <w:lvl w:ilvl="6" w:tplc="B0703094" w:tentative="1">
      <w:start w:val="1"/>
      <w:numFmt w:val="decimal"/>
      <w:lvlText w:val="%7."/>
      <w:lvlJc w:val="left"/>
      <w:pPr>
        <w:ind w:left="5040" w:hanging="360"/>
      </w:pPr>
    </w:lvl>
    <w:lvl w:ilvl="7" w:tplc="E4DC6B6E" w:tentative="1">
      <w:start w:val="1"/>
      <w:numFmt w:val="lowerLetter"/>
      <w:lvlText w:val="%8."/>
      <w:lvlJc w:val="left"/>
      <w:pPr>
        <w:ind w:left="5760" w:hanging="360"/>
      </w:pPr>
    </w:lvl>
    <w:lvl w:ilvl="8" w:tplc="BD50280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164709C">
      <w:start w:val="1"/>
      <w:numFmt w:val="lowerLetter"/>
      <w:lvlText w:val="(%1)"/>
      <w:lvlJc w:val="left"/>
      <w:pPr>
        <w:ind w:left="360" w:hanging="360"/>
      </w:pPr>
      <w:rPr>
        <w:rFonts w:hint="default"/>
      </w:rPr>
    </w:lvl>
    <w:lvl w:ilvl="1" w:tplc="9EC0B676" w:tentative="1">
      <w:start w:val="1"/>
      <w:numFmt w:val="lowerLetter"/>
      <w:lvlText w:val="%2."/>
      <w:lvlJc w:val="left"/>
      <w:pPr>
        <w:ind w:left="1080" w:hanging="360"/>
      </w:pPr>
    </w:lvl>
    <w:lvl w:ilvl="2" w:tplc="780C0018" w:tentative="1">
      <w:start w:val="1"/>
      <w:numFmt w:val="lowerRoman"/>
      <w:lvlText w:val="%3."/>
      <w:lvlJc w:val="right"/>
      <w:pPr>
        <w:ind w:left="1800" w:hanging="180"/>
      </w:pPr>
    </w:lvl>
    <w:lvl w:ilvl="3" w:tplc="F9D4F9FC" w:tentative="1">
      <w:start w:val="1"/>
      <w:numFmt w:val="decimal"/>
      <w:lvlText w:val="%4."/>
      <w:lvlJc w:val="left"/>
      <w:pPr>
        <w:ind w:left="2520" w:hanging="360"/>
      </w:pPr>
    </w:lvl>
    <w:lvl w:ilvl="4" w:tplc="EDC6715E" w:tentative="1">
      <w:start w:val="1"/>
      <w:numFmt w:val="lowerLetter"/>
      <w:lvlText w:val="%5."/>
      <w:lvlJc w:val="left"/>
      <w:pPr>
        <w:ind w:left="3240" w:hanging="360"/>
      </w:pPr>
    </w:lvl>
    <w:lvl w:ilvl="5" w:tplc="AA341A86" w:tentative="1">
      <w:start w:val="1"/>
      <w:numFmt w:val="lowerRoman"/>
      <w:lvlText w:val="%6."/>
      <w:lvlJc w:val="right"/>
      <w:pPr>
        <w:ind w:left="3960" w:hanging="180"/>
      </w:pPr>
    </w:lvl>
    <w:lvl w:ilvl="6" w:tplc="D9F4EAC2" w:tentative="1">
      <w:start w:val="1"/>
      <w:numFmt w:val="decimal"/>
      <w:lvlText w:val="%7."/>
      <w:lvlJc w:val="left"/>
      <w:pPr>
        <w:ind w:left="4680" w:hanging="360"/>
      </w:pPr>
    </w:lvl>
    <w:lvl w:ilvl="7" w:tplc="A814709A" w:tentative="1">
      <w:start w:val="1"/>
      <w:numFmt w:val="lowerLetter"/>
      <w:lvlText w:val="%8."/>
      <w:lvlJc w:val="left"/>
      <w:pPr>
        <w:ind w:left="5400" w:hanging="360"/>
      </w:pPr>
    </w:lvl>
    <w:lvl w:ilvl="8" w:tplc="337A3E7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1368536">
      <w:start w:val="1"/>
      <w:numFmt w:val="decimal"/>
      <w:lvlText w:val="%1."/>
      <w:lvlJc w:val="left"/>
      <w:pPr>
        <w:ind w:left="360" w:hanging="360"/>
      </w:pPr>
      <w:rPr>
        <w:rFonts w:hint="default"/>
      </w:rPr>
    </w:lvl>
    <w:lvl w:ilvl="1" w:tplc="080E77BA" w:tentative="1">
      <w:start w:val="1"/>
      <w:numFmt w:val="lowerLetter"/>
      <w:lvlText w:val="%2."/>
      <w:lvlJc w:val="left"/>
      <w:pPr>
        <w:ind w:left="1080" w:hanging="360"/>
      </w:pPr>
    </w:lvl>
    <w:lvl w:ilvl="2" w:tplc="8F4823C0" w:tentative="1">
      <w:start w:val="1"/>
      <w:numFmt w:val="lowerRoman"/>
      <w:lvlText w:val="%3."/>
      <w:lvlJc w:val="right"/>
      <w:pPr>
        <w:ind w:left="1800" w:hanging="180"/>
      </w:pPr>
    </w:lvl>
    <w:lvl w:ilvl="3" w:tplc="D130B874" w:tentative="1">
      <w:start w:val="1"/>
      <w:numFmt w:val="decimal"/>
      <w:lvlText w:val="%4."/>
      <w:lvlJc w:val="left"/>
      <w:pPr>
        <w:ind w:left="2520" w:hanging="360"/>
      </w:pPr>
    </w:lvl>
    <w:lvl w:ilvl="4" w:tplc="C2BC461C" w:tentative="1">
      <w:start w:val="1"/>
      <w:numFmt w:val="lowerLetter"/>
      <w:lvlText w:val="%5."/>
      <w:lvlJc w:val="left"/>
      <w:pPr>
        <w:ind w:left="3240" w:hanging="360"/>
      </w:pPr>
    </w:lvl>
    <w:lvl w:ilvl="5" w:tplc="1F2C435C" w:tentative="1">
      <w:start w:val="1"/>
      <w:numFmt w:val="lowerRoman"/>
      <w:lvlText w:val="%6."/>
      <w:lvlJc w:val="right"/>
      <w:pPr>
        <w:ind w:left="3960" w:hanging="180"/>
      </w:pPr>
    </w:lvl>
    <w:lvl w:ilvl="6" w:tplc="7A8CC7D0" w:tentative="1">
      <w:start w:val="1"/>
      <w:numFmt w:val="decimal"/>
      <w:lvlText w:val="%7."/>
      <w:lvlJc w:val="left"/>
      <w:pPr>
        <w:ind w:left="4680" w:hanging="360"/>
      </w:pPr>
    </w:lvl>
    <w:lvl w:ilvl="7" w:tplc="1FB49542" w:tentative="1">
      <w:start w:val="1"/>
      <w:numFmt w:val="lowerLetter"/>
      <w:lvlText w:val="%8."/>
      <w:lvlJc w:val="left"/>
      <w:pPr>
        <w:ind w:left="5400" w:hanging="360"/>
      </w:pPr>
    </w:lvl>
    <w:lvl w:ilvl="8" w:tplc="9EC8E68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E46100A">
      <w:start w:val="1"/>
      <w:numFmt w:val="decimal"/>
      <w:lvlText w:val="%1."/>
      <w:lvlJc w:val="left"/>
      <w:pPr>
        <w:ind w:left="360" w:hanging="360"/>
      </w:pPr>
      <w:rPr>
        <w:rFonts w:hint="default"/>
      </w:rPr>
    </w:lvl>
    <w:lvl w:ilvl="1" w:tplc="9864A7B4" w:tentative="1">
      <w:start w:val="1"/>
      <w:numFmt w:val="lowerLetter"/>
      <w:lvlText w:val="%2."/>
      <w:lvlJc w:val="left"/>
      <w:pPr>
        <w:ind w:left="1080" w:hanging="360"/>
      </w:pPr>
    </w:lvl>
    <w:lvl w:ilvl="2" w:tplc="51FC9242" w:tentative="1">
      <w:start w:val="1"/>
      <w:numFmt w:val="lowerRoman"/>
      <w:lvlText w:val="%3."/>
      <w:lvlJc w:val="right"/>
      <w:pPr>
        <w:ind w:left="1800" w:hanging="180"/>
      </w:pPr>
    </w:lvl>
    <w:lvl w:ilvl="3" w:tplc="8688A6B8" w:tentative="1">
      <w:start w:val="1"/>
      <w:numFmt w:val="decimal"/>
      <w:lvlText w:val="%4."/>
      <w:lvlJc w:val="left"/>
      <w:pPr>
        <w:ind w:left="2520" w:hanging="360"/>
      </w:pPr>
    </w:lvl>
    <w:lvl w:ilvl="4" w:tplc="5E869C58" w:tentative="1">
      <w:start w:val="1"/>
      <w:numFmt w:val="lowerLetter"/>
      <w:lvlText w:val="%5."/>
      <w:lvlJc w:val="left"/>
      <w:pPr>
        <w:ind w:left="3240" w:hanging="360"/>
      </w:pPr>
    </w:lvl>
    <w:lvl w:ilvl="5" w:tplc="76DA1172" w:tentative="1">
      <w:start w:val="1"/>
      <w:numFmt w:val="lowerRoman"/>
      <w:lvlText w:val="%6."/>
      <w:lvlJc w:val="right"/>
      <w:pPr>
        <w:ind w:left="3960" w:hanging="180"/>
      </w:pPr>
    </w:lvl>
    <w:lvl w:ilvl="6" w:tplc="9924630E" w:tentative="1">
      <w:start w:val="1"/>
      <w:numFmt w:val="decimal"/>
      <w:lvlText w:val="%7."/>
      <w:lvlJc w:val="left"/>
      <w:pPr>
        <w:ind w:left="4680" w:hanging="360"/>
      </w:pPr>
    </w:lvl>
    <w:lvl w:ilvl="7" w:tplc="69A07C48" w:tentative="1">
      <w:start w:val="1"/>
      <w:numFmt w:val="lowerLetter"/>
      <w:lvlText w:val="%8."/>
      <w:lvlJc w:val="left"/>
      <w:pPr>
        <w:ind w:left="5400" w:hanging="360"/>
      </w:pPr>
    </w:lvl>
    <w:lvl w:ilvl="8" w:tplc="62245FC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5A27FA0">
      <w:start w:val="1"/>
      <w:numFmt w:val="lowerRoman"/>
      <w:lvlText w:val="(%1)"/>
      <w:lvlJc w:val="left"/>
      <w:pPr>
        <w:ind w:left="1080" w:hanging="720"/>
      </w:pPr>
      <w:rPr>
        <w:rFonts w:hint="default"/>
        <w:b w:val="0"/>
      </w:rPr>
    </w:lvl>
    <w:lvl w:ilvl="1" w:tplc="8FF8989A" w:tentative="1">
      <w:start w:val="1"/>
      <w:numFmt w:val="lowerLetter"/>
      <w:lvlText w:val="%2."/>
      <w:lvlJc w:val="left"/>
      <w:pPr>
        <w:ind w:left="1440" w:hanging="360"/>
      </w:pPr>
    </w:lvl>
    <w:lvl w:ilvl="2" w:tplc="C9FEB502" w:tentative="1">
      <w:start w:val="1"/>
      <w:numFmt w:val="lowerRoman"/>
      <w:lvlText w:val="%3."/>
      <w:lvlJc w:val="right"/>
      <w:pPr>
        <w:ind w:left="2160" w:hanging="180"/>
      </w:pPr>
    </w:lvl>
    <w:lvl w:ilvl="3" w:tplc="80DE4240" w:tentative="1">
      <w:start w:val="1"/>
      <w:numFmt w:val="decimal"/>
      <w:lvlText w:val="%4."/>
      <w:lvlJc w:val="left"/>
      <w:pPr>
        <w:ind w:left="2880" w:hanging="360"/>
      </w:pPr>
    </w:lvl>
    <w:lvl w:ilvl="4" w:tplc="04F46464" w:tentative="1">
      <w:start w:val="1"/>
      <w:numFmt w:val="lowerLetter"/>
      <w:lvlText w:val="%5."/>
      <w:lvlJc w:val="left"/>
      <w:pPr>
        <w:ind w:left="3600" w:hanging="360"/>
      </w:pPr>
    </w:lvl>
    <w:lvl w:ilvl="5" w:tplc="CF86CF4A" w:tentative="1">
      <w:start w:val="1"/>
      <w:numFmt w:val="lowerRoman"/>
      <w:lvlText w:val="%6."/>
      <w:lvlJc w:val="right"/>
      <w:pPr>
        <w:ind w:left="4320" w:hanging="180"/>
      </w:pPr>
    </w:lvl>
    <w:lvl w:ilvl="6" w:tplc="C964A302" w:tentative="1">
      <w:start w:val="1"/>
      <w:numFmt w:val="decimal"/>
      <w:lvlText w:val="%7."/>
      <w:lvlJc w:val="left"/>
      <w:pPr>
        <w:ind w:left="5040" w:hanging="360"/>
      </w:pPr>
    </w:lvl>
    <w:lvl w:ilvl="7" w:tplc="0F6E36D6" w:tentative="1">
      <w:start w:val="1"/>
      <w:numFmt w:val="lowerLetter"/>
      <w:lvlText w:val="%8."/>
      <w:lvlJc w:val="left"/>
      <w:pPr>
        <w:ind w:left="5760" w:hanging="360"/>
      </w:pPr>
    </w:lvl>
    <w:lvl w:ilvl="8" w:tplc="1470503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262EB56">
      <w:start w:val="1"/>
      <w:numFmt w:val="lowerRoman"/>
      <w:lvlText w:val="(%1)"/>
      <w:lvlJc w:val="left"/>
      <w:pPr>
        <w:ind w:left="1080" w:hanging="720"/>
      </w:pPr>
      <w:rPr>
        <w:rFonts w:hint="default"/>
      </w:rPr>
    </w:lvl>
    <w:lvl w:ilvl="1" w:tplc="FD764868" w:tentative="1">
      <w:start w:val="1"/>
      <w:numFmt w:val="lowerLetter"/>
      <w:lvlText w:val="%2."/>
      <w:lvlJc w:val="left"/>
      <w:pPr>
        <w:ind w:left="1440" w:hanging="360"/>
      </w:pPr>
    </w:lvl>
    <w:lvl w:ilvl="2" w:tplc="2D6A9986" w:tentative="1">
      <w:start w:val="1"/>
      <w:numFmt w:val="lowerRoman"/>
      <w:lvlText w:val="%3."/>
      <w:lvlJc w:val="right"/>
      <w:pPr>
        <w:ind w:left="2160" w:hanging="180"/>
      </w:pPr>
    </w:lvl>
    <w:lvl w:ilvl="3" w:tplc="2B607F1C" w:tentative="1">
      <w:start w:val="1"/>
      <w:numFmt w:val="decimal"/>
      <w:lvlText w:val="%4."/>
      <w:lvlJc w:val="left"/>
      <w:pPr>
        <w:ind w:left="2880" w:hanging="360"/>
      </w:pPr>
    </w:lvl>
    <w:lvl w:ilvl="4" w:tplc="B414036E" w:tentative="1">
      <w:start w:val="1"/>
      <w:numFmt w:val="lowerLetter"/>
      <w:lvlText w:val="%5."/>
      <w:lvlJc w:val="left"/>
      <w:pPr>
        <w:ind w:left="3600" w:hanging="360"/>
      </w:pPr>
    </w:lvl>
    <w:lvl w:ilvl="5" w:tplc="E42AC9A2" w:tentative="1">
      <w:start w:val="1"/>
      <w:numFmt w:val="lowerRoman"/>
      <w:lvlText w:val="%6."/>
      <w:lvlJc w:val="right"/>
      <w:pPr>
        <w:ind w:left="4320" w:hanging="180"/>
      </w:pPr>
    </w:lvl>
    <w:lvl w:ilvl="6" w:tplc="E356D54E" w:tentative="1">
      <w:start w:val="1"/>
      <w:numFmt w:val="decimal"/>
      <w:lvlText w:val="%7."/>
      <w:lvlJc w:val="left"/>
      <w:pPr>
        <w:ind w:left="5040" w:hanging="360"/>
      </w:pPr>
    </w:lvl>
    <w:lvl w:ilvl="7" w:tplc="BCCC7328" w:tentative="1">
      <w:start w:val="1"/>
      <w:numFmt w:val="lowerLetter"/>
      <w:lvlText w:val="%8."/>
      <w:lvlJc w:val="left"/>
      <w:pPr>
        <w:ind w:left="5760" w:hanging="360"/>
      </w:pPr>
    </w:lvl>
    <w:lvl w:ilvl="8" w:tplc="4E2099C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016608E">
      <w:start w:val="1"/>
      <w:numFmt w:val="bullet"/>
      <w:pStyle w:val="ListBullet"/>
      <w:lvlText w:val=""/>
      <w:lvlJc w:val="left"/>
      <w:pPr>
        <w:ind w:left="720" w:hanging="360"/>
      </w:pPr>
      <w:rPr>
        <w:rFonts w:ascii="Symbol" w:hAnsi="Symbol" w:hint="default"/>
      </w:rPr>
    </w:lvl>
    <w:lvl w:ilvl="1" w:tplc="93465162">
      <w:start w:val="1"/>
      <w:numFmt w:val="bullet"/>
      <w:pStyle w:val="ListBullet2"/>
      <w:lvlText w:val="o"/>
      <w:lvlJc w:val="left"/>
      <w:pPr>
        <w:ind w:left="1440" w:hanging="360"/>
      </w:pPr>
      <w:rPr>
        <w:rFonts w:ascii="Courier New" w:hAnsi="Courier New" w:cs="Courier New" w:hint="default"/>
      </w:rPr>
    </w:lvl>
    <w:lvl w:ilvl="2" w:tplc="A17CBB68">
      <w:start w:val="1"/>
      <w:numFmt w:val="bullet"/>
      <w:lvlText w:val=""/>
      <w:lvlJc w:val="left"/>
      <w:pPr>
        <w:ind w:left="2160" w:hanging="360"/>
      </w:pPr>
      <w:rPr>
        <w:rFonts w:ascii="Wingdings" w:hAnsi="Wingdings" w:hint="default"/>
      </w:rPr>
    </w:lvl>
    <w:lvl w:ilvl="3" w:tplc="0DFCECE8">
      <w:start w:val="1"/>
      <w:numFmt w:val="bullet"/>
      <w:lvlText w:val=""/>
      <w:lvlJc w:val="left"/>
      <w:pPr>
        <w:ind w:left="2880" w:hanging="360"/>
      </w:pPr>
      <w:rPr>
        <w:rFonts w:ascii="Symbol" w:hAnsi="Symbol" w:hint="default"/>
      </w:rPr>
    </w:lvl>
    <w:lvl w:ilvl="4" w:tplc="3434047A">
      <w:start w:val="1"/>
      <w:numFmt w:val="bullet"/>
      <w:lvlText w:val="o"/>
      <w:lvlJc w:val="left"/>
      <w:pPr>
        <w:ind w:left="3600" w:hanging="360"/>
      </w:pPr>
      <w:rPr>
        <w:rFonts w:ascii="Courier New" w:hAnsi="Courier New" w:cs="Courier New" w:hint="default"/>
      </w:rPr>
    </w:lvl>
    <w:lvl w:ilvl="5" w:tplc="05A0216C">
      <w:start w:val="1"/>
      <w:numFmt w:val="bullet"/>
      <w:pStyle w:val="ListBullet3"/>
      <w:lvlText w:val=""/>
      <w:lvlJc w:val="left"/>
      <w:pPr>
        <w:ind w:left="4320" w:hanging="360"/>
      </w:pPr>
      <w:rPr>
        <w:rFonts w:ascii="Wingdings" w:hAnsi="Wingdings" w:hint="default"/>
      </w:rPr>
    </w:lvl>
    <w:lvl w:ilvl="6" w:tplc="B05C3254">
      <w:start w:val="1"/>
      <w:numFmt w:val="bullet"/>
      <w:lvlText w:val=""/>
      <w:lvlJc w:val="left"/>
      <w:pPr>
        <w:ind w:left="5040" w:hanging="360"/>
      </w:pPr>
      <w:rPr>
        <w:rFonts w:ascii="Symbol" w:hAnsi="Symbol" w:hint="default"/>
      </w:rPr>
    </w:lvl>
    <w:lvl w:ilvl="7" w:tplc="16763002">
      <w:start w:val="1"/>
      <w:numFmt w:val="bullet"/>
      <w:lvlText w:val="o"/>
      <w:lvlJc w:val="left"/>
      <w:pPr>
        <w:ind w:left="5760" w:hanging="360"/>
      </w:pPr>
      <w:rPr>
        <w:rFonts w:ascii="Courier New" w:hAnsi="Courier New" w:cs="Courier New" w:hint="default"/>
      </w:rPr>
    </w:lvl>
    <w:lvl w:ilvl="8" w:tplc="0D84EE7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C38F6E8">
      <w:start w:val="1"/>
      <w:numFmt w:val="bullet"/>
      <w:lvlText w:val=""/>
      <w:lvlJc w:val="left"/>
      <w:pPr>
        <w:ind w:left="360" w:hanging="360"/>
      </w:pPr>
      <w:rPr>
        <w:rFonts w:ascii="Symbol" w:hAnsi="Symbol" w:hint="default"/>
      </w:rPr>
    </w:lvl>
    <w:lvl w:ilvl="1" w:tplc="E28C9072" w:tentative="1">
      <w:start w:val="1"/>
      <w:numFmt w:val="bullet"/>
      <w:lvlText w:val="o"/>
      <w:lvlJc w:val="left"/>
      <w:pPr>
        <w:ind w:left="1080" w:hanging="360"/>
      </w:pPr>
      <w:rPr>
        <w:rFonts w:ascii="Courier New" w:hAnsi="Courier New" w:cs="Courier New" w:hint="default"/>
      </w:rPr>
    </w:lvl>
    <w:lvl w:ilvl="2" w:tplc="F762F0CC" w:tentative="1">
      <w:start w:val="1"/>
      <w:numFmt w:val="bullet"/>
      <w:lvlText w:val=""/>
      <w:lvlJc w:val="left"/>
      <w:pPr>
        <w:ind w:left="1800" w:hanging="360"/>
      </w:pPr>
      <w:rPr>
        <w:rFonts w:ascii="Wingdings" w:hAnsi="Wingdings" w:hint="default"/>
      </w:rPr>
    </w:lvl>
    <w:lvl w:ilvl="3" w:tplc="84C2968A" w:tentative="1">
      <w:start w:val="1"/>
      <w:numFmt w:val="bullet"/>
      <w:lvlText w:val=""/>
      <w:lvlJc w:val="left"/>
      <w:pPr>
        <w:ind w:left="2520" w:hanging="360"/>
      </w:pPr>
      <w:rPr>
        <w:rFonts w:ascii="Symbol" w:hAnsi="Symbol" w:hint="default"/>
      </w:rPr>
    </w:lvl>
    <w:lvl w:ilvl="4" w:tplc="D03641A8" w:tentative="1">
      <w:start w:val="1"/>
      <w:numFmt w:val="bullet"/>
      <w:lvlText w:val="o"/>
      <w:lvlJc w:val="left"/>
      <w:pPr>
        <w:ind w:left="3240" w:hanging="360"/>
      </w:pPr>
      <w:rPr>
        <w:rFonts w:ascii="Courier New" w:hAnsi="Courier New" w:cs="Courier New" w:hint="default"/>
      </w:rPr>
    </w:lvl>
    <w:lvl w:ilvl="5" w:tplc="58A296B2" w:tentative="1">
      <w:start w:val="1"/>
      <w:numFmt w:val="bullet"/>
      <w:lvlText w:val=""/>
      <w:lvlJc w:val="left"/>
      <w:pPr>
        <w:ind w:left="3960" w:hanging="360"/>
      </w:pPr>
      <w:rPr>
        <w:rFonts w:ascii="Wingdings" w:hAnsi="Wingdings" w:hint="default"/>
      </w:rPr>
    </w:lvl>
    <w:lvl w:ilvl="6" w:tplc="B9465F48" w:tentative="1">
      <w:start w:val="1"/>
      <w:numFmt w:val="bullet"/>
      <w:lvlText w:val=""/>
      <w:lvlJc w:val="left"/>
      <w:pPr>
        <w:ind w:left="4680" w:hanging="360"/>
      </w:pPr>
      <w:rPr>
        <w:rFonts w:ascii="Symbol" w:hAnsi="Symbol" w:hint="default"/>
      </w:rPr>
    </w:lvl>
    <w:lvl w:ilvl="7" w:tplc="E4566444" w:tentative="1">
      <w:start w:val="1"/>
      <w:numFmt w:val="bullet"/>
      <w:lvlText w:val="o"/>
      <w:lvlJc w:val="left"/>
      <w:pPr>
        <w:ind w:left="5400" w:hanging="360"/>
      </w:pPr>
      <w:rPr>
        <w:rFonts w:ascii="Courier New" w:hAnsi="Courier New" w:cs="Courier New" w:hint="default"/>
      </w:rPr>
    </w:lvl>
    <w:lvl w:ilvl="8" w:tplc="E86E6C1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AFC4D86">
      <w:start w:val="1"/>
      <w:numFmt w:val="lowerRoman"/>
      <w:lvlText w:val="(%1)"/>
      <w:lvlJc w:val="left"/>
      <w:pPr>
        <w:ind w:left="1080" w:hanging="720"/>
      </w:pPr>
      <w:rPr>
        <w:rFonts w:hint="default"/>
      </w:rPr>
    </w:lvl>
    <w:lvl w:ilvl="1" w:tplc="92DC6750" w:tentative="1">
      <w:start w:val="1"/>
      <w:numFmt w:val="lowerLetter"/>
      <w:lvlText w:val="%2."/>
      <w:lvlJc w:val="left"/>
      <w:pPr>
        <w:ind w:left="1440" w:hanging="360"/>
      </w:pPr>
    </w:lvl>
    <w:lvl w:ilvl="2" w:tplc="C6648A8A" w:tentative="1">
      <w:start w:val="1"/>
      <w:numFmt w:val="lowerRoman"/>
      <w:lvlText w:val="%3."/>
      <w:lvlJc w:val="right"/>
      <w:pPr>
        <w:ind w:left="2160" w:hanging="180"/>
      </w:pPr>
    </w:lvl>
    <w:lvl w:ilvl="3" w:tplc="6BF4DDD6" w:tentative="1">
      <w:start w:val="1"/>
      <w:numFmt w:val="decimal"/>
      <w:lvlText w:val="%4."/>
      <w:lvlJc w:val="left"/>
      <w:pPr>
        <w:ind w:left="2880" w:hanging="360"/>
      </w:pPr>
    </w:lvl>
    <w:lvl w:ilvl="4" w:tplc="D5441888" w:tentative="1">
      <w:start w:val="1"/>
      <w:numFmt w:val="lowerLetter"/>
      <w:lvlText w:val="%5."/>
      <w:lvlJc w:val="left"/>
      <w:pPr>
        <w:ind w:left="3600" w:hanging="360"/>
      </w:pPr>
    </w:lvl>
    <w:lvl w:ilvl="5" w:tplc="65001A7C" w:tentative="1">
      <w:start w:val="1"/>
      <w:numFmt w:val="lowerRoman"/>
      <w:lvlText w:val="%6."/>
      <w:lvlJc w:val="right"/>
      <w:pPr>
        <w:ind w:left="4320" w:hanging="180"/>
      </w:pPr>
    </w:lvl>
    <w:lvl w:ilvl="6" w:tplc="4644FDF6" w:tentative="1">
      <w:start w:val="1"/>
      <w:numFmt w:val="decimal"/>
      <w:lvlText w:val="%7."/>
      <w:lvlJc w:val="left"/>
      <w:pPr>
        <w:ind w:left="5040" w:hanging="360"/>
      </w:pPr>
    </w:lvl>
    <w:lvl w:ilvl="7" w:tplc="4EF8001E" w:tentative="1">
      <w:start w:val="1"/>
      <w:numFmt w:val="lowerLetter"/>
      <w:lvlText w:val="%8."/>
      <w:lvlJc w:val="left"/>
      <w:pPr>
        <w:ind w:left="5760" w:hanging="360"/>
      </w:pPr>
    </w:lvl>
    <w:lvl w:ilvl="8" w:tplc="F378DF7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472FABE">
      <w:start w:val="1"/>
      <w:numFmt w:val="lowerRoman"/>
      <w:lvlText w:val="(%1)"/>
      <w:lvlJc w:val="left"/>
      <w:pPr>
        <w:ind w:left="1080" w:hanging="720"/>
      </w:pPr>
      <w:rPr>
        <w:rFonts w:hint="default"/>
      </w:rPr>
    </w:lvl>
    <w:lvl w:ilvl="1" w:tplc="F89CFDDA" w:tentative="1">
      <w:start w:val="1"/>
      <w:numFmt w:val="lowerLetter"/>
      <w:lvlText w:val="%2."/>
      <w:lvlJc w:val="left"/>
      <w:pPr>
        <w:ind w:left="1440" w:hanging="360"/>
      </w:pPr>
    </w:lvl>
    <w:lvl w:ilvl="2" w:tplc="573022B2" w:tentative="1">
      <w:start w:val="1"/>
      <w:numFmt w:val="lowerRoman"/>
      <w:lvlText w:val="%3."/>
      <w:lvlJc w:val="right"/>
      <w:pPr>
        <w:ind w:left="2160" w:hanging="180"/>
      </w:pPr>
    </w:lvl>
    <w:lvl w:ilvl="3" w:tplc="5308AFDC" w:tentative="1">
      <w:start w:val="1"/>
      <w:numFmt w:val="decimal"/>
      <w:lvlText w:val="%4."/>
      <w:lvlJc w:val="left"/>
      <w:pPr>
        <w:ind w:left="2880" w:hanging="360"/>
      </w:pPr>
    </w:lvl>
    <w:lvl w:ilvl="4" w:tplc="08BA19D2" w:tentative="1">
      <w:start w:val="1"/>
      <w:numFmt w:val="lowerLetter"/>
      <w:lvlText w:val="%5."/>
      <w:lvlJc w:val="left"/>
      <w:pPr>
        <w:ind w:left="3600" w:hanging="360"/>
      </w:pPr>
    </w:lvl>
    <w:lvl w:ilvl="5" w:tplc="F6C0DBFA" w:tentative="1">
      <w:start w:val="1"/>
      <w:numFmt w:val="lowerRoman"/>
      <w:lvlText w:val="%6."/>
      <w:lvlJc w:val="right"/>
      <w:pPr>
        <w:ind w:left="4320" w:hanging="180"/>
      </w:pPr>
    </w:lvl>
    <w:lvl w:ilvl="6" w:tplc="B7FE2C52" w:tentative="1">
      <w:start w:val="1"/>
      <w:numFmt w:val="decimal"/>
      <w:lvlText w:val="%7."/>
      <w:lvlJc w:val="left"/>
      <w:pPr>
        <w:ind w:left="5040" w:hanging="360"/>
      </w:pPr>
    </w:lvl>
    <w:lvl w:ilvl="7" w:tplc="C2E6A396" w:tentative="1">
      <w:start w:val="1"/>
      <w:numFmt w:val="lowerLetter"/>
      <w:lvlText w:val="%8."/>
      <w:lvlJc w:val="left"/>
      <w:pPr>
        <w:ind w:left="5760" w:hanging="360"/>
      </w:pPr>
    </w:lvl>
    <w:lvl w:ilvl="8" w:tplc="6486DF2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2441246">
      <w:start w:val="1"/>
      <w:numFmt w:val="lowerRoman"/>
      <w:lvlText w:val="(%1)"/>
      <w:lvlJc w:val="left"/>
      <w:pPr>
        <w:ind w:left="1080" w:hanging="720"/>
      </w:pPr>
      <w:rPr>
        <w:rFonts w:hint="default"/>
        <w:b w:val="0"/>
      </w:rPr>
    </w:lvl>
    <w:lvl w:ilvl="1" w:tplc="6DDE6904" w:tentative="1">
      <w:start w:val="1"/>
      <w:numFmt w:val="lowerLetter"/>
      <w:lvlText w:val="%2."/>
      <w:lvlJc w:val="left"/>
      <w:pPr>
        <w:ind w:left="1440" w:hanging="360"/>
      </w:pPr>
    </w:lvl>
    <w:lvl w:ilvl="2" w:tplc="5B184108" w:tentative="1">
      <w:start w:val="1"/>
      <w:numFmt w:val="lowerRoman"/>
      <w:lvlText w:val="%3."/>
      <w:lvlJc w:val="right"/>
      <w:pPr>
        <w:ind w:left="2160" w:hanging="180"/>
      </w:pPr>
    </w:lvl>
    <w:lvl w:ilvl="3" w:tplc="44B8CC8A" w:tentative="1">
      <w:start w:val="1"/>
      <w:numFmt w:val="decimal"/>
      <w:lvlText w:val="%4."/>
      <w:lvlJc w:val="left"/>
      <w:pPr>
        <w:ind w:left="2880" w:hanging="360"/>
      </w:pPr>
    </w:lvl>
    <w:lvl w:ilvl="4" w:tplc="57249394" w:tentative="1">
      <w:start w:val="1"/>
      <w:numFmt w:val="lowerLetter"/>
      <w:lvlText w:val="%5."/>
      <w:lvlJc w:val="left"/>
      <w:pPr>
        <w:ind w:left="3600" w:hanging="360"/>
      </w:pPr>
    </w:lvl>
    <w:lvl w:ilvl="5" w:tplc="243A4DEA" w:tentative="1">
      <w:start w:val="1"/>
      <w:numFmt w:val="lowerRoman"/>
      <w:lvlText w:val="%6."/>
      <w:lvlJc w:val="right"/>
      <w:pPr>
        <w:ind w:left="4320" w:hanging="180"/>
      </w:pPr>
    </w:lvl>
    <w:lvl w:ilvl="6" w:tplc="9B8E1C6C" w:tentative="1">
      <w:start w:val="1"/>
      <w:numFmt w:val="decimal"/>
      <w:lvlText w:val="%7."/>
      <w:lvlJc w:val="left"/>
      <w:pPr>
        <w:ind w:left="5040" w:hanging="360"/>
      </w:pPr>
    </w:lvl>
    <w:lvl w:ilvl="7" w:tplc="9E4C5142" w:tentative="1">
      <w:start w:val="1"/>
      <w:numFmt w:val="lowerLetter"/>
      <w:lvlText w:val="%8."/>
      <w:lvlJc w:val="left"/>
      <w:pPr>
        <w:ind w:left="5760" w:hanging="360"/>
      </w:pPr>
    </w:lvl>
    <w:lvl w:ilvl="8" w:tplc="E536F61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3A24EA8">
      <w:start w:val="1"/>
      <w:numFmt w:val="lowerRoman"/>
      <w:lvlText w:val="(%1)"/>
      <w:lvlJc w:val="left"/>
      <w:pPr>
        <w:ind w:left="1080" w:hanging="720"/>
      </w:pPr>
      <w:rPr>
        <w:rFonts w:hint="default"/>
        <w:b w:val="0"/>
      </w:rPr>
    </w:lvl>
    <w:lvl w:ilvl="1" w:tplc="DAE07CA2" w:tentative="1">
      <w:start w:val="1"/>
      <w:numFmt w:val="lowerLetter"/>
      <w:lvlText w:val="%2."/>
      <w:lvlJc w:val="left"/>
      <w:pPr>
        <w:ind w:left="1440" w:hanging="360"/>
      </w:pPr>
    </w:lvl>
    <w:lvl w:ilvl="2" w:tplc="E60C1772" w:tentative="1">
      <w:start w:val="1"/>
      <w:numFmt w:val="lowerRoman"/>
      <w:lvlText w:val="%3."/>
      <w:lvlJc w:val="right"/>
      <w:pPr>
        <w:ind w:left="2160" w:hanging="180"/>
      </w:pPr>
    </w:lvl>
    <w:lvl w:ilvl="3" w:tplc="C298F2C2" w:tentative="1">
      <w:start w:val="1"/>
      <w:numFmt w:val="decimal"/>
      <w:lvlText w:val="%4."/>
      <w:lvlJc w:val="left"/>
      <w:pPr>
        <w:ind w:left="2880" w:hanging="360"/>
      </w:pPr>
    </w:lvl>
    <w:lvl w:ilvl="4" w:tplc="87A428F0" w:tentative="1">
      <w:start w:val="1"/>
      <w:numFmt w:val="lowerLetter"/>
      <w:lvlText w:val="%5."/>
      <w:lvlJc w:val="left"/>
      <w:pPr>
        <w:ind w:left="3600" w:hanging="360"/>
      </w:pPr>
    </w:lvl>
    <w:lvl w:ilvl="5" w:tplc="CEA880AE" w:tentative="1">
      <w:start w:val="1"/>
      <w:numFmt w:val="lowerRoman"/>
      <w:lvlText w:val="%6."/>
      <w:lvlJc w:val="right"/>
      <w:pPr>
        <w:ind w:left="4320" w:hanging="180"/>
      </w:pPr>
    </w:lvl>
    <w:lvl w:ilvl="6" w:tplc="1B84FAF6" w:tentative="1">
      <w:start w:val="1"/>
      <w:numFmt w:val="decimal"/>
      <w:lvlText w:val="%7."/>
      <w:lvlJc w:val="left"/>
      <w:pPr>
        <w:ind w:left="5040" w:hanging="360"/>
      </w:pPr>
    </w:lvl>
    <w:lvl w:ilvl="7" w:tplc="6E343750" w:tentative="1">
      <w:start w:val="1"/>
      <w:numFmt w:val="lowerLetter"/>
      <w:lvlText w:val="%8."/>
      <w:lvlJc w:val="left"/>
      <w:pPr>
        <w:ind w:left="5760" w:hanging="360"/>
      </w:pPr>
    </w:lvl>
    <w:lvl w:ilvl="8" w:tplc="61A0D3B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3CEC62C">
      <w:start w:val="1"/>
      <w:numFmt w:val="decimal"/>
      <w:lvlText w:val="%1."/>
      <w:lvlJc w:val="left"/>
      <w:pPr>
        <w:ind w:left="360" w:hanging="360"/>
      </w:pPr>
      <w:rPr>
        <w:rFonts w:hint="default"/>
      </w:rPr>
    </w:lvl>
    <w:lvl w:ilvl="1" w:tplc="16BEE5D8" w:tentative="1">
      <w:start w:val="1"/>
      <w:numFmt w:val="lowerLetter"/>
      <w:lvlText w:val="%2."/>
      <w:lvlJc w:val="left"/>
      <w:pPr>
        <w:ind w:left="1080" w:hanging="360"/>
      </w:pPr>
    </w:lvl>
    <w:lvl w:ilvl="2" w:tplc="432C4690" w:tentative="1">
      <w:start w:val="1"/>
      <w:numFmt w:val="lowerRoman"/>
      <w:lvlText w:val="%3."/>
      <w:lvlJc w:val="right"/>
      <w:pPr>
        <w:ind w:left="1800" w:hanging="180"/>
      </w:pPr>
    </w:lvl>
    <w:lvl w:ilvl="3" w:tplc="6154472E" w:tentative="1">
      <w:start w:val="1"/>
      <w:numFmt w:val="decimal"/>
      <w:lvlText w:val="%4."/>
      <w:lvlJc w:val="left"/>
      <w:pPr>
        <w:ind w:left="2520" w:hanging="360"/>
      </w:pPr>
    </w:lvl>
    <w:lvl w:ilvl="4" w:tplc="245EB598" w:tentative="1">
      <w:start w:val="1"/>
      <w:numFmt w:val="lowerLetter"/>
      <w:lvlText w:val="%5."/>
      <w:lvlJc w:val="left"/>
      <w:pPr>
        <w:ind w:left="3240" w:hanging="360"/>
      </w:pPr>
    </w:lvl>
    <w:lvl w:ilvl="5" w:tplc="0CD6CFDA" w:tentative="1">
      <w:start w:val="1"/>
      <w:numFmt w:val="lowerRoman"/>
      <w:lvlText w:val="%6."/>
      <w:lvlJc w:val="right"/>
      <w:pPr>
        <w:ind w:left="3960" w:hanging="180"/>
      </w:pPr>
    </w:lvl>
    <w:lvl w:ilvl="6" w:tplc="86FA9490" w:tentative="1">
      <w:start w:val="1"/>
      <w:numFmt w:val="decimal"/>
      <w:lvlText w:val="%7."/>
      <w:lvlJc w:val="left"/>
      <w:pPr>
        <w:ind w:left="4680" w:hanging="360"/>
      </w:pPr>
    </w:lvl>
    <w:lvl w:ilvl="7" w:tplc="F2983168" w:tentative="1">
      <w:start w:val="1"/>
      <w:numFmt w:val="lowerLetter"/>
      <w:lvlText w:val="%8."/>
      <w:lvlJc w:val="left"/>
      <w:pPr>
        <w:ind w:left="5400" w:hanging="360"/>
      </w:pPr>
    </w:lvl>
    <w:lvl w:ilvl="8" w:tplc="EFD0BE4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322A80E">
      <w:start w:val="1"/>
      <w:numFmt w:val="lowerRoman"/>
      <w:lvlText w:val="(%1)"/>
      <w:lvlJc w:val="left"/>
      <w:pPr>
        <w:ind w:left="1080" w:hanging="720"/>
      </w:pPr>
      <w:rPr>
        <w:rFonts w:hint="default"/>
      </w:rPr>
    </w:lvl>
    <w:lvl w:ilvl="1" w:tplc="D5607B46" w:tentative="1">
      <w:start w:val="1"/>
      <w:numFmt w:val="lowerLetter"/>
      <w:lvlText w:val="%2."/>
      <w:lvlJc w:val="left"/>
      <w:pPr>
        <w:ind w:left="1440" w:hanging="360"/>
      </w:pPr>
    </w:lvl>
    <w:lvl w:ilvl="2" w:tplc="A9B62758" w:tentative="1">
      <w:start w:val="1"/>
      <w:numFmt w:val="lowerRoman"/>
      <w:lvlText w:val="%3."/>
      <w:lvlJc w:val="right"/>
      <w:pPr>
        <w:ind w:left="2160" w:hanging="180"/>
      </w:pPr>
    </w:lvl>
    <w:lvl w:ilvl="3" w:tplc="C9FC7F08" w:tentative="1">
      <w:start w:val="1"/>
      <w:numFmt w:val="decimal"/>
      <w:lvlText w:val="%4."/>
      <w:lvlJc w:val="left"/>
      <w:pPr>
        <w:ind w:left="2880" w:hanging="360"/>
      </w:pPr>
    </w:lvl>
    <w:lvl w:ilvl="4" w:tplc="CD20ED2C" w:tentative="1">
      <w:start w:val="1"/>
      <w:numFmt w:val="lowerLetter"/>
      <w:lvlText w:val="%5."/>
      <w:lvlJc w:val="left"/>
      <w:pPr>
        <w:ind w:left="3600" w:hanging="360"/>
      </w:pPr>
    </w:lvl>
    <w:lvl w:ilvl="5" w:tplc="63287F5C" w:tentative="1">
      <w:start w:val="1"/>
      <w:numFmt w:val="lowerRoman"/>
      <w:lvlText w:val="%6."/>
      <w:lvlJc w:val="right"/>
      <w:pPr>
        <w:ind w:left="4320" w:hanging="180"/>
      </w:pPr>
    </w:lvl>
    <w:lvl w:ilvl="6" w:tplc="581226F2" w:tentative="1">
      <w:start w:val="1"/>
      <w:numFmt w:val="decimal"/>
      <w:lvlText w:val="%7."/>
      <w:lvlJc w:val="left"/>
      <w:pPr>
        <w:ind w:left="5040" w:hanging="360"/>
      </w:pPr>
    </w:lvl>
    <w:lvl w:ilvl="7" w:tplc="7C8452EE" w:tentative="1">
      <w:start w:val="1"/>
      <w:numFmt w:val="lowerLetter"/>
      <w:lvlText w:val="%8."/>
      <w:lvlJc w:val="left"/>
      <w:pPr>
        <w:ind w:left="5760" w:hanging="360"/>
      </w:pPr>
    </w:lvl>
    <w:lvl w:ilvl="8" w:tplc="DD30F4C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1E05962">
      <w:start w:val="1"/>
      <w:numFmt w:val="decimal"/>
      <w:lvlText w:val="%1."/>
      <w:lvlJc w:val="left"/>
      <w:pPr>
        <w:ind w:left="360" w:hanging="360"/>
      </w:pPr>
    </w:lvl>
    <w:lvl w:ilvl="1" w:tplc="9078ED74" w:tentative="1">
      <w:start w:val="1"/>
      <w:numFmt w:val="lowerLetter"/>
      <w:lvlText w:val="%2."/>
      <w:lvlJc w:val="left"/>
      <w:pPr>
        <w:ind w:left="1080" w:hanging="360"/>
      </w:pPr>
    </w:lvl>
    <w:lvl w:ilvl="2" w:tplc="3E2ECA28" w:tentative="1">
      <w:start w:val="1"/>
      <w:numFmt w:val="lowerRoman"/>
      <w:lvlText w:val="%3."/>
      <w:lvlJc w:val="right"/>
      <w:pPr>
        <w:ind w:left="1800" w:hanging="180"/>
      </w:pPr>
    </w:lvl>
    <w:lvl w:ilvl="3" w:tplc="EB3025EE" w:tentative="1">
      <w:start w:val="1"/>
      <w:numFmt w:val="decimal"/>
      <w:lvlText w:val="%4."/>
      <w:lvlJc w:val="left"/>
      <w:pPr>
        <w:ind w:left="2520" w:hanging="360"/>
      </w:pPr>
    </w:lvl>
    <w:lvl w:ilvl="4" w:tplc="A95E232E" w:tentative="1">
      <w:start w:val="1"/>
      <w:numFmt w:val="lowerLetter"/>
      <w:lvlText w:val="%5."/>
      <w:lvlJc w:val="left"/>
      <w:pPr>
        <w:ind w:left="3240" w:hanging="360"/>
      </w:pPr>
    </w:lvl>
    <w:lvl w:ilvl="5" w:tplc="EBC8EAE0" w:tentative="1">
      <w:start w:val="1"/>
      <w:numFmt w:val="lowerRoman"/>
      <w:lvlText w:val="%6."/>
      <w:lvlJc w:val="right"/>
      <w:pPr>
        <w:ind w:left="3960" w:hanging="180"/>
      </w:pPr>
    </w:lvl>
    <w:lvl w:ilvl="6" w:tplc="544E8F0C" w:tentative="1">
      <w:start w:val="1"/>
      <w:numFmt w:val="decimal"/>
      <w:lvlText w:val="%7."/>
      <w:lvlJc w:val="left"/>
      <w:pPr>
        <w:ind w:left="4680" w:hanging="360"/>
      </w:pPr>
    </w:lvl>
    <w:lvl w:ilvl="7" w:tplc="36E2E24E" w:tentative="1">
      <w:start w:val="1"/>
      <w:numFmt w:val="lowerLetter"/>
      <w:lvlText w:val="%8."/>
      <w:lvlJc w:val="left"/>
      <w:pPr>
        <w:ind w:left="5400" w:hanging="360"/>
      </w:pPr>
    </w:lvl>
    <w:lvl w:ilvl="8" w:tplc="5A445D0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2949A7A">
      <w:start w:val="1"/>
      <w:numFmt w:val="lowerRoman"/>
      <w:lvlText w:val="(%1)"/>
      <w:lvlJc w:val="left"/>
      <w:pPr>
        <w:ind w:left="1080" w:hanging="720"/>
      </w:pPr>
      <w:rPr>
        <w:rFonts w:hint="default"/>
        <w:b w:val="0"/>
      </w:rPr>
    </w:lvl>
    <w:lvl w:ilvl="1" w:tplc="D02A5282" w:tentative="1">
      <w:start w:val="1"/>
      <w:numFmt w:val="lowerLetter"/>
      <w:lvlText w:val="%2."/>
      <w:lvlJc w:val="left"/>
      <w:pPr>
        <w:ind w:left="1440" w:hanging="360"/>
      </w:pPr>
    </w:lvl>
    <w:lvl w:ilvl="2" w:tplc="CDC472AC" w:tentative="1">
      <w:start w:val="1"/>
      <w:numFmt w:val="lowerRoman"/>
      <w:lvlText w:val="%3."/>
      <w:lvlJc w:val="right"/>
      <w:pPr>
        <w:ind w:left="2160" w:hanging="180"/>
      </w:pPr>
    </w:lvl>
    <w:lvl w:ilvl="3" w:tplc="D22A4E3A" w:tentative="1">
      <w:start w:val="1"/>
      <w:numFmt w:val="decimal"/>
      <w:lvlText w:val="%4."/>
      <w:lvlJc w:val="left"/>
      <w:pPr>
        <w:ind w:left="2880" w:hanging="360"/>
      </w:pPr>
    </w:lvl>
    <w:lvl w:ilvl="4" w:tplc="9A403226" w:tentative="1">
      <w:start w:val="1"/>
      <w:numFmt w:val="lowerLetter"/>
      <w:lvlText w:val="%5."/>
      <w:lvlJc w:val="left"/>
      <w:pPr>
        <w:ind w:left="3600" w:hanging="360"/>
      </w:pPr>
    </w:lvl>
    <w:lvl w:ilvl="5" w:tplc="4D26FE0C" w:tentative="1">
      <w:start w:val="1"/>
      <w:numFmt w:val="lowerRoman"/>
      <w:lvlText w:val="%6."/>
      <w:lvlJc w:val="right"/>
      <w:pPr>
        <w:ind w:left="4320" w:hanging="180"/>
      </w:pPr>
    </w:lvl>
    <w:lvl w:ilvl="6" w:tplc="CD8ABF8C" w:tentative="1">
      <w:start w:val="1"/>
      <w:numFmt w:val="decimal"/>
      <w:lvlText w:val="%7."/>
      <w:lvlJc w:val="left"/>
      <w:pPr>
        <w:ind w:left="5040" w:hanging="360"/>
      </w:pPr>
    </w:lvl>
    <w:lvl w:ilvl="7" w:tplc="0AAA6660" w:tentative="1">
      <w:start w:val="1"/>
      <w:numFmt w:val="lowerLetter"/>
      <w:lvlText w:val="%8."/>
      <w:lvlJc w:val="left"/>
      <w:pPr>
        <w:ind w:left="5760" w:hanging="360"/>
      </w:pPr>
    </w:lvl>
    <w:lvl w:ilvl="8" w:tplc="0722251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112D8A4">
      <w:start w:val="1"/>
      <w:numFmt w:val="lowerRoman"/>
      <w:lvlText w:val="(%1)"/>
      <w:lvlJc w:val="left"/>
      <w:pPr>
        <w:ind w:left="1080" w:hanging="720"/>
      </w:pPr>
      <w:rPr>
        <w:rFonts w:hint="default"/>
      </w:rPr>
    </w:lvl>
    <w:lvl w:ilvl="1" w:tplc="977288E4" w:tentative="1">
      <w:start w:val="1"/>
      <w:numFmt w:val="lowerLetter"/>
      <w:lvlText w:val="%2."/>
      <w:lvlJc w:val="left"/>
      <w:pPr>
        <w:ind w:left="1440" w:hanging="360"/>
      </w:pPr>
    </w:lvl>
    <w:lvl w:ilvl="2" w:tplc="2C8677D4" w:tentative="1">
      <w:start w:val="1"/>
      <w:numFmt w:val="lowerRoman"/>
      <w:lvlText w:val="%3."/>
      <w:lvlJc w:val="right"/>
      <w:pPr>
        <w:ind w:left="2160" w:hanging="180"/>
      </w:pPr>
    </w:lvl>
    <w:lvl w:ilvl="3" w:tplc="8E0CC56E" w:tentative="1">
      <w:start w:val="1"/>
      <w:numFmt w:val="decimal"/>
      <w:lvlText w:val="%4."/>
      <w:lvlJc w:val="left"/>
      <w:pPr>
        <w:ind w:left="2880" w:hanging="360"/>
      </w:pPr>
    </w:lvl>
    <w:lvl w:ilvl="4" w:tplc="8806BC78" w:tentative="1">
      <w:start w:val="1"/>
      <w:numFmt w:val="lowerLetter"/>
      <w:lvlText w:val="%5."/>
      <w:lvlJc w:val="left"/>
      <w:pPr>
        <w:ind w:left="3600" w:hanging="360"/>
      </w:pPr>
    </w:lvl>
    <w:lvl w:ilvl="5" w:tplc="D316A292" w:tentative="1">
      <w:start w:val="1"/>
      <w:numFmt w:val="lowerRoman"/>
      <w:lvlText w:val="%6."/>
      <w:lvlJc w:val="right"/>
      <w:pPr>
        <w:ind w:left="4320" w:hanging="180"/>
      </w:pPr>
    </w:lvl>
    <w:lvl w:ilvl="6" w:tplc="6DE6AAC6" w:tentative="1">
      <w:start w:val="1"/>
      <w:numFmt w:val="decimal"/>
      <w:lvlText w:val="%7."/>
      <w:lvlJc w:val="left"/>
      <w:pPr>
        <w:ind w:left="5040" w:hanging="360"/>
      </w:pPr>
    </w:lvl>
    <w:lvl w:ilvl="7" w:tplc="1C322F42" w:tentative="1">
      <w:start w:val="1"/>
      <w:numFmt w:val="lowerLetter"/>
      <w:lvlText w:val="%8."/>
      <w:lvlJc w:val="left"/>
      <w:pPr>
        <w:ind w:left="5760" w:hanging="360"/>
      </w:pPr>
    </w:lvl>
    <w:lvl w:ilvl="8" w:tplc="6102DEF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8523234">
      <w:start w:val="1"/>
      <w:numFmt w:val="lowerRoman"/>
      <w:lvlText w:val="(%1)"/>
      <w:lvlJc w:val="left"/>
      <w:pPr>
        <w:ind w:left="1080" w:hanging="720"/>
      </w:pPr>
      <w:rPr>
        <w:rFonts w:hint="default"/>
      </w:rPr>
    </w:lvl>
    <w:lvl w:ilvl="1" w:tplc="517678D8" w:tentative="1">
      <w:start w:val="1"/>
      <w:numFmt w:val="lowerLetter"/>
      <w:lvlText w:val="%2."/>
      <w:lvlJc w:val="left"/>
      <w:pPr>
        <w:ind w:left="1440" w:hanging="360"/>
      </w:pPr>
    </w:lvl>
    <w:lvl w:ilvl="2" w:tplc="913E9100" w:tentative="1">
      <w:start w:val="1"/>
      <w:numFmt w:val="lowerRoman"/>
      <w:lvlText w:val="%3."/>
      <w:lvlJc w:val="right"/>
      <w:pPr>
        <w:ind w:left="2160" w:hanging="180"/>
      </w:pPr>
    </w:lvl>
    <w:lvl w:ilvl="3" w:tplc="48E03584" w:tentative="1">
      <w:start w:val="1"/>
      <w:numFmt w:val="decimal"/>
      <w:lvlText w:val="%4."/>
      <w:lvlJc w:val="left"/>
      <w:pPr>
        <w:ind w:left="2880" w:hanging="360"/>
      </w:pPr>
    </w:lvl>
    <w:lvl w:ilvl="4" w:tplc="5B8A13C4" w:tentative="1">
      <w:start w:val="1"/>
      <w:numFmt w:val="lowerLetter"/>
      <w:lvlText w:val="%5."/>
      <w:lvlJc w:val="left"/>
      <w:pPr>
        <w:ind w:left="3600" w:hanging="360"/>
      </w:pPr>
    </w:lvl>
    <w:lvl w:ilvl="5" w:tplc="A4BC627A" w:tentative="1">
      <w:start w:val="1"/>
      <w:numFmt w:val="lowerRoman"/>
      <w:lvlText w:val="%6."/>
      <w:lvlJc w:val="right"/>
      <w:pPr>
        <w:ind w:left="4320" w:hanging="180"/>
      </w:pPr>
    </w:lvl>
    <w:lvl w:ilvl="6" w:tplc="412473D6" w:tentative="1">
      <w:start w:val="1"/>
      <w:numFmt w:val="decimal"/>
      <w:lvlText w:val="%7."/>
      <w:lvlJc w:val="left"/>
      <w:pPr>
        <w:ind w:left="5040" w:hanging="360"/>
      </w:pPr>
    </w:lvl>
    <w:lvl w:ilvl="7" w:tplc="35D69EBC" w:tentative="1">
      <w:start w:val="1"/>
      <w:numFmt w:val="lowerLetter"/>
      <w:lvlText w:val="%8."/>
      <w:lvlJc w:val="left"/>
      <w:pPr>
        <w:ind w:left="5760" w:hanging="360"/>
      </w:pPr>
    </w:lvl>
    <w:lvl w:ilvl="8" w:tplc="3F84165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F2057B4">
      <w:start w:val="1"/>
      <w:numFmt w:val="lowerRoman"/>
      <w:lvlText w:val="(%1)"/>
      <w:lvlJc w:val="left"/>
      <w:pPr>
        <w:ind w:left="1004" w:hanging="720"/>
      </w:pPr>
      <w:rPr>
        <w:rFonts w:hint="default"/>
        <w:b w:val="0"/>
      </w:rPr>
    </w:lvl>
    <w:lvl w:ilvl="1" w:tplc="F3FEEB2E" w:tentative="1">
      <w:start w:val="1"/>
      <w:numFmt w:val="lowerLetter"/>
      <w:lvlText w:val="%2."/>
      <w:lvlJc w:val="left"/>
      <w:pPr>
        <w:ind w:left="1364" w:hanging="360"/>
      </w:pPr>
    </w:lvl>
    <w:lvl w:ilvl="2" w:tplc="EE12B2D2" w:tentative="1">
      <w:start w:val="1"/>
      <w:numFmt w:val="lowerRoman"/>
      <w:lvlText w:val="%3."/>
      <w:lvlJc w:val="right"/>
      <w:pPr>
        <w:ind w:left="2084" w:hanging="180"/>
      </w:pPr>
    </w:lvl>
    <w:lvl w:ilvl="3" w:tplc="B3265FD2" w:tentative="1">
      <w:start w:val="1"/>
      <w:numFmt w:val="decimal"/>
      <w:lvlText w:val="%4."/>
      <w:lvlJc w:val="left"/>
      <w:pPr>
        <w:ind w:left="2804" w:hanging="360"/>
      </w:pPr>
    </w:lvl>
    <w:lvl w:ilvl="4" w:tplc="8C4E2C7C" w:tentative="1">
      <w:start w:val="1"/>
      <w:numFmt w:val="lowerLetter"/>
      <w:lvlText w:val="%5."/>
      <w:lvlJc w:val="left"/>
      <w:pPr>
        <w:ind w:left="3524" w:hanging="360"/>
      </w:pPr>
    </w:lvl>
    <w:lvl w:ilvl="5" w:tplc="F2DA326C" w:tentative="1">
      <w:start w:val="1"/>
      <w:numFmt w:val="lowerRoman"/>
      <w:lvlText w:val="%6."/>
      <w:lvlJc w:val="right"/>
      <w:pPr>
        <w:ind w:left="4244" w:hanging="180"/>
      </w:pPr>
    </w:lvl>
    <w:lvl w:ilvl="6" w:tplc="BB740296" w:tentative="1">
      <w:start w:val="1"/>
      <w:numFmt w:val="decimal"/>
      <w:lvlText w:val="%7."/>
      <w:lvlJc w:val="left"/>
      <w:pPr>
        <w:ind w:left="4964" w:hanging="360"/>
      </w:pPr>
    </w:lvl>
    <w:lvl w:ilvl="7" w:tplc="75886382" w:tentative="1">
      <w:start w:val="1"/>
      <w:numFmt w:val="lowerLetter"/>
      <w:lvlText w:val="%8."/>
      <w:lvlJc w:val="left"/>
      <w:pPr>
        <w:ind w:left="5684" w:hanging="360"/>
      </w:pPr>
    </w:lvl>
    <w:lvl w:ilvl="8" w:tplc="0AB2991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2D41788">
      <w:start w:val="1"/>
      <w:numFmt w:val="decimal"/>
      <w:lvlText w:val="%1."/>
      <w:lvlJc w:val="left"/>
      <w:pPr>
        <w:ind w:left="360" w:hanging="360"/>
      </w:pPr>
      <w:rPr>
        <w:rFonts w:hint="default"/>
      </w:rPr>
    </w:lvl>
    <w:lvl w:ilvl="1" w:tplc="3E20DAFC" w:tentative="1">
      <w:start w:val="1"/>
      <w:numFmt w:val="lowerLetter"/>
      <w:lvlText w:val="%2."/>
      <w:lvlJc w:val="left"/>
      <w:pPr>
        <w:ind w:left="1080" w:hanging="360"/>
      </w:pPr>
    </w:lvl>
    <w:lvl w:ilvl="2" w:tplc="91C4B608" w:tentative="1">
      <w:start w:val="1"/>
      <w:numFmt w:val="lowerRoman"/>
      <w:lvlText w:val="%3."/>
      <w:lvlJc w:val="right"/>
      <w:pPr>
        <w:ind w:left="1800" w:hanging="180"/>
      </w:pPr>
    </w:lvl>
    <w:lvl w:ilvl="3" w:tplc="C276A0B2" w:tentative="1">
      <w:start w:val="1"/>
      <w:numFmt w:val="decimal"/>
      <w:lvlText w:val="%4."/>
      <w:lvlJc w:val="left"/>
      <w:pPr>
        <w:ind w:left="2520" w:hanging="360"/>
      </w:pPr>
    </w:lvl>
    <w:lvl w:ilvl="4" w:tplc="374E384E" w:tentative="1">
      <w:start w:val="1"/>
      <w:numFmt w:val="lowerLetter"/>
      <w:lvlText w:val="%5."/>
      <w:lvlJc w:val="left"/>
      <w:pPr>
        <w:ind w:left="3240" w:hanging="360"/>
      </w:pPr>
    </w:lvl>
    <w:lvl w:ilvl="5" w:tplc="6220D2D0" w:tentative="1">
      <w:start w:val="1"/>
      <w:numFmt w:val="lowerRoman"/>
      <w:lvlText w:val="%6."/>
      <w:lvlJc w:val="right"/>
      <w:pPr>
        <w:ind w:left="3960" w:hanging="180"/>
      </w:pPr>
    </w:lvl>
    <w:lvl w:ilvl="6" w:tplc="F0DCAF96" w:tentative="1">
      <w:start w:val="1"/>
      <w:numFmt w:val="decimal"/>
      <w:lvlText w:val="%7."/>
      <w:lvlJc w:val="left"/>
      <w:pPr>
        <w:ind w:left="4680" w:hanging="360"/>
      </w:pPr>
    </w:lvl>
    <w:lvl w:ilvl="7" w:tplc="A4721C60" w:tentative="1">
      <w:start w:val="1"/>
      <w:numFmt w:val="lowerLetter"/>
      <w:lvlText w:val="%8."/>
      <w:lvlJc w:val="left"/>
      <w:pPr>
        <w:ind w:left="5400" w:hanging="360"/>
      </w:pPr>
    </w:lvl>
    <w:lvl w:ilvl="8" w:tplc="DE46C61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278E928">
      <w:start w:val="1"/>
      <w:numFmt w:val="lowerRoman"/>
      <w:lvlText w:val="(%1)"/>
      <w:lvlJc w:val="left"/>
      <w:pPr>
        <w:ind w:left="1080" w:hanging="720"/>
      </w:pPr>
      <w:rPr>
        <w:rFonts w:hint="default"/>
      </w:rPr>
    </w:lvl>
    <w:lvl w:ilvl="1" w:tplc="58AC2170" w:tentative="1">
      <w:start w:val="1"/>
      <w:numFmt w:val="lowerLetter"/>
      <w:lvlText w:val="%2."/>
      <w:lvlJc w:val="left"/>
      <w:pPr>
        <w:ind w:left="1440" w:hanging="360"/>
      </w:pPr>
    </w:lvl>
    <w:lvl w:ilvl="2" w:tplc="27728538" w:tentative="1">
      <w:start w:val="1"/>
      <w:numFmt w:val="lowerRoman"/>
      <w:lvlText w:val="%3."/>
      <w:lvlJc w:val="right"/>
      <w:pPr>
        <w:ind w:left="2160" w:hanging="180"/>
      </w:pPr>
    </w:lvl>
    <w:lvl w:ilvl="3" w:tplc="15468274" w:tentative="1">
      <w:start w:val="1"/>
      <w:numFmt w:val="decimal"/>
      <w:lvlText w:val="%4."/>
      <w:lvlJc w:val="left"/>
      <w:pPr>
        <w:ind w:left="2880" w:hanging="360"/>
      </w:pPr>
    </w:lvl>
    <w:lvl w:ilvl="4" w:tplc="43766F04" w:tentative="1">
      <w:start w:val="1"/>
      <w:numFmt w:val="lowerLetter"/>
      <w:lvlText w:val="%5."/>
      <w:lvlJc w:val="left"/>
      <w:pPr>
        <w:ind w:left="3600" w:hanging="360"/>
      </w:pPr>
    </w:lvl>
    <w:lvl w:ilvl="5" w:tplc="6C9C22D4" w:tentative="1">
      <w:start w:val="1"/>
      <w:numFmt w:val="lowerRoman"/>
      <w:lvlText w:val="%6."/>
      <w:lvlJc w:val="right"/>
      <w:pPr>
        <w:ind w:left="4320" w:hanging="180"/>
      </w:pPr>
    </w:lvl>
    <w:lvl w:ilvl="6" w:tplc="79BCA544" w:tentative="1">
      <w:start w:val="1"/>
      <w:numFmt w:val="decimal"/>
      <w:lvlText w:val="%7."/>
      <w:lvlJc w:val="left"/>
      <w:pPr>
        <w:ind w:left="5040" w:hanging="360"/>
      </w:pPr>
    </w:lvl>
    <w:lvl w:ilvl="7" w:tplc="B766312A" w:tentative="1">
      <w:start w:val="1"/>
      <w:numFmt w:val="lowerLetter"/>
      <w:lvlText w:val="%8."/>
      <w:lvlJc w:val="left"/>
      <w:pPr>
        <w:ind w:left="5760" w:hanging="360"/>
      </w:pPr>
    </w:lvl>
    <w:lvl w:ilvl="8" w:tplc="98E641F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3E82C0A">
      <w:start w:val="1"/>
      <w:numFmt w:val="decimal"/>
      <w:lvlText w:val="%1."/>
      <w:lvlJc w:val="left"/>
      <w:pPr>
        <w:ind w:left="360" w:hanging="360"/>
      </w:pPr>
      <w:rPr>
        <w:rFonts w:hint="default"/>
      </w:rPr>
    </w:lvl>
    <w:lvl w:ilvl="1" w:tplc="E0D4E828" w:tentative="1">
      <w:start w:val="1"/>
      <w:numFmt w:val="lowerLetter"/>
      <w:lvlText w:val="%2."/>
      <w:lvlJc w:val="left"/>
      <w:pPr>
        <w:ind w:left="1080" w:hanging="360"/>
      </w:pPr>
    </w:lvl>
    <w:lvl w:ilvl="2" w:tplc="CA84D0A4" w:tentative="1">
      <w:start w:val="1"/>
      <w:numFmt w:val="lowerRoman"/>
      <w:lvlText w:val="%3."/>
      <w:lvlJc w:val="right"/>
      <w:pPr>
        <w:ind w:left="1800" w:hanging="180"/>
      </w:pPr>
    </w:lvl>
    <w:lvl w:ilvl="3" w:tplc="B09AA0C2" w:tentative="1">
      <w:start w:val="1"/>
      <w:numFmt w:val="decimal"/>
      <w:lvlText w:val="%4."/>
      <w:lvlJc w:val="left"/>
      <w:pPr>
        <w:ind w:left="2520" w:hanging="360"/>
      </w:pPr>
    </w:lvl>
    <w:lvl w:ilvl="4" w:tplc="DBE8DE62" w:tentative="1">
      <w:start w:val="1"/>
      <w:numFmt w:val="lowerLetter"/>
      <w:lvlText w:val="%5."/>
      <w:lvlJc w:val="left"/>
      <w:pPr>
        <w:ind w:left="3240" w:hanging="360"/>
      </w:pPr>
    </w:lvl>
    <w:lvl w:ilvl="5" w:tplc="D3424188" w:tentative="1">
      <w:start w:val="1"/>
      <w:numFmt w:val="lowerRoman"/>
      <w:lvlText w:val="%6."/>
      <w:lvlJc w:val="right"/>
      <w:pPr>
        <w:ind w:left="3960" w:hanging="180"/>
      </w:pPr>
    </w:lvl>
    <w:lvl w:ilvl="6" w:tplc="4E021062" w:tentative="1">
      <w:start w:val="1"/>
      <w:numFmt w:val="decimal"/>
      <w:lvlText w:val="%7."/>
      <w:lvlJc w:val="left"/>
      <w:pPr>
        <w:ind w:left="4680" w:hanging="360"/>
      </w:pPr>
    </w:lvl>
    <w:lvl w:ilvl="7" w:tplc="F6166EEA" w:tentative="1">
      <w:start w:val="1"/>
      <w:numFmt w:val="lowerLetter"/>
      <w:lvlText w:val="%8."/>
      <w:lvlJc w:val="left"/>
      <w:pPr>
        <w:ind w:left="5400" w:hanging="360"/>
      </w:pPr>
    </w:lvl>
    <w:lvl w:ilvl="8" w:tplc="A47CC80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BC081FC">
      <w:start w:val="1"/>
      <w:numFmt w:val="lowerRoman"/>
      <w:lvlText w:val="(%1)"/>
      <w:lvlJc w:val="left"/>
      <w:pPr>
        <w:ind w:left="1080" w:hanging="720"/>
      </w:pPr>
      <w:rPr>
        <w:rFonts w:hint="default"/>
      </w:rPr>
    </w:lvl>
    <w:lvl w:ilvl="1" w:tplc="122202B4" w:tentative="1">
      <w:start w:val="1"/>
      <w:numFmt w:val="lowerLetter"/>
      <w:lvlText w:val="%2."/>
      <w:lvlJc w:val="left"/>
      <w:pPr>
        <w:ind w:left="1440" w:hanging="360"/>
      </w:pPr>
    </w:lvl>
    <w:lvl w:ilvl="2" w:tplc="1DF8191E" w:tentative="1">
      <w:start w:val="1"/>
      <w:numFmt w:val="lowerRoman"/>
      <w:lvlText w:val="%3."/>
      <w:lvlJc w:val="right"/>
      <w:pPr>
        <w:ind w:left="2160" w:hanging="180"/>
      </w:pPr>
    </w:lvl>
    <w:lvl w:ilvl="3" w:tplc="F236B436" w:tentative="1">
      <w:start w:val="1"/>
      <w:numFmt w:val="decimal"/>
      <w:lvlText w:val="%4."/>
      <w:lvlJc w:val="left"/>
      <w:pPr>
        <w:ind w:left="2880" w:hanging="360"/>
      </w:pPr>
    </w:lvl>
    <w:lvl w:ilvl="4" w:tplc="325C7032" w:tentative="1">
      <w:start w:val="1"/>
      <w:numFmt w:val="lowerLetter"/>
      <w:lvlText w:val="%5."/>
      <w:lvlJc w:val="left"/>
      <w:pPr>
        <w:ind w:left="3600" w:hanging="360"/>
      </w:pPr>
    </w:lvl>
    <w:lvl w:ilvl="5" w:tplc="B3986BDC" w:tentative="1">
      <w:start w:val="1"/>
      <w:numFmt w:val="lowerRoman"/>
      <w:lvlText w:val="%6."/>
      <w:lvlJc w:val="right"/>
      <w:pPr>
        <w:ind w:left="4320" w:hanging="180"/>
      </w:pPr>
    </w:lvl>
    <w:lvl w:ilvl="6" w:tplc="3578A950" w:tentative="1">
      <w:start w:val="1"/>
      <w:numFmt w:val="decimal"/>
      <w:lvlText w:val="%7."/>
      <w:lvlJc w:val="left"/>
      <w:pPr>
        <w:ind w:left="5040" w:hanging="360"/>
      </w:pPr>
    </w:lvl>
    <w:lvl w:ilvl="7" w:tplc="173CC44A" w:tentative="1">
      <w:start w:val="1"/>
      <w:numFmt w:val="lowerLetter"/>
      <w:lvlText w:val="%8."/>
      <w:lvlJc w:val="left"/>
      <w:pPr>
        <w:ind w:left="5760" w:hanging="360"/>
      </w:pPr>
    </w:lvl>
    <w:lvl w:ilvl="8" w:tplc="FB906EA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DF46A70">
      <w:start w:val="1"/>
      <w:numFmt w:val="decimal"/>
      <w:lvlText w:val="%1."/>
      <w:lvlJc w:val="left"/>
      <w:pPr>
        <w:ind w:left="360" w:hanging="360"/>
      </w:pPr>
      <w:rPr>
        <w:rFonts w:hint="default"/>
      </w:rPr>
    </w:lvl>
    <w:lvl w:ilvl="1" w:tplc="A2EE1E6E" w:tentative="1">
      <w:start w:val="1"/>
      <w:numFmt w:val="lowerLetter"/>
      <w:lvlText w:val="%2."/>
      <w:lvlJc w:val="left"/>
      <w:pPr>
        <w:ind w:left="1080" w:hanging="360"/>
      </w:pPr>
    </w:lvl>
    <w:lvl w:ilvl="2" w:tplc="AC860A3E" w:tentative="1">
      <w:start w:val="1"/>
      <w:numFmt w:val="lowerRoman"/>
      <w:lvlText w:val="%3."/>
      <w:lvlJc w:val="right"/>
      <w:pPr>
        <w:ind w:left="1800" w:hanging="180"/>
      </w:pPr>
    </w:lvl>
    <w:lvl w:ilvl="3" w:tplc="6C8A61DE" w:tentative="1">
      <w:start w:val="1"/>
      <w:numFmt w:val="decimal"/>
      <w:lvlText w:val="%4."/>
      <w:lvlJc w:val="left"/>
      <w:pPr>
        <w:ind w:left="2520" w:hanging="360"/>
      </w:pPr>
    </w:lvl>
    <w:lvl w:ilvl="4" w:tplc="DDB28F4E" w:tentative="1">
      <w:start w:val="1"/>
      <w:numFmt w:val="lowerLetter"/>
      <w:lvlText w:val="%5."/>
      <w:lvlJc w:val="left"/>
      <w:pPr>
        <w:ind w:left="3240" w:hanging="360"/>
      </w:pPr>
    </w:lvl>
    <w:lvl w:ilvl="5" w:tplc="236C3C56" w:tentative="1">
      <w:start w:val="1"/>
      <w:numFmt w:val="lowerRoman"/>
      <w:lvlText w:val="%6."/>
      <w:lvlJc w:val="right"/>
      <w:pPr>
        <w:ind w:left="3960" w:hanging="180"/>
      </w:pPr>
    </w:lvl>
    <w:lvl w:ilvl="6" w:tplc="42BA5958" w:tentative="1">
      <w:start w:val="1"/>
      <w:numFmt w:val="decimal"/>
      <w:lvlText w:val="%7."/>
      <w:lvlJc w:val="left"/>
      <w:pPr>
        <w:ind w:left="4680" w:hanging="360"/>
      </w:pPr>
    </w:lvl>
    <w:lvl w:ilvl="7" w:tplc="D87CC4D0" w:tentative="1">
      <w:start w:val="1"/>
      <w:numFmt w:val="lowerLetter"/>
      <w:lvlText w:val="%8."/>
      <w:lvlJc w:val="left"/>
      <w:pPr>
        <w:ind w:left="5400" w:hanging="360"/>
      </w:pPr>
    </w:lvl>
    <w:lvl w:ilvl="8" w:tplc="FB325EC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8AC14BA">
      <w:start w:val="1"/>
      <w:numFmt w:val="decimal"/>
      <w:lvlText w:val="%1."/>
      <w:lvlJc w:val="left"/>
      <w:pPr>
        <w:ind w:left="360" w:hanging="360"/>
      </w:pPr>
      <w:rPr>
        <w:rFonts w:hint="default"/>
      </w:rPr>
    </w:lvl>
    <w:lvl w:ilvl="1" w:tplc="7D8E461C" w:tentative="1">
      <w:start w:val="1"/>
      <w:numFmt w:val="lowerLetter"/>
      <w:lvlText w:val="%2."/>
      <w:lvlJc w:val="left"/>
      <w:pPr>
        <w:ind w:left="1080" w:hanging="360"/>
      </w:pPr>
    </w:lvl>
    <w:lvl w:ilvl="2" w:tplc="FA4E34C0" w:tentative="1">
      <w:start w:val="1"/>
      <w:numFmt w:val="lowerRoman"/>
      <w:lvlText w:val="%3."/>
      <w:lvlJc w:val="right"/>
      <w:pPr>
        <w:ind w:left="1800" w:hanging="180"/>
      </w:pPr>
    </w:lvl>
    <w:lvl w:ilvl="3" w:tplc="1B62BD3A" w:tentative="1">
      <w:start w:val="1"/>
      <w:numFmt w:val="decimal"/>
      <w:lvlText w:val="%4."/>
      <w:lvlJc w:val="left"/>
      <w:pPr>
        <w:ind w:left="2520" w:hanging="360"/>
      </w:pPr>
    </w:lvl>
    <w:lvl w:ilvl="4" w:tplc="F6B669B2" w:tentative="1">
      <w:start w:val="1"/>
      <w:numFmt w:val="lowerLetter"/>
      <w:lvlText w:val="%5."/>
      <w:lvlJc w:val="left"/>
      <w:pPr>
        <w:ind w:left="3240" w:hanging="360"/>
      </w:pPr>
    </w:lvl>
    <w:lvl w:ilvl="5" w:tplc="2A0A0FBC" w:tentative="1">
      <w:start w:val="1"/>
      <w:numFmt w:val="lowerRoman"/>
      <w:lvlText w:val="%6."/>
      <w:lvlJc w:val="right"/>
      <w:pPr>
        <w:ind w:left="3960" w:hanging="180"/>
      </w:pPr>
    </w:lvl>
    <w:lvl w:ilvl="6" w:tplc="05D88384" w:tentative="1">
      <w:start w:val="1"/>
      <w:numFmt w:val="decimal"/>
      <w:lvlText w:val="%7."/>
      <w:lvlJc w:val="left"/>
      <w:pPr>
        <w:ind w:left="4680" w:hanging="360"/>
      </w:pPr>
    </w:lvl>
    <w:lvl w:ilvl="7" w:tplc="F82EA742" w:tentative="1">
      <w:start w:val="1"/>
      <w:numFmt w:val="lowerLetter"/>
      <w:lvlText w:val="%8."/>
      <w:lvlJc w:val="left"/>
      <w:pPr>
        <w:ind w:left="5400" w:hanging="360"/>
      </w:pPr>
    </w:lvl>
    <w:lvl w:ilvl="8" w:tplc="F74A900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36"/>
    <w:rsid w:val="00380F36"/>
    <w:rsid w:val="00420E3E"/>
    <w:rsid w:val="007A723D"/>
    <w:rsid w:val="00CE72E8"/>
    <w:rsid w:val="00FD4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B4B9"/>
  <w15:docId w15:val="{509D1C3B-29BF-41C6-8569-617E9022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6168</RACS_x0020_ID>
    <Approved_x0020_Provider xmlns="a8338b6e-77a6-4851-82b6-98166143ffdd">Estia Investments Pty Ltd</Approved_x0020_Provider>
    <Management_x0020_Company_x0020_ID xmlns="a8338b6e-77a6-4851-82b6-98166143ffdd" xsi:nil="true"/>
    <Home xmlns="a8338b6e-77a6-4851-82b6-98166143ffdd">Estia Health Aberfoyle Park</Home>
    <Signed xmlns="a8338b6e-77a6-4851-82b6-98166143ffdd" xsi:nil="true"/>
    <Uploaded xmlns="a8338b6e-77a6-4851-82b6-98166143ffdd">False</Uploaded>
    <Management_x0020_Company xmlns="a8338b6e-77a6-4851-82b6-98166143ffdd" xsi:nil="true"/>
    <Doc_x0020_Date xmlns="a8338b6e-77a6-4851-82b6-98166143ffdd">2022-03-31T06:10:00+00:00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93FD2E1C-7CF4-DC11-AD41-005056922186</Home_x0020_ID>
    <State xmlns="a8338b6e-77a6-4851-82b6-98166143ffdd">SA</State>
    <Doc_x0020_Sent_Received_x0020_Date xmlns="a8338b6e-77a6-4851-82b6-98166143ffdd">2022-03-31T00:00:00+00:00</Doc_x0020_Sent_Received_x0020_Date>
    <Activity_x0020_ID xmlns="a8338b6e-77a6-4851-82b6-98166143ffdd">0F3AA5D6-D4AB-EC11-8F65-005056922186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CE2AD-68D2-4202-AA4D-7D4C73539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a8338b6e-77a6-4851-82b6-98166143ffdd"/>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9D50D0D-BC77-4BC1-816B-5D321041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1952</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2022-05-05T02:23:00Z</dcterms:created>
  <dcterms:modified xsi:type="dcterms:W3CDTF">2022-05-05T02:24:00Z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