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49C6" w14:textId="0E60DF8B" w:rsidR="004A480A" w:rsidRDefault="004B18E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4D20363" wp14:editId="075CCE3E">
                <wp:simplePos x="0" y="0"/>
                <wp:positionH relativeFrom="column">
                  <wp:posOffset>-895350</wp:posOffset>
                </wp:positionH>
                <wp:positionV relativeFrom="paragraph">
                  <wp:posOffset>722630</wp:posOffset>
                </wp:positionV>
                <wp:extent cx="5686425" cy="1727200"/>
                <wp:effectExtent l="0" t="0" r="0" b="0"/>
                <wp:wrapSquare wrapText="bothSides"/>
                <wp:docPr id="1314653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92DD" w14:textId="77777777" w:rsidR="004A480A" w:rsidRDefault="004A480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84F3F7" w14:textId="77777777" w:rsidR="004A480A" w:rsidRPr="001E694D" w:rsidRDefault="004A480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900FBD" w14:textId="77777777" w:rsidR="004A480A" w:rsidRPr="001E694D" w:rsidRDefault="004A480A" w:rsidP="009504D0">
                            <w:pPr>
                              <w:pStyle w:val="ContactNumber"/>
                              <w:spacing w:after="600"/>
                              <w:rPr>
                                <w:rFonts w:ascii="Open Sans" w:hAnsi="Open Sans" w:cs="Open Sans"/>
                              </w:rPr>
                            </w:pPr>
                            <w:r w:rsidRPr="001E694D">
                              <w:rPr>
                                <w:rFonts w:ascii="Open Sans" w:hAnsi="Open Sans" w:cs="Open Sans"/>
                              </w:rPr>
                              <w:t>Agedcarequality.gov.au</w:t>
                            </w:r>
                          </w:p>
                          <w:p w14:paraId="70B8AAA9" w14:textId="77777777" w:rsidR="004A480A" w:rsidRDefault="004A48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D2036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DEE92DD" w14:textId="77777777" w:rsidR="004A480A" w:rsidRDefault="004A480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484F3F7" w14:textId="77777777" w:rsidR="004A480A" w:rsidRPr="001E694D" w:rsidRDefault="004A480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900FBD" w14:textId="77777777" w:rsidR="004A480A" w:rsidRPr="001E694D" w:rsidRDefault="004A480A" w:rsidP="009504D0">
                      <w:pPr>
                        <w:pStyle w:val="ContactNumber"/>
                        <w:spacing w:after="600"/>
                        <w:rPr>
                          <w:rFonts w:ascii="Open Sans" w:hAnsi="Open Sans" w:cs="Open Sans"/>
                        </w:rPr>
                      </w:pPr>
                      <w:r w:rsidRPr="001E694D">
                        <w:rPr>
                          <w:rFonts w:ascii="Open Sans" w:hAnsi="Open Sans" w:cs="Open Sans"/>
                        </w:rPr>
                        <w:t>Agedcarequality.gov.au</w:t>
                      </w:r>
                    </w:p>
                    <w:p w14:paraId="70B8AAA9" w14:textId="77777777" w:rsidR="004A480A" w:rsidRDefault="004A480A"/>
                  </w:txbxContent>
                </v:textbox>
                <w10:wrap type="square"/>
              </v:shape>
            </w:pict>
          </mc:Fallback>
        </mc:AlternateContent>
      </w:r>
      <w:r w:rsidR="004A480A">
        <w:rPr>
          <w:noProof/>
        </w:rPr>
        <w:drawing>
          <wp:anchor distT="360045" distB="180340" distL="114300" distR="114300" simplePos="0" relativeHeight="251659264" behindDoc="1" locked="0" layoutInCell="1" allowOverlap="1" wp14:anchorId="57D8B592" wp14:editId="2FBA7C4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C32FDE1" w14:textId="77777777" w:rsidR="004A480A" w:rsidRPr="001E694D" w:rsidRDefault="004A480A" w:rsidP="001E694D">
      <w:pPr>
        <w:tabs>
          <w:tab w:val="left" w:pos="4569"/>
        </w:tabs>
        <w:rPr>
          <w:rFonts w:ascii="Open Sans" w:hAnsi="Open Sans" w:cs="Open Sans"/>
          <w:color w:val="FFFFFF" w:themeColor="background1"/>
          <w:sz w:val="66"/>
          <w:szCs w:val="66"/>
        </w:rPr>
      </w:pPr>
    </w:p>
    <w:p w14:paraId="5B428F7B" w14:textId="77777777" w:rsidR="004A480A" w:rsidRDefault="004A480A" w:rsidP="00372ED2">
      <w:pPr>
        <w:spacing w:after="0"/>
        <w:rPr>
          <w:rFonts w:ascii="Open Sans" w:hAnsi="Open Sans" w:cs="Open Sans"/>
          <w:b/>
          <w:bCs/>
          <w:color w:val="FFFFFF" w:themeColor="background1"/>
          <w:sz w:val="66"/>
          <w:szCs w:val="66"/>
        </w:rPr>
      </w:pPr>
    </w:p>
    <w:p w14:paraId="23874D5C" w14:textId="77777777" w:rsidR="004A480A" w:rsidRDefault="004A480A" w:rsidP="00372ED2">
      <w:pPr>
        <w:spacing w:after="0"/>
        <w:rPr>
          <w:rFonts w:ascii="Open Sans" w:hAnsi="Open Sans" w:cs="Open Sans"/>
          <w:b/>
          <w:bCs/>
          <w:color w:val="FFFFFF" w:themeColor="background1"/>
          <w:sz w:val="66"/>
          <w:szCs w:val="66"/>
        </w:rPr>
      </w:pPr>
    </w:p>
    <w:p w14:paraId="18AF7693" w14:textId="77777777" w:rsidR="004A480A" w:rsidRPr="00412FC5" w:rsidRDefault="004A480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9A2CB8" w14:paraId="77F70AEA" w14:textId="77777777" w:rsidTr="009A2CB8">
        <w:tc>
          <w:tcPr>
            <w:cnfStyle w:val="001000000000" w:firstRow="0" w:lastRow="0" w:firstColumn="1" w:lastColumn="0" w:oddVBand="0" w:evenVBand="0" w:oddHBand="0" w:evenHBand="0" w:firstRowFirstColumn="0" w:firstRowLastColumn="0" w:lastRowFirstColumn="0" w:lastRowLastColumn="0"/>
            <w:tcW w:w="3227" w:type="dxa"/>
          </w:tcPr>
          <w:p w14:paraId="1E64A911" w14:textId="77777777" w:rsidR="004A480A" w:rsidRPr="001E694D" w:rsidRDefault="004A480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6B6A57B" w14:textId="77777777" w:rsidR="004A480A" w:rsidRPr="001E694D" w:rsidRDefault="004A480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Altona Meadows</w:t>
            </w:r>
          </w:p>
        </w:tc>
      </w:tr>
      <w:tr w:rsidR="009A2CB8" w14:paraId="00F92D1A"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6AABCA" w14:textId="77777777" w:rsidR="004A480A" w:rsidRPr="001E694D" w:rsidRDefault="004A480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64D5D18" w14:textId="77777777" w:rsidR="004A480A" w:rsidRPr="001E694D" w:rsidRDefault="004A480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4319</w:t>
            </w:r>
          </w:p>
        </w:tc>
      </w:tr>
      <w:tr w:rsidR="009A2CB8" w14:paraId="5FE7B1CC" w14:textId="77777777" w:rsidTr="009A2CB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43E794" w14:textId="77777777" w:rsidR="004A480A" w:rsidRPr="001E694D" w:rsidRDefault="004A480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2180E41" w14:textId="77777777" w:rsidR="004A480A" w:rsidRPr="001E694D" w:rsidRDefault="004A48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297 Queen</w:t>
            </w:r>
            <w:r w:rsidRPr="001E694D">
              <w:rPr>
                <w:rFonts w:ascii="Open Sans" w:eastAsia="Times New Roman" w:hAnsi="Open Sans" w:cs="Open Sans"/>
                <w:lang w:eastAsia="en-AU"/>
              </w:rPr>
              <w:t xml:space="preserve"> Street, ALTONA MEADOWS, Victoria, 3028</w:t>
            </w:r>
          </w:p>
        </w:tc>
      </w:tr>
      <w:tr w:rsidR="009A2CB8" w14:paraId="5B1C6AA0"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9CC54F" w14:textId="77777777" w:rsidR="004A480A" w:rsidRPr="001E694D" w:rsidRDefault="004A480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74A5E9C" w14:textId="77777777" w:rsidR="004A480A" w:rsidRPr="001E694D" w:rsidRDefault="004A480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A2CB8" w14:paraId="3658C188" w14:textId="77777777" w:rsidTr="009A2CB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3361CD" w14:textId="77777777" w:rsidR="004A480A" w:rsidRPr="001E694D" w:rsidRDefault="004A480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3BE1F9" w14:textId="77777777" w:rsidR="004A480A" w:rsidRPr="001E694D" w:rsidRDefault="004A48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9A2CB8" w14:paraId="100339E5"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056177" w14:textId="77777777" w:rsidR="004A480A" w:rsidRPr="001E694D" w:rsidRDefault="004A480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17681219"/>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1778CAA7" w14:textId="52530047" w:rsidR="004A480A" w:rsidRPr="001E694D" w:rsidRDefault="007B74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February 2025</w:t>
                </w:r>
              </w:p>
            </w:tc>
          </w:sdtContent>
        </w:sdt>
      </w:tr>
      <w:tr w:rsidR="009A2CB8" w14:paraId="49BF2979" w14:textId="77777777" w:rsidTr="009A2CB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6D0B5C5" w14:textId="77777777" w:rsidR="004A480A" w:rsidRPr="001E694D" w:rsidRDefault="004A480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FDA2D84" w14:textId="77777777" w:rsidR="004A480A" w:rsidRPr="001E694D" w:rsidRDefault="004A48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201110D3" w14:textId="77777777" w:rsidR="004A480A" w:rsidRPr="001E694D" w:rsidRDefault="004A480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2840 Estia Health Altona Meadows</w:t>
            </w:r>
          </w:p>
        </w:tc>
      </w:tr>
    </w:tbl>
    <w:bookmarkEnd w:id="0"/>
    <w:p w14:paraId="45A6D0FC" w14:textId="77777777" w:rsidR="004A480A" w:rsidRPr="001E694D" w:rsidRDefault="004A480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BAC3F12" w14:textId="77777777" w:rsidR="004A480A" w:rsidRPr="003E162B" w:rsidRDefault="004A480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9FC621F" w14:textId="25DC1705" w:rsidR="004A480A" w:rsidRPr="001E694D" w:rsidRDefault="004A480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Altona Meadows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ED59AC">
        <w:rPr>
          <w:rFonts w:ascii="Open Sans" w:hAnsi="Open Sans" w:cs="Open Sans"/>
        </w:rPr>
        <w:t>V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24CE4CD" w14:textId="77777777" w:rsidR="004A480A" w:rsidRPr="001E694D" w:rsidRDefault="004A480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AF26663" w14:textId="77777777" w:rsidR="004A480A" w:rsidRPr="001E694D" w:rsidRDefault="004A480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04EBC9B" w14:textId="77777777" w:rsidR="004A480A" w:rsidRPr="003E162B" w:rsidRDefault="004A480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7A65B93" w14:textId="77777777" w:rsidR="004A480A" w:rsidRPr="001E694D" w:rsidRDefault="004A480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140B5E" w14:textId="73D30DCE" w:rsidR="004A480A" w:rsidRPr="001C5E04" w:rsidRDefault="004A480A" w:rsidP="00712752">
      <w:pPr>
        <w:pStyle w:val="ListParagraph"/>
        <w:numPr>
          <w:ilvl w:val="0"/>
          <w:numId w:val="2"/>
        </w:numPr>
        <w:spacing w:line="240" w:lineRule="atLeast"/>
        <w:ind w:left="714" w:hanging="357"/>
        <w:contextualSpacing w:val="0"/>
        <w:rPr>
          <w:rFonts w:ascii="Open Sans" w:hAnsi="Open Sans" w:cs="Open Sans"/>
          <w:color w:val="auto"/>
        </w:rPr>
      </w:pPr>
      <w:r w:rsidRPr="001C5E04">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1C5E04" w:rsidRPr="001C5E04">
        <w:rPr>
          <w:rFonts w:ascii="Open Sans" w:hAnsi="Open Sans" w:cs="Open Sans"/>
          <w:color w:val="auto"/>
        </w:rPr>
        <w:t>.</w:t>
      </w:r>
    </w:p>
    <w:p w14:paraId="5004DD74" w14:textId="3B82B9BD" w:rsidR="004A480A" w:rsidRPr="007A08A9" w:rsidRDefault="004A480A" w:rsidP="000A5950">
      <w:pPr>
        <w:pStyle w:val="ListParagraph"/>
        <w:numPr>
          <w:ilvl w:val="0"/>
          <w:numId w:val="2"/>
        </w:numPr>
        <w:spacing w:line="22" w:lineRule="atLeast"/>
        <w:ind w:left="714" w:hanging="357"/>
        <w:contextualSpacing w:val="0"/>
        <w:rPr>
          <w:rFonts w:ascii="Open Sans" w:hAnsi="Open Sans" w:cs="Open Sans"/>
          <w:color w:val="FF0000"/>
        </w:rPr>
      </w:pPr>
      <w:r w:rsidRPr="007A08A9">
        <w:rPr>
          <w:rFonts w:ascii="Open Sans" w:hAnsi="Open Sans" w:cs="Open Sans"/>
        </w:rPr>
        <w:t>the provider’s response to the assessment team’s report received</w:t>
      </w:r>
      <w:r w:rsidR="001215CD" w:rsidRPr="007A08A9">
        <w:rPr>
          <w:rFonts w:ascii="Open Sans" w:hAnsi="Open Sans" w:cs="Open Sans"/>
        </w:rPr>
        <w:t xml:space="preserve"> on</w:t>
      </w:r>
      <w:r w:rsidR="007A08A9" w:rsidRPr="007A08A9">
        <w:rPr>
          <w:rFonts w:ascii="Open Sans" w:hAnsi="Open Sans" w:cs="Open Sans"/>
        </w:rPr>
        <w:t xml:space="preserve"> 6</w:t>
      </w:r>
      <w:r w:rsidR="007A08A9">
        <w:rPr>
          <w:rFonts w:ascii="Open Sans" w:hAnsi="Open Sans" w:cs="Open Sans"/>
        </w:rPr>
        <w:t> </w:t>
      </w:r>
      <w:r w:rsidR="007A08A9" w:rsidRPr="007A08A9">
        <w:rPr>
          <w:rFonts w:ascii="Open Sans" w:hAnsi="Open Sans" w:cs="Open Sans"/>
        </w:rPr>
        <w:t>February 2025</w:t>
      </w:r>
      <w:r w:rsidR="007A08A9">
        <w:rPr>
          <w:rFonts w:ascii="Open Sans" w:hAnsi="Open Sans" w:cs="Open Sans"/>
        </w:rPr>
        <w:t>.</w:t>
      </w:r>
      <w:r w:rsidRPr="007A08A9">
        <w:rPr>
          <w:rFonts w:ascii="Open Sans" w:hAnsi="Open Sans" w:cs="Open Sans"/>
        </w:rPr>
        <w:t xml:space="preserve"> </w:t>
      </w:r>
    </w:p>
    <w:p w14:paraId="13C13F19" w14:textId="0F8C6CCC" w:rsidR="004A480A" w:rsidRPr="001E694D" w:rsidRDefault="004A480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79E59E7" w14:textId="77777777" w:rsidR="004A480A" w:rsidRPr="003E162B" w:rsidRDefault="004A480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A2CB8" w14:paraId="5743CB27" w14:textId="77777777" w:rsidTr="009A2CB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EBD920" w14:textId="77777777" w:rsidR="004A480A" w:rsidRPr="001E694D" w:rsidRDefault="004A480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2F54ACF" w14:textId="77777777" w:rsidR="004A480A" w:rsidRPr="001E694D" w:rsidRDefault="00457B2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4026002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49CC1C2B" w14:textId="77777777" w:rsidTr="009A2C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D57CD8" w14:textId="77777777" w:rsidR="004A480A" w:rsidRPr="001E694D" w:rsidRDefault="004A480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F2356F7" w14:textId="77777777" w:rsidR="004A480A" w:rsidRPr="001E694D" w:rsidRDefault="00457B2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35047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686C5712" w14:textId="77777777" w:rsidTr="009A2C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6180AD"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5924BA2" w14:textId="77777777" w:rsidR="004A480A" w:rsidRPr="001E694D" w:rsidRDefault="00457B2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740275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3AA85ABD" w14:textId="77777777" w:rsidTr="009A2C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5549D9"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5FECA6C" w14:textId="77777777" w:rsidR="004A480A" w:rsidRPr="001E694D" w:rsidRDefault="00457B2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112590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64CADEC4" w14:textId="77777777" w:rsidTr="009A2C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ADE5C4"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55479A1" w14:textId="77777777" w:rsidR="004A480A" w:rsidRPr="001E694D" w:rsidRDefault="00457B2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997518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32784B6E" w14:textId="77777777" w:rsidTr="009A2C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D0F7C4"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CBE0FFD" w14:textId="77777777" w:rsidR="004A480A" w:rsidRPr="001E694D" w:rsidRDefault="00457B2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44034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6BD2C550" w14:textId="77777777" w:rsidTr="009A2C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F291BA"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3CD7373" w14:textId="77777777" w:rsidR="004A480A" w:rsidRPr="001E694D" w:rsidRDefault="00457B2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04480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r w:rsidR="009A2CB8" w14:paraId="6A2E6B7F" w14:textId="77777777" w:rsidTr="009A2C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E8734B" w14:textId="77777777" w:rsidR="004A480A" w:rsidRPr="001E694D" w:rsidRDefault="004A480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39BC701" w14:textId="77777777" w:rsidR="004A480A" w:rsidRPr="001E694D" w:rsidRDefault="00457B2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307741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b/>
                    <w:bCs/>
                  </w:rPr>
                  <w:t>Compliant</w:t>
                </w:r>
              </w:sdtContent>
            </w:sdt>
          </w:p>
        </w:tc>
      </w:tr>
    </w:tbl>
    <w:p w14:paraId="11DEC3D3" w14:textId="77777777" w:rsidR="004A480A" w:rsidRPr="001E694D" w:rsidRDefault="004A480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A0B4394" w14:textId="77777777" w:rsidR="004A480A" w:rsidRPr="003E162B" w:rsidRDefault="004A480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9AC382F" w14:textId="77777777" w:rsidR="004A480A" w:rsidRPr="001E694D" w:rsidRDefault="004A480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BF57E2C" w14:textId="281110B5" w:rsidR="004A480A" w:rsidRPr="001E694D" w:rsidRDefault="004A480A" w:rsidP="0036130C">
      <w:pPr>
        <w:pStyle w:val="NormalArial"/>
        <w:rPr>
          <w:rFonts w:ascii="Open Sans" w:hAnsi="Open Sans" w:cs="Open Sans"/>
        </w:rPr>
      </w:pPr>
      <w:r w:rsidRPr="001E694D">
        <w:rPr>
          <w:rFonts w:ascii="Open Sans" w:hAnsi="Open Sans" w:cs="Open Sans"/>
        </w:rPr>
        <w:br w:type="page"/>
      </w:r>
    </w:p>
    <w:p w14:paraId="33F6302F"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A2CB8" w14:paraId="4C1A360A"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A33885" w14:textId="77777777" w:rsidR="004A480A" w:rsidRPr="001E694D" w:rsidRDefault="004A480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EBBF7B2"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649DF8A2"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7F753" w14:textId="77777777" w:rsidR="004A480A" w:rsidRPr="001E694D" w:rsidRDefault="004A480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4F7EEE2" w14:textId="77777777" w:rsidR="004A480A" w:rsidRPr="001E694D" w:rsidRDefault="004A480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6945C18" w14:textId="77777777" w:rsidR="004A480A" w:rsidRPr="001E694D" w:rsidRDefault="00457B2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88797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4DC74EDB"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58389E"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280D01B"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2BC52F5"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828337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587FC985"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8F6D4"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89229F7"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A60A174" w14:textId="77777777" w:rsidR="004A480A" w:rsidRPr="001E694D" w:rsidRDefault="004A48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81EA5E0" w14:textId="77777777" w:rsidR="004A480A" w:rsidRPr="001E694D" w:rsidRDefault="004A48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ACE47D6" w14:textId="77777777" w:rsidR="004A480A" w:rsidRPr="001E694D" w:rsidRDefault="004A480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6A69ED5" w14:textId="77777777" w:rsidR="004A480A" w:rsidRPr="001E694D" w:rsidRDefault="004A480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1280CCC"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582223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52AFBD6"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2E43C"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1DAA15F"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B6D8F9A" w14:textId="77777777" w:rsidR="004A480A" w:rsidRPr="001E694D" w:rsidRDefault="00457B2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25080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57366600"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C020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0B5C238" w14:textId="77777777" w:rsidR="004A480A" w:rsidRPr="001E694D" w:rsidRDefault="004A480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7E8C0BA"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875550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438CC7DA"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4044F"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85643A3"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06D7E22"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442292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0ADBC672" w14:textId="77777777" w:rsidR="004A480A" w:rsidRPr="003E162B" w:rsidRDefault="004A480A" w:rsidP="001A5684">
      <w:pPr>
        <w:pStyle w:val="Heading20"/>
        <w:rPr>
          <w:rFonts w:ascii="Open Sans" w:hAnsi="Open Sans" w:cs="Open Sans"/>
          <w:color w:val="781E77"/>
        </w:rPr>
      </w:pPr>
      <w:r w:rsidRPr="003E162B">
        <w:rPr>
          <w:rFonts w:ascii="Open Sans" w:hAnsi="Open Sans" w:cs="Open Sans"/>
          <w:color w:val="781E77"/>
        </w:rPr>
        <w:t>Findings</w:t>
      </w:r>
    </w:p>
    <w:p w14:paraId="1218B7C9" w14:textId="7BFF4C7E" w:rsidR="00DD7DE2" w:rsidRDefault="00663FE5" w:rsidP="0036130C">
      <w:pPr>
        <w:pStyle w:val="NormalArial"/>
        <w:rPr>
          <w:rFonts w:ascii="Open Sans" w:hAnsi="Open Sans" w:cs="Open Sans"/>
        </w:rPr>
      </w:pPr>
      <w:r w:rsidRPr="00663FE5">
        <w:rPr>
          <w:rFonts w:ascii="Open Sans" w:hAnsi="Open Sans" w:cs="Open Sans"/>
        </w:rPr>
        <w:t xml:space="preserve">Consumers said they are treated with dignity and respect. Consumers are encouraged to engage in </w:t>
      </w:r>
      <w:r w:rsidR="0045197F">
        <w:rPr>
          <w:rFonts w:ascii="Open Sans" w:hAnsi="Open Sans" w:cs="Open Sans"/>
        </w:rPr>
        <w:t>decision-</w:t>
      </w:r>
      <w:r w:rsidRPr="00663FE5">
        <w:rPr>
          <w:rFonts w:ascii="Open Sans" w:hAnsi="Open Sans" w:cs="Open Sans"/>
        </w:rPr>
        <w:t xml:space="preserve">making to </w:t>
      </w:r>
      <w:r w:rsidR="0045197F">
        <w:rPr>
          <w:rFonts w:ascii="Open Sans" w:hAnsi="Open Sans" w:cs="Open Sans"/>
        </w:rPr>
        <w:t>remain</w:t>
      </w:r>
      <w:r w:rsidRPr="00663FE5">
        <w:rPr>
          <w:rFonts w:ascii="Open Sans" w:hAnsi="Open Sans" w:cs="Open Sans"/>
        </w:rPr>
        <w:t xml:space="preserve"> as independent as </w:t>
      </w:r>
      <w:r w:rsidR="0092308C">
        <w:rPr>
          <w:rFonts w:ascii="Open Sans" w:hAnsi="Open Sans" w:cs="Open Sans"/>
        </w:rPr>
        <w:t>possible</w:t>
      </w:r>
      <w:r w:rsidRPr="00663FE5">
        <w:rPr>
          <w:rFonts w:ascii="Open Sans" w:hAnsi="Open Sans" w:cs="Open Sans"/>
        </w:rPr>
        <w:t>. Staff explained they get to know each consumer</w:t>
      </w:r>
      <w:r w:rsidR="00EB1A6B">
        <w:rPr>
          <w:rFonts w:ascii="Open Sans" w:hAnsi="Open Sans" w:cs="Open Sans"/>
        </w:rPr>
        <w:t>,</w:t>
      </w:r>
      <w:r w:rsidRPr="00663FE5">
        <w:rPr>
          <w:rFonts w:ascii="Open Sans" w:hAnsi="Open Sans" w:cs="Open Sans"/>
        </w:rPr>
        <w:t xml:space="preserve"> so care and service delivery is individualised and tailored to consumer choices and preferences. </w:t>
      </w:r>
      <w:r w:rsidR="00C437C4" w:rsidRPr="00663FE5">
        <w:rPr>
          <w:rFonts w:ascii="Open Sans" w:hAnsi="Open Sans" w:cs="Open Sans"/>
        </w:rPr>
        <w:t>The service has common areas for consumers to participate in activities of their cho</w:t>
      </w:r>
      <w:r w:rsidR="0092308C">
        <w:rPr>
          <w:rFonts w:ascii="Open Sans" w:hAnsi="Open Sans" w:cs="Open Sans"/>
        </w:rPr>
        <w:t>osing</w:t>
      </w:r>
      <w:r w:rsidR="00C437C4">
        <w:rPr>
          <w:rFonts w:ascii="Open Sans" w:hAnsi="Open Sans" w:cs="Open Sans"/>
        </w:rPr>
        <w:t xml:space="preserve">. </w:t>
      </w:r>
      <w:r w:rsidRPr="00663FE5">
        <w:rPr>
          <w:rFonts w:ascii="Open Sans" w:hAnsi="Open Sans" w:cs="Open Sans"/>
        </w:rPr>
        <w:t xml:space="preserve">The </w:t>
      </w:r>
      <w:r w:rsidR="0092308C">
        <w:rPr>
          <w:rFonts w:ascii="Open Sans" w:hAnsi="Open Sans" w:cs="Open Sans"/>
        </w:rPr>
        <w:t>a</w:t>
      </w:r>
      <w:r w:rsidRPr="00663FE5">
        <w:rPr>
          <w:rFonts w:ascii="Open Sans" w:hAnsi="Open Sans" w:cs="Open Sans"/>
        </w:rPr>
        <w:t xml:space="preserve">ssessment </w:t>
      </w:r>
      <w:r w:rsidR="0092308C">
        <w:rPr>
          <w:rFonts w:ascii="Open Sans" w:hAnsi="Open Sans" w:cs="Open Sans"/>
        </w:rPr>
        <w:t>t</w:t>
      </w:r>
      <w:r w:rsidRPr="00663FE5">
        <w:rPr>
          <w:rFonts w:ascii="Open Sans" w:hAnsi="Open Sans" w:cs="Open Sans"/>
        </w:rPr>
        <w:t xml:space="preserve">eam observed staff engaging with consumers in a respectful way. </w:t>
      </w:r>
    </w:p>
    <w:p w14:paraId="574DBC46" w14:textId="6B6AC464" w:rsidR="00DD7DE2" w:rsidRPr="00DD7DE2" w:rsidRDefault="00DD7DE2" w:rsidP="00DD7DE2">
      <w:pPr>
        <w:pStyle w:val="NormalArial"/>
        <w:rPr>
          <w:rFonts w:ascii="Open Sans" w:hAnsi="Open Sans" w:cs="Open Sans"/>
        </w:rPr>
      </w:pPr>
      <w:r w:rsidRPr="00DD7DE2">
        <w:rPr>
          <w:rFonts w:ascii="Open Sans" w:hAnsi="Open Sans" w:cs="Open Sans"/>
        </w:rPr>
        <w:lastRenderedPageBreak/>
        <w:t xml:space="preserve">Consumers and representatives said they are satisfied </w:t>
      </w:r>
      <w:r w:rsidR="00984C07">
        <w:rPr>
          <w:rFonts w:ascii="Open Sans" w:hAnsi="Open Sans" w:cs="Open Sans"/>
        </w:rPr>
        <w:t>care delivery</w:t>
      </w:r>
      <w:r w:rsidR="00C25E04">
        <w:rPr>
          <w:rFonts w:ascii="Open Sans" w:hAnsi="Open Sans" w:cs="Open Sans"/>
        </w:rPr>
        <w:t xml:space="preserve"> is culturally safe and that </w:t>
      </w:r>
      <w:r w:rsidRPr="00DD7DE2">
        <w:rPr>
          <w:rFonts w:ascii="Open Sans" w:hAnsi="Open Sans" w:cs="Open Sans"/>
        </w:rPr>
        <w:t xml:space="preserve">cultural backgrounds and preferences are respected. The service fosters a strong culture of inclusion and </w:t>
      </w:r>
      <w:r w:rsidR="00EB1A6B" w:rsidRPr="00DD7DE2">
        <w:rPr>
          <w:rFonts w:ascii="Open Sans" w:hAnsi="Open Sans" w:cs="Open Sans"/>
        </w:rPr>
        <w:t>diversity,</w:t>
      </w:r>
      <w:r w:rsidR="00C25E04">
        <w:rPr>
          <w:rFonts w:ascii="Open Sans" w:hAnsi="Open Sans" w:cs="Open Sans"/>
        </w:rPr>
        <w:t xml:space="preserve"> and</w:t>
      </w:r>
      <w:r w:rsidRPr="00DD7DE2">
        <w:rPr>
          <w:rFonts w:ascii="Open Sans" w:hAnsi="Open Sans" w:cs="Open Sans"/>
        </w:rPr>
        <w:t xml:space="preserve"> staff demonstrate</w:t>
      </w:r>
      <w:r w:rsidR="00C25E04">
        <w:rPr>
          <w:rFonts w:ascii="Open Sans" w:hAnsi="Open Sans" w:cs="Open Sans"/>
        </w:rPr>
        <w:t>d</w:t>
      </w:r>
      <w:r w:rsidRPr="00DD7DE2">
        <w:rPr>
          <w:rFonts w:ascii="Open Sans" w:hAnsi="Open Sans" w:cs="Open Sans"/>
        </w:rPr>
        <w:t xml:space="preserve"> how activities are planned to support the engagement of consumers </w:t>
      </w:r>
      <w:r w:rsidR="001B3414">
        <w:rPr>
          <w:rFonts w:ascii="Open Sans" w:hAnsi="Open Sans" w:cs="Open Sans"/>
        </w:rPr>
        <w:t>in</w:t>
      </w:r>
      <w:r w:rsidRPr="00DD7DE2">
        <w:rPr>
          <w:rFonts w:ascii="Open Sans" w:hAnsi="Open Sans" w:cs="Open Sans"/>
        </w:rPr>
        <w:t xml:space="preserve"> activities of cultural importance. C</w:t>
      </w:r>
      <w:r w:rsidR="00D82986">
        <w:rPr>
          <w:rFonts w:ascii="Open Sans" w:hAnsi="Open Sans" w:cs="Open Sans"/>
        </w:rPr>
        <w:t>onsumer c</w:t>
      </w:r>
      <w:r w:rsidRPr="00DD7DE2">
        <w:rPr>
          <w:rFonts w:ascii="Open Sans" w:hAnsi="Open Sans" w:cs="Open Sans"/>
        </w:rPr>
        <w:t xml:space="preserve">are planning documentation reflects cultural choice and </w:t>
      </w:r>
      <w:r w:rsidR="004C069F">
        <w:rPr>
          <w:rFonts w:ascii="Open Sans" w:hAnsi="Open Sans" w:cs="Open Sans"/>
        </w:rPr>
        <w:t xml:space="preserve">details </w:t>
      </w:r>
      <w:r w:rsidRPr="00DD7DE2">
        <w:rPr>
          <w:rFonts w:ascii="Open Sans" w:hAnsi="Open Sans" w:cs="Open Sans"/>
        </w:rPr>
        <w:t xml:space="preserve">how the consumer is involved in planning </w:t>
      </w:r>
      <w:r w:rsidR="001B3414">
        <w:rPr>
          <w:rFonts w:ascii="Open Sans" w:hAnsi="Open Sans" w:cs="Open Sans"/>
        </w:rPr>
        <w:t>to ensure care is</w:t>
      </w:r>
      <w:r w:rsidRPr="00DD7DE2">
        <w:rPr>
          <w:rFonts w:ascii="Open Sans" w:hAnsi="Open Sans" w:cs="Open Sans"/>
        </w:rPr>
        <w:t xml:space="preserve"> culturally safe.  </w:t>
      </w:r>
    </w:p>
    <w:p w14:paraId="5DCDD567" w14:textId="7D6A8AA8" w:rsidR="00AE2418" w:rsidRDefault="00AE2418" w:rsidP="00AE2418">
      <w:pPr>
        <w:pStyle w:val="NormalArial"/>
        <w:rPr>
          <w:rFonts w:ascii="Open Sans" w:hAnsi="Open Sans" w:cs="Open Sans"/>
        </w:rPr>
      </w:pPr>
      <w:r w:rsidRPr="00AE2418">
        <w:rPr>
          <w:rFonts w:ascii="Open Sans" w:hAnsi="Open Sans" w:cs="Open Sans"/>
        </w:rPr>
        <w:t>Consumers said they have choice and control over the</w:t>
      </w:r>
      <w:r w:rsidR="00004527">
        <w:rPr>
          <w:rFonts w:ascii="Open Sans" w:hAnsi="Open Sans" w:cs="Open Sans"/>
        </w:rPr>
        <w:t xml:space="preserve"> care and</w:t>
      </w:r>
      <w:r w:rsidRPr="00AE2418">
        <w:rPr>
          <w:rFonts w:ascii="Open Sans" w:hAnsi="Open Sans" w:cs="Open Sans"/>
        </w:rPr>
        <w:t xml:space="preserve"> services</w:t>
      </w:r>
      <w:r w:rsidR="00004527">
        <w:rPr>
          <w:rFonts w:ascii="Open Sans" w:hAnsi="Open Sans" w:cs="Open Sans"/>
        </w:rPr>
        <w:t xml:space="preserve"> they receive</w:t>
      </w:r>
      <w:r w:rsidRPr="00AE2418">
        <w:rPr>
          <w:rFonts w:ascii="Open Sans" w:hAnsi="Open Sans" w:cs="Open Sans"/>
        </w:rPr>
        <w:t xml:space="preserve">. They confirmed they are involved in decisions about how care and services are delivered and can include the people they wish. Staff and management described person-centred practice and the process </w:t>
      </w:r>
      <w:r w:rsidR="001116F7">
        <w:rPr>
          <w:rFonts w:ascii="Open Sans" w:hAnsi="Open Sans" w:cs="Open Sans"/>
        </w:rPr>
        <w:t>for</w:t>
      </w:r>
      <w:r w:rsidRPr="00AE2418">
        <w:rPr>
          <w:rFonts w:ascii="Open Sans" w:hAnsi="Open Sans" w:cs="Open Sans"/>
        </w:rPr>
        <w:t xml:space="preserve"> involving consumers and their representatives in care and services. The service supports consumers to maintain relationships and make new friendships. </w:t>
      </w:r>
    </w:p>
    <w:p w14:paraId="2016937D" w14:textId="2C5BA0F4" w:rsidR="006A4B07" w:rsidRDefault="006A4B07" w:rsidP="00AE2418">
      <w:pPr>
        <w:pStyle w:val="NormalArial"/>
        <w:rPr>
          <w:rFonts w:ascii="Open Sans" w:hAnsi="Open Sans" w:cs="Open Sans"/>
        </w:rPr>
      </w:pPr>
      <w:r w:rsidRPr="006A4B07">
        <w:rPr>
          <w:rFonts w:ascii="Open Sans" w:hAnsi="Open Sans" w:cs="Open Sans"/>
        </w:rPr>
        <w:t>The service has processes in place to support consumers to exercise choice and make informed decisions where risk may be involved. Consumers interviewed said they can do things that are important and meaningful to them. Staff interview</w:t>
      </w:r>
      <w:r w:rsidR="001116F7">
        <w:rPr>
          <w:rFonts w:ascii="Open Sans" w:hAnsi="Open Sans" w:cs="Open Sans"/>
        </w:rPr>
        <w:t>s</w:t>
      </w:r>
      <w:r w:rsidRPr="006A4B07">
        <w:rPr>
          <w:rFonts w:ascii="Open Sans" w:hAnsi="Open Sans" w:cs="Open Sans"/>
        </w:rPr>
        <w:t xml:space="preserve"> and assessment and planning documentation reviewed aligned with consumer feedback and assessment team observations.</w:t>
      </w:r>
    </w:p>
    <w:p w14:paraId="739F2EBE" w14:textId="2329C23F" w:rsidR="00374874" w:rsidRDefault="0051250A" w:rsidP="00374874">
      <w:pPr>
        <w:pStyle w:val="NormalArial"/>
        <w:rPr>
          <w:rFonts w:ascii="Open Sans" w:hAnsi="Open Sans" w:cs="Open Sans"/>
        </w:rPr>
      </w:pPr>
      <w:r w:rsidRPr="0051250A">
        <w:rPr>
          <w:rFonts w:ascii="Open Sans" w:hAnsi="Open Sans" w:cs="Open Sans"/>
        </w:rPr>
        <w:t>Consumers confirmed they receive accurate and timely information to support them to exercise choice. Consumers described receiving newsletters, meeting minutes, notices, schedules and menus in a format that was easy to understand. Staff explained consumers who require assistance with information are provided with larger print communication or verbal communication</w:t>
      </w:r>
      <w:r>
        <w:rPr>
          <w:rFonts w:ascii="Open Sans" w:hAnsi="Open Sans" w:cs="Open Sans"/>
        </w:rPr>
        <w:t>.</w:t>
      </w:r>
      <w:r w:rsidR="00374874">
        <w:rPr>
          <w:rFonts w:ascii="Open Sans" w:hAnsi="Open Sans" w:cs="Open Sans"/>
        </w:rPr>
        <w:t xml:space="preserve"> </w:t>
      </w:r>
      <w:r w:rsidR="00374874" w:rsidRPr="00374874">
        <w:rPr>
          <w:rFonts w:ascii="Open Sans" w:hAnsi="Open Sans" w:cs="Open Sans"/>
        </w:rPr>
        <w:t xml:space="preserve">Newsletters, menus, and activity calendars were observed in consumer rooms, </w:t>
      </w:r>
      <w:r w:rsidR="009C1B50">
        <w:rPr>
          <w:rFonts w:ascii="Open Sans" w:hAnsi="Open Sans" w:cs="Open Sans"/>
        </w:rPr>
        <w:t>on display</w:t>
      </w:r>
      <w:r w:rsidR="00374874" w:rsidRPr="00374874">
        <w:rPr>
          <w:rFonts w:ascii="Open Sans" w:hAnsi="Open Sans" w:cs="Open Sans"/>
        </w:rPr>
        <w:t xml:space="preserve"> in the foyer and on noticeboards throughout the service.</w:t>
      </w:r>
    </w:p>
    <w:p w14:paraId="6DE35E10" w14:textId="2115424A" w:rsidR="00374874" w:rsidRDefault="00DC62FD" w:rsidP="00374874">
      <w:pPr>
        <w:pStyle w:val="NormalArial"/>
        <w:rPr>
          <w:rFonts w:ascii="Open Sans" w:hAnsi="Open Sans" w:cs="Open Sans"/>
        </w:rPr>
      </w:pPr>
      <w:r w:rsidRPr="00DC62FD">
        <w:rPr>
          <w:rFonts w:ascii="Open Sans" w:hAnsi="Open Sans" w:cs="Open Sans"/>
        </w:rPr>
        <w:t xml:space="preserve">Consumers and representatives said they feel their personal information is respected and </w:t>
      </w:r>
      <w:r w:rsidR="009C1B50">
        <w:rPr>
          <w:rFonts w:ascii="Open Sans" w:hAnsi="Open Sans" w:cs="Open Sans"/>
        </w:rPr>
        <w:t>remains</w:t>
      </w:r>
      <w:r w:rsidRPr="00DC62FD">
        <w:rPr>
          <w:rFonts w:ascii="Open Sans" w:hAnsi="Open Sans" w:cs="Open Sans"/>
        </w:rPr>
        <w:t xml:space="preserve"> confidential. Staff explained they discuss sensitive</w:t>
      </w:r>
      <w:r w:rsidR="00402E86">
        <w:rPr>
          <w:rFonts w:ascii="Open Sans" w:hAnsi="Open Sans" w:cs="Open Sans"/>
        </w:rPr>
        <w:t xml:space="preserve"> </w:t>
      </w:r>
      <w:r w:rsidR="00402E86" w:rsidRPr="00402E86">
        <w:rPr>
          <w:rFonts w:ascii="Open Sans" w:hAnsi="Open Sans" w:cs="Open Sans"/>
        </w:rPr>
        <w:t xml:space="preserve">information in a </w:t>
      </w:r>
      <w:r w:rsidR="009C1B50">
        <w:rPr>
          <w:rFonts w:ascii="Open Sans" w:hAnsi="Open Sans" w:cs="Open Sans"/>
        </w:rPr>
        <w:t>private</w:t>
      </w:r>
      <w:r w:rsidR="00402E86" w:rsidRPr="00402E86">
        <w:rPr>
          <w:rFonts w:ascii="Open Sans" w:hAnsi="Open Sans" w:cs="Open Sans"/>
        </w:rPr>
        <w:t xml:space="preserve"> environment with consumers and others involved in decisions with their care. Clinical staff described the process of keeping consumer medical information secure when performing medication rounds. Management explained personal information is only available to staff according to their roles and electronic information is password protected.</w:t>
      </w:r>
    </w:p>
    <w:p w14:paraId="02DA8E7D" w14:textId="77777777" w:rsidR="006D0AA9" w:rsidRPr="00374874" w:rsidRDefault="006D0AA9" w:rsidP="00374874">
      <w:pPr>
        <w:pStyle w:val="NormalArial"/>
        <w:rPr>
          <w:rFonts w:ascii="Open Sans" w:hAnsi="Open Sans" w:cs="Open Sans"/>
        </w:rPr>
      </w:pPr>
    </w:p>
    <w:p w14:paraId="66DF2FEE" w14:textId="3CD1233D" w:rsidR="0051250A" w:rsidRPr="00AE2418" w:rsidRDefault="0051250A" w:rsidP="00AE2418">
      <w:pPr>
        <w:pStyle w:val="NormalArial"/>
        <w:rPr>
          <w:rFonts w:ascii="Open Sans" w:hAnsi="Open Sans" w:cs="Open Sans"/>
        </w:rPr>
      </w:pPr>
    </w:p>
    <w:p w14:paraId="658396EF" w14:textId="15EBCCB3" w:rsidR="004A480A" w:rsidRPr="001E694D" w:rsidRDefault="004A480A" w:rsidP="0036130C">
      <w:pPr>
        <w:pStyle w:val="NormalArial"/>
        <w:rPr>
          <w:rFonts w:ascii="Open Sans" w:hAnsi="Open Sans" w:cs="Open Sans"/>
        </w:rPr>
      </w:pPr>
      <w:r w:rsidRPr="001E694D">
        <w:rPr>
          <w:rFonts w:ascii="Open Sans" w:hAnsi="Open Sans" w:cs="Open Sans"/>
        </w:rPr>
        <w:br w:type="page"/>
      </w:r>
    </w:p>
    <w:p w14:paraId="044239D3"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A2CB8" w14:paraId="0A9E9582"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BB115D0" w14:textId="77777777" w:rsidR="004A480A" w:rsidRPr="001E694D" w:rsidRDefault="004A480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39EB550"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5F3162F1" w14:textId="77777777" w:rsidTr="009A2C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DA4EBB"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20B1FB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FCDA4A1"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86088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EC632A1"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ADA91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53BD223"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2F93DD7"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352113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56CE18BC" w14:textId="77777777" w:rsidTr="009A2C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9115F1"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D039505"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D78ABD2" w14:textId="77777777" w:rsidR="004A480A" w:rsidRPr="001E694D" w:rsidRDefault="004A480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9646A50" w14:textId="77777777" w:rsidR="004A480A" w:rsidRPr="001E694D" w:rsidRDefault="004A480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C4F3C6F"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806893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2451966A"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97B6CB"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64C6310"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B812411" w14:textId="77777777" w:rsidR="004A480A" w:rsidRPr="001E694D" w:rsidRDefault="00457B2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096958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08280139" w14:textId="77777777" w:rsidTr="009A2C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9042C4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022D251"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2EB4E4F"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89008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01C396FE" w14:textId="77777777" w:rsidR="004A480A" w:rsidRPr="003E162B" w:rsidRDefault="004A480A" w:rsidP="00D87E7C">
      <w:pPr>
        <w:pStyle w:val="Heading20"/>
        <w:rPr>
          <w:rFonts w:ascii="Open Sans" w:hAnsi="Open Sans" w:cs="Open Sans"/>
          <w:color w:val="781E77"/>
        </w:rPr>
      </w:pPr>
      <w:r w:rsidRPr="003E162B">
        <w:rPr>
          <w:rFonts w:ascii="Open Sans" w:hAnsi="Open Sans" w:cs="Open Sans"/>
          <w:color w:val="781E77"/>
        </w:rPr>
        <w:t>Findings</w:t>
      </w:r>
    </w:p>
    <w:p w14:paraId="41D61F68" w14:textId="410D8405" w:rsidR="006D0AA9" w:rsidRPr="006D0AA9" w:rsidRDefault="006D0AA9" w:rsidP="006D0AA9">
      <w:pPr>
        <w:pStyle w:val="NormalArial"/>
        <w:rPr>
          <w:rFonts w:ascii="Open Sans" w:hAnsi="Open Sans" w:cs="Open Sans"/>
        </w:rPr>
      </w:pPr>
      <w:r w:rsidRPr="006D0AA9">
        <w:rPr>
          <w:rFonts w:ascii="Open Sans" w:hAnsi="Open Sans" w:cs="Open Sans"/>
        </w:rPr>
        <w:t xml:space="preserve">The service demonstrated processes for assessment and planning, using validated tools to identify risks to consumer health and wellbeing. Consumers and representatives expressed satisfaction with assessment and planning processes, demonstrating awareness of </w:t>
      </w:r>
      <w:r w:rsidR="008A4471">
        <w:rPr>
          <w:rFonts w:ascii="Open Sans" w:hAnsi="Open Sans" w:cs="Open Sans"/>
        </w:rPr>
        <w:t xml:space="preserve">the </w:t>
      </w:r>
      <w:r w:rsidRPr="006D0AA9">
        <w:rPr>
          <w:rFonts w:ascii="Open Sans" w:hAnsi="Open Sans" w:cs="Open Sans"/>
        </w:rPr>
        <w:t>strategies implemented whe</w:t>
      </w:r>
      <w:r w:rsidR="005B4152">
        <w:rPr>
          <w:rFonts w:ascii="Open Sans" w:hAnsi="Open Sans" w:cs="Open Sans"/>
        </w:rPr>
        <w:t>re</w:t>
      </w:r>
      <w:r w:rsidRPr="006D0AA9">
        <w:rPr>
          <w:rFonts w:ascii="Open Sans" w:hAnsi="Open Sans" w:cs="Open Sans"/>
        </w:rPr>
        <w:t xml:space="preserve"> risks </w:t>
      </w:r>
      <w:r w:rsidR="005B4152">
        <w:rPr>
          <w:rFonts w:ascii="Open Sans" w:hAnsi="Open Sans" w:cs="Open Sans"/>
        </w:rPr>
        <w:t>a</w:t>
      </w:r>
      <w:r w:rsidRPr="006D0AA9">
        <w:rPr>
          <w:rFonts w:ascii="Open Sans" w:hAnsi="Open Sans" w:cs="Open Sans"/>
        </w:rPr>
        <w:t xml:space="preserve">re identified. Clinical staff described how assessments are completed </w:t>
      </w:r>
      <w:r w:rsidR="005B4152">
        <w:rPr>
          <w:rFonts w:ascii="Open Sans" w:hAnsi="Open Sans" w:cs="Open Sans"/>
        </w:rPr>
        <w:t>up</w:t>
      </w:r>
      <w:r w:rsidRPr="006D0AA9">
        <w:rPr>
          <w:rFonts w:ascii="Open Sans" w:hAnsi="Open Sans" w:cs="Open Sans"/>
        </w:rPr>
        <w:t xml:space="preserve">on consumer admission and how any risks identified are reviewed to ensure that </w:t>
      </w:r>
      <w:r w:rsidRPr="006D0AA9">
        <w:rPr>
          <w:rFonts w:ascii="Open Sans" w:hAnsi="Open Sans" w:cs="Open Sans"/>
        </w:rPr>
        <w:lastRenderedPageBreak/>
        <w:t>the strategies implemented are effective. The service has policies and procedures to guide staff practices in assess</w:t>
      </w:r>
      <w:r w:rsidR="00753B5E">
        <w:rPr>
          <w:rFonts w:ascii="Open Sans" w:hAnsi="Open Sans" w:cs="Open Sans"/>
        </w:rPr>
        <w:t>ment</w:t>
      </w:r>
      <w:r w:rsidRPr="006D0AA9">
        <w:rPr>
          <w:rFonts w:ascii="Open Sans" w:hAnsi="Open Sans" w:cs="Open Sans"/>
        </w:rPr>
        <w:t xml:space="preserve"> and planning.</w:t>
      </w:r>
    </w:p>
    <w:p w14:paraId="0E4DB085" w14:textId="22E98B86" w:rsidR="00AE51B4" w:rsidRDefault="007C707F" w:rsidP="00EB2F83">
      <w:pPr>
        <w:pStyle w:val="NormalArial"/>
        <w:rPr>
          <w:rFonts w:ascii="Open Sans" w:hAnsi="Open Sans" w:cs="Open Sans"/>
        </w:rPr>
      </w:pPr>
      <w:r w:rsidRPr="007C707F">
        <w:rPr>
          <w:rFonts w:ascii="Open Sans" w:hAnsi="Open Sans" w:cs="Open Sans"/>
        </w:rPr>
        <w:t xml:space="preserve">Care documentation demonstrates assessment and planning, </w:t>
      </w:r>
      <w:r w:rsidR="00B45E15">
        <w:rPr>
          <w:rFonts w:ascii="Open Sans" w:hAnsi="Open Sans" w:cs="Open Sans"/>
        </w:rPr>
        <w:t xml:space="preserve">including </w:t>
      </w:r>
      <w:r w:rsidRPr="007C707F">
        <w:rPr>
          <w:rFonts w:ascii="Open Sans" w:hAnsi="Open Sans" w:cs="Open Sans"/>
        </w:rPr>
        <w:t>identifying and addressing consumer</w:t>
      </w:r>
      <w:r w:rsidR="00652482">
        <w:rPr>
          <w:rFonts w:ascii="Open Sans" w:hAnsi="Open Sans" w:cs="Open Sans"/>
        </w:rPr>
        <w:t>s’</w:t>
      </w:r>
      <w:r w:rsidRPr="007C707F">
        <w:rPr>
          <w:rFonts w:ascii="Open Sans" w:hAnsi="Open Sans" w:cs="Open Sans"/>
        </w:rPr>
        <w:t xml:space="preserve"> current needs, goals and preferences </w:t>
      </w:r>
      <w:r w:rsidR="00EB37E7">
        <w:rPr>
          <w:rFonts w:ascii="Open Sans" w:hAnsi="Open Sans" w:cs="Open Sans"/>
        </w:rPr>
        <w:t xml:space="preserve">is </w:t>
      </w:r>
      <w:r w:rsidRPr="007C707F">
        <w:rPr>
          <w:rFonts w:ascii="Open Sans" w:hAnsi="Open Sans" w:cs="Open Sans"/>
        </w:rPr>
        <w:t>completed in consultation with consumer</w:t>
      </w:r>
      <w:r w:rsidR="00EB37E7">
        <w:rPr>
          <w:rFonts w:ascii="Open Sans" w:hAnsi="Open Sans" w:cs="Open Sans"/>
        </w:rPr>
        <w:t>s</w:t>
      </w:r>
      <w:r w:rsidRPr="007C707F">
        <w:rPr>
          <w:rFonts w:ascii="Open Sans" w:hAnsi="Open Sans" w:cs="Open Sans"/>
        </w:rPr>
        <w:t xml:space="preserve"> and representative</w:t>
      </w:r>
      <w:r w:rsidR="00EB37E7">
        <w:rPr>
          <w:rFonts w:ascii="Open Sans" w:hAnsi="Open Sans" w:cs="Open Sans"/>
        </w:rPr>
        <w:t>s</w:t>
      </w:r>
      <w:r w:rsidRPr="007C707F">
        <w:rPr>
          <w:rFonts w:ascii="Open Sans" w:hAnsi="Open Sans" w:cs="Open Sans"/>
        </w:rPr>
        <w:t xml:space="preserve"> </w:t>
      </w:r>
      <w:r w:rsidR="00EB37E7">
        <w:rPr>
          <w:rFonts w:ascii="Open Sans" w:hAnsi="Open Sans" w:cs="Open Sans"/>
        </w:rPr>
        <w:t>up</w:t>
      </w:r>
      <w:r w:rsidRPr="007C707F">
        <w:rPr>
          <w:rFonts w:ascii="Open Sans" w:hAnsi="Open Sans" w:cs="Open Sans"/>
        </w:rPr>
        <w:t xml:space="preserve">on admission. </w:t>
      </w:r>
      <w:r w:rsidR="00EB2F83">
        <w:rPr>
          <w:rFonts w:ascii="Open Sans" w:hAnsi="Open Sans" w:cs="Open Sans"/>
        </w:rPr>
        <w:t>E</w:t>
      </w:r>
      <w:r w:rsidRPr="007C707F">
        <w:rPr>
          <w:rFonts w:ascii="Open Sans" w:hAnsi="Open Sans" w:cs="Open Sans"/>
        </w:rPr>
        <w:t>nd</w:t>
      </w:r>
      <w:r w:rsidR="00EB2F83">
        <w:rPr>
          <w:rFonts w:ascii="Open Sans" w:hAnsi="Open Sans" w:cs="Open Sans"/>
        </w:rPr>
        <w:t xml:space="preserve"> </w:t>
      </w:r>
      <w:r w:rsidRPr="007C707F">
        <w:rPr>
          <w:rFonts w:ascii="Open Sans" w:hAnsi="Open Sans" w:cs="Open Sans"/>
        </w:rPr>
        <w:t>of</w:t>
      </w:r>
      <w:r w:rsidR="00EB2F83">
        <w:rPr>
          <w:rFonts w:ascii="Open Sans" w:hAnsi="Open Sans" w:cs="Open Sans"/>
        </w:rPr>
        <w:t xml:space="preserve"> </w:t>
      </w:r>
      <w:r w:rsidRPr="007C707F">
        <w:rPr>
          <w:rFonts w:ascii="Open Sans" w:hAnsi="Open Sans" w:cs="Open Sans"/>
        </w:rPr>
        <w:t>life care g</w:t>
      </w:r>
      <w:r w:rsidR="00F4526B">
        <w:rPr>
          <w:rFonts w:ascii="Open Sans" w:hAnsi="Open Sans" w:cs="Open Sans"/>
        </w:rPr>
        <w:t>oa</w:t>
      </w:r>
      <w:r w:rsidRPr="007C707F">
        <w:rPr>
          <w:rFonts w:ascii="Open Sans" w:hAnsi="Open Sans" w:cs="Open Sans"/>
        </w:rPr>
        <w:t xml:space="preserve">ls and preferences are discussed with consumers and their representatives </w:t>
      </w:r>
      <w:r w:rsidR="005F1559">
        <w:rPr>
          <w:rFonts w:ascii="Open Sans" w:hAnsi="Open Sans" w:cs="Open Sans"/>
        </w:rPr>
        <w:t xml:space="preserve">upon admission and </w:t>
      </w:r>
      <w:r w:rsidRPr="007C707F">
        <w:rPr>
          <w:rFonts w:ascii="Open Sans" w:hAnsi="Open Sans" w:cs="Open Sans"/>
        </w:rPr>
        <w:t>on commencement of palliative care. The service has policies and procedures to guide and support staff in care planning, including documentation of end-of-life wishes</w:t>
      </w:r>
      <w:r>
        <w:rPr>
          <w:rFonts w:ascii="Open Sans" w:hAnsi="Open Sans" w:cs="Open Sans"/>
        </w:rPr>
        <w:t>.</w:t>
      </w:r>
    </w:p>
    <w:p w14:paraId="561D256B" w14:textId="024DED20" w:rsidR="00AE51B4" w:rsidRPr="00AE51B4" w:rsidRDefault="00AE51B4" w:rsidP="00AE51B4">
      <w:pPr>
        <w:pStyle w:val="NormalArial"/>
        <w:rPr>
          <w:rFonts w:ascii="Open Sans" w:hAnsi="Open Sans" w:cs="Open Sans"/>
        </w:rPr>
      </w:pPr>
      <w:r w:rsidRPr="00AE51B4">
        <w:rPr>
          <w:rFonts w:ascii="Open Sans" w:hAnsi="Open Sans" w:cs="Open Sans"/>
        </w:rPr>
        <w:t>Consumers describe</w:t>
      </w:r>
      <w:r w:rsidR="005F1559">
        <w:rPr>
          <w:rFonts w:ascii="Open Sans" w:hAnsi="Open Sans" w:cs="Open Sans"/>
        </w:rPr>
        <w:t>d</w:t>
      </w:r>
      <w:r w:rsidRPr="00AE51B4">
        <w:rPr>
          <w:rFonts w:ascii="Open Sans" w:hAnsi="Open Sans" w:cs="Open Sans"/>
        </w:rPr>
        <w:t xml:space="preserve"> how assessment and planning </w:t>
      </w:r>
      <w:r w:rsidR="0071214C">
        <w:rPr>
          <w:rFonts w:ascii="Open Sans" w:hAnsi="Open Sans" w:cs="Open Sans"/>
        </w:rPr>
        <w:t>is</w:t>
      </w:r>
      <w:r w:rsidRPr="00AE51B4">
        <w:rPr>
          <w:rFonts w:ascii="Open Sans" w:hAnsi="Open Sans" w:cs="Open Sans"/>
        </w:rPr>
        <w:t xml:space="preserve"> based </w:t>
      </w:r>
      <w:r w:rsidR="00C97EEE">
        <w:rPr>
          <w:rFonts w:ascii="Open Sans" w:hAnsi="Open Sans" w:cs="Open Sans"/>
        </w:rPr>
        <w:t>o</w:t>
      </w:r>
      <w:r w:rsidRPr="00AE51B4">
        <w:rPr>
          <w:rFonts w:ascii="Open Sans" w:hAnsi="Open Sans" w:cs="Open Sans"/>
        </w:rPr>
        <w:t xml:space="preserve">n partnership </w:t>
      </w:r>
      <w:r w:rsidR="00C97EEE">
        <w:rPr>
          <w:rFonts w:ascii="Open Sans" w:hAnsi="Open Sans" w:cs="Open Sans"/>
        </w:rPr>
        <w:t xml:space="preserve">with </w:t>
      </w:r>
      <w:r w:rsidR="00D04B3C">
        <w:rPr>
          <w:rFonts w:ascii="Open Sans" w:hAnsi="Open Sans" w:cs="Open Sans"/>
        </w:rPr>
        <w:t>others,</w:t>
      </w:r>
      <w:r w:rsidR="00C97EEE">
        <w:rPr>
          <w:rFonts w:ascii="Open Sans" w:hAnsi="Open Sans" w:cs="Open Sans"/>
        </w:rPr>
        <w:t xml:space="preserve"> and they</w:t>
      </w:r>
      <w:r w:rsidRPr="00AE51B4">
        <w:rPr>
          <w:rFonts w:ascii="Open Sans" w:hAnsi="Open Sans" w:cs="Open Sans"/>
        </w:rPr>
        <w:t xml:space="preserve"> are satisfied the right people are involved. Care documentation demonstrates consumer representative involvement in assessing, planning and reviewing consumer care and services. Clinical staff confirmed others, such as physiotherapists and specialists, where appropriate, are involved in assessing and planning consumer care and services. </w:t>
      </w:r>
    </w:p>
    <w:p w14:paraId="67E17620" w14:textId="61E9A880" w:rsidR="009D6A2C" w:rsidRDefault="00264696" w:rsidP="0036130C">
      <w:pPr>
        <w:pStyle w:val="NormalArial"/>
        <w:rPr>
          <w:rFonts w:ascii="Open Sans" w:hAnsi="Open Sans" w:cs="Open Sans"/>
        </w:rPr>
      </w:pPr>
      <w:r w:rsidRPr="00264696">
        <w:rPr>
          <w:rFonts w:ascii="Open Sans" w:hAnsi="Open Sans" w:cs="Open Sans"/>
        </w:rPr>
        <w:t xml:space="preserve">Documentation shows that the outcomes of assessment and planning are effectively communicated to consumers and their representatives. Consumers and representatives expressed satisfaction with the service’s communication and confirmed </w:t>
      </w:r>
      <w:r w:rsidR="00407AAB">
        <w:rPr>
          <w:rFonts w:ascii="Open Sans" w:hAnsi="Open Sans" w:cs="Open Sans"/>
        </w:rPr>
        <w:t>a copy of the</w:t>
      </w:r>
      <w:r w:rsidRPr="00264696">
        <w:rPr>
          <w:rFonts w:ascii="Open Sans" w:hAnsi="Open Sans" w:cs="Open Sans"/>
        </w:rPr>
        <w:t xml:space="preserve"> care plan is </w:t>
      </w:r>
      <w:r w:rsidR="00407AAB">
        <w:rPr>
          <w:rFonts w:ascii="Open Sans" w:hAnsi="Open Sans" w:cs="Open Sans"/>
        </w:rPr>
        <w:t xml:space="preserve">made </w:t>
      </w:r>
      <w:r w:rsidRPr="00264696">
        <w:rPr>
          <w:rFonts w:ascii="Open Sans" w:hAnsi="Open Sans" w:cs="Open Sans"/>
        </w:rPr>
        <w:t>available.</w:t>
      </w:r>
      <w:r w:rsidR="007E61B6">
        <w:rPr>
          <w:rFonts w:ascii="Open Sans" w:hAnsi="Open Sans" w:cs="Open Sans"/>
        </w:rPr>
        <w:t xml:space="preserve"> </w:t>
      </w:r>
      <w:r w:rsidR="007E61B6" w:rsidRPr="007E61B6">
        <w:rPr>
          <w:rFonts w:ascii="Open Sans" w:hAnsi="Open Sans" w:cs="Open Sans"/>
        </w:rPr>
        <w:t>Staff confirmed care and service plans are detailed, contain sufficient information to inform care delivery and are easily accessible electroni</w:t>
      </w:r>
      <w:r w:rsidR="00365A0D">
        <w:rPr>
          <w:rFonts w:ascii="Open Sans" w:hAnsi="Open Sans" w:cs="Open Sans"/>
        </w:rPr>
        <w:t>cally</w:t>
      </w:r>
      <w:r w:rsidR="007E61B6" w:rsidRPr="007E61B6">
        <w:rPr>
          <w:rFonts w:ascii="Open Sans" w:hAnsi="Open Sans" w:cs="Open Sans"/>
        </w:rPr>
        <w:t>.</w:t>
      </w:r>
      <w:r w:rsidR="004A480A" w:rsidRPr="001E694D">
        <w:rPr>
          <w:rFonts w:ascii="Open Sans" w:hAnsi="Open Sans" w:cs="Open Sans"/>
        </w:rPr>
        <w:t xml:space="preserve"> </w:t>
      </w:r>
    </w:p>
    <w:p w14:paraId="402A11C9" w14:textId="405AA058" w:rsidR="009D6A2C" w:rsidRPr="009D6A2C" w:rsidRDefault="009D6A2C" w:rsidP="009D6A2C">
      <w:pPr>
        <w:pStyle w:val="NormalArial"/>
        <w:rPr>
          <w:rFonts w:ascii="Open Sans" w:hAnsi="Open Sans" w:cs="Open Sans"/>
        </w:rPr>
      </w:pPr>
      <w:r w:rsidRPr="009D6A2C">
        <w:rPr>
          <w:rFonts w:ascii="Open Sans" w:hAnsi="Open Sans" w:cs="Open Sans"/>
        </w:rPr>
        <w:t xml:space="preserve">Consumers and representatives expressed satisfaction with how the service reviews and evaluates care and services. Care documentation </w:t>
      </w:r>
      <w:r w:rsidR="00365A0D">
        <w:rPr>
          <w:rFonts w:ascii="Open Sans" w:hAnsi="Open Sans" w:cs="Open Sans"/>
        </w:rPr>
        <w:t>demon</w:t>
      </w:r>
      <w:r w:rsidR="00F15A14">
        <w:rPr>
          <w:rFonts w:ascii="Open Sans" w:hAnsi="Open Sans" w:cs="Open Sans"/>
        </w:rPr>
        <w:t>strates</w:t>
      </w:r>
      <w:r w:rsidRPr="009D6A2C">
        <w:rPr>
          <w:rFonts w:ascii="Open Sans" w:hAnsi="Open Sans" w:cs="Open Sans"/>
        </w:rPr>
        <w:t xml:space="preserve"> that care plans are reviewed at least every three months and reassessed when circumstances change, or incidents occur. Clinical staff were aware of review processes as documented in policies and procedures. </w:t>
      </w:r>
    </w:p>
    <w:p w14:paraId="35A4EDE7" w14:textId="7A17388D" w:rsidR="004A480A" w:rsidRPr="001E694D" w:rsidRDefault="004A480A" w:rsidP="0036130C">
      <w:pPr>
        <w:pStyle w:val="NormalArial"/>
        <w:rPr>
          <w:rFonts w:ascii="Open Sans" w:hAnsi="Open Sans" w:cs="Open Sans"/>
        </w:rPr>
      </w:pPr>
      <w:r w:rsidRPr="001E694D">
        <w:rPr>
          <w:rFonts w:ascii="Open Sans" w:hAnsi="Open Sans" w:cs="Open Sans"/>
        </w:rPr>
        <w:br w:type="page"/>
      </w:r>
    </w:p>
    <w:p w14:paraId="1347872B"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A2CB8" w14:paraId="6168856F"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1944B4"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66D7D30"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1DB6C7A2"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D3DBDA"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7A5FC95"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5D7B76B" w14:textId="77777777" w:rsidR="004A480A" w:rsidRPr="001E694D" w:rsidRDefault="004A48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A48C2A" w14:textId="77777777" w:rsidR="004A480A" w:rsidRPr="001E694D" w:rsidRDefault="004A48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6A210AF" w14:textId="77777777" w:rsidR="004A480A" w:rsidRPr="001E694D" w:rsidRDefault="004A480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266D2ED"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59027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49C8D6B8"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55D29"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6A39010"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BDA890F"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62157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6F8C96D7"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23B9E" w14:textId="77777777" w:rsidR="004A480A" w:rsidRPr="001E694D" w:rsidRDefault="004A480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A15F004" w14:textId="77777777" w:rsidR="004A480A" w:rsidRPr="001E694D" w:rsidRDefault="004A480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6A5BE92"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969804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6049A138"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83B1F5"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A4F0DF2"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5D6E630" w14:textId="77777777" w:rsidR="004A480A" w:rsidRPr="001E694D" w:rsidRDefault="00457B2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827992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0C0F2FC8"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ABCC3"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DE82908"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E7AE77B"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454032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0ECE38A6"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A8B3D1"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C07408E"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D444315"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315041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76503C7D"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5FFEBD"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5BC689C"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805FB3F" w14:textId="77777777" w:rsidR="004A480A" w:rsidRPr="001E694D" w:rsidRDefault="004A480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88459CF" w14:textId="77777777" w:rsidR="004A480A" w:rsidRPr="001E694D" w:rsidRDefault="004A480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8761D56"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975180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7F2D75DA" w14:textId="77777777" w:rsidR="004A480A" w:rsidRPr="003E162B" w:rsidRDefault="004A480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E0F2283" w14:textId="1A4E61B3" w:rsidR="004A480A" w:rsidRDefault="00B5052B" w:rsidP="0036130C">
      <w:pPr>
        <w:pStyle w:val="NormalArial"/>
        <w:rPr>
          <w:rFonts w:ascii="Open Sans" w:hAnsi="Open Sans" w:cs="Open Sans"/>
        </w:rPr>
      </w:pPr>
      <w:r w:rsidRPr="00B5052B">
        <w:rPr>
          <w:rFonts w:ascii="Open Sans" w:hAnsi="Open Sans" w:cs="Open Sans"/>
        </w:rPr>
        <w:t xml:space="preserve">Consumer and representatives were satisfied with the care provided and said consumes </w:t>
      </w:r>
      <w:r w:rsidR="00E47D07">
        <w:rPr>
          <w:rFonts w:ascii="Open Sans" w:hAnsi="Open Sans" w:cs="Open Sans"/>
        </w:rPr>
        <w:t>receive</w:t>
      </w:r>
      <w:r w:rsidRPr="00B5052B">
        <w:rPr>
          <w:rFonts w:ascii="Open Sans" w:hAnsi="Open Sans" w:cs="Open Sans"/>
        </w:rPr>
        <w:t xml:space="preserve"> the care and services they need. This includes assistance with showering or dressing at the preferred time. Staff provided example</w:t>
      </w:r>
      <w:r w:rsidR="00FE5B3A">
        <w:rPr>
          <w:rFonts w:ascii="Open Sans" w:hAnsi="Open Sans" w:cs="Open Sans"/>
        </w:rPr>
        <w:t>s</w:t>
      </w:r>
      <w:r w:rsidRPr="00B5052B">
        <w:rPr>
          <w:rFonts w:ascii="Open Sans" w:hAnsi="Open Sans" w:cs="Open Sans"/>
        </w:rPr>
        <w:t xml:space="preserve"> of ensuring care and services</w:t>
      </w:r>
      <w:r w:rsidR="00A608EE">
        <w:rPr>
          <w:rFonts w:ascii="Open Sans" w:hAnsi="Open Sans" w:cs="Open Sans"/>
        </w:rPr>
        <w:t xml:space="preserve"> are delivered</w:t>
      </w:r>
      <w:r w:rsidRPr="00B5052B">
        <w:rPr>
          <w:rFonts w:ascii="Open Sans" w:hAnsi="Open Sans" w:cs="Open Sans"/>
        </w:rPr>
        <w:t xml:space="preserve"> safely, effectively, and</w:t>
      </w:r>
      <w:r w:rsidR="00A608EE">
        <w:rPr>
          <w:rFonts w:ascii="Open Sans" w:hAnsi="Open Sans" w:cs="Open Sans"/>
        </w:rPr>
        <w:t xml:space="preserve"> are</w:t>
      </w:r>
      <w:r w:rsidRPr="00B5052B">
        <w:rPr>
          <w:rFonts w:ascii="Open Sans" w:hAnsi="Open Sans" w:cs="Open Sans"/>
        </w:rPr>
        <w:t xml:space="preserve"> tailored to each consume</w:t>
      </w:r>
      <w:r w:rsidR="00A608EE">
        <w:rPr>
          <w:rFonts w:ascii="Open Sans" w:hAnsi="Open Sans" w:cs="Open Sans"/>
        </w:rPr>
        <w:t>r</w:t>
      </w:r>
      <w:r w:rsidRPr="00B5052B">
        <w:rPr>
          <w:rFonts w:ascii="Open Sans" w:hAnsi="Open Sans" w:cs="Open Sans"/>
        </w:rPr>
        <w:t>. This includes respecting rest</w:t>
      </w:r>
      <w:r w:rsidR="006E4B5C">
        <w:rPr>
          <w:rFonts w:ascii="Open Sans" w:hAnsi="Open Sans" w:cs="Open Sans"/>
        </w:rPr>
        <w:t xml:space="preserve"> </w:t>
      </w:r>
      <w:r w:rsidR="00AA5C9F">
        <w:rPr>
          <w:rFonts w:ascii="Open Sans" w:hAnsi="Open Sans" w:cs="Open Sans"/>
        </w:rPr>
        <w:t xml:space="preserve">and </w:t>
      </w:r>
      <w:r w:rsidR="0081691B" w:rsidRPr="00B5052B">
        <w:rPr>
          <w:rFonts w:ascii="Open Sans" w:hAnsi="Open Sans" w:cs="Open Sans"/>
        </w:rPr>
        <w:t>meal</w:t>
      </w:r>
      <w:r w:rsidR="0081691B">
        <w:rPr>
          <w:rFonts w:ascii="Open Sans" w:hAnsi="Open Sans" w:cs="Open Sans"/>
        </w:rPr>
        <w:t>times</w:t>
      </w:r>
      <w:r w:rsidRPr="00B5052B">
        <w:rPr>
          <w:rFonts w:ascii="Open Sans" w:hAnsi="Open Sans" w:cs="Open Sans"/>
        </w:rPr>
        <w:t>.</w:t>
      </w:r>
    </w:p>
    <w:p w14:paraId="7BF6221E" w14:textId="2E6E77F8" w:rsidR="00FC7B86" w:rsidRDefault="00FC7B86" w:rsidP="0036130C">
      <w:pPr>
        <w:pStyle w:val="NormalArial"/>
        <w:rPr>
          <w:rFonts w:ascii="Open Sans" w:hAnsi="Open Sans" w:cs="Open Sans"/>
        </w:rPr>
      </w:pPr>
      <w:r w:rsidRPr="00FC7B86">
        <w:rPr>
          <w:rFonts w:ascii="Open Sans" w:hAnsi="Open Sans" w:cs="Open Sans"/>
        </w:rPr>
        <w:t xml:space="preserve">Documentation </w:t>
      </w:r>
      <w:r>
        <w:rPr>
          <w:rFonts w:ascii="Open Sans" w:hAnsi="Open Sans" w:cs="Open Sans"/>
        </w:rPr>
        <w:t>demonstrated</w:t>
      </w:r>
      <w:r w:rsidRPr="00FC7B86">
        <w:rPr>
          <w:rFonts w:ascii="Open Sans" w:hAnsi="Open Sans" w:cs="Open Sans"/>
        </w:rPr>
        <w:t xml:space="preserve"> that high-impact or high-prevalence risks to each consumer are effectively managed. Consumers and representative said the service ensure</w:t>
      </w:r>
      <w:r w:rsidR="00C732B7">
        <w:rPr>
          <w:rFonts w:ascii="Open Sans" w:hAnsi="Open Sans" w:cs="Open Sans"/>
        </w:rPr>
        <w:t>s</w:t>
      </w:r>
      <w:r w:rsidRPr="00FC7B86">
        <w:rPr>
          <w:rFonts w:ascii="Open Sans" w:hAnsi="Open Sans" w:cs="Open Sans"/>
        </w:rPr>
        <w:t xml:space="preserve"> consumers receive safe personal and clinical care. Staff were knowledgeable about individual consumer risk</w:t>
      </w:r>
      <w:r>
        <w:rPr>
          <w:rFonts w:ascii="Open Sans" w:hAnsi="Open Sans" w:cs="Open Sans"/>
        </w:rPr>
        <w:t>s</w:t>
      </w:r>
      <w:r w:rsidRPr="00FC7B86">
        <w:rPr>
          <w:rFonts w:ascii="Open Sans" w:hAnsi="Open Sans" w:cs="Open Sans"/>
        </w:rPr>
        <w:t xml:space="preserve"> and described personalised strategies to mitigate these risks. Management described and provided evidence of systems and processes </w:t>
      </w:r>
      <w:r w:rsidR="006A44C0">
        <w:rPr>
          <w:rFonts w:ascii="Open Sans" w:hAnsi="Open Sans" w:cs="Open Sans"/>
        </w:rPr>
        <w:t xml:space="preserve">for </w:t>
      </w:r>
      <w:r w:rsidRPr="00FC7B86">
        <w:rPr>
          <w:rFonts w:ascii="Open Sans" w:hAnsi="Open Sans" w:cs="Open Sans"/>
        </w:rPr>
        <w:t>monitor</w:t>
      </w:r>
      <w:r w:rsidR="006A44C0">
        <w:rPr>
          <w:rFonts w:ascii="Open Sans" w:hAnsi="Open Sans" w:cs="Open Sans"/>
        </w:rPr>
        <w:t>ing</w:t>
      </w:r>
      <w:r w:rsidRPr="00FC7B86">
        <w:rPr>
          <w:rFonts w:ascii="Open Sans" w:hAnsi="Open Sans" w:cs="Open Sans"/>
        </w:rPr>
        <w:t xml:space="preserve"> and evaluat</w:t>
      </w:r>
      <w:r w:rsidR="006A44C0">
        <w:rPr>
          <w:rFonts w:ascii="Open Sans" w:hAnsi="Open Sans" w:cs="Open Sans"/>
        </w:rPr>
        <w:t>ing</w:t>
      </w:r>
      <w:r w:rsidRPr="00FC7B86">
        <w:rPr>
          <w:rFonts w:ascii="Open Sans" w:hAnsi="Open Sans" w:cs="Open Sans"/>
        </w:rPr>
        <w:t xml:space="preserve"> risk</w:t>
      </w:r>
      <w:r w:rsidR="006A44C0">
        <w:rPr>
          <w:rFonts w:ascii="Open Sans" w:hAnsi="Open Sans" w:cs="Open Sans"/>
        </w:rPr>
        <w:t>s</w:t>
      </w:r>
      <w:r w:rsidRPr="00FC7B86">
        <w:rPr>
          <w:rFonts w:ascii="Open Sans" w:hAnsi="Open Sans" w:cs="Open Sans"/>
        </w:rPr>
        <w:t xml:space="preserve"> </w:t>
      </w:r>
      <w:r w:rsidR="006A44C0">
        <w:rPr>
          <w:rFonts w:ascii="Open Sans" w:hAnsi="Open Sans" w:cs="Open Sans"/>
        </w:rPr>
        <w:t>to</w:t>
      </w:r>
      <w:r w:rsidRPr="00FC7B86">
        <w:rPr>
          <w:rFonts w:ascii="Open Sans" w:hAnsi="Open Sans" w:cs="Open Sans"/>
        </w:rPr>
        <w:t xml:space="preserve"> consumer health and well-being</w:t>
      </w:r>
      <w:r w:rsidR="009A30B5">
        <w:rPr>
          <w:rFonts w:ascii="Open Sans" w:hAnsi="Open Sans" w:cs="Open Sans"/>
        </w:rPr>
        <w:t>.</w:t>
      </w:r>
    </w:p>
    <w:p w14:paraId="60BF4944" w14:textId="5C1902D7" w:rsidR="009A30B5" w:rsidRDefault="009A30B5" w:rsidP="0036130C">
      <w:pPr>
        <w:pStyle w:val="NormalArial"/>
        <w:rPr>
          <w:rFonts w:ascii="Open Sans" w:hAnsi="Open Sans" w:cs="Open Sans"/>
        </w:rPr>
      </w:pPr>
      <w:r w:rsidRPr="009A30B5">
        <w:rPr>
          <w:rFonts w:ascii="Open Sans" w:hAnsi="Open Sans" w:cs="Open Sans"/>
        </w:rPr>
        <w:t xml:space="preserve">Care documentation demonstrates that consumer needs, goals, and preferences nearing the end of life are recognised and addressed, their comfort is maximised, and their dignity is preserved. Staff demonstrated knowledge of the care provided to consumers at the end of life. The service has policies and procedures to guide and support staff in </w:t>
      </w:r>
      <w:r w:rsidR="00D04B3C" w:rsidRPr="009A30B5">
        <w:rPr>
          <w:rFonts w:ascii="Open Sans" w:hAnsi="Open Sans" w:cs="Open Sans"/>
        </w:rPr>
        <w:t>end-of-life</w:t>
      </w:r>
      <w:r w:rsidRPr="009A30B5">
        <w:rPr>
          <w:rFonts w:ascii="Open Sans" w:hAnsi="Open Sans" w:cs="Open Sans"/>
        </w:rPr>
        <w:t xml:space="preserve"> care. Care documentation reflects consumer</w:t>
      </w:r>
      <w:r w:rsidR="003B1B72">
        <w:rPr>
          <w:rFonts w:ascii="Open Sans" w:hAnsi="Open Sans" w:cs="Open Sans"/>
        </w:rPr>
        <w:t>s</w:t>
      </w:r>
      <w:r w:rsidR="003A093D">
        <w:rPr>
          <w:rFonts w:ascii="Open Sans" w:hAnsi="Open Sans" w:cs="Open Sans"/>
        </w:rPr>
        <w:t>’</w:t>
      </w:r>
      <w:r w:rsidRPr="009A30B5">
        <w:rPr>
          <w:rFonts w:ascii="Open Sans" w:hAnsi="Open Sans" w:cs="Open Sans"/>
        </w:rPr>
        <w:t xml:space="preserve"> end of life wishes</w:t>
      </w:r>
      <w:r>
        <w:rPr>
          <w:rFonts w:ascii="Open Sans" w:hAnsi="Open Sans" w:cs="Open Sans"/>
        </w:rPr>
        <w:t>.</w:t>
      </w:r>
    </w:p>
    <w:p w14:paraId="4702C468" w14:textId="7B03C537" w:rsidR="003B1F2D" w:rsidRDefault="00F20CF2" w:rsidP="003B1F2D">
      <w:pPr>
        <w:pStyle w:val="NormalArial"/>
        <w:rPr>
          <w:rFonts w:ascii="Open Sans" w:hAnsi="Open Sans" w:cs="Open Sans"/>
        </w:rPr>
      </w:pPr>
      <w:r w:rsidRPr="00F20CF2">
        <w:rPr>
          <w:rFonts w:ascii="Open Sans" w:hAnsi="Open Sans" w:cs="Open Sans"/>
        </w:rPr>
        <w:t>Consumers and representatives said staff are competent and understand the care and services consumers require</w:t>
      </w:r>
      <w:r w:rsidR="00625C6E">
        <w:rPr>
          <w:rFonts w:ascii="Open Sans" w:hAnsi="Open Sans" w:cs="Open Sans"/>
        </w:rPr>
        <w:t xml:space="preserve">. </w:t>
      </w:r>
      <w:r w:rsidR="00625C6E" w:rsidRPr="00625C6E">
        <w:rPr>
          <w:rFonts w:ascii="Open Sans" w:hAnsi="Open Sans" w:cs="Open Sans"/>
        </w:rPr>
        <w:t>Clinical and care staff de</w:t>
      </w:r>
      <w:r w:rsidR="00625C6E">
        <w:rPr>
          <w:rFonts w:ascii="Open Sans" w:hAnsi="Open Sans" w:cs="Open Sans"/>
        </w:rPr>
        <w:t>monstrated how they</w:t>
      </w:r>
      <w:r w:rsidR="00625C6E" w:rsidRPr="00625C6E">
        <w:rPr>
          <w:rFonts w:ascii="Open Sans" w:hAnsi="Open Sans" w:cs="Open Sans"/>
        </w:rPr>
        <w:t xml:space="preserve"> recognis</w:t>
      </w:r>
      <w:r w:rsidR="00625C6E">
        <w:rPr>
          <w:rFonts w:ascii="Open Sans" w:hAnsi="Open Sans" w:cs="Open Sans"/>
        </w:rPr>
        <w:t>e</w:t>
      </w:r>
      <w:r w:rsidR="00625C6E" w:rsidRPr="00625C6E">
        <w:rPr>
          <w:rFonts w:ascii="Open Sans" w:hAnsi="Open Sans" w:cs="Open Sans"/>
        </w:rPr>
        <w:t xml:space="preserve"> and respond to deterioration or change in mental or physical health</w:t>
      </w:r>
      <w:r w:rsidR="003B1F2D">
        <w:rPr>
          <w:rFonts w:ascii="Open Sans" w:hAnsi="Open Sans" w:cs="Open Sans"/>
        </w:rPr>
        <w:t>. A review of sampled consumer c</w:t>
      </w:r>
      <w:r w:rsidR="003B1F2D" w:rsidRPr="003B1F2D">
        <w:rPr>
          <w:rFonts w:ascii="Open Sans" w:hAnsi="Open Sans" w:cs="Open Sans"/>
        </w:rPr>
        <w:t xml:space="preserve">are documentation </w:t>
      </w:r>
      <w:r w:rsidR="003B1F2D">
        <w:rPr>
          <w:rFonts w:ascii="Open Sans" w:hAnsi="Open Sans" w:cs="Open Sans"/>
        </w:rPr>
        <w:t>demonstrated</w:t>
      </w:r>
      <w:r w:rsidR="003B1F2D" w:rsidRPr="003B1F2D">
        <w:rPr>
          <w:rFonts w:ascii="Open Sans" w:hAnsi="Open Sans" w:cs="Open Sans"/>
        </w:rPr>
        <w:t xml:space="preserve"> staff recognise and respond to deterioration promptly and per service policy.</w:t>
      </w:r>
    </w:p>
    <w:p w14:paraId="1BE6D66F" w14:textId="076F17FF" w:rsidR="005D4044" w:rsidRDefault="005D4044" w:rsidP="005D4044">
      <w:pPr>
        <w:pStyle w:val="NormalArial"/>
        <w:rPr>
          <w:rFonts w:ascii="Open Sans" w:hAnsi="Open Sans" w:cs="Open Sans"/>
        </w:rPr>
      </w:pPr>
      <w:r w:rsidRPr="005D4044">
        <w:rPr>
          <w:rFonts w:ascii="Open Sans" w:hAnsi="Open Sans" w:cs="Open Sans"/>
        </w:rPr>
        <w:t xml:space="preserve">All consumers have a care plan to guide care and enable staff to address any concerns </w:t>
      </w:r>
      <w:r w:rsidR="00EA367C">
        <w:rPr>
          <w:rFonts w:ascii="Open Sans" w:hAnsi="Open Sans" w:cs="Open Sans"/>
        </w:rPr>
        <w:t>promptly</w:t>
      </w:r>
      <w:r w:rsidRPr="005D4044">
        <w:rPr>
          <w:rFonts w:ascii="Open Sans" w:hAnsi="Open Sans" w:cs="Open Sans"/>
        </w:rPr>
        <w:t>. Staff confirmed they are informed of changes to consumer condition and needs though a handover process. Consumers and representatives confirmed that staff are well informed and familiar with consumer needs and preferences.</w:t>
      </w:r>
    </w:p>
    <w:p w14:paraId="0B18C349" w14:textId="62E15274" w:rsidR="00894AF4" w:rsidRDefault="00894AF4" w:rsidP="005D4044">
      <w:pPr>
        <w:pStyle w:val="NormalArial"/>
        <w:rPr>
          <w:rFonts w:ascii="Open Sans" w:hAnsi="Open Sans" w:cs="Open Sans"/>
        </w:rPr>
      </w:pPr>
      <w:r w:rsidRPr="00894AF4">
        <w:rPr>
          <w:rFonts w:ascii="Open Sans" w:hAnsi="Open Sans" w:cs="Open Sans"/>
        </w:rPr>
        <w:t>Referrals to individual</w:t>
      </w:r>
      <w:r w:rsidR="00EA367C">
        <w:rPr>
          <w:rFonts w:ascii="Open Sans" w:hAnsi="Open Sans" w:cs="Open Sans"/>
        </w:rPr>
        <w:t>s</w:t>
      </w:r>
      <w:r w:rsidRPr="00894AF4">
        <w:rPr>
          <w:rFonts w:ascii="Open Sans" w:hAnsi="Open Sans" w:cs="Open Sans"/>
        </w:rPr>
        <w:t xml:space="preserve"> </w:t>
      </w:r>
      <w:r w:rsidR="005603C8">
        <w:rPr>
          <w:rFonts w:ascii="Open Sans" w:hAnsi="Open Sans" w:cs="Open Sans"/>
        </w:rPr>
        <w:t xml:space="preserve">and </w:t>
      </w:r>
      <w:r w:rsidRPr="00894AF4">
        <w:rPr>
          <w:rFonts w:ascii="Open Sans" w:hAnsi="Open Sans" w:cs="Open Sans"/>
        </w:rPr>
        <w:t xml:space="preserve">other </w:t>
      </w:r>
      <w:r w:rsidR="005603C8">
        <w:rPr>
          <w:rFonts w:ascii="Open Sans" w:hAnsi="Open Sans" w:cs="Open Sans"/>
        </w:rPr>
        <w:t xml:space="preserve">providers and </w:t>
      </w:r>
      <w:r w:rsidRPr="00894AF4">
        <w:rPr>
          <w:rFonts w:ascii="Open Sans" w:hAnsi="Open Sans" w:cs="Open Sans"/>
        </w:rPr>
        <w:t>organisations</w:t>
      </w:r>
      <w:r w:rsidR="005603C8">
        <w:rPr>
          <w:rFonts w:ascii="Open Sans" w:hAnsi="Open Sans" w:cs="Open Sans"/>
        </w:rPr>
        <w:t xml:space="preserve"> </w:t>
      </w:r>
      <w:r w:rsidRPr="00894AF4">
        <w:rPr>
          <w:rFonts w:ascii="Open Sans" w:hAnsi="Open Sans" w:cs="Open Sans"/>
        </w:rPr>
        <w:t xml:space="preserve">are timely and appropriate. Clinical staff demonstrated how internal and external referrals are completed and how changes and recommendations are communicated to consumers, representatives, and staff. Care documentation </w:t>
      </w:r>
      <w:r w:rsidR="00511DF7">
        <w:rPr>
          <w:rFonts w:ascii="Open Sans" w:hAnsi="Open Sans" w:cs="Open Sans"/>
        </w:rPr>
        <w:t>demonstrate</w:t>
      </w:r>
      <w:r w:rsidRPr="00894AF4">
        <w:rPr>
          <w:rFonts w:ascii="Open Sans" w:hAnsi="Open Sans" w:cs="Open Sans"/>
        </w:rPr>
        <w:t xml:space="preserve"> referrals are appropriate and occur in a timely manner</w:t>
      </w:r>
      <w:r>
        <w:rPr>
          <w:rFonts w:ascii="Open Sans" w:hAnsi="Open Sans" w:cs="Open Sans"/>
        </w:rPr>
        <w:t>.</w:t>
      </w:r>
    </w:p>
    <w:p w14:paraId="75ABA7DF" w14:textId="3EE6B4C3" w:rsidR="004A480A" w:rsidRPr="001E694D" w:rsidRDefault="00737CBC" w:rsidP="0036130C">
      <w:pPr>
        <w:pStyle w:val="NormalArial"/>
        <w:rPr>
          <w:rFonts w:ascii="Open Sans" w:hAnsi="Open Sans" w:cs="Open Sans"/>
        </w:rPr>
      </w:pPr>
      <w:r w:rsidRPr="00737CBC">
        <w:rPr>
          <w:rFonts w:ascii="Open Sans" w:hAnsi="Open Sans" w:cs="Open Sans"/>
        </w:rPr>
        <w:t>The service demonstrated processes to minimise infection</w:t>
      </w:r>
      <w:r w:rsidR="006F7658">
        <w:rPr>
          <w:rFonts w:ascii="Open Sans" w:hAnsi="Open Sans" w:cs="Open Sans"/>
        </w:rPr>
        <w:t>-</w:t>
      </w:r>
      <w:r w:rsidRPr="00737CBC">
        <w:rPr>
          <w:rFonts w:ascii="Open Sans" w:hAnsi="Open Sans" w:cs="Open Sans"/>
        </w:rPr>
        <w:t>related risks, monitor infections and promote antimicrobial stewardship. Consumers and representatives expressed satisfaction with staff knowledge about infection control. Staff confirmed they have undertaken training in infection control.</w:t>
      </w:r>
      <w:r w:rsidR="00424821">
        <w:rPr>
          <w:rFonts w:ascii="Open Sans" w:hAnsi="Open Sans" w:cs="Open Sans"/>
        </w:rPr>
        <w:t xml:space="preserve"> </w:t>
      </w:r>
      <w:r w:rsidR="00424821" w:rsidRPr="00424821">
        <w:rPr>
          <w:rFonts w:ascii="Open Sans" w:hAnsi="Open Sans" w:cs="Open Sans"/>
        </w:rPr>
        <w:t xml:space="preserve">The service has an outbreak management plan and policies and procedures to support the minimisation of infection. </w:t>
      </w:r>
      <w:r w:rsidR="004A480A" w:rsidRPr="001E694D">
        <w:rPr>
          <w:rFonts w:ascii="Open Sans" w:hAnsi="Open Sans" w:cs="Open Sans"/>
        </w:rPr>
        <w:br w:type="page"/>
      </w:r>
    </w:p>
    <w:p w14:paraId="5553FD43"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A2CB8" w14:paraId="27CA22F0"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27D8DF"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DB79B36"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09F689D6"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AB0D2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D2390D2"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87775FF"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299787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2F5359AA"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2942F"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DCBA6D1"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8CB6E4C"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95771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17321C8"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A3929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D3AAD47"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F164627" w14:textId="77777777" w:rsidR="004A480A" w:rsidRPr="001E694D" w:rsidRDefault="004A48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48DF2F9" w14:textId="77777777" w:rsidR="004A480A" w:rsidRPr="001E694D" w:rsidRDefault="004A48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4AF2C20" w14:textId="77777777" w:rsidR="004A480A" w:rsidRPr="001E694D" w:rsidRDefault="004A480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F3C9028"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8169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0AC74CA"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3A191"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FB9FC16"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D08AB9D" w14:textId="77777777" w:rsidR="004A480A" w:rsidRPr="001E694D" w:rsidRDefault="00457B2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804903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B9F51F6"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91930"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F181BE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AF45CF7" w14:textId="77777777" w:rsidR="004A480A" w:rsidRPr="001E694D" w:rsidRDefault="00457B2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554931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78E3A66C"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18294D"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BF54E22"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CC33C0D"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03183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7707D96A"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4660F"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C7C2BC9"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2A88BCB"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981289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032C9C37" w14:textId="77777777" w:rsidR="004A480A" w:rsidRPr="003E162B" w:rsidRDefault="004A480A" w:rsidP="00D87E7C">
      <w:pPr>
        <w:pStyle w:val="Heading20"/>
        <w:rPr>
          <w:rFonts w:ascii="Open Sans" w:hAnsi="Open Sans" w:cs="Open Sans"/>
          <w:color w:val="781E77"/>
        </w:rPr>
      </w:pPr>
      <w:r w:rsidRPr="003E162B">
        <w:rPr>
          <w:rFonts w:ascii="Open Sans" w:hAnsi="Open Sans" w:cs="Open Sans"/>
          <w:color w:val="781E77"/>
        </w:rPr>
        <w:t>Findings</w:t>
      </w:r>
    </w:p>
    <w:p w14:paraId="0B457A28" w14:textId="0E580700" w:rsidR="004A63E1" w:rsidRDefault="00C4539E" w:rsidP="0036130C">
      <w:pPr>
        <w:pStyle w:val="NormalArial"/>
        <w:rPr>
          <w:rFonts w:ascii="Open Sans" w:hAnsi="Open Sans" w:cs="Open Sans"/>
        </w:rPr>
      </w:pPr>
      <w:r w:rsidRPr="00C4539E">
        <w:rPr>
          <w:rFonts w:ascii="Open Sans" w:hAnsi="Open Sans" w:cs="Open Sans"/>
        </w:rPr>
        <w:t xml:space="preserve">Consumers are encouraged to </w:t>
      </w:r>
      <w:r w:rsidR="00001026">
        <w:rPr>
          <w:rFonts w:ascii="Open Sans" w:hAnsi="Open Sans" w:cs="Open Sans"/>
        </w:rPr>
        <w:t>participate</w:t>
      </w:r>
      <w:r w:rsidRPr="00C4539E">
        <w:rPr>
          <w:rFonts w:ascii="Open Sans" w:hAnsi="Open Sans" w:cs="Open Sans"/>
        </w:rPr>
        <w:t xml:space="preserve"> in daily activities that promote independence and a sense of value and purpose. The service offers various activities that support consumer needs, goals and preferences</w:t>
      </w:r>
      <w:r w:rsidR="005602E7">
        <w:rPr>
          <w:rFonts w:ascii="Open Sans" w:hAnsi="Open Sans" w:cs="Open Sans"/>
        </w:rPr>
        <w:t>. S</w:t>
      </w:r>
      <w:r w:rsidRPr="00C4539E">
        <w:rPr>
          <w:rFonts w:ascii="Open Sans" w:hAnsi="Open Sans" w:cs="Open Sans"/>
        </w:rPr>
        <w:t>taff work with consumers to maximise opportunities to engage in activities that are meaningful</w:t>
      </w:r>
      <w:r w:rsidR="005602E7" w:rsidRPr="005602E7">
        <w:rPr>
          <w:rFonts w:ascii="Open Sans" w:hAnsi="Open Sans" w:cs="Open Sans"/>
        </w:rPr>
        <w:t xml:space="preserve">. The service supports outdoor activities </w:t>
      </w:r>
      <w:r w:rsidR="00CE4C5D">
        <w:rPr>
          <w:rFonts w:ascii="Open Sans" w:hAnsi="Open Sans" w:cs="Open Sans"/>
        </w:rPr>
        <w:t xml:space="preserve">including a vegetable garden </w:t>
      </w:r>
      <w:r w:rsidR="005602E7" w:rsidRPr="005602E7">
        <w:rPr>
          <w:rFonts w:ascii="Open Sans" w:hAnsi="Open Sans" w:cs="Open Sans"/>
        </w:rPr>
        <w:t xml:space="preserve">used by the kitchen. </w:t>
      </w:r>
    </w:p>
    <w:p w14:paraId="0F5AB6AD" w14:textId="5DC2CC2C" w:rsidR="004A63E1" w:rsidRDefault="004A63E1" w:rsidP="004A63E1">
      <w:pPr>
        <w:pStyle w:val="NormalArial"/>
        <w:rPr>
          <w:rFonts w:ascii="Open Sans" w:hAnsi="Open Sans" w:cs="Open Sans"/>
        </w:rPr>
      </w:pPr>
      <w:r w:rsidRPr="004A63E1">
        <w:rPr>
          <w:rFonts w:ascii="Open Sans" w:hAnsi="Open Sans" w:cs="Open Sans"/>
        </w:rPr>
        <w:lastRenderedPageBreak/>
        <w:t xml:space="preserve">The emotional, spiritual and psychological needs of consumers are captured during assessments </w:t>
      </w:r>
      <w:r>
        <w:rPr>
          <w:rFonts w:ascii="Open Sans" w:hAnsi="Open Sans" w:cs="Open Sans"/>
        </w:rPr>
        <w:t xml:space="preserve">conducted </w:t>
      </w:r>
      <w:r w:rsidRPr="004A63E1">
        <w:rPr>
          <w:rFonts w:ascii="Open Sans" w:hAnsi="Open Sans" w:cs="Open Sans"/>
        </w:rPr>
        <w:t xml:space="preserve">by lifestyle staff. Clinical and care staff support new consumers entering the service to settle </w:t>
      </w:r>
      <w:r w:rsidR="00E97412" w:rsidRPr="004A63E1">
        <w:rPr>
          <w:rFonts w:ascii="Open Sans" w:hAnsi="Open Sans" w:cs="Open Sans"/>
        </w:rPr>
        <w:t>in and</w:t>
      </w:r>
      <w:r>
        <w:rPr>
          <w:rFonts w:ascii="Open Sans" w:hAnsi="Open Sans" w:cs="Open Sans"/>
        </w:rPr>
        <w:t xml:space="preserve"> assist with</w:t>
      </w:r>
      <w:r w:rsidRPr="004A63E1">
        <w:rPr>
          <w:rFonts w:ascii="Open Sans" w:hAnsi="Open Sans" w:cs="Open Sans"/>
        </w:rPr>
        <w:t xml:space="preserve"> any concerns in the early months. Internal and external supports are available to connect consumers to meet their needs and goals in a culturally safe way. Staff support consumer well-being by understanding their needs.</w:t>
      </w:r>
    </w:p>
    <w:p w14:paraId="4207693C" w14:textId="4F6899E4" w:rsidR="004231AF" w:rsidRDefault="00BD32F5" w:rsidP="004231AF">
      <w:pPr>
        <w:pStyle w:val="NormalArial"/>
        <w:rPr>
          <w:rFonts w:ascii="Open Sans" w:hAnsi="Open Sans" w:cs="Open Sans"/>
        </w:rPr>
      </w:pPr>
      <w:r w:rsidRPr="00BD32F5">
        <w:rPr>
          <w:rFonts w:ascii="Open Sans" w:hAnsi="Open Sans" w:cs="Open Sans"/>
        </w:rPr>
        <w:t xml:space="preserve">Consumers and their representatives said the service offers services and supports that enable </w:t>
      </w:r>
      <w:r w:rsidR="00F453CD">
        <w:rPr>
          <w:rFonts w:ascii="Open Sans" w:hAnsi="Open Sans" w:cs="Open Sans"/>
        </w:rPr>
        <w:t>consumers</w:t>
      </w:r>
      <w:r w:rsidRPr="00BD32F5">
        <w:rPr>
          <w:rFonts w:ascii="Open Sans" w:hAnsi="Open Sans" w:cs="Open Sans"/>
        </w:rPr>
        <w:t xml:space="preserve"> to participate in the community, have relationships and do things of interest to them. Staff described how they support consumers to do the things of interest to them, participate within and outside the service environment and have social relationships. Care planning documents contained information on individual consumer interests and identified the people important to them. </w:t>
      </w:r>
      <w:r w:rsidR="004231AF" w:rsidRPr="004231AF">
        <w:rPr>
          <w:rFonts w:ascii="Open Sans" w:hAnsi="Open Sans" w:cs="Open Sans"/>
        </w:rPr>
        <w:t xml:space="preserve">The lifestyle team develop a monthly activities calendar </w:t>
      </w:r>
      <w:r w:rsidR="00F62D93">
        <w:rPr>
          <w:rFonts w:ascii="Open Sans" w:hAnsi="Open Sans" w:cs="Open Sans"/>
        </w:rPr>
        <w:t>which is</w:t>
      </w:r>
      <w:r w:rsidR="004231AF" w:rsidRPr="004231AF">
        <w:rPr>
          <w:rFonts w:ascii="Open Sans" w:hAnsi="Open Sans" w:cs="Open Sans"/>
        </w:rPr>
        <w:t xml:space="preserve"> given to consumers </w:t>
      </w:r>
      <w:r w:rsidR="00F62D93">
        <w:rPr>
          <w:rFonts w:ascii="Open Sans" w:hAnsi="Open Sans" w:cs="Open Sans"/>
        </w:rPr>
        <w:t xml:space="preserve">and </w:t>
      </w:r>
      <w:r w:rsidR="00057C48">
        <w:rPr>
          <w:rFonts w:ascii="Open Sans" w:hAnsi="Open Sans" w:cs="Open Sans"/>
        </w:rPr>
        <w:t xml:space="preserve">is </w:t>
      </w:r>
      <w:r w:rsidR="00F62D93">
        <w:rPr>
          <w:rFonts w:ascii="Open Sans" w:hAnsi="Open Sans" w:cs="Open Sans"/>
        </w:rPr>
        <w:t xml:space="preserve">displayed throughout </w:t>
      </w:r>
      <w:r w:rsidR="004231AF" w:rsidRPr="004231AF">
        <w:rPr>
          <w:rFonts w:ascii="Open Sans" w:hAnsi="Open Sans" w:cs="Open Sans"/>
        </w:rPr>
        <w:t>the service.</w:t>
      </w:r>
    </w:p>
    <w:p w14:paraId="4D72CF32" w14:textId="254235FF" w:rsidR="00A3596D" w:rsidRPr="00A3596D" w:rsidRDefault="00A3596D" w:rsidP="00A3596D">
      <w:pPr>
        <w:pStyle w:val="NormalArial"/>
        <w:rPr>
          <w:rFonts w:ascii="Open Sans" w:hAnsi="Open Sans" w:cs="Open Sans"/>
        </w:rPr>
      </w:pPr>
      <w:r w:rsidRPr="00A3596D">
        <w:rPr>
          <w:rFonts w:ascii="Open Sans" w:hAnsi="Open Sans" w:cs="Open Sans"/>
        </w:rPr>
        <w:t>Consumer needs and preferences are communicated through handover</w:t>
      </w:r>
      <w:r w:rsidR="00E07C29">
        <w:rPr>
          <w:rFonts w:ascii="Open Sans" w:hAnsi="Open Sans" w:cs="Open Sans"/>
        </w:rPr>
        <w:t>,</w:t>
      </w:r>
      <w:r w:rsidRPr="00A3596D">
        <w:rPr>
          <w:rFonts w:ascii="Open Sans" w:hAnsi="Open Sans" w:cs="Open Sans"/>
        </w:rPr>
        <w:t xml:space="preserve"> email updates and alerts on the care document system. Whe</w:t>
      </w:r>
      <w:r w:rsidR="00B15222">
        <w:rPr>
          <w:rFonts w:ascii="Open Sans" w:hAnsi="Open Sans" w:cs="Open Sans"/>
        </w:rPr>
        <w:t xml:space="preserve">n </w:t>
      </w:r>
      <w:r w:rsidR="00E97412" w:rsidRPr="00A3596D">
        <w:rPr>
          <w:rFonts w:ascii="Open Sans" w:hAnsi="Open Sans" w:cs="Open Sans"/>
        </w:rPr>
        <w:t>change</w:t>
      </w:r>
      <w:r w:rsidR="00B15222">
        <w:rPr>
          <w:rFonts w:ascii="Open Sans" w:hAnsi="Open Sans" w:cs="Open Sans"/>
        </w:rPr>
        <w:t>s</w:t>
      </w:r>
      <w:r w:rsidRPr="00A3596D">
        <w:rPr>
          <w:rFonts w:ascii="Open Sans" w:hAnsi="Open Sans" w:cs="Open Sans"/>
        </w:rPr>
        <w:t xml:space="preserve"> to consumer care needs or preferences occur, documentation is updated and shared with the appropriate staff. Staff described how changes to a consumer’s condition, care needs </w:t>
      </w:r>
      <w:r w:rsidR="00E07C29">
        <w:rPr>
          <w:rFonts w:ascii="Open Sans" w:hAnsi="Open Sans" w:cs="Open Sans"/>
        </w:rPr>
        <w:t>or</w:t>
      </w:r>
      <w:r w:rsidRPr="00A3596D">
        <w:rPr>
          <w:rFonts w:ascii="Open Sans" w:hAnsi="Open Sans" w:cs="Open Sans"/>
        </w:rPr>
        <w:t xml:space="preserve"> preferences are effectively communicated. Representatives said they are satisfied with the level of communication from the service regarding changes to care and support. </w:t>
      </w:r>
    </w:p>
    <w:p w14:paraId="7F15C320" w14:textId="6292EBA3" w:rsidR="00B2647C" w:rsidRDefault="00B22EEE" w:rsidP="00B2647C">
      <w:pPr>
        <w:pStyle w:val="NormalArial"/>
        <w:rPr>
          <w:rFonts w:ascii="Open Sans" w:hAnsi="Open Sans" w:cs="Open Sans"/>
        </w:rPr>
      </w:pPr>
      <w:r w:rsidRPr="00B22EEE">
        <w:rPr>
          <w:rFonts w:ascii="Open Sans" w:hAnsi="Open Sans" w:cs="Open Sans"/>
        </w:rPr>
        <w:t>The service has processes in place to refer</w:t>
      </w:r>
      <w:r w:rsidR="00E07C29">
        <w:rPr>
          <w:rFonts w:ascii="Open Sans" w:hAnsi="Open Sans" w:cs="Open Sans"/>
        </w:rPr>
        <w:t xml:space="preserve"> consumers</w:t>
      </w:r>
      <w:r w:rsidRPr="00B22EEE">
        <w:rPr>
          <w:rFonts w:ascii="Open Sans" w:hAnsi="Open Sans" w:cs="Open Sans"/>
        </w:rPr>
        <w:t xml:space="preserve"> to external agencies to support their choices and preferences for daily living</w:t>
      </w:r>
      <w:r w:rsidR="00E55572">
        <w:rPr>
          <w:rFonts w:ascii="Open Sans" w:hAnsi="Open Sans" w:cs="Open Sans"/>
        </w:rPr>
        <w:t xml:space="preserve">. </w:t>
      </w:r>
      <w:r w:rsidR="00E55572" w:rsidRPr="00E55572">
        <w:rPr>
          <w:rFonts w:ascii="Open Sans" w:hAnsi="Open Sans" w:cs="Open Sans"/>
        </w:rPr>
        <w:t xml:space="preserve">The service demonstrated referrals to external groups such as the </w:t>
      </w:r>
      <w:r w:rsidR="003944E5">
        <w:rPr>
          <w:rFonts w:ascii="Open Sans" w:hAnsi="Open Sans" w:cs="Open Sans"/>
        </w:rPr>
        <w:t>C</w:t>
      </w:r>
      <w:r w:rsidR="00E55572" w:rsidRPr="00E55572">
        <w:rPr>
          <w:rFonts w:ascii="Open Sans" w:hAnsi="Open Sans" w:cs="Open Sans"/>
        </w:rPr>
        <w:t xml:space="preserve">ountry </w:t>
      </w:r>
      <w:r w:rsidR="003944E5">
        <w:rPr>
          <w:rFonts w:ascii="Open Sans" w:hAnsi="Open Sans" w:cs="Open Sans"/>
        </w:rPr>
        <w:t>W</w:t>
      </w:r>
      <w:r w:rsidR="00E55572" w:rsidRPr="00E55572">
        <w:rPr>
          <w:rFonts w:ascii="Open Sans" w:hAnsi="Open Sans" w:cs="Open Sans"/>
        </w:rPr>
        <w:t xml:space="preserve">omen’s </w:t>
      </w:r>
      <w:r w:rsidR="003944E5">
        <w:rPr>
          <w:rFonts w:ascii="Open Sans" w:hAnsi="Open Sans" w:cs="Open Sans"/>
        </w:rPr>
        <w:t>A</w:t>
      </w:r>
      <w:r w:rsidR="00E55572" w:rsidRPr="00E55572">
        <w:rPr>
          <w:rFonts w:ascii="Open Sans" w:hAnsi="Open Sans" w:cs="Open Sans"/>
        </w:rPr>
        <w:t>ssociation, local high schools and allied health providers.</w:t>
      </w:r>
      <w:r w:rsidR="00B2647C">
        <w:rPr>
          <w:rFonts w:ascii="Open Sans" w:hAnsi="Open Sans" w:cs="Open Sans"/>
        </w:rPr>
        <w:t xml:space="preserve"> </w:t>
      </w:r>
      <w:r w:rsidR="00B2647C" w:rsidRPr="00B2647C">
        <w:rPr>
          <w:rFonts w:ascii="Open Sans" w:hAnsi="Open Sans" w:cs="Open Sans"/>
        </w:rPr>
        <w:t>Lifestyle staff described how they identify and refer consumers to external supports in collaboration with clinical and care staff. </w:t>
      </w:r>
    </w:p>
    <w:p w14:paraId="2B34285F" w14:textId="7ED13A80" w:rsidR="008A4304" w:rsidRDefault="004A3C31" w:rsidP="008A4304">
      <w:pPr>
        <w:pStyle w:val="NormalArial"/>
        <w:rPr>
          <w:rFonts w:ascii="Open Sans" w:hAnsi="Open Sans" w:cs="Open Sans"/>
        </w:rPr>
      </w:pPr>
      <w:r>
        <w:rPr>
          <w:rFonts w:ascii="Open Sans" w:hAnsi="Open Sans" w:cs="Open Sans"/>
        </w:rPr>
        <w:t>The majority of consumers expressed satisfaction with</w:t>
      </w:r>
      <w:r w:rsidR="0022403F">
        <w:rPr>
          <w:rFonts w:ascii="Open Sans" w:hAnsi="Open Sans" w:cs="Open Sans"/>
        </w:rPr>
        <w:t xml:space="preserve"> meals. </w:t>
      </w:r>
      <w:r w:rsidR="00C26EAC" w:rsidRPr="00C26EAC">
        <w:rPr>
          <w:rFonts w:ascii="Open Sans" w:hAnsi="Open Sans" w:cs="Open Sans"/>
        </w:rPr>
        <w:t>Consumers said meals are sufficient in quality</w:t>
      </w:r>
      <w:r w:rsidR="00C26EAC">
        <w:rPr>
          <w:rFonts w:ascii="Open Sans" w:hAnsi="Open Sans" w:cs="Open Sans"/>
        </w:rPr>
        <w:t xml:space="preserve"> and</w:t>
      </w:r>
      <w:r w:rsidR="00C26EAC" w:rsidRPr="00C26EAC">
        <w:rPr>
          <w:rFonts w:ascii="Open Sans" w:hAnsi="Open Sans" w:cs="Open Sans"/>
        </w:rPr>
        <w:t xml:space="preserve"> quantity. </w:t>
      </w:r>
      <w:r w:rsidR="00C73219" w:rsidRPr="00C73219">
        <w:rPr>
          <w:rFonts w:ascii="Open Sans" w:hAnsi="Open Sans" w:cs="Open Sans"/>
        </w:rPr>
        <w:t xml:space="preserve">Consumers said they are aware of how to access additional food outside mealtimes if they </w:t>
      </w:r>
      <w:r w:rsidR="0072755A">
        <w:rPr>
          <w:rFonts w:ascii="Open Sans" w:hAnsi="Open Sans" w:cs="Open Sans"/>
        </w:rPr>
        <w:t>wish</w:t>
      </w:r>
      <w:r w:rsidR="00C73219" w:rsidRPr="00C73219">
        <w:rPr>
          <w:rFonts w:ascii="Open Sans" w:hAnsi="Open Sans" w:cs="Open Sans"/>
        </w:rPr>
        <w:t>.</w:t>
      </w:r>
      <w:r w:rsidR="00E3468A">
        <w:rPr>
          <w:rFonts w:ascii="Open Sans" w:hAnsi="Open Sans" w:cs="Open Sans"/>
        </w:rPr>
        <w:t xml:space="preserve"> </w:t>
      </w:r>
      <w:r w:rsidR="00602222" w:rsidRPr="00602222">
        <w:rPr>
          <w:rFonts w:ascii="Open Sans" w:hAnsi="Open Sans" w:cs="Open Sans"/>
        </w:rPr>
        <w:t>Menus are developed in consultation with consumer feedback and reviewed by a dietician.</w:t>
      </w:r>
      <w:r w:rsidR="00C26EAC" w:rsidRPr="00C26EAC">
        <w:rPr>
          <w:rFonts w:ascii="Open Sans" w:hAnsi="Open Sans" w:cs="Open Sans"/>
        </w:rPr>
        <w:t xml:space="preserve"> </w:t>
      </w:r>
      <w:r w:rsidR="008A4304" w:rsidRPr="008A4304">
        <w:rPr>
          <w:rFonts w:ascii="Open Sans" w:hAnsi="Open Sans" w:cs="Open Sans"/>
        </w:rPr>
        <w:t xml:space="preserve">The </w:t>
      </w:r>
      <w:r w:rsidR="0072755A">
        <w:rPr>
          <w:rFonts w:ascii="Open Sans" w:hAnsi="Open Sans" w:cs="Open Sans"/>
        </w:rPr>
        <w:t>a</w:t>
      </w:r>
      <w:r w:rsidR="008A4304" w:rsidRPr="008A4304">
        <w:rPr>
          <w:rFonts w:ascii="Open Sans" w:hAnsi="Open Sans" w:cs="Open Sans"/>
        </w:rPr>
        <w:t xml:space="preserve">ssessment </w:t>
      </w:r>
      <w:r w:rsidR="0072755A">
        <w:rPr>
          <w:rFonts w:ascii="Open Sans" w:hAnsi="Open Sans" w:cs="Open Sans"/>
        </w:rPr>
        <w:t>t</w:t>
      </w:r>
      <w:r w:rsidR="008A4304" w:rsidRPr="008A4304">
        <w:rPr>
          <w:rFonts w:ascii="Open Sans" w:hAnsi="Open Sans" w:cs="Open Sans"/>
        </w:rPr>
        <w:t xml:space="preserve">eam observed </w:t>
      </w:r>
      <w:r w:rsidR="008A4304">
        <w:rPr>
          <w:rFonts w:ascii="Open Sans" w:hAnsi="Open Sans" w:cs="Open Sans"/>
        </w:rPr>
        <w:t>meals to be</w:t>
      </w:r>
      <w:r w:rsidR="008A4304" w:rsidRPr="008A4304">
        <w:rPr>
          <w:rFonts w:ascii="Open Sans" w:hAnsi="Open Sans" w:cs="Open Sans"/>
        </w:rPr>
        <w:t xml:space="preserve"> visually appealing with good sized portions available. Staff refer</w:t>
      </w:r>
      <w:r w:rsidR="008A4304">
        <w:rPr>
          <w:rFonts w:ascii="Open Sans" w:hAnsi="Open Sans" w:cs="Open Sans"/>
        </w:rPr>
        <w:t>red</w:t>
      </w:r>
      <w:r w:rsidR="008A4304" w:rsidRPr="008A4304">
        <w:rPr>
          <w:rFonts w:ascii="Open Sans" w:hAnsi="Open Sans" w:cs="Open Sans"/>
        </w:rPr>
        <w:t xml:space="preserve"> to dietary needs and preference documentation when serving meals</w:t>
      </w:r>
      <w:r w:rsidR="009C54D9">
        <w:rPr>
          <w:rFonts w:ascii="Open Sans" w:hAnsi="Open Sans" w:cs="Open Sans"/>
        </w:rPr>
        <w:t xml:space="preserve">, </w:t>
      </w:r>
      <w:r w:rsidR="008A4304" w:rsidRPr="008A4304">
        <w:rPr>
          <w:rFonts w:ascii="Open Sans" w:hAnsi="Open Sans" w:cs="Open Sans"/>
        </w:rPr>
        <w:t>assist</w:t>
      </w:r>
      <w:r w:rsidR="009C54D9">
        <w:rPr>
          <w:rFonts w:ascii="Open Sans" w:hAnsi="Open Sans" w:cs="Open Sans"/>
        </w:rPr>
        <w:t>ed</w:t>
      </w:r>
      <w:r w:rsidR="008A4304" w:rsidRPr="008A4304">
        <w:rPr>
          <w:rFonts w:ascii="Open Sans" w:hAnsi="Open Sans" w:cs="Open Sans"/>
        </w:rPr>
        <w:t xml:space="preserve"> consumers with meals whe</w:t>
      </w:r>
      <w:r w:rsidR="009C54D9">
        <w:rPr>
          <w:rFonts w:ascii="Open Sans" w:hAnsi="Open Sans" w:cs="Open Sans"/>
        </w:rPr>
        <w:t>re</w:t>
      </w:r>
      <w:r w:rsidR="008A4304" w:rsidRPr="008A4304">
        <w:rPr>
          <w:rFonts w:ascii="Open Sans" w:hAnsi="Open Sans" w:cs="Open Sans"/>
        </w:rPr>
        <w:t xml:space="preserve"> required</w:t>
      </w:r>
      <w:r w:rsidR="00FB51D7">
        <w:rPr>
          <w:rFonts w:ascii="Open Sans" w:hAnsi="Open Sans" w:cs="Open Sans"/>
        </w:rPr>
        <w:t>,</w:t>
      </w:r>
      <w:r w:rsidR="008A4304" w:rsidRPr="008A4304">
        <w:rPr>
          <w:rFonts w:ascii="Open Sans" w:hAnsi="Open Sans" w:cs="Open Sans"/>
        </w:rPr>
        <w:t xml:space="preserve"> and engag</w:t>
      </w:r>
      <w:r w:rsidR="009C54D9">
        <w:rPr>
          <w:rFonts w:ascii="Open Sans" w:hAnsi="Open Sans" w:cs="Open Sans"/>
        </w:rPr>
        <w:t>ed consumers</w:t>
      </w:r>
      <w:r w:rsidR="008A4304" w:rsidRPr="008A4304">
        <w:rPr>
          <w:rFonts w:ascii="Open Sans" w:hAnsi="Open Sans" w:cs="Open Sans"/>
        </w:rPr>
        <w:t xml:space="preserve"> in conversation.</w:t>
      </w:r>
    </w:p>
    <w:p w14:paraId="1FAF09DA" w14:textId="30C11080" w:rsidR="00C64ED4" w:rsidRDefault="00A5519B" w:rsidP="00BD32F5">
      <w:pPr>
        <w:pStyle w:val="NormalArial"/>
        <w:rPr>
          <w:rFonts w:ascii="Open Sans" w:hAnsi="Open Sans" w:cs="Open Sans"/>
        </w:rPr>
      </w:pPr>
      <w:r w:rsidRPr="00A5519B">
        <w:rPr>
          <w:rFonts w:ascii="Open Sans" w:hAnsi="Open Sans" w:cs="Open Sans"/>
        </w:rPr>
        <w:t xml:space="preserve">The </w:t>
      </w:r>
      <w:r w:rsidR="00FB51D7">
        <w:rPr>
          <w:rFonts w:ascii="Open Sans" w:hAnsi="Open Sans" w:cs="Open Sans"/>
        </w:rPr>
        <w:t>a</w:t>
      </w:r>
      <w:r w:rsidRPr="00A5519B">
        <w:rPr>
          <w:rFonts w:ascii="Open Sans" w:hAnsi="Open Sans" w:cs="Open Sans"/>
        </w:rPr>
        <w:t xml:space="preserve">ssessment </w:t>
      </w:r>
      <w:r w:rsidR="00FB51D7">
        <w:rPr>
          <w:rFonts w:ascii="Open Sans" w:hAnsi="Open Sans" w:cs="Open Sans"/>
        </w:rPr>
        <w:t>t</w:t>
      </w:r>
      <w:r w:rsidRPr="00A5519B">
        <w:rPr>
          <w:rFonts w:ascii="Open Sans" w:hAnsi="Open Sans" w:cs="Open Sans"/>
        </w:rPr>
        <w:t xml:space="preserve">eam observed equipment in the service to be clean, </w:t>
      </w:r>
      <w:r>
        <w:rPr>
          <w:rFonts w:ascii="Open Sans" w:hAnsi="Open Sans" w:cs="Open Sans"/>
        </w:rPr>
        <w:t xml:space="preserve">well maintained and </w:t>
      </w:r>
      <w:r w:rsidR="00A062D3">
        <w:rPr>
          <w:rFonts w:ascii="Open Sans" w:hAnsi="Open Sans" w:cs="Open Sans"/>
        </w:rPr>
        <w:t>appropriately</w:t>
      </w:r>
      <w:r w:rsidR="00BC3A7D">
        <w:rPr>
          <w:rFonts w:ascii="Open Sans" w:hAnsi="Open Sans" w:cs="Open Sans"/>
        </w:rPr>
        <w:t xml:space="preserve"> </w:t>
      </w:r>
      <w:r w:rsidR="00BC3A7D" w:rsidRPr="00A5519B">
        <w:rPr>
          <w:rFonts w:ascii="Open Sans" w:hAnsi="Open Sans" w:cs="Open Sans"/>
        </w:rPr>
        <w:t>stored</w:t>
      </w:r>
      <w:r w:rsidR="00A062D3">
        <w:rPr>
          <w:rFonts w:ascii="Open Sans" w:hAnsi="Open Sans" w:cs="Open Sans"/>
        </w:rPr>
        <w:t xml:space="preserve">. </w:t>
      </w:r>
      <w:r w:rsidR="00C92E79" w:rsidRPr="00C92E79">
        <w:rPr>
          <w:rFonts w:ascii="Open Sans" w:hAnsi="Open Sans" w:cs="Open Sans"/>
        </w:rPr>
        <w:t>Care plans include equipment required by consumers for safe transfer</w:t>
      </w:r>
      <w:r w:rsidR="00471FE8">
        <w:rPr>
          <w:rFonts w:ascii="Open Sans" w:hAnsi="Open Sans" w:cs="Open Sans"/>
        </w:rPr>
        <w:t xml:space="preserve"> </w:t>
      </w:r>
      <w:r w:rsidR="00471FE8" w:rsidRPr="00471FE8">
        <w:rPr>
          <w:rFonts w:ascii="Open Sans" w:hAnsi="Open Sans" w:cs="Open Sans"/>
        </w:rPr>
        <w:t xml:space="preserve">and mobility. Equipment is easily accessible by staff and stored at convenient locations throughout the service. Equipment is </w:t>
      </w:r>
      <w:r w:rsidR="00471FE8" w:rsidRPr="00471FE8">
        <w:rPr>
          <w:rFonts w:ascii="Open Sans" w:hAnsi="Open Sans" w:cs="Open Sans"/>
        </w:rPr>
        <w:lastRenderedPageBreak/>
        <w:t>checked and maintained to ensure it is fit for purpose and safe for consumers and staff.</w:t>
      </w:r>
    </w:p>
    <w:p w14:paraId="4D9A32CE" w14:textId="442B2A06" w:rsidR="00BD32F5" w:rsidRPr="00BD32F5" w:rsidRDefault="00C64ED4" w:rsidP="00C64ED4">
      <w:pPr>
        <w:spacing w:after="160" w:line="259" w:lineRule="auto"/>
        <w:rPr>
          <w:rFonts w:ascii="Open Sans" w:hAnsi="Open Sans" w:cs="Open Sans"/>
        </w:rPr>
      </w:pPr>
      <w:r>
        <w:rPr>
          <w:rFonts w:ascii="Open Sans" w:hAnsi="Open Sans" w:cs="Open Sans"/>
        </w:rPr>
        <w:br w:type="page"/>
      </w:r>
    </w:p>
    <w:p w14:paraId="0E2E1EBF"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A2CB8" w14:paraId="4BC78E95"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A5E3C29"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C36C245"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1B9C2CC7"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5C8D7"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5E6AA5B"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D22657D"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369542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5EDD8FD9"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E82E4"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7A0524D"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C8215E8" w14:textId="77777777" w:rsidR="004A480A" w:rsidRPr="001E694D" w:rsidRDefault="004A480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58F5F7E" w14:textId="77777777" w:rsidR="004A480A" w:rsidRPr="001E694D" w:rsidRDefault="004A480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84F2225"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567776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49EE7FB"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470B0"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C40F9D"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E97E7A8" w14:textId="77777777" w:rsidR="004A480A" w:rsidRPr="001E694D" w:rsidRDefault="00457B2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488600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4F365AC1" w14:textId="77777777" w:rsidR="004A480A" w:rsidRPr="003E162B" w:rsidRDefault="004A480A" w:rsidP="002B0C90">
      <w:pPr>
        <w:pStyle w:val="Heading20"/>
        <w:rPr>
          <w:rFonts w:ascii="Open Sans" w:hAnsi="Open Sans" w:cs="Open Sans"/>
          <w:color w:val="781E77"/>
        </w:rPr>
      </w:pPr>
      <w:r w:rsidRPr="003E162B">
        <w:rPr>
          <w:rFonts w:ascii="Open Sans" w:hAnsi="Open Sans" w:cs="Open Sans"/>
          <w:color w:val="781E77"/>
        </w:rPr>
        <w:t>Findings</w:t>
      </w:r>
    </w:p>
    <w:p w14:paraId="10340510" w14:textId="4212DD9A" w:rsidR="00724BE9" w:rsidRDefault="007B4508" w:rsidP="0036130C">
      <w:pPr>
        <w:pStyle w:val="NormalArial"/>
        <w:rPr>
          <w:rFonts w:ascii="Open Sans" w:hAnsi="Open Sans" w:cs="Open Sans"/>
        </w:rPr>
      </w:pPr>
      <w:r w:rsidRPr="007B4508">
        <w:rPr>
          <w:rFonts w:ascii="Open Sans" w:hAnsi="Open Sans" w:cs="Open Sans"/>
        </w:rPr>
        <w:t xml:space="preserve">Consumers and representatives said the service environment is welcoming, easy to understand, and family and visitors feel welcome when they visit. Staff described how consumers move around the service environment with dignity, at their own pace and </w:t>
      </w:r>
      <w:r w:rsidR="00C64ED4">
        <w:rPr>
          <w:rFonts w:ascii="Open Sans" w:hAnsi="Open Sans" w:cs="Open Sans"/>
        </w:rPr>
        <w:t xml:space="preserve">that </w:t>
      </w:r>
      <w:r w:rsidRPr="007B4508">
        <w:rPr>
          <w:rFonts w:ascii="Open Sans" w:hAnsi="Open Sans" w:cs="Open Sans"/>
        </w:rPr>
        <w:t xml:space="preserve">they assist consumers who require help. </w:t>
      </w:r>
      <w:r w:rsidR="00D64CB2">
        <w:rPr>
          <w:rFonts w:ascii="Open Sans" w:hAnsi="Open Sans" w:cs="Open Sans"/>
        </w:rPr>
        <w:t>The assessment team observed</w:t>
      </w:r>
      <w:r w:rsidRPr="007B4508">
        <w:rPr>
          <w:rFonts w:ascii="Open Sans" w:hAnsi="Open Sans" w:cs="Open Sans"/>
        </w:rPr>
        <w:t xml:space="preserve"> the service environment </w:t>
      </w:r>
      <w:r w:rsidR="00D64CB2">
        <w:rPr>
          <w:rFonts w:ascii="Open Sans" w:hAnsi="Open Sans" w:cs="Open Sans"/>
        </w:rPr>
        <w:t>to be</w:t>
      </w:r>
      <w:r w:rsidRPr="007B4508">
        <w:rPr>
          <w:rFonts w:ascii="Open Sans" w:hAnsi="Open Sans" w:cs="Open Sans"/>
        </w:rPr>
        <w:t xml:space="preserve"> uncluttered, well-lit and the layout was easy to understand. Consumers had personal items in their rooms</w:t>
      </w:r>
      <w:r w:rsidR="009211E7">
        <w:rPr>
          <w:rFonts w:ascii="Open Sans" w:hAnsi="Open Sans" w:cs="Open Sans"/>
        </w:rPr>
        <w:t>.</w:t>
      </w:r>
    </w:p>
    <w:p w14:paraId="37976734" w14:textId="16CC619C" w:rsidR="00516F2D" w:rsidRDefault="00724BE9" w:rsidP="0036130C">
      <w:pPr>
        <w:pStyle w:val="NormalArial"/>
        <w:rPr>
          <w:rFonts w:ascii="Open Sans" w:hAnsi="Open Sans" w:cs="Open Sans"/>
        </w:rPr>
      </w:pPr>
      <w:r w:rsidRPr="00724BE9">
        <w:rPr>
          <w:rFonts w:ascii="Open Sans" w:hAnsi="Open Sans" w:cs="Open Sans"/>
        </w:rPr>
        <w:t xml:space="preserve">Consumers said they </w:t>
      </w:r>
      <w:r w:rsidR="00D64CB2">
        <w:rPr>
          <w:rFonts w:ascii="Open Sans" w:hAnsi="Open Sans" w:cs="Open Sans"/>
        </w:rPr>
        <w:t>a</w:t>
      </w:r>
      <w:r w:rsidRPr="00724BE9">
        <w:rPr>
          <w:rFonts w:ascii="Open Sans" w:hAnsi="Open Sans" w:cs="Open Sans"/>
        </w:rPr>
        <w:t>re able to move freely around the service environment and c</w:t>
      </w:r>
      <w:r w:rsidR="00A8363B">
        <w:rPr>
          <w:rFonts w:ascii="Open Sans" w:hAnsi="Open Sans" w:cs="Open Sans"/>
        </w:rPr>
        <w:t>an</w:t>
      </w:r>
      <w:r w:rsidRPr="00724BE9">
        <w:rPr>
          <w:rFonts w:ascii="Open Sans" w:hAnsi="Open Sans" w:cs="Open Sans"/>
        </w:rPr>
        <w:t xml:space="preserve"> access outdoor</w:t>
      </w:r>
      <w:r w:rsidR="00A8363B">
        <w:rPr>
          <w:rFonts w:ascii="Open Sans" w:hAnsi="Open Sans" w:cs="Open Sans"/>
        </w:rPr>
        <w:t xml:space="preserve"> areas</w:t>
      </w:r>
      <w:r w:rsidRPr="00724BE9">
        <w:rPr>
          <w:rFonts w:ascii="Open Sans" w:hAnsi="Open Sans" w:cs="Open Sans"/>
        </w:rPr>
        <w:t xml:space="preserve"> freely. Consumers described </w:t>
      </w:r>
      <w:r w:rsidR="00A8363B">
        <w:rPr>
          <w:rFonts w:ascii="Open Sans" w:hAnsi="Open Sans" w:cs="Open Sans"/>
        </w:rPr>
        <w:t xml:space="preserve">the </w:t>
      </w:r>
      <w:r w:rsidRPr="00724BE9">
        <w:rPr>
          <w:rFonts w:ascii="Open Sans" w:hAnsi="Open Sans" w:cs="Open Sans"/>
        </w:rPr>
        <w:t xml:space="preserve">service environment as safe, clean and well maintained. Staff </w:t>
      </w:r>
      <w:r w:rsidR="00C30035" w:rsidRPr="00C30035">
        <w:rPr>
          <w:rFonts w:ascii="Open Sans" w:hAnsi="Open Sans" w:cs="Open Sans"/>
        </w:rPr>
        <w:t>demonstrated knowledge of cleaning schedules and logs that were managed each shift. Maintenance schedules include essential services, preventative maintenance, reactive maintenance processes and the use of external contractors whe</w:t>
      </w:r>
      <w:r w:rsidR="00A8363B">
        <w:rPr>
          <w:rFonts w:ascii="Open Sans" w:hAnsi="Open Sans" w:cs="Open Sans"/>
        </w:rPr>
        <w:t>re</w:t>
      </w:r>
      <w:r w:rsidR="00C30035" w:rsidRPr="00C30035">
        <w:rPr>
          <w:rFonts w:ascii="Open Sans" w:hAnsi="Open Sans" w:cs="Open Sans"/>
        </w:rPr>
        <w:t xml:space="preserve"> needed.</w:t>
      </w:r>
    </w:p>
    <w:p w14:paraId="655F95CC" w14:textId="3A774260" w:rsidR="00516F2D" w:rsidRPr="00516F2D" w:rsidRDefault="00516F2D" w:rsidP="00516F2D">
      <w:pPr>
        <w:pStyle w:val="NormalArial"/>
        <w:rPr>
          <w:rFonts w:ascii="Open Sans" w:hAnsi="Open Sans" w:cs="Open Sans"/>
        </w:rPr>
      </w:pPr>
      <w:r w:rsidRPr="00516F2D">
        <w:rPr>
          <w:rFonts w:ascii="Open Sans" w:hAnsi="Open Sans" w:cs="Open Sans"/>
        </w:rPr>
        <w:t xml:space="preserve">Consumers and representatives said the furniture, fittings and equipment </w:t>
      </w:r>
      <w:r w:rsidR="00A8363B">
        <w:rPr>
          <w:rFonts w:ascii="Open Sans" w:hAnsi="Open Sans" w:cs="Open Sans"/>
        </w:rPr>
        <w:t>a</w:t>
      </w:r>
      <w:r w:rsidRPr="00516F2D">
        <w:rPr>
          <w:rFonts w:ascii="Open Sans" w:hAnsi="Open Sans" w:cs="Open Sans"/>
        </w:rPr>
        <w:t>re clean and well maintained and they fe</w:t>
      </w:r>
      <w:r w:rsidR="004068ED">
        <w:rPr>
          <w:rFonts w:ascii="Open Sans" w:hAnsi="Open Sans" w:cs="Open Sans"/>
        </w:rPr>
        <w:t>el</w:t>
      </w:r>
      <w:r w:rsidRPr="00516F2D">
        <w:rPr>
          <w:rFonts w:ascii="Open Sans" w:hAnsi="Open Sans" w:cs="Open Sans"/>
        </w:rPr>
        <w:t xml:space="preserve"> safe when staff use equipment to assist them. Care staff indicated they ha</w:t>
      </w:r>
      <w:r w:rsidR="004068ED">
        <w:rPr>
          <w:rFonts w:ascii="Open Sans" w:hAnsi="Open Sans" w:cs="Open Sans"/>
        </w:rPr>
        <w:t>ve</w:t>
      </w:r>
      <w:r w:rsidRPr="00516F2D">
        <w:rPr>
          <w:rFonts w:ascii="Open Sans" w:hAnsi="Open Sans" w:cs="Open Sans"/>
        </w:rPr>
        <w:t xml:space="preserve"> access to </w:t>
      </w:r>
      <w:r w:rsidR="004068ED">
        <w:rPr>
          <w:rFonts w:ascii="Open Sans" w:hAnsi="Open Sans" w:cs="Open Sans"/>
        </w:rPr>
        <w:t>sufficient</w:t>
      </w:r>
      <w:r w:rsidRPr="00516F2D">
        <w:rPr>
          <w:rFonts w:ascii="Open Sans" w:hAnsi="Open Sans" w:cs="Open Sans"/>
        </w:rPr>
        <w:t xml:space="preserve"> equipment to support delivery of consumer care and demonstrated knowledge of cleaning and maintaining equipment. A range of equipment was observed and available to meet the needs of consumers. </w:t>
      </w:r>
    </w:p>
    <w:p w14:paraId="25B1D231" w14:textId="5F0756BD" w:rsidR="004A480A" w:rsidRPr="001E694D" w:rsidRDefault="004A480A" w:rsidP="0036130C">
      <w:pPr>
        <w:pStyle w:val="NormalArial"/>
        <w:rPr>
          <w:rFonts w:ascii="Open Sans" w:hAnsi="Open Sans" w:cs="Open Sans"/>
        </w:rPr>
      </w:pPr>
      <w:r w:rsidRPr="001E694D">
        <w:rPr>
          <w:rFonts w:ascii="Open Sans" w:hAnsi="Open Sans" w:cs="Open Sans"/>
        </w:rPr>
        <w:br w:type="page"/>
      </w:r>
    </w:p>
    <w:p w14:paraId="31D9720D"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A2CB8" w14:paraId="2A08ABED"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F924CD"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A05C2A2"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22B94F13"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B86C3B"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31CD1B3"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3A597B2"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177141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9F8DB3E"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B435A"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2F3970E"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5F6D93E"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797385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4A7A1C49"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FAA73"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3AB7D8"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0ABD0E8"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997583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287A3531" w14:textId="77777777" w:rsidTr="009A2CB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C0BB6"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27A343D"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532C9F3" w14:textId="77777777" w:rsidR="004A480A" w:rsidRPr="001E694D" w:rsidRDefault="00457B2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272722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73574EF9" w14:textId="77777777" w:rsidR="004A480A" w:rsidRPr="003E162B" w:rsidRDefault="004A480A" w:rsidP="00D87E7C">
      <w:pPr>
        <w:pStyle w:val="Heading20"/>
        <w:rPr>
          <w:rFonts w:ascii="Open Sans" w:hAnsi="Open Sans" w:cs="Open Sans"/>
          <w:color w:val="781E77"/>
        </w:rPr>
      </w:pPr>
      <w:r w:rsidRPr="003E162B">
        <w:rPr>
          <w:rFonts w:ascii="Open Sans" w:hAnsi="Open Sans" w:cs="Open Sans"/>
          <w:color w:val="781E77"/>
        </w:rPr>
        <w:t>Findings</w:t>
      </w:r>
    </w:p>
    <w:p w14:paraId="1A1A0C5F" w14:textId="46300765" w:rsidR="00004202" w:rsidRDefault="00004202" w:rsidP="00004202">
      <w:pPr>
        <w:rPr>
          <w:rFonts w:ascii="Open Sans" w:hAnsi="Open Sans" w:cs="Open Sans"/>
        </w:rPr>
      </w:pPr>
      <w:r w:rsidRPr="009B7905">
        <w:rPr>
          <w:rFonts w:ascii="Open Sans" w:eastAsia="Open Sans" w:hAnsi="Open Sans" w:cs="Open Sans"/>
        </w:rPr>
        <w:t>The service demonstrate</w:t>
      </w:r>
      <w:r>
        <w:rPr>
          <w:rFonts w:ascii="Open Sans" w:eastAsia="Open Sans" w:hAnsi="Open Sans" w:cs="Open Sans"/>
        </w:rPr>
        <w:t>d</w:t>
      </w:r>
      <w:r w:rsidRPr="009B7905">
        <w:rPr>
          <w:rFonts w:ascii="Open Sans" w:eastAsia="Open Sans" w:hAnsi="Open Sans" w:cs="Open Sans"/>
        </w:rPr>
        <w:t xml:space="preserve"> all stakeholders </w:t>
      </w:r>
      <w:r>
        <w:rPr>
          <w:rFonts w:ascii="Open Sans" w:eastAsia="Open Sans" w:hAnsi="Open Sans" w:cs="Open Sans"/>
        </w:rPr>
        <w:t xml:space="preserve">are </w:t>
      </w:r>
      <w:r w:rsidRPr="009B7905">
        <w:rPr>
          <w:rFonts w:ascii="Open Sans" w:eastAsia="Open Sans" w:hAnsi="Open Sans" w:cs="Open Sans"/>
        </w:rPr>
        <w:t>encouraged and supported to provide feedback and make complaints. Consumers and representatives interviewed said they fe</w:t>
      </w:r>
      <w:r w:rsidR="004068ED">
        <w:rPr>
          <w:rFonts w:ascii="Open Sans" w:eastAsia="Open Sans" w:hAnsi="Open Sans" w:cs="Open Sans"/>
        </w:rPr>
        <w:t>el</w:t>
      </w:r>
      <w:r w:rsidRPr="009B7905">
        <w:rPr>
          <w:rFonts w:ascii="Open Sans" w:eastAsia="Open Sans" w:hAnsi="Open Sans" w:cs="Open Sans"/>
        </w:rPr>
        <w:t xml:space="preserve"> comfortable and safe when providing feedback and making complaints and describe</w:t>
      </w:r>
      <w:r>
        <w:rPr>
          <w:rFonts w:ascii="Open Sans" w:eastAsia="Open Sans" w:hAnsi="Open Sans" w:cs="Open Sans"/>
        </w:rPr>
        <w:t>d</w:t>
      </w:r>
      <w:r w:rsidRPr="009B7905">
        <w:rPr>
          <w:rFonts w:ascii="Open Sans" w:eastAsia="Open Sans" w:hAnsi="Open Sans" w:cs="Open Sans"/>
        </w:rPr>
        <w:t xml:space="preserve"> the processes in place to enable this to occur. </w:t>
      </w:r>
      <w:r w:rsidR="00545E71" w:rsidRPr="00337ED8">
        <w:rPr>
          <w:rFonts w:ascii="Open Sans" w:hAnsi="Open Sans" w:cs="Open Sans"/>
        </w:rPr>
        <w:t xml:space="preserve">Consumers and representatives are </w:t>
      </w:r>
      <w:r w:rsidR="00545E71">
        <w:rPr>
          <w:rFonts w:ascii="Open Sans" w:hAnsi="Open Sans" w:cs="Open Sans"/>
        </w:rPr>
        <w:t>given</w:t>
      </w:r>
      <w:r w:rsidR="00545E71" w:rsidRPr="00337ED8">
        <w:rPr>
          <w:rFonts w:ascii="Open Sans" w:hAnsi="Open Sans" w:cs="Open Sans"/>
        </w:rPr>
        <w:t xml:space="preserve"> a consumer handbook </w:t>
      </w:r>
      <w:r w:rsidR="00A770B1">
        <w:rPr>
          <w:rFonts w:ascii="Open Sans" w:hAnsi="Open Sans" w:cs="Open Sans"/>
        </w:rPr>
        <w:t>up</w:t>
      </w:r>
      <w:r w:rsidR="00545E71" w:rsidRPr="00337ED8">
        <w:rPr>
          <w:rFonts w:ascii="Open Sans" w:hAnsi="Open Sans" w:cs="Open Sans"/>
        </w:rPr>
        <w:t xml:space="preserve">on admission. The </w:t>
      </w:r>
      <w:r w:rsidR="00A770B1">
        <w:rPr>
          <w:rFonts w:ascii="Open Sans" w:hAnsi="Open Sans" w:cs="Open Sans"/>
        </w:rPr>
        <w:t>a</w:t>
      </w:r>
      <w:r w:rsidR="00545E71" w:rsidRPr="00337ED8">
        <w:rPr>
          <w:rFonts w:ascii="Open Sans" w:hAnsi="Open Sans" w:cs="Open Sans"/>
        </w:rPr>
        <w:t xml:space="preserve">ssessment </w:t>
      </w:r>
      <w:r w:rsidR="00A770B1">
        <w:rPr>
          <w:rFonts w:ascii="Open Sans" w:hAnsi="Open Sans" w:cs="Open Sans"/>
        </w:rPr>
        <w:t>t</w:t>
      </w:r>
      <w:r w:rsidR="00545E71" w:rsidRPr="00337ED8">
        <w:rPr>
          <w:rFonts w:ascii="Open Sans" w:hAnsi="Open Sans" w:cs="Open Sans"/>
        </w:rPr>
        <w:t>eam noted the handbook provides comprehensive information on complaints and feedback</w:t>
      </w:r>
      <w:r w:rsidR="00BD016A">
        <w:rPr>
          <w:rFonts w:ascii="Open Sans" w:hAnsi="Open Sans" w:cs="Open Sans"/>
        </w:rPr>
        <w:t>.</w:t>
      </w:r>
    </w:p>
    <w:p w14:paraId="792F421F" w14:textId="64D90A40" w:rsidR="00D97004" w:rsidRDefault="00D97004" w:rsidP="00D97004">
      <w:pPr>
        <w:rPr>
          <w:rFonts w:ascii="Open Sans" w:hAnsi="Open Sans" w:cs="Open Sans"/>
        </w:rPr>
      </w:pPr>
      <w:r w:rsidRPr="006836A5">
        <w:rPr>
          <w:rFonts w:ascii="Open Sans" w:eastAsia="Open Sans" w:hAnsi="Open Sans" w:cs="Open Sans"/>
        </w:rPr>
        <w:t>The service demonstrate</w:t>
      </w:r>
      <w:r>
        <w:rPr>
          <w:rFonts w:ascii="Open Sans" w:eastAsia="Open Sans" w:hAnsi="Open Sans" w:cs="Open Sans"/>
        </w:rPr>
        <w:t>d</w:t>
      </w:r>
      <w:r w:rsidRPr="006836A5">
        <w:rPr>
          <w:rFonts w:ascii="Open Sans" w:eastAsia="Open Sans" w:hAnsi="Open Sans" w:cs="Open Sans"/>
        </w:rPr>
        <w:t xml:space="preserve"> consumers ha</w:t>
      </w:r>
      <w:r>
        <w:rPr>
          <w:rFonts w:ascii="Open Sans" w:eastAsia="Open Sans" w:hAnsi="Open Sans" w:cs="Open Sans"/>
        </w:rPr>
        <w:t>ve</w:t>
      </w:r>
      <w:r w:rsidRPr="006836A5">
        <w:rPr>
          <w:rFonts w:ascii="Open Sans" w:eastAsia="Open Sans" w:hAnsi="Open Sans" w:cs="Open Sans"/>
        </w:rPr>
        <w:t xml:space="preserve"> access to </w:t>
      </w:r>
      <w:r>
        <w:rPr>
          <w:rFonts w:ascii="Open Sans" w:eastAsia="Open Sans" w:hAnsi="Open Sans" w:cs="Open Sans"/>
        </w:rPr>
        <w:t>advocacy and l</w:t>
      </w:r>
      <w:r w:rsidRPr="006836A5">
        <w:rPr>
          <w:rFonts w:ascii="Open Sans" w:eastAsia="Open Sans" w:hAnsi="Open Sans" w:cs="Open Sans"/>
        </w:rPr>
        <w:t xml:space="preserve">anguage services and multiple </w:t>
      </w:r>
      <w:r>
        <w:rPr>
          <w:rFonts w:ascii="Open Sans" w:eastAsia="Open Sans" w:hAnsi="Open Sans" w:cs="Open Sans"/>
        </w:rPr>
        <w:t>pathways</w:t>
      </w:r>
      <w:r w:rsidRPr="006836A5">
        <w:rPr>
          <w:rFonts w:ascii="Open Sans" w:eastAsia="Open Sans" w:hAnsi="Open Sans" w:cs="Open Sans"/>
        </w:rPr>
        <w:t xml:space="preserve"> for raising and resolving complaints. Staff and management provide</w:t>
      </w:r>
      <w:r>
        <w:rPr>
          <w:rFonts w:ascii="Open Sans" w:eastAsia="Open Sans" w:hAnsi="Open Sans" w:cs="Open Sans"/>
        </w:rPr>
        <w:t>d</w:t>
      </w:r>
      <w:r w:rsidRPr="006836A5">
        <w:rPr>
          <w:rFonts w:ascii="Open Sans" w:eastAsia="Open Sans" w:hAnsi="Open Sans" w:cs="Open Sans"/>
        </w:rPr>
        <w:t xml:space="preserve"> examples of consumers who require </w:t>
      </w:r>
      <w:r w:rsidR="00A770B1">
        <w:rPr>
          <w:rFonts w:ascii="Open Sans" w:eastAsia="Open Sans" w:hAnsi="Open Sans" w:cs="Open Sans"/>
        </w:rPr>
        <w:t xml:space="preserve">the </w:t>
      </w:r>
      <w:r w:rsidRPr="006836A5">
        <w:rPr>
          <w:rFonts w:ascii="Open Sans" w:eastAsia="Open Sans" w:hAnsi="Open Sans" w:cs="Open Sans"/>
        </w:rPr>
        <w:t xml:space="preserve">assistance </w:t>
      </w:r>
      <w:r w:rsidR="00A770B1">
        <w:rPr>
          <w:rFonts w:ascii="Open Sans" w:eastAsia="Open Sans" w:hAnsi="Open Sans" w:cs="Open Sans"/>
        </w:rPr>
        <w:t>of an</w:t>
      </w:r>
      <w:r w:rsidRPr="006836A5">
        <w:rPr>
          <w:rFonts w:ascii="Open Sans" w:eastAsia="Open Sans" w:hAnsi="Open Sans" w:cs="Open Sans"/>
        </w:rPr>
        <w:t xml:space="preserve"> </w:t>
      </w:r>
      <w:r w:rsidR="00AA2BB5">
        <w:rPr>
          <w:rFonts w:ascii="Open Sans" w:eastAsia="Open Sans" w:hAnsi="Open Sans" w:cs="Open Sans"/>
        </w:rPr>
        <w:t>interpret</w:t>
      </w:r>
      <w:r w:rsidR="00A770B1">
        <w:rPr>
          <w:rFonts w:ascii="Open Sans" w:eastAsia="Open Sans" w:hAnsi="Open Sans" w:cs="Open Sans"/>
        </w:rPr>
        <w:t>er</w:t>
      </w:r>
      <w:r w:rsidRPr="006836A5">
        <w:rPr>
          <w:rFonts w:ascii="Open Sans" w:eastAsia="Open Sans" w:hAnsi="Open Sans" w:cs="Open Sans"/>
        </w:rPr>
        <w:t xml:space="preserve">. Consumers said they </w:t>
      </w:r>
      <w:r w:rsidR="00CF6228">
        <w:rPr>
          <w:rFonts w:ascii="Open Sans" w:eastAsia="Open Sans" w:hAnsi="Open Sans" w:cs="Open Sans"/>
        </w:rPr>
        <w:t>a</w:t>
      </w:r>
      <w:r w:rsidRPr="006836A5">
        <w:rPr>
          <w:rFonts w:ascii="Open Sans" w:eastAsia="Open Sans" w:hAnsi="Open Sans" w:cs="Open Sans"/>
        </w:rPr>
        <w:t xml:space="preserve">re aware of interpreter </w:t>
      </w:r>
      <w:r w:rsidR="00AA2BB5">
        <w:rPr>
          <w:rFonts w:ascii="Open Sans" w:eastAsia="Open Sans" w:hAnsi="Open Sans" w:cs="Open Sans"/>
        </w:rPr>
        <w:t xml:space="preserve">and advocacy </w:t>
      </w:r>
      <w:r w:rsidRPr="006836A5">
        <w:rPr>
          <w:rFonts w:ascii="Open Sans" w:eastAsia="Open Sans" w:hAnsi="Open Sans" w:cs="Open Sans"/>
        </w:rPr>
        <w:t>services</w:t>
      </w:r>
      <w:r>
        <w:rPr>
          <w:rFonts w:ascii="Open Sans" w:eastAsia="Open Sans" w:hAnsi="Open Sans" w:cs="Open Sans"/>
        </w:rPr>
        <w:t>.</w:t>
      </w:r>
      <w:r w:rsidR="00DF58AF">
        <w:rPr>
          <w:rFonts w:ascii="Open Sans" w:eastAsia="Open Sans" w:hAnsi="Open Sans" w:cs="Open Sans"/>
        </w:rPr>
        <w:t xml:space="preserve"> An </w:t>
      </w:r>
      <w:r w:rsidR="00DF58AF" w:rsidRPr="00337ED8">
        <w:rPr>
          <w:rFonts w:ascii="Open Sans" w:hAnsi="Open Sans" w:cs="Open Sans"/>
        </w:rPr>
        <w:t xml:space="preserve">advocacy service </w:t>
      </w:r>
      <w:r w:rsidR="00DF58AF">
        <w:rPr>
          <w:rFonts w:ascii="Open Sans" w:hAnsi="Open Sans" w:cs="Open Sans"/>
        </w:rPr>
        <w:t xml:space="preserve">visits regularly </w:t>
      </w:r>
      <w:r w:rsidR="00F35B45">
        <w:rPr>
          <w:rFonts w:ascii="Open Sans" w:hAnsi="Open Sans" w:cs="Open Sans"/>
        </w:rPr>
        <w:t>to</w:t>
      </w:r>
      <w:r w:rsidR="00DF58AF" w:rsidRPr="00337ED8">
        <w:rPr>
          <w:rFonts w:ascii="Open Sans" w:hAnsi="Open Sans" w:cs="Open Sans"/>
        </w:rPr>
        <w:t xml:space="preserve"> explain consumer rights and provide</w:t>
      </w:r>
      <w:r w:rsidR="00F35B45">
        <w:rPr>
          <w:rFonts w:ascii="Open Sans" w:hAnsi="Open Sans" w:cs="Open Sans"/>
        </w:rPr>
        <w:t xml:space="preserve"> support</w:t>
      </w:r>
      <w:r w:rsidR="00DF58AF" w:rsidRPr="00337ED8">
        <w:rPr>
          <w:rFonts w:ascii="Open Sans" w:hAnsi="Open Sans" w:cs="Open Sans"/>
        </w:rPr>
        <w:t>.</w:t>
      </w:r>
    </w:p>
    <w:p w14:paraId="1DCF4E5A" w14:textId="289B9858" w:rsidR="00D26278" w:rsidRDefault="00D26278" w:rsidP="00D97004">
      <w:pPr>
        <w:rPr>
          <w:rFonts w:ascii="Open Sans" w:eastAsia="Open Sans" w:hAnsi="Open Sans" w:cs="Open Sans"/>
        </w:rPr>
      </w:pPr>
      <w:r w:rsidRPr="001550F5">
        <w:rPr>
          <w:rFonts w:ascii="Open Sans" w:eastAsia="Open Sans" w:hAnsi="Open Sans" w:cs="Open Sans"/>
        </w:rPr>
        <w:t xml:space="preserve">The service demonstrated appropriate action </w:t>
      </w:r>
      <w:r>
        <w:rPr>
          <w:rFonts w:ascii="Open Sans" w:eastAsia="Open Sans" w:hAnsi="Open Sans" w:cs="Open Sans"/>
        </w:rPr>
        <w:t>i</w:t>
      </w:r>
      <w:r w:rsidRPr="001550F5">
        <w:rPr>
          <w:rFonts w:ascii="Open Sans" w:eastAsia="Open Sans" w:hAnsi="Open Sans" w:cs="Open Sans"/>
        </w:rPr>
        <w:t xml:space="preserve">s taken in response to complaints and open disclosure </w:t>
      </w:r>
      <w:r>
        <w:rPr>
          <w:rFonts w:ascii="Open Sans" w:eastAsia="Open Sans" w:hAnsi="Open Sans" w:cs="Open Sans"/>
        </w:rPr>
        <w:t>principles are followed</w:t>
      </w:r>
      <w:r w:rsidRPr="001550F5">
        <w:rPr>
          <w:rFonts w:ascii="Open Sans" w:eastAsia="Open Sans" w:hAnsi="Open Sans" w:cs="Open Sans"/>
        </w:rPr>
        <w:t xml:space="preserve">. Consumers and representatives </w:t>
      </w:r>
      <w:r w:rsidR="002927C5">
        <w:rPr>
          <w:rFonts w:ascii="Open Sans" w:eastAsia="Open Sans" w:hAnsi="Open Sans" w:cs="Open Sans"/>
        </w:rPr>
        <w:t>confirmed</w:t>
      </w:r>
      <w:r w:rsidRPr="001550F5">
        <w:rPr>
          <w:rFonts w:ascii="Open Sans" w:eastAsia="Open Sans" w:hAnsi="Open Sans" w:cs="Open Sans"/>
        </w:rPr>
        <w:t xml:space="preserve"> feedback and complaints </w:t>
      </w:r>
      <w:r>
        <w:rPr>
          <w:rFonts w:ascii="Open Sans" w:eastAsia="Open Sans" w:hAnsi="Open Sans" w:cs="Open Sans"/>
        </w:rPr>
        <w:t>a</w:t>
      </w:r>
      <w:r w:rsidRPr="001550F5">
        <w:rPr>
          <w:rFonts w:ascii="Open Sans" w:eastAsia="Open Sans" w:hAnsi="Open Sans" w:cs="Open Sans"/>
        </w:rPr>
        <w:t xml:space="preserve">re promptly </w:t>
      </w:r>
      <w:r>
        <w:rPr>
          <w:rFonts w:ascii="Open Sans" w:eastAsia="Open Sans" w:hAnsi="Open Sans" w:cs="Open Sans"/>
        </w:rPr>
        <w:t>addressed</w:t>
      </w:r>
      <w:r w:rsidRPr="001550F5">
        <w:rPr>
          <w:rFonts w:ascii="Open Sans" w:eastAsia="Open Sans" w:hAnsi="Open Sans" w:cs="Open Sans"/>
        </w:rPr>
        <w:t xml:space="preserve">, and open disclosure </w:t>
      </w:r>
      <w:r>
        <w:rPr>
          <w:rFonts w:ascii="Open Sans" w:eastAsia="Open Sans" w:hAnsi="Open Sans" w:cs="Open Sans"/>
        </w:rPr>
        <w:t>occurs</w:t>
      </w:r>
      <w:r w:rsidRPr="001550F5">
        <w:rPr>
          <w:rFonts w:ascii="Open Sans" w:eastAsia="Open Sans" w:hAnsi="Open Sans" w:cs="Open Sans"/>
        </w:rPr>
        <w:t>. The organisation ha</w:t>
      </w:r>
      <w:r>
        <w:rPr>
          <w:rFonts w:ascii="Open Sans" w:eastAsia="Open Sans" w:hAnsi="Open Sans" w:cs="Open Sans"/>
        </w:rPr>
        <w:t>s</w:t>
      </w:r>
      <w:r w:rsidRPr="001550F5">
        <w:rPr>
          <w:rFonts w:ascii="Open Sans" w:eastAsia="Open Sans" w:hAnsi="Open Sans" w:cs="Open Sans"/>
        </w:rPr>
        <w:t xml:space="preserve"> systems, policies and education to guide staff on complaints handling and open disclosure. Documentation demonstrated feedback </w:t>
      </w:r>
      <w:r>
        <w:rPr>
          <w:rFonts w:ascii="Open Sans" w:eastAsia="Open Sans" w:hAnsi="Open Sans" w:cs="Open Sans"/>
        </w:rPr>
        <w:t>i</w:t>
      </w:r>
      <w:r w:rsidRPr="001550F5">
        <w:rPr>
          <w:rFonts w:ascii="Open Sans" w:eastAsia="Open Sans" w:hAnsi="Open Sans" w:cs="Open Sans"/>
        </w:rPr>
        <w:t>s captured</w:t>
      </w:r>
      <w:r w:rsidR="003B19BE">
        <w:rPr>
          <w:rFonts w:ascii="Open Sans" w:eastAsia="Open Sans" w:hAnsi="Open Sans" w:cs="Open Sans"/>
        </w:rPr>
        <w:t>.</w:t>
      </w:r>
    </w:p>
    <w:p w14:paraId="5D3809B6" w14:textId="5B1151AC" w:rsidR="005603E0" w:rsidRPr="005603E0" w:rsidRDefault="000E6594" w:rsidP="005603E0">
      <w:pPr>
        <w:rPr>
          <w:rFonts w:ascii="Open Sans" w:eastAsia="Open Sans" w:hAnsi="Open Sans" w:cs="Open Sans"/>
        </w:rPr>
      </w:pPr>
      <w:r w:rsidRPr="00CE25F0">
        <w:rPr>
          <w:rFonts w:ascii="Open Sans" w:eastAsia="Open Sans" w:hAnsi="Open Sans" w:cs="Open Sans"/>
        </w:rPr>
        <w:t>The service demonstrate</w:t>
      </w:r>
      <w:r>
        <w:rPr>
          <w:rFonts w:ascii="Open Sans" w:eastAsia="Open Sans" w:hAnsi="Open Sans" w:cs="Open Sans"/>
        </w:rPr>
        <w:t>d</w:t>
      </w:r>
      <w:r w:rsidRPr="00CE25F0">
        <w:rPr>
          <w:rFonts w:ascii="Open Sans" w:eastAsia="Open Sans" w:hAnsi="Open Sans" w:cs="Open Sans"/>
        </w:rPr>
        <w:t xml:space="preserve"> feedback and complaints are captured, trended, reviewed</w:t>
      </w:r>
      <w:r w:rsidR="005603E0">
        <w:rPr>
          <w:rFonts w:ascii="Open Sans" w:eastAsia="Open Sans" w:hAnsi="Open Sans" w:cs="Open Sans"/>
        </w:rPr>
        <w:t>,</w:t>
      </w:r>
      <w:r w:rsidRPr="00CE25F0">
        <w:rPr>
          <w:rFonts w:ascii="Open Sans" w:eastAsia="Open Sans" w:hAnsi="Open Sans" w:cs="Open Sans"/>
        </w:rPr>
        <w:t xml:space="preserve"> and used to improve care and services. Consumers and their representatives provided examples of where the service has actioned feedback. </w:t>
      </w:r>
      <w:r w:rsidR="005603E0" w:rsidRPr="005603E0">
        <w:rPr>
          <w:rFonts w:ascii="Open Sans" w:eastAsia="Open Sans" w:hAnsi="Open Sans" w:cs="Open Sans"/>
        </w:rPr>
        <w:lastRenderedPageBreak/>
        <w:t xml:space="preserve">Management advised all complaints and incidents are </w:t>
      </w:r>
      <w:r w:rsidR="005603E0">
        <w:rPr>
          <w:rFonts w:ascii="Open Sans" w:eastAsia="Open Sans" w:hAnsi="Open Sans" w:cs="Open Sans"/>
        </w:rPr>
        <w:t>recorded electronically</w:t>
      </w:r>
      <w:r w:rsidR="005603E0" w:rsidRPr="005603E0">
        <w:rPr>
          <w:rFonts w:ascii="Open Sans" w:eastAsia="Open Sans" w:hAnsi="Open Sans" w:cs="Open Sans"/>
        </w:rPr>
        <w:t xml:space="preserve">, rated for severity, trended, and used to improve </w:t>
      </w:r>
      <w:r w:rsidR="005603E0">
        <w:rPr>
          <w:rFonts w:ascii="Open Sans" w:eastAsia="Open Sans" w:hAnsi="Open Sans" w:cs="Open Sans"/>
        </w:rPr>
        <w:t xml:space="preserve">care and </w:t>
      </w:r>
      <w:r w:rsidR="005603E0" w:rsidRPr="005603E0">
        <w:rPr>
          <w:rFonts w:ascii="Open Sans" w:eastAsia="Open Sans" w:hAnsi="Open Sans" w:cs="Open Sans"/>
        </w:rPr>
        <w:t xml:space="preserve">services. </w:t>
      </w:r>
    </w:p>
    <w:p w14:paraId="268FBFD6" w14:textId="49D96CE6" w:rsidR="004A480A" w:rsidRPr="00851BE3" w:rsidRDefault="004A480A" w:rsidP="00851BE3">
      <w:r w:rsidRPr="001E694D">
        <w:rPr>
          <w:rFonts w:ascii="Open Sans" w:hAnsi="Open Sans" w:cs="Open Sans"/>
        </w:rPr>
        <w:br w:type="page"/>
      </w:r>
    </w:p>
    <w:p w14:paraId="73BF381A"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A2CB8" w14:paraId="71B4EF6B"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D8229A"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3B429D0"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1215E567"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51DA6D"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035597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9B72511"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411003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68CFDBAE"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E6D4B"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D83BE05"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21DB5B0"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216055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05A8FA09"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2B8BA4"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698B57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B779558"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883241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E05DD7B"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8CCD10"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AA3B595"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579D5A5" w14:textId="77777777" w:rsidR="004A480A" w:rsidRPr="001E694D" w:rsidRDefault="00457B2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59803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847FA39" w14:textId="77777777" w:rsidTr="009A2C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E768C"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FE6C1E8"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2A9D472" w14:textId="77777777" w:rsidR="004A480A" w:rsidRPr="001E694D" w:rsidRDefault="00457B2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2741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3C572A42" w14:textId="77777777" w:rsidR="004A480A" w:rsidRPr="003E162B" w:rsidRDefault="004A480A" w:rsidP="002B0C90">
      <w:pPr>
        <w:pStyle w:val="Heading20"/>
        <w:rPr>
          <w:rFonts w:ascii="Open Sans" w:hAnsi="Open Sans" w:cs="Open Sans"/>
          <w:color w:val="781E77"/>
        </w:rPr>
      </w:pPr>
      <w:r w:rsidRPr="003E162B">
        <w:rPr>
          <w:rFonts w:ascii="Open Sans" w:hAnsi="Open Sans" w:cs="Open Sans"/>
          <w:color w:val="781E77"/>
        </w:rPr>
        <w:t>Findings</w:t>
      </w:r>
    </w:p>
    <w:p w14:paraId="2457AFB6" w14:textId="5789D5D3" w:rsidR="005B3491" w:rsidRDefault="005B3491" w:rsidP="005B3491">
      <w:pPr>
        <w:rPr>
          <w:rFonts w:ascii="Open Sans" w:eastAsia="Open Sans" w:hAnsi="Open Sans" w:cs="Open Sans"/>
        </w:rPr>
      </w:pPr>
      <w:r w:rsidRPr="003F2D2E">
        <w:rPr>
          <w:rFonts w:ascii="Open Sans" w:eastAsia="Open Sans" w:hAnsi="Open Sans" w:cs="Open Sans"/>
        </w:rPr>
        <w:t>The service demonstrate</w:t>
      </w:r>
      <w:r>
        <w:rPr>
          <w:rFonts w:ascii="Open Sans" w:eastAsia="Open Sans" w:hAnsi="Open Sans" w:cs="Open Sans"/>
        </w:rPr>
        <w:t>d</w:t>
      </w:r>
      <w:r w:rsidRPr="003F2D2E">
        <w:rPr>
          <w:rFonts w:ascii="Open Sans" w:eastAsia="Open Sans" w:hAnsi="Open Sans" w:cs="Open Sans"/>
        </w:rPr>
        <w:t xml:space="preserve"> systems, policies and processes are in place to ensure the workforce </w:t>
      </w:r>
      <w:r>
        <w:rPr>
          <w:rFonts w:ascii="Open Sans" w:eastAsia="Open Sans" w:hAnsi="Open Sans" w:cs="Open Sans"/>
        </w:rPr>
        <w:t>i</w:t>
      </w:r>
      <w:r w:rsidRPr="003F2D2E">
        <w:rPr>
          <w:rFonts w:ascii="Open Sans" w:eastAsia="Open Sans" w:hAnsi="Open Sans" w:cs="Open Sans"/>
        </w:rPr>
        <w:t xml:space="preserve">s planned to enable the delivery of safe care and services. Consumers and representatives </w:t>
      </w:r>
      <w:r w:rsidR="00211E6A">
        <w:rPr>
          <w:rFonts w:ascii="Open Sans" w:eastAsia="Open Sans" w:hAnsi="Open Sans" w:cs="Open Sans"/>
        </w:rPr>
        <w:t xml:space="preserve">stated </w:t>
      </w:r>
      <w:r w:rsidRPr="003F2D2E">
        <w:rPr>
          <w:rFonts w:ascii="Open Sans" w:eastAsia="Open Sans" w:hAnsi="Open Sans" w:cs="Open Sans"/>
        </w:rPr>
        <w:t>the service ha</w:t>
      </w:r>
      <w:r w:rsidR="00211E6A">
        <w:rPr>
          <w:rFonts w:ascii="Open Sans" w:eastAsia="Open Sans" w:hAnsi="Open Sans" w:cs="Open Sans"/>
        </w:rPr>
        <w:t>s sufficient</w:t>
      </w:r>
      <w:r w:rsidRPr="003F2D2E">
        <w:rPr>
          <w:rFonts w:ascii="Open Sans" w:eastAsia="Open Sans" w:hAnsi="Open Sans" w:cs="Open Sans"/>
        </w:rPr>
        <w:t xml:space="preserve"> staff</w:t>
      </w:r>
      <w:r w:rsidR="00983B41">
        <w:rPr>
          <w:rFonts w:ascii="Open Sans" w:eastAsia="Open Sans" w:hAnsi="Open Sans" w:cs="Open Sans"/>
        </w:rPr>
        <w:t>. C</w:t>
      </w:r>
      <w:r w:rsidRPr="003F2D2E">
        <w:rPr>
          <w:rFonts w:ascii="Open Sans" w:eastAsia="Open Sans" w:hAnsi="Open Sans" w:cs="Open Sans"/>
        </w:rPr>
        <w:t xml:space="preserve">all bells </w:t>
      </w:r>
      <w:r w:rsidR="00211E6A">
        <w:rPr>
          <w:rFonts w:ascii="Open Sans" w:eastAsia="Open Sans" w:hAnsi="Open Sans" w:cs="Open Sans"/>
        </w:rPr>
        <w:t>are</w:t>
      </w:r>
      <w:r w:rsidRPr="003F2D2E">
        <w:rPr>
          <w:rFonts w:ascii="Open Sans" w:eastAsia="Open Sans" w:hAnsi="Open Sans" w:cs="Open Sans"/>
        </w:rPr>
        <w:t xml:space="preserve"> answered </w:t>
      </w:r>
      <w:r w:rsidR="00211E6A">
        <w:rPr>
          <w:rFonts w:ascii="Open Sans" w:eastAsia="Open Sans" w:hAnsi="Open Sans" w:cs="Open Sans"/>
        </w:rPr>
        <w:t>promptly</w:t>
      </w:r>
      <w:r w:rsidRPr="003F2D2E">
        <w:rPr>
          <w:rFonts w:ascii="Open Sans" w:eastAsia="Open Sans" w:hAnsi="Open Sans" w:cs="Open Sans"/>
        </w:rPr>
        <w:t xml:space="preserve">, and </w:t>
      </w:r>
      <w:r w:rsidR="00211E6A">
        <w:rPr>
          <w:rFonts w:ascii="Open Sans" w:eastAsia="Open Sans" w:hAnsi="Open Sans" w:cs="Open Sans"/>
        </w:rPr>
        <w:t>consumers feel</w:t>
      </w:r>
      <w:r w:rsidRPr="003F2D2E">
        <w:rPr>
          <w:rFonts w:ascii="Open Sans" w:eastAsia="Open Sans" w:hAnsi="Open Sans" w:cs="Open Sans"/>
        </w:rPr>
        <w:t xml:space="preserve"> safe </w:t>
      </w:r>
      <w:r w:rsidR="00211E6A">
        <w:rPr>
          <w:rFonts w:ascii="Open Sans" w:eastAsia="Open Sans" w:hAnsi="Open Sans" w:cs="Open Sans"/>
        </w:rPr>
        <w:t>when receiving</w:t>
      </w:r>
      <w:r w:rsidRPr="003F2D2E">
        <w:rPr>
          <w:rFonts w:ascii="Open Sans" w:eastAsia="Open Sans" w:hAnsi="Open Sans" w:cs="Open Sans"/>
        </w:rPr>
        <w:t xml:space="preserve"> care. </w:t>
      </w:r>
    </w:p>
    <w:p w14:paraId="2B446B29" w14:textId="06D75AD6" w:rsidR="00B03554" w:rsidRDefault="00B03554" w:rsidP="005B3491">
      <w:pPr>
        <w:rPr>
          <w:rFonts w:ascii="Open Sans" w:eastAsia="Open Sans" w:hAnsi="Open Sans" w:cs="Open Sans"/>
        </w:rPr>
      </w:pPr>
      <w:r w:rsidRPr="00DC7A0C">
        <w:rPr>
          <w:rFonts w:ascii="Open Sans" w:eastAsia="Open Sans" w:hAnsi="Open Sans" w:cs="Open Sans"/>
        </w:rPr>
        <w:t>The service demonstrate</w:t>
      </w:r>
      <w:r>
        <w:rPr>
          <w:rFonts w:ascii="Open Sans" w:eastAsia="Open Sans" w:hAnsi="Open Sans" w:cs="Open Sans"/>
        </w:rPr>
        <w:t>d</w:t>
      </w:r>
      <w:r w:rsidRPr="00DC7A0C">
        <w:rPr>
          <w:rFonts w:ascii="Open Sans" w:eastAsia="Open Sans" w:hAnsi="Open Sans" w:cs="Open Sans"/>
        </w:rPr>
        <w:t xml:space="preserve"> workforce interactions with consumers </w:t>
      </w:r>
      <w:r>
        <w:rPr>
          <w:rFonts w:ascii="Open Sans" w:eastAsia="Open Sans" w:hAnsi="Open Sans" w:cs="Open Sans"/>
        </w:rPr>
        <w:t>are</w:t>
      </w:r>
      <w:r w:rsidRPr="00DC7A0C">
        <w:rPr>
          <w:rFonts w:ascii="Open Sans" w:eastAsia="Open Sans" w:hAnsi="Open Sans" w:cs="Open Sans"/>
        </w:rPr>
        <w:t xml:space="preserve"> kind, caring and respectful of consumer identit</w:t>
      </w:r>
      <w:r w:rsidR="00AE3ED9">
        <w:rPr>
          <w:rFonts w:ascii="Open Sans" w:eastAsia="Open Sans" w:hAnsi="Open Sans" w:cs="Open Sans"/>
        </w:rPr>
        <w:t>y</w:t>
      </w:r>
      <w:r w:rsidRPr="00DC7A0C">
        <w:rPr>
          <w:rFonts w:ascii="Open Sans" w:eastAsia="Open Sans" w:hAnsi="Open Sans" w:cs="Open Sans"/>
        </w:rPr>
        <w:t xml:space="preserve">, culture and diversity. Management, care and clinical staff </w:t>
      </w:r>
      <w:r>
        <w:rPr>
          <w:rFonts w:ascii="Open Sans" w:eastAsia="Open Sans" w:hAnsi="Open Sans" w:cs="Open Sans"/>
        </w:rPr>
        <w:t>w</w:t>
      </w:r>
      <w:r w:rsidRPr="00DC7A0C">
        <w:rPr>
          <w:rFonts w:ascii="Open Sans" w:eastAsia="Open Sans" w:hAnsi="Open Sans" w:cs="Open Sans"/>
        </w:rPr>
        <w:t xml:space="preserve">ere knowledgeable about </w:t>
      </w:r>
      <w:r>
        <w:rPr>
          <w:rFonts w:ascii="Open Sans" w:eastAsia="Open Sans" w:hAnsi="Open Sans" w:cs="Open Sans"/>
        </w:rPr>
        <w:t>individual</w:t>
      </w:r>
      <w:r w:rsidR="00AE3ED9">
        <w:rPr>
          <w:rFonts w:ascii="Open Sans" w:eastAsia="Open Sans" w:hAnsi="Open Sans" w:cs="Open Sans"/>
        </w:rPr>
        <w:t xml:space="preserve"> consumers</w:t>
      </w:r>
      <w:r w:rsidRPr="00DC7A0C">
        <w:rPr>
          <w:rFonts w:ascii="Open Sans" w:eastAsia="Open Sans" w:hAnsi="Open Sans" w:cs="Open Sans"/>
        </w:rPr>
        <w:t xml:space="preserve">. Consumers and representatives </w:t>
      </w:r>
      <w:r>
        <w:rPr>
          <w:rFonts w:ascii="Open Sans" w:eastAsia="Open Sans" w:hAnsi="Open Sans" w:cs="Open Sans"/>
        </w:rPr>
        <w:t>stated</w:t>
      </w:r>
      <w:r w:rsidRPr="00DC7A0C">
        <w:rPr>
          <w:rFonts w:ascii="Open Sans" w:eastAsia="Open Sans" w:hAnsi="Open Sans" w:cs="Open Sans"/>
        </w:rPr>
        <w:t xml:space="preserve"> staff </w:t>
      </w:r>
      <w:r w:rsidR="00AE3ED9">
        <w:rPr>
          <w:rFonts w:ascii="Open Sans" w:eastAsia="Open Sans" w:hAnsi="Open Sans" w:cs="Open Sans"/>
        </w:rPr>
        <w:t>a</w:t>
      </w:r>
      <w:r w:rsidRPr="00DC7A0C">
        <w:rPr>
          <w:rFonts w:ascii="Open Sans" w:eastAsia="Open Sans" w:hAnsi="Open Sans" w:cs="Open Sans"/>
        </w:rPr>
        <w:t>re kind, caring and respectful when delivering care and services</w:t>
      </w:r>
      <w:r>
        <w:rPr>
          <w:rFonts w:ascii="Open Sans" w:eastAsia="Open Sans" w:hAnsi="Open Sans" w:cs="Open Sans"/>
        </w:rPr>
        <w:t>.</w:t>
      </w:r>
    </w:p>
    <w:p w14:paraId="2D0E2894" w14:textId="0EC4769F" w:rsidR="0026041B" w:rsidRDefault="00B21AA3" w:rsidP="00B21AA3">
      <w:pPr>
        <w:rPr>
          <w:rFonts w:ascii="Open Sans" w:eastAsia="Open Sans" w:hAnsi="Open Sans" w:cs="Open Sans"/>
        </w:rPr>
      </w:pPr>
      <w:r w:rsidRPr="00637E18">
        <w:rPr>
          <w:rFonts w:ascii="Open Sans" w:eastAsia="Open Sans" w:hAnsi="Open Sans" w:cs="Open Sans"/>
        </w:rPr>
        <w:t>The service</w:t>
      </w:r>
      <w:r>
        <w:rPr>
          <w:rFonts w:ascii="Open Sans" w:eastAsia="Open Sans" w:hAnsi="Open Sans" w:cs="Open Sans"/>
        </w:rPr>
        <w:t xml:space="preserve"> </w:t>
      </w:r>
      <w:r w:rsidRPr="00637E18">
        <w:rPr>
          <w:rFonts w:ascii="Open Sans" w:eastAsia="Open Sans" w:hAnsi="Open Sans" w:cs="Open Sans"/>
        </w:rPr>
        <w:t>demonstrate</w:t>
      </w:r>
      <w:r>
        <w:rPr>
          <w:rFonts w:ascii="Open Sans" w:eastAsia="Open Sans" w:hAnsi="Open Sans" w:cs="Open Sans"/>
        </w:rPr>
        <w:t>d</w:t>
      </w:r>
      <w:r w:rsidRPr="00637E18">
        <w:rPr>
          <w:rFonts w:ascii="Open Sans" w:eastAsia="Open Sans" w:hAnsi="Open Sans" w:cs="Open Sans"/>
        </w:rPr>
        <w:t xml:space="preserve"> the workforce was competent and </w:t>
      </w:r>
      <w:r w:rsidR="00C321FA">
        <w:rPr>
          <w:rFonts w:ascii="Open Sans" w:eastAsia="Open Sans" w:hAnsi="Open Sans" w:cs="Open Sans"/>
        </w:rPr>
        <w:t>possess</w:t>
      </w:r>
      <w:r w:rsidRPr="00637E18">
        <w:rPr>
          <w:rFonts w:ascii="Open Sans" w:eastAsia="Open Sans" w:hAnsi="Open Sans" w:cs="Open Sans"/>
        </w:rPr>
        <w:t xml:space="preserve"> the qualifications and knowledge to effectively perform their roles. Recruitment, qualification certification, and membership of professional bodies is managed at an organisational level. Rostering processes matched staff competency and qualifications. Consumers interviewed said they fe</w:t>
      </w:r>
      <w:r w:rsidR="00C321FA">
        <w:rPr>
          <w:rFonts w:ascii="Open Sans" w:eastAsia="Open Sans" w:hAnsi="Open Sans" w:cs="Open Sans"/>
        </w:rPr>
        <w:t>el staff are</w:t>
      </w:r>
      <w:r w:rsidRPr="00637E18">
        <w:rPr>
          <w:rFonts w:ascii="Open Sans" w:eastAsia="Open Sans" w:hAnsi="Open Sans" w:cs="Open Sans"/>
        </w:rPr>
        <w:t xml:space="preserve"> </w:t>
      </w:r>
      <w:r w:rsidR="00C321FA">
        <w:rPr>
          <w:rFonts w:ascii="Open Sans" w:eastAsia="Open Sans" w:hAnsi="Open Sans" w:cs="Open Sans"/>
        </w:rPr>
        <w:t>suitably</w:t>
      </w:r>
      <w:r w:rsidRPr="00637E18">
        <w:rPr>
          <w:rFonts w:ascii="Open Sans" w:eastAsia="Open Sans" w:hAnsi="Open Sans" w:cs="Open Sans"/>
        </w:rPr>
        <w:t xml:space="preserve"> skill</w:t>
      </w:r>
      <w:r w:rsidR="00C321FA">
        <w:rPr>
          <w:rFonts w:ascii="Open Sans" w:eastAsia="Open Sans" w:hAnsi="Open Sans" w:cs="Open Sans"/>
        </w:rPr>
        <w:t>ed</w:t>
      </w:r>
      <w:r w:rsidRPr="00637E18">
        <w:rPr>
          <w:rFonts w:ascii="Open Sans" w:eastAsia="Open Sans" w:hAnsi="Open Sans" w:cs="Open Sans"/>
        </w:rPr>
        <w:t xml:space="preserve"> to perform their roles.</w:t>
      </w:r>
    </w:p>
    <w:p w14:paraId="48D3B560" w14:textId="07948640" w:rsidR="004C2135" w:rsidRDefault="004C2135" w:rsidP="004C2135">
      <w:pPr>
        <w:rPr>
          <w:rFonts w:ascii="Open Sans" w:eastAsia="Open Sans" w:hAnsi="Open Sans" w:cs="Open Sans"/>
        </w:rPr>
      </w:pPr>
      <w:r w:rsidRPr="00435AAA">
        <w:rPr>
          <w:rFonts w:ascii="Open Sans" w:eastAsia="Open Sans" w:hAnsi="Open Sans" w:cs="Open Sans"/>
        </w:rPr>
        <w:t>The service demonstrate</w:t>
      </w:r>
      <w:r>
        <w:rPr>
          <w:rFonts w:ascii="Open Sans" w:eastAsia="Open Sans" w:hAnsi="Open Sans" w:cs="Open Sans"/>
        </w:rPr>
        <w:t>d</w:t>
      </w:r>
      <w:r w:rsidRPr="00435AAA">
        <w:rPr>
          <w:rFonts w:ascii="Open Sans" w:eastAsia="Open Sans" w:hAnsi="Open Sans" w:cs="Open Sans"/>
        </w:rPr>
        <w:t xml:space="preserve"> the workforce </w:t>
      </w:r>
      <w:r>
        <w:rPr>
          <w:rFonts w:ascii="Open Sans" w:eastAsia="Open Sans" w:hAnsi="Open Sans" w:cs="Open Sans"/>
        </w:rPr>
        <w:t>i</w:t>
      </w:r>
      <w:r w:rsidRPr="00435AAA">
        <w:rPr>
          <w:rFonts w:ascii="Open Sans" w:eastAsia="Open Sans" w:hAnsi="Open Sans" w:cs="Open Sans"/>
        </w:rPr>
        <w:t xml:space="preserve">s recruited, trained and equipped to deliver </w:t>
      </w:r>
      <w:r>
        <w:rPr>
          <w:rFonts w:ascii="Open Sans" w:eastAsia="Open Sans" w:hAnsi="Open Sans" w:cs="Open Sans"/>
        </w:rPr>
        <w:t xml:space="preserve">the required </w:t>
      </w:r>
      <w:r w:rsidRPr="00435AAA">
        <w:rPr>
          <w:rFonts w:ascii="Open Sans" w:eastAsia="Open Sans" w:hAnsi="Open Sans" w:cs="Open Sans"/>
        </w:rPr>
        <w:t>outcomes. Staff said they fe</w:t>
      </w:r>
      <w:r>
        <w:rPr>
          <w:rFonts w:ascii="Open Sans" w:eastAsia="Open Sans" w:hAnsi="Open Sans" w:cs="Open Sans"/>
        </w:rPr>
        <w:t>el</w:t>
      </w:r>
      <w:r w:rsidRPr="00435AAA">
        <w:rPr>
          <w:rFonts w:ascii="Open Sans" w:eastAsia="Open Sans" w:hAnsi="Open Sans" w:cs="Open Sans"/>
        </w:rPr>
        <w:t xml:space="preserve"> supported and trained to </w:t>
      </w:r>
      <w:r w:rsidRPr="00435AAA">
        <w:rPr>
          <w:rFonts w:ascii="Open Sans" w:eastAsia="Open Sans" w:hAnsi="Open Sans" w:cs="Open Sans"/>
        </w:rPr>
        <w:lastRenderedPageBreak/>
        <w:t>deliver the outcomes required under the Quality Standards.</w:t>
      </w:r>
      <w:r w:rsidR="00A04628">
        <w:rPr>
          <w:rFonts w:ascii="Open Sans" w:eastAsia="Open Sans" w:hAnsi="Open Sans" w:cs="Open Sans"/>
        </w:rPr>
        <w:t xml:space="preserve"> </w:t>
      </w:r>
      <w:r w:rsidRPr="00435AAA">
        <w:rPr>
          <w:rFonts w:ascii="Open Sans" w:eastAsia="Open Sans" w:hAnsi="Open Sans" w:cs="Open Sans"/>
        </w:rPr>
        <w:t>Consumers interviewed advised they fe</w:t>
      </w:r>
      <w:r w:rsidR="00F164EF">
        <w:rPr>
          <w:rFonts w:ascii="Open Sans" w:eastAsia="Open Sans" w:hAnsi="Open Sans" w:cs="Open Sans"/>
        </w:rPr>
        <w:t>el</w:t>
      </w:r>
      <w:r w:rsidRPr="00435AAA">
        <w:rPr>
          <w:rFonts w:ascii="Open Sans" w:eastAsia="Open Sans" w:hAnsi="Open Sans" w:cs="Open Sans"/>
        </w:rPr>
        <w:t xml:space="preserve"> staff </w:t>
      </w:r>
      <w:r w:rsidR="00054041">
        <w:rPr>
          <w:rFonts w:ascii="Open Sans" w:eastAsia="Open Sans" w:hAnsi="Open Sans" w:cs="Open Sans"/>
        </w:rPr>
        <w:t>a</w:t>
      </w:r>
      <w:r w:rsidRPr="00435AAA">
        <w:rPr>
          <w:rFonts w:ascii="Open Sans" w:eastAsia="Open Sans" w:hAnsi="Open Sans" w:cs="Open Sans"/>
        </w:rPr>
        <w:t xml:space="preserve">re well trained. </w:t>
      </w:r>
    </w:p>
    <w:p w14:paraId="3E675A1E" w14:textId="476B86D9" w:rsidR="005B6E0E" w:rsidRPr="00764F88" w:rsidRDefault="005B6E0E" w:rsidP="005B6E0E">
      <w:r w:rsidRPr="00764F88">
        <w:rPr>
          <w:rFonts w:ascii="Open Sans" w:eastAsia="Open Sans" w:hAnsi="Open Sans" w:cs="Open Sans"/>
        </w:rPr>
        <w:t>The service</w:t>
      </w:r>
      <w:r>
        <w:rPr>
          <w:rFonts w:ascii="Open Sans" w:eastAsia="Open Sans" w:hAnsi="Open Sans" w:cs="Open Sans"/>
        </w:rPr>
        <w:t xml:space="preserve"> </w:t>
      </w:r>
      <w:r w:rsidRPr="00764F88">
        <w:rPr>
          <w:rFonts w:ascii="Open Sans" w:eastAsia="Open Sans" w:hAnsi="Open Sans" w:cs="Open Sans"/>
        </w:rPr>
        <w:t>demonstrate</w:t>
      </w:r>
      <w:r>
        <w:rPr>
          <w:rFonts w:ascii="Open Sans" w:eastAsia="Open Sans" w:hAnsi="Open Sans" w:cs="Open Sans"/>
        </w:rPr>
        <w:t>d</w:t>
      </w:r>
      <w:r w:rsidRPr="00764F88">
        <w:rPr>
          <w:rFonts w:ascii="Open Sans" w:eastAsia="Open Sans" w:hAnsi="Open Sans" w:cs="Open Sans"/>
        </w:rPr>
        <w:t xml:space="preserve"> regular assessment, monitoring and review of the workforce </w:t>
      </w:r>
      <w:r>
        <w:rPr>
          <w:rFonts w:ascii="Open Sans" w:eastAsia="Open Sans" w:hAnsi="Open Sans" w:cs="Open Sans"/>
        </w:rPr>
        <w:t>occurs</w:t>
      </w:r>
      <w:r w:rsidRPr="00764F88">
        <w:rPr>
          <w:rFonts w:ascii="Open Sans" w:eastAsia="Open Sans" w:hAnsi="Open Sans" w:cs="Open Sans"/>
        </w:rPr>
        <w:t xml:space="preserve">. All </w:t>
      </w:r>
      <w:r>
        <w:rPr>
          <w:rFonts w:ascii="Open Sans" w:eastAsia="Open Sans" w:hAnsi="Open Sans" w:cs="Open Sans"/>
        </w:rPr>
        <w:t xml:space="preserve">sampled </w:t>
      </w:r>
      <w:r w:rsidRPr="00764F88">
        <w:rPr>
          <w:rFonts w:ascii="Open Sans" w:eastAsia="Open Sans" w:hAnsi="Open Sans" w:cs="Open Sans"/>
        </w:rPr>
        <w:t xml:space="preserve">staff stated they receive regular assessment of their performance. Documentation reviewed </w:t>
      </w:r>
      <w:r>
        <w:rPr>
          <w:rFonts w:ascii="Open Sans" w:eastAsia="Open Sans" w:hAnsi="Open Sans" w:cs="Open Sans"/>
        </w:rPr>
        <w:t xml:space="preserve">by the </w:t>
      </w:r>
      <w:r w:rsidR="00054041">
        <w:rPr>
          <w:rFonts w:ascii="Open Sans" w:eastAsia="Open Sans" w:hAnsi="Open Sans" w:cs="Open Sans"/>
        </w:rPr>
        <w:t>a</w:t>
      </w:r>
      <w:r>
        <w:rPr>
          <w:rFonts w:ascii="Open Sans" w:eastAsia="Open Sans" w:hAnsi="Open Sans" w:cs="Open Sans"/>
        </w:rPr>
        <w:t xml:space="preserve">ssessment </w:t>
      </w:r>
      <w:r w:rsidR="00054041">
        <w:rPr>
          <w:rFonts w:ascii="Open Sans" w:eastAsia="Open Sans" w:hAnsi="Open Sans" w:cs="Open Sans"/>
        </w:rPr>
        <w:t>t</w:t>
      </w:r>
      <w:r>
        <w:rPr>
          <w:rFonts w:ascii="Open Sans" w:eastAsia="Open Sans" w:hAnsi="Open Sans" w:cs="Open Sans"/>
        </w:rPr>
        <w:t xml:space="preserve">eam </w:t>
      </w:r>
      <w:r w:rsidRPr="00764F88">
        <w:rPr>
          <w:rFonts w:ascii="Open Sans" w:eastAsia="Open Sans" w:hAnsi="Open Sans" w:cs="Open Sans"/>
        </w:rPr>
        <w:t xml:space="preserve">demonstrated regular assessment and performance monitoring </w:t>
      </w:r>
      <w:r>
        <w:rPr>
          <w:rFonts w:ascii="Open Sans" w:eastAsia="Open Sans" w:hAnsi="Open Sans" w:cs="Open Sans"/>
        </w:rPr>
        <w:t>occurs</w:t>
      </w:r>
      <w:r w:rsidRPr="00764F88">
        <w:rPr>
          <w:rFonts w:ascii="Open Sans" w:eastAsia="Open Sans" w:hAnsi="Open Sans" w:cs="Open Sans"/>
        </w:rPr>
        <w:t xml:space="preserve">. </w:t>
      </w:r>
    </w:p>
    <w:p w14:paraId="708877C3" w14:textId="77777777" w:rsidR="005B6E0E" w:rsidRPr="00435AAA" w:rsidRDefault="005B6E0E" w:rsidP="004C2135"/>
    <w:p w14:paraId="51542F9B" w14:textId="77777777" w:rsidR="0026041B" w:rsidRDefault="0026041B" w:rsidP="00B21AA3">
      <w:pPr>
        <w:rPr>
          <w:rFonts w:ascii="Open Sans" w:eastAsia="Open Sans" w:hAnsi="Open Sans" w:cs="Open Sans"/>
        </w:rPr>
      </w:pPr>
    </w:p>
    <w:p w14:paraId="2D54C9B2" w14:textId="2A983AA2" w:rsidR="00B21AA3" w:rsidRPr="00637E18" w:rsidRDefault="00B21AA3" w:rsidP="00B21AA3">
      <w:r w:rsidRPr="00637E18">
        <w:rPr>
          <w:rFonts w:ascii="Open Sans" w:eastAsia="Open Sans" w:hAnsi="Open Sans" w:cs="Open Sans"/>
        </w:rPr>
        <w:t xml:space="preserve"> </w:t>
      </w:r>
    </w:p>
    <w:p w14:paraId="0B1B31DE" w14:textId="77777777" w:rsidR="00B21AA3" w:rsidRPr="003F2D2E" w:rsidRDefault="00B21AA3" w:rsidP="005B3491"/>
    <w:p w14:paraId="62EBE6BA" w14:textId="77777777" w:rsidR="004A480A" w:rsidRPr="001E694D" w:rsidRDefault="004A480A" w:rsidP="0036130C">
      <w:pPr>
        <w:pStyle w:val="NormalArial"/>
        <w:rPr>
          <w:rFonts w:ascii="Open Sans" w:hAnsi="Open Sans" w:cs="Open Sans"/>
        </w:rPr>
      </w:pPr>
      <w:r w:rsidRPr="001E694D">
        <w:rPr>
          <w:rFonts w:ascii="Open Sans" w:hAnsi="Open Sans" w:cs="Open Sans"/>
        </w:rPr>
        <w:br w:type="page"/>
      </w:r>
    </w:p>
    <w:p w14:paraId="0EFF4B29" w14:textId="77777777" w:rsidR="004A480A" w:rsidRPr="001E694D" w:rsidRDefault="004A480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A2CB8" w14:paraId="7D6652DC" w14:textId="77777777" w:rsidTr="009A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F31259" w14:textId="77777777" w:rsidR="004A480A" w:rsidRPr="001E694D" w:rsidRDefault="004A480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13D1D8" w14:textId="77777777" w:rsidR="004A480A" w:rsidRPr="001E694D" w:rsidRDefault="004A480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A2CB8" w14:paraId="02ADC7CA" w14:textId="77777777" w:rsidTr="009A2C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85CAD1"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CC2885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DF67330"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50944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7B43C4D"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D65192"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C0428EE"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6A3099B" w14:textId="77777777" w:rsidR="004A480A" w:rsidRPr="001E694D" w:rsidRDefault="00457B2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148282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1132E96E" w14:textId="77777777" w:rsidTr="009A2C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7A2A45"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1B459CE"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EE60B48"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A4B7BA8"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CD3C635"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367A191"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9AE07FF"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475B70E" w14:textId="77777777" w:rsidR="004A480A" w:rsidRPr="001E694D" w:rsidRDefault="004A480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2FC3967" w14:textId="77777777" w:rsidR="004A480A" w:rsidRPr="001E694D" w:rsidRDefault="00457B2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571022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33B4D023" w14:textId="77777777" w:rsidTr="009A2C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31DF99"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5BEB17" w14:textId="77777777" w:rsidR="004A480A" w:rsidRPr="001E694D" w:rsidRDefault="004A480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656AA86" w14:textId="77777777" w:rsidR="004A480A" w:rsidRPr="001E694D" w:rsidRDefault="004A48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5D89001" w14:textId="77777777" w:rsidR="004A480A" w:rsidRPr="001E694D" w:rsidRDefault="004A48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019281E" w14:textId="77777777" w:rsidR="004A480A" w:rsidRPr="001E694D" w:rsidRDefault="004A48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024D1C0" w14:textId="77777777" w:rsidR="004A480A" w:rsidRPr="001E694D" w:rsidRDefault="004A480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F8F9E33" w14:textId="77777777" w:rsidR="004A480A" w:rsidRPr="001E694D" w:rsidRDefault="00457B2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393472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r w:rsidR="009A2CB8" w14:paraId="7CB789E0" w14:textId="77777777" w:rsidTr="009A2C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A19EBD" w14:textId="77777777" w:rsidR="004A480A" w:rsidRPr="001E694D" w:rsidRDefault="004A480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5539233" w14:textId="77777777" w:rsidR="004A480A" w:rsidRPr="001E694D" w:rsidRDefault="004A480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21C8AB0" w14:textId="77777777" w:rsidR="004A480A" w:rsidRPr="001E694D" w:rsidRDefault="004A48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C016BD0" w14:textId="77777777" w:rsidR="004A480A" w:rsidRPr="001E694D" w:rsidRDefault="004A48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D91D74A" w14:textId="77777777" w:rsidR="004A480A" w:rsidRPr="001E694D" w:rsidRDefault="004A480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EFD0BB8" w14:textId="77777777" w:rsidR="004A480A" w:rsidRPr="001E694D" w:rsidRDefault="00457B2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450799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A480A" w:rsidRPr="001E694D">
                  <w:rPr>
                    <w:rFonts w:ascii="Open Sans" w:hAnsi="Open Sans" w:cs="Open Sans"/>
                  </w:rPr>
                  <w:t>Compliant</w:t>
                </w:r>
              </w:sdtContent>
            </w:sdt>
          </w:p>
        </w:tc>
      </w:tr>
    </w:tbl>
    <w:p w14:paraId="28315648" w14:textId="77777777" w:rsidR="004A480A" w:rsidRPr="007A2323" w:rsidRDefault="004A480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329CEA2" w14:textId="470F1086" w:rsidR="0035476F" w:rsidRDefault="00C66EC4" w:rsidP="00C66EC4">
      <w:pPr>
        <w:rPr>
          <w:rFonts w:ascii="Open Sans" w:hAnsi="Open Sans" w:cs="Open Sans"/>
        </w:rPr>
      </w:pPr>
      <w:r w:rsidRPr="0075557B">
        <w:rPr>
          <w:rFonts w:ascii="Open Sans" w:eastAsia="Open Sans" w:hAnsi="Open Sans" w:cs="Open Sans"/>
        </w:rPr>
        <w:t>The organisation demonstrate</w:t>
      </w:r>
      <w:r>
        <w:rPr>
          <w:rFonts w:ascii="Open Sans" w:eastAsia="Open Sans" w:hAnsi="Open Sans" w:cs="Open Sans"/>
        </w:rPr>
        <w:t>d</w:t>
      </w:r>
      <w:r w:rsidRPr="0075557B">
        <w:rPr>
          <w:rFonts w:ascii="Open Sans" w:eastAsia="Open Sans" w:hAnsi="Open Sans" w:cs="Open Sans"/>
        </w:rPr>
        <w:t xml:space="preserve"> consumers and representatives are engaged</w:t>
      </w:r>
      <w:r>
        <w:rPr>
          <w:rFonts w:ascii="Open Sans" w:eastAsia="Open Sans" w:hAnsi="Open Sans" w:cs="Open Sans"/>
        </w:rPr>
        <w:t xml:space="preserve"> and supported</w:t>
      </w:r>
      <w:r w:rsidRPr="0075557B">
        <w:rPr>
          <w:rFonts w:ascii="Open Sans" w:eastAsia="Open Sans" w:hAnsi="Open Sans" w:cs="Open Sans"/>
        </w:rPr>
        <w:t xml:space="preserve"> in the development, delivery and evaluation of care and services. The organisation has a Consumer Advisory Board comprising consumers across all services</w:t>
      </w:r>
      <w:r>
        <w:rPr>
          <w:rFonts w:ascii="Open Sans" w:eastAsia="Open Sans" w:hAnsi="Open Sans" w:cs="Open Sans"/>
        </w:rPr>
        <w:t xml:space="preserve">. </w:t>
      </w:r>
      <w:r w:rsidR="00C24629" w:rsidRPr="00D1293E">
        <w:rPr>
          <w:rFonts w:ascii="Open Sans" w:hAnsi="Open Sans" w:cs="Open Sans"/>
        </w:rPr>
        <w:t xml:space="preserve">The service </w:t>
      </w:r>
      <w:r w:rsidR="00C24629">
        <w:rPr>
          <w:rFonts w:ascii="Open Sans" w:hAnsi="Open Sans" w:cs="Open Sans"/>
        </w:rPr>
        <w:t>also</w:t>
      </w:r>
      <w:r w:rsidR="00C24629" w:rsidRPr="00D1293E">
        <w:rPr>
          <w:rFonts w:ascii="Open Sans" w:hAnsi="Open Sans" w:cs="Open Sans"/>
        </w:rPr>
        <w:t xml:space="preserve"> demonstrate</w:t>
      </w:r>
      <w:r w:rsidR="00C24629">
        <w:rPr>
          <w:rFonts w:ascii="Open Sans" w:hAnsi="Open Sans" w:cs="Open Sans"/>
        </w:rPr>
        <w:t>d</w:t>
      </w:r>
      <w:r w:rsidR="00C24629" w:rsidRPr="00D1293E">
        <w:rPr>
          <w:rFonts w:ascii="Open Sans" w:hAnsi="Open Sans" w:cs="Open Sans"/>
        </w:rPr>
        <w:t xml:space="preserve"> consumer feedback from surveys and </w:t>
      </w:r>
      <w:r w:rsidR="00C24629">
        <w:rPr>
          <w:rFonts w:ascii="Open Sans" w:hAnsi="Open Sans" w:cs="Open Sans"/>
        </w:rPr>
        <w:t>forums</w:t>
      </w:r>
      <w:r w:rsidR="00C24629" w:rsidRPr="00D1293E">
        <w:rPr>
          <w:rFonts w:ascii="Open Sans" w:hAnsi="Open Sans" w:cs="Open Sans"/>
        </w:rPr>
        <w:t xml:space="preserve"> is captured and considered by the </w:t>
      </w:r>
      <w:r w:rsidR="00671F22">
        <w:rPr>
          <w:rFonts w:ascii="Open Sans" w:hAnsi="Open Sans" w:cs="Open Sans"/>
        </w:rPr>
        <w:t>b</w:t>
      </w:r>
      <w:r w:rsidR="00C24629" w:rsidRPr="00D1293E">
        <w:rPr>
          <w:rFonts w:ascii="Open Sans" w:hAnsi="Open Sans" w:cs="Open Sans"/>
        </w:rPr>
        <w:t>oard</w:t>
      </w:r>
      <w:r w:rsidR="00C24629">
        <w:rPr>
          <w:rFonts w:ascii="Open Sans" w:hAnsi="Open Sans" w:cs="Open Sans"/>
        </w:rPr>
        <w:t>.</w:t>
      </w:r>
    </w:p>
    <w:p w14:paraId="35E8F771" w14:textId="10BA83E5" w:rsidR="0035476F" w:rsidRDefault="0035476F" w:rsidP="0035476F">
      <w:pPr>
        <w:rPr>
          <w:rFonts w:ascii="Open Sans" w:eastAsia="Open Sans" w:hAnsi="Open Sans" w:cs="Open Sans"/>
        </w:rPr>
      </w:pPr>
      <w:r w:rsidRPr="00383388">
        <w:rPr>
          <w:rFonts w:ascii="Open Sans" w:eastAsia="Open Sans" w:hAnsi="Open Sans" w:cs="Open Sans"/>
        </w:rPr>
        <w:t>The organisation’s governing body demonstrate</w:t>
      </w:r>
      <w:r>
        <w:rPr>
          <w:rFonts w:ascii="Open Sans" w:eastAsia="Open Sans" w:hAnsi="Open Sans" w:cs="Open Sans"/>
        </w:rPr>
        <w:t>d</w:t>
      </w:r>
      <w:r w:rsidRPr="00383388">
        <w:rPr>
          <w:rFonts w:ascii="Open Sans" w:eastAsia="Open Sans" w:hAnsi="Open Sans" w:cs="Open Sans"/>
        </w:rPr>
        <w:t xml:space="preserve"> it promote</w:t>
      </w:r>
      <w:r w:rsidR="00333E65">
        <w:rPr>
          <w:rFonts w:ascii="Open Sans" w:eastAsia="Open Sans" w:hAnsi="Open Sans" w:cs="Open Sans"/>
        </w:rPr>
        <w:t>s</w:t>
      </w:r>
      <w:r w:rsidRPr="00383388">
        <w:rPr>
          <w:rFonts w:ascii="Open Sans" w:eastAsia="Open Sans" w:hAnsi="Open Sans" w:cs="Open Sans"/>
        </w:rPr>
        <w:t xml:space="preserve"> a safe and inclusive culture, with accountability for delivery of care and services</w:t>
      </w:r>
      <w:r w:rsidR="00AE3B1D">
        <w:rPr>
          <w:rFonts w:ascii="Open Sans" w:eastAsia="Open Sans" w:hAnsi="Open Sans" w:cs="Open Sans"/>
        </w:rPr>
        <w:t xml:space="preserve"> </w:t>
      </w:r>
      <w:r w:rsidRPr="00383388">
        <w:rPr>
          <w:rFonts w:ascii="Open Sans" w:eastAsia="Open Sans" w:hAnsi="Open Sans" w:cs="Open Sans"/>
        </w:rPr>
        <w:t xml:space="preserve">clearly defined. Feedback, complaints, risks and incidents </w:t>
      </w:r>
      <w:r w:rsidR="00333E65">
        <w:rPr>
          <w:rFonts w:ascii="Open Sans" w:eastAsia="Open Sans" w:hAnsi="Open Sans" w:cs="Open Sans"/>
        </w:rPr>
        <w:t>a</w:t>
      </w:r>
      <w:r w:rsidRPr="00383388">
        <w:rPr>
          <w:rFonts w:ascii="Open Sans" w:eastAsia="Open Sans" w:hAnsi="Open Sans" w:cs="Open Sans"/>
        </w:rPr>
        <w:t xml:space="preserve">re documented and escalated where required to enable </w:t>
      </w:r>
      <w:r w:rsidR="00333E65">
        <w:rPr>
          <w:rFonts w:ascii="Open Sans" w:eastAsia="Open Sans" w:hAnsi="Open Sans" w:cs="Open Sans"/>
        </w:rPr>
        <w:t xml:space="preserve">consideration and review by </w:t>
      </w:r>
      <w:r w:rsidRPr="00383388">
        <w:rPr>
          <w:rFonts w:ascii="Open Sans" w:eastAsia="Open Sans" w:hAnsi="Open Sans" w:cs="Open Sans"/>
        </w:rPr>
        <w:t xml:space="preserve">the governing body. A </w:t>
      </w:r>
      <w:r w:rsidR="00671F22">
        <w:rPr>
          <w:rFonts w:ascii="Open Sans" w:eastAsia="Open Sans" w:hAnsi="Open Sans" w:cs="Open Sans"/>
        </w:rPr>
        <w:t>b</w:t>
      </w:r>
      <w:r w:rsidRPr="00383388">
        <w:rPr>
          <w:rFonts w:ascii="Open Sans" w:eastAsia="Open Sans" w:hAnsi="Open Sans" w:cs="Open Sans"/>
        </w:rPr>
        <w:t xml:space="preserve">oard member is present on all sub-committees, ensuring the </w:t>
      </w:r>
      <w:r w:rsidR="00671F22">
        <w:rPr>
          <w:rFonts w:ascii="Open Sans" w:eastAsia="Open Sans" w:hAnsi="Open Sans" w:cs="Open Sans"/>
        </w:rPr>
        <w:t>b</w:t>
      </w:r>
      <w:r w:rsidRPr="00383388">
        <w:rPr>
          <w:rFonts w:ascii="Open Sans" w:eastAsia="Open Sans" w:hAnsi="Open Sans" w:cs="Open Sans"/>
        </w:rPr>
        <w:t xml:space="preserve">oard </w:t>
      </w:r>
      <w:r w:rsidR="00A03919">
        <w:rPr>
          <w:rFonts w:ascii="Open Sans" w:eastAsia="Open Sans" w:hAnsi="Open Sans" w:cs="Open Sans"/>
        </w:rPr>
        <w:t>is accountable</w:t>
      </w:r>
      <w:r w:rsidRPr="00383388">
        <w:rPr>
          <w:rFonts w:ascii="Open Sans" w:eastAsia="Open Sans" w:hAnsi="Open Sans" w:cs="Open Sans"/>
        </w:rPr>
        <w:t xml:space="preserve"> for the delivery of </w:t>
      </w:r>
      <w:r>
        <w:rPr>
          <w:rFonts w:ascii="Open Sans" w:eastAsia="Open Sans" w:hAnsi="Open Sans" w:cs="Open Sans"/>
        </w:rPr>
        <w:t>care</w:t>
      </w:r>
      <w:r w:rsidRPr="00383388">
        <w:rPr>
          <w:rFonts w:ascii="Open Sans" w:eastAsia="Open Sans" w:hAnsi="Open Sans" w:cs="Open Sans"/>
        </w:rPr>
        <w:t xml:space="preserve"> and services.</w:t>
      </w:r>
    </w:p>
    <w:p w14:paraId="4E5F7EBB" w14:textId="7798EBFB" w:rsidR="004D105E" w:rsidRDefault="007B6FF8" w:rsidP="004D105E">
      <w:pPr>
        <w:rPr>
          <w:rFonts w:ascii="Open Sans" w:eastAsia="Open Sans" w:hAnsi="Open Sans" w:cs="Open Sans"/>
        </w:rPr>
      </w:pPr>
      <w:r w:rsidRPr="00383388">
        <w:rPr>
          <w:rFonts w:ascii="Open Sans" w:eastAsia="Open Sans" w:hAnsi="Open Sans" w:cs="Open Sans"/>
        </w:rPr>
        <w:t>The organisation demonstrate</w:t>
      </w:r>
      <w:r>
        <w:rPr>
          <w:rFonts w:ascii="Open Sans" w:eastAsia="Open Sans" w:hAnsi="Open Sans" w:cs="Open Sans"/>
        </w:rPr>
        <w:t>d</w:t>
      </w:r>
      <w:r w:rsidRPr="00383388">
        <w:rPr>
          <w:rFonts w:ascii="Open Sans" w:eastAsia="Open Sans" w:hAnsi="Open Sans" w:cs="Open Sans"/>
        </w:rPr>
        <w:t xml:space="preserve"> organisation</w:t>
      </w:r>
      <w:r>
        <w:rPr>
          <w:rFonts w:ascii="Open Sans" w:eastAsia="Open Sans" w:hAnsi="Open Sans" w:cs="Open Sans"/>
        </w:rPr>
        <w:t>-</w:t>
      </w:r>
      <w:r w:rsidRPr="00383388">
        <w:rPr>
          <w:rFonts w:ascii="Open Sans" w:eastAsia="Open Sans" w:hAnsi="Open Sans" w:cs="Open Sans"/>
        </w:rPr>
        <w:t xml:space="preserve">wide governance systems are used effectively and improve outcomes for consumers. Operational policies and procedures </w:t>
      </w:r>
      <w:r>
        <w:rPr>
          <w:rFonts w:ascii="Open Sans" w:eastAsia="Open Sans" w:hAnsi="Open Sans" w:cs="Open Sans"/>
        </w:rPr>
        <w:t>a</w:t>
      </w:r>
      <w:r w:rsidRPr="00383388">
        <w:rPr>
          <w:rFonts w:ascii="Open Sans" w:eastAsia="Open Sans" w:hAnsi="Open Sans" w:cs="Open Sans"/>
        </w:rPr>
        <w:t xml:space="preserve">re in place and are reviewed and updated to reflect legislative changes in aged care. Responsibilities and accountabilities are clearly defined, documented, and understood by staff. Feedback and complaints are captured and used to </w:t>
      </w:r>
      <w:r w:rsidR="004D11D0">
        <w:rPr>
          <w:rFonts w:ascii="Open Sans" w:eastAsia="Open Sans" w:hAnsi="Open Sans" w:cs="Open Sans"/>
        </w:rPr>
        <w:t>inform</w:t>
      </w:r>
      <w:r w:rsidRPr="00383388">
        <w:rPr>
          <w:rFonts w:ascii="Open Sans" w:eastAsia="Open Sans" w:hAnsi="Open Sans" w:cs="Open Sans"/>
        </w:rPr>
        <w:t xml:space="preserve"> continuous improvement. </w:t>
      </w:r>
      <w:r w:rsidR="00D2469B">
        <w:rPr>
          <w:rFonts w:ascii="Open Sans" w:eastAsia="Open Sans" w:hAnsi="Open Sans" w:cs="Open Sans"/>
        </w:rPr>
        <w:t>I</w:t>
      </w:r>
      <w:r w:rsidR="00125C1B" w:rsidRPr="004D105E">
        <w:rPr>
          <w:rFonts w:ascii="Open Sans" w:eastAsia="Open Sans" w:hAnsi="Open Sans" w:cs="Open Sans"/>
        </w:rPr>
        <w:t xml:space="preserve">nformation is captured, stored, and retrieved from the </w:t>
      </w:r>
      <w:r w:rsidR="00D2469B">
        <w:rPr>
          <w:rFonts w:ascii="Open Sans" w:eastAsia="Open Sans" w:hAnsi="Open Sans" w:cs="Open Sans"/>
        </w:rPr>
        <w:t>electronic system</w:t>
      </w:r>
      <w:r w:rsidR="00125C1B" w:rsidRPr="004D105E">
        <w:rPr>
          <w:rFonts w:ascii="Open Sans" w:eastAsia="Open Sans" w:hAnsi="Open Sans" w:cs="Open Sans"/>
        </w:rPr>
        <w:t>, including risk management, consumer care planning, and maintenance requests.</w:t>
      </w:r>
      <w:r w:rsidR="00C24A10" w:rsidRPr="004D105E">
        <w:rPr>
          <w:rFonts w:ascii="Open Sans" w:eastAsia="Open Sans" w:hAnsi="Open Sans" w:cs="Open Sans"/>
        </w:rPr>
        <w:t xml:space="preserve"> Financial information is presented at each </w:t>
      </w:r>
      <w:r w:rsidR="00D2469B">
        <w:rPr>
          <w:rFonts w:ascii="Open Sans" w:eastAsia="Open Sans" w:hAnsi="Open Sans" w:cs="Open Sans"/>
        </w:rPr>
        <w:t>b</w:t>
      </w:r>
      <w:r w:rsidR="00C24A10" w:rsidRPr="004D105E">
        <w:rPr>
          <w:rFonts w:ascii="Open Sans" w:eastAsia="Open Sans" w:hAnsi="Open Sans" w:cs="Open Sans"/>
        </w:rPr>
        <w:t>oard meeting.</w:t>
      </w:r>
      <w:r w:rsidR="004D105E" w:rsidRPr="004D105E">
        <w:rPr>
          <w:rFonts w:ascii="Open Sans" w:eastAsia="Open Sans" w:hAnsi="Open Sans" w:cs="Open Sans"/>
        </w:rPr>
        <w:t xml:space="preserve"> Staff are provided with job descriptions outlining their role, and the responsibilities, qualifications, skills, and experience required. Annual performance appraisals are completed and </w:t>
      </w:r>
      <w:r w:rsidR="00DD7310">
        <w:rPr>
          <w:rFonts w:ascii="Open Sans" w:eastAsia="Open Sans" w:hAnsi="Open Sans" w:cs="Open Sans"/>
        </w:rPr>
        <w:t>recorded</w:t>
      </w:r>
      <w:r w:rsidR="004D105E" w:rsidRPr="004D105E">
        <w:rPr>
          <w:rFonts w:ascii="Open Sans" w:eastAsia="Open Sans" w:hAnsi="Open Sans" w:cs="Open Sans"/>
        </w:rPr>
        <w:t xml:space="preserve"> in staff employment records.</w:t>
      </w:r>
    </w:p>
    <w:p w14:paraId="0BCAB291" w14:textId="36BAED2C" w:rsidR="005D2E5D" w:rsidRDefault="005D2E5D" w:rsidP="005D2E5D">
      <w:pPr>
        <w:rPr>
          <w:rFonts w:ascii="Open Sans" w:hAnsi="Open Sans" w:cs="Open Sans"/>
        </w:rPr>
      </w:pPr>
      <w:r w:rsidRPr="000365AA">
        <w:rPr>
          <w:rFonts w:ascii="Open Sans" w:eastAsia="Open Sans" w:hAnsi="Open Sans" w:cs="Open Sans"/>
        </w:rPr>
        <w:t>The organisation demonstrate</w:t>
      </w:r>
      <w:r>
        <w:rPr>
          <w:rFonts w:ascii="Open Sans" w:eastAsia="Open Sans" w:hAnsi="Open Sans" w:cs="Open Sans"/>
        </w:rPr>
        <w:t>d</w:t>
      </w:r>
      <w:r w:rsidRPr="000365AA">
        <w:rPr>
          <w:rFonts w:ascii="Open Sans" w:eastAsia="Open Sans" w:hAnsi="Open Sans" w:cs="Open Sans"/>
        </w:rPr>
        <w:t xml:space="preserve"> effective risk management system</w:t>
      </w:r>
      <w:r>
        <w:rPr>
          <w:rFonts w:ascii="Open Sans" w:eastAsia="Open Sans" w:hAnsi="Open Sans" w:cs="Open Sans"/>
        </w:rPr>
        <w:t>s</w:t>
      </w:r>
      <w:r w:rsidRPr="000365AA">
        <w:rPr>
          <w:rFonts w:ascii="Open Sans" w:eastAsia="Open Sans" w:hAnsi="Open Sans" w:cs="Open Sans"/>
        </w:rPr>
        <w:t xml:space="preserve"> </w:t>
      </w:r>
      <w:r w:rsidR="006E571C">
        <w:rPr>
          <w:rFonts w:ascii="Open Sans" w:eastAsia="Open Sans" w:hAnsi="Open Sans" w:cs="Open Sans"/>
        </w:rPr>
        <w:t xml:space="preserve">to </w:t>
      </w:r>
      <w:r w:rsidRPr="000365AA">
        <w:rPr>
          <w:rFonts w:ascii="Open Sans" w:eastAsia="Open Sans" w:hAnsi="Open Sans" w:cs="Open Sans"/>
        </w:rPr>
        <w:t xml:space="preserve">capture and assign severity levels </w:t>
      </w:r>
      <w:r w:rsidR="00DD7310">
        <w:rPr>
          <w:rFonts w:ascii="Open Sans" w:eastAsia="Open Sans" w:hAnsi="Open Sans" w:cs="Open Sans"/>
        </w:rPr>
        <w:t>for</w:t>
      </w:r>
      <w:r w:rsidRPr="000365AA">
        <w:rPr>
          <w:rFonts w:ascii="Open Sans" w:eastAsia="Open Sans" w:hAnsi="Open Sans" w:cs="Open Sans"/>
        </w:rPr>
        <w:t xml:space="preserve"> incidents and risks</w:t>
      </w:r>
      <w:r w:rsidR="006E571C">
        <w:rPr>
          <w:rFonts w:ascii="Open Sans" w:eastAsia="Open Sans" w:hAnsi="Open Sans" w:cs="Open Sans"/>
        </w:rPr>
        <w:t xml:space="preserve">, </w:t>
      </w:r>
      <w:r w:rsidRPr="000365AA">
        <w:rPr>
          <w:rFonts w:ascii="Open Sans" w:eastAsia="Open Sans" w:hAnsi="Open Sans" w:cs="Open Sans"/>
        </w:rPr>
        <w:t>identify and manage high impact</w:t>
      </w:r>
      <w:r w:rsidR="006E571C">
        <w:rPr>
          <w:rFonts w:ascii="Open Sans" w:eastAsia="Open Sans" w:hAnsi="Open Sans" w:cs="Open Sans"/>
        </w:rPr>
        <w:t xml:space="preserve"> or</w:t>
      </w:r>
      <w:r w:rsidRPr="000365AA">
        <w:rPr>
          <w:rFonts w:ascii="Open Sans" w:eastAsia="Open Sans" w:hAnsi="Open Sans" w:cs="Open Sans"/>
        </w:rPr>
        <w:t xml:space="preserve"> high prevalence risks</w:t>
      </w:r>
      <w:r w:rsidR="00A04E28">
        <w:rPr>
          <w:rFonts w:ascii="Open Sans" w:eastAsia="Open Sans" w:hAnsi="Open Sans" w:cs="Open Sans"/>
        </w:rPr>
        <w:t xml:space="preserve">, </w:t>
      </w:r>
      <w:r w:rsidRPr="000365AA">
        <w:rPr>
          <w:rFonts w:ascii="Open Sans" w:eastAsia="Open Sans" w:hAnsi="Open Sans" w:cs="Open Sans"/>
        </w:rPr>
        <w:t>support consumers to live the best life they can</w:t>
      </w:r>
      <w:r w:rsidR="00A04E28">
        <w:rPr>
          <w:rFonts w:ascii="Open Sans" w:eastAsia="Open Sans" w:hAnsi="Open Sans" w:cs="Open Sans"/>
        </w:rPr>
        <w:t xml:space="preserve">, </w:t>
      </w:r>
      <w:r w:rsidRPr="000365AA">
        <w:rPr>
          <w:rFonts w:ascii="Open Sans" w:eastAsia="Open Sans" w:hAnsi="Open Sans" w:cs="Open Sans"/>
        </w:rPr>
        <w:t>and identify and respond to abuse and neglect.</w:t>
      </w:r>
      <w:r w:rsidR="0060052F">
        <w:rPr>
          <w:rFonts w:ascii="Open Sans" w:eastAsia="Open Sans" w:hAnsi="Open Sans" w:cs="Open Sans"/>
        </w:rPr>
        <w:t xml:space="preserve"> </w:t>
      </w:r>
      <w:r w:rsidR="0060052F" w:rsidRPr="00892765">
        <w:rPr>
          <w:rFonts w:ascii="Open Sans" w:hAnsi="Open Sans" w:cs="Open Sans"/>
        </w:rPr>
        <w:t>Management said they have weekly meetings, which captures consumers with significant risk associated with their care</w:t>
      </w:r>
      <w:r w:rsidR="004B2B92">
        <w:rPr>
          <w:rFonts w:ascii="Open Sans" w:hAnsi="Open Sans" w:cs="Open Sans"/>
        </w:rPr>
        <w:t>.</w:t>
      </w:r>
      <w:r w:rsidR="00C217D7">
        <w:rPr>
          <w:rFonts w:ascii="Open Sans" w:hAnsi="Open Sans" w:cs="Open Sans"/>
        </w:rPr>
        <w:t xml:space="preserve"> T</w:t>
      </w:r>
      <w:r w:rsidR="00C217D7" w:rsidRPr="008D7913">
        <w:rPr>
          <w:rFonts w:ascii="Open Sans" w:hAnsi="Open Sans" w:cs="Open Sans"/>
        </w:rPr>
        <w:t>he organisation analyses all incidents and risks across all services</w:t>
      </w:r>
      <w:r w:rsidR="00C217D7">
        <w:rPr>
          <w:rFonts w:ascii="Open Sans" w:hAnsi="Open Sans" w:cs="Open Sans"/>
        </w:rPr>
        <w:t xml:space="preserve"> ev</w:t>
      </w:r>
      <w:r w:rsidR="00712359">
        <w:rPr>
          <w:rFonts w:ascii="Open Sans" w:hAnsi="Open Sans" w:cs="Open Sans"/>
        </w:rPr>
        <w:t>e</w:t>
      </w:r>
      <w:r w:rsidR="00C217D7">
        <w:rPr>
          <w:rFonts w:ascii="Open Sans" w:hAnsi="Open Sans" w:cs="Open Sans"/>
        </w:rPr>
        <w:t>ry month</w:t>
      </w:r>
      <w:r w:rsidR="00712359">
        <w:rPr>
          <w:rFonts w:ascii="Open Sans" w:hAnsi="Open Sans" w:cs="Open Sans"/>
        </w:rPr>
        <w:t xml:space="preserve"> and sampled c</w:t>
      </w:r>
      <w:r w:rsidR="004B2B92" w:rsidRPr="008D7913">
        <w:rPr>
          <w:rFonts w:ascii="Open Sans" w:hAnsi="Open Sans" w:cs="Open Sans"/>
        </w:rPr>
        <w:t>onsumers confirmed they are supported in their choices</w:t>
      </w:r>
      <w:r w:rsidR="00712359">
        <w:rPr>
          <w:rFonts w:ascii="Open Sans" w:hAnsi="Open Sans" w:cs="Open Sans"/>
        </w:rPr>
        <w:t>.</w:t>
      </w:r>
    </w:p>
    <w:p w14:paraId="1AB90941" w14:textId="12CFC4FE" w:rsidR="00211DEA" w:rsidRPr="00211DEA" w:rsidRDefault="00211DEA" w:rsidP="00211DEA">
      <w:pPr>
        <w:rPr>
          <w:rFonts w:ascii="Open Sans" w:eastAsia="Open Sans" w:hAnsi="Open Sans" w:cs="Open Sans"/>
          <w:color w:val="auto"/>
        </w:rPr>
      </w:pPr>
      <w:r w:rsidRPr="00E45397">
        <w:rPr>
          <w:rFonts w:ascii="Open Sans" w:eastAsia="Open Sans" w:hAnsi="Open Sans" w:cs="Open Sans"/>
          <w:color w:val="auto"/>
        </w:rPr>
        <w:t xml:space="preserve">The organisation has a clinical governance framework which includes policies and procedures, responsibilities, planning, monitoring, and improvement mechanisms that are implemented to support safe and quality clinical care. There are reporting mechanisms and processes in place for the collection and reporting of data relating to clinical indicators, incidents, complaints, surveys and audits to the </w:t>
      </w:r>
      <w:r w:rsidR="00DD7310">
        <w:rPr>
          <w:rFonts w:ascii="Open Sans" w:eastAsia="Open Sans" w:hAnsi="Open Sans" w:cs="Open Sans"/>
          <w:color w:val="auto"/>
        </w:rPr>
        <w:t>b</w:t>
      </w:r>
      <w:r w:rsidRPr="00E45397">
        <w:rPr>
          <w:rFonts w:ascii="Open Sans" w:eastAsia="Open Sans" w:hAnsi="Open Sans" w:cs="Open Sans"/>
          <w:color w:val="auto"/>
        </w:rPr>
        <w:t xml:space="preserve">oard. This information is reviewed, analysed, and actions are taken if required. Staff confirmed and described </w:t>
      </w:r>
      <w:r w:rsidR="00B359B6">
        <w:rPr>
          <w:rFonts w:ascii="Open Sans" w:eastAsia="Open Sans" w:hAnsi="Open Sans" w:cs="Open Sans"/>
          <w:color w:val="auto"/>
        </w:rPr>
        <w:t>understanding</w:t>
      </w:r>
      <w:r w:rsidRPr="00E45397">
        <w:rPr>
          <w:rFonts w:ascii="Open Sans" w:eastAsia="Open Sans" w:hAnsi="Open Sans" w:cs="Open Sans"/>
          <w:color w:val="auto"/>
        </w:rPr>
        <w:t xml:space="preserve"> principles </w:t>
      </w:r>
      <w:r w:rsidR="00B359B6">
        <w:rPr>
          <w:rFonts w:ascii="Open Sans" w:eastAsia="Open Sans" w:hAnsi="Open Sans" w:cs="Open Sans"/>
          <w:color w:val="auto"/>
        </w:rPr>
        <w:t>relating to anti-microbial stewardship</w:t>
      </w:r>
      <w:r w:rsidRPr="00E45397">
        <w:rPr>
          <w:rFonts w:ascii="Open Sans" w:eastAsia="Open Sans" w:hAnsi="Open Sans" w:cs="Open Sans"/>
          <w:color w:val="auto"/>
        </w:rPr>
        <w:t>,</w:t>
      </w:r>
      <w:r w:rsidR="005B5CA3">
        <w:rPr>
          <w:rFonts w:ascii="Open Sans" w:eastAsia="Open Sans" w:hAnsi="Open Sans" w:cs="Open Sans"/>
          <w:color w:val="auto"/>
        </w:rPr>
        <w:t xml:space="preserve"> open disclosure and</w:t>
      </w:r>
      <w:r w:rsidRPr="00E45397">
        <w:rPr>
          <w:rFonts w:ascii="Open Sans" w:eastAsia="Open Sans" w:hAnsi="Open Sans" w:cs="Open Sans"/>
          <w:color w:val="auto"/>
        </w:rPr>
        <w:t xml:space="preserve"> minimising restraint. </w:t>
      </w:r>
      <w:r w:rsidRPr="00E45397">
        <w:rPr>
          <w:rFonts w:ascii="Open Sans" w:eastAsia="Open Sans" w:hAnsi="Open Sans" w:cs="Open Sans"/>
          <w:color w:val="auto"/>
        </w:rPr>
        <w:lastRenderedPageBreak/>
        <w:t xml:space="preserve">Clinical staff demonstrated knowledge and responsibilities in relation to these topics as per the scope of their role. </w:t>
      </w:r>
    </w:p>
    <w:p w14:paraId="13060FF8" w14:textId="77777777" w:rsidR="00211DEA" w:rsidRPr="000365AA" w:rsidRDefault="00211DEA" w:rsidP="005D2E5D"/>
    <w:p w14:paraId="0C64A2EA" w14:textId="77777777" w:rsidR="005D2E5D" w:rsidRPr="004D105E" w:rsidRDefault="005D2E5D" w:rsidP="004D105E">
      <w:pPr>
        <w:rPr>
          <w:rFonts w:ascii="Open Sans" w:eastAsia="Open Sans" w:hAnsi="Open Sans" w:cs="Open Sans"/>
        </w:rPr>
      </w:pPr>
    </w:p>
    <w:p w14:paraId="4717FEC1" w14:textId="408DAF5D" w:rsidR="007B6FF8" w:rsidRPr="00383388" w:rsidRDefault="007B6FF8" w:rsidP="007B6FF8"/>
    <w:p w14:paraId="5872CC64" w14:textId="77777777" w:rsidR="007B6FF8" w:rsidRPr="00383388" w:rsidRDefault="007B6FF8" w:rsidP="0035476F"/>
    <w:p w14:paraId="6F705637" w14:textId="32F3845E" w:rsidR="00C66EC4" w:rsidRPr="0075557B" w:rsidRDefault="00C66EC4" w:rsidP="00C66EC4">
      <w:r w:rsidRPr="0075557B">
        <w:rPr>
          <w:rFonts w:ascii="Open Sans" w:eastAsia="Open Sans" w:hAnsi="Open Sans" w:cs="Open Sans"/>
        </w:rPr>
        <w:t xml:space="preserve"> </w:t>
      </w:r>
    </w:p>
    <w:p w14:paraId="07C7BE09" w14:textId="5A32F1BA" w:rsidR="004A480A" w:rsidRDefault="004A480A" w:rsidP="0036130C">
      <w:pPr>
        <w:pStyle w:val="NormalArial"/>
        <w:rPr>
          <w:rFonts w:ascii="Open Sans" w:hAnsi="Open Sans" w:cs="Open Sans"/>
          <w:color w:val="auto"/>
        </w:rPr>
      </w:pPr>
    </w:p>
    <w:p w14:paraId="6C6BE604" w14:textId="30A0D7EC" w:rsidR="00776E41" w:rsidRPr="007A2323" w:rsidRDefault="00776E41" w:rsidP="0036130C">
      <w:pPr>
        <w:pStyle w:val="NormalArial"/>
        <w:rPr>
          <w:rFonts w:ascii="Open Sans" w:hAnsi="Open Sans" w:cs="Open Sans"/>
          <w:color w:val="auto"/>
        </w:rPr>
      </w:pPr>
    </w:p>
    <w:sectPr w:rsidR="00776E4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C48D" w14:textId="77777777" w:rsidR="00CB0DCB" w:rsidRDefault="00CB0DCB">
      <w:pPr>
        <w:spacing w:after="0"/>
      </w:pPr>
      <w:r>
        <w:separator/>
      </w:r>
    </w:p>
  </w:endnote>
  <w:endnote w:type="continuationSeparator" w:id="0">
    <w:p w14:paraId="47ABAB01" w14:textId="77777777" w:rsidR="00CB0DCB" w:rsidRDefault="00CB0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276C" w14:textId="77777777" w:rsidR="004A480A" w:rsidRPr="00DF37F2" w:rsidRDefault="004A480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Altona Meadows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E4B2456" w14:textId="77777777" w:rsidR="004A480A" w:rsidRPr="00DF37F2" w:rsidRDefault="004A480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4319</w:t>
    </w:r>
    <w:bookmarkEnd w:id="1"/>
    <w:r w:rsidRPr="00DF37F2">
      <w:rPr>
        <w:rStyle w:val="FooterBold"/>
        <w:rFonts w:ascii="Arial" w:hAnsi="Arial"/>
        <w:b w:val="0"/>
      </w:rPr>
      <w:tab/>
      <w:t xml:space="preserve">OFFICIAL: Sensitive </w:t>
    </w:r>
  </w:p>
  <w:p w14:paraId="53BDE9BB" w14:textId="77777777" w:rsidR="004A480A" w:rsidRPr="00DF37F2" w:rsidRDefault="004A480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3C3F" w14:textId="77777777" w:rsidR="004A480A" w:rsidRDefault="004A480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42CB" w14:textId="77777777" w:rsidR="00CB0DCB" w:rsidRDefault="00CB0DCB" w:rsidP="00D71F88">
      <w:pPr>
        <w:spacing w:after="0"/>
      </w:pPr>
      <w:r>
        <w:separator/>
      </w:r>
    </w:p>
  </w:footnote>
  <w:footnote w:type="continuationSeparator" w:id="0">
    <w:p w14:paraId="133C480E" w14:textId="77777777" w:rsidR="00CB0DCB" w:rsidRDefault="00CB0DCB" w:rsidP="00D71F88">
      <w:pPr>
        <w:spacing w:after="0"/>
      </w:pPr>
      <w:r>
        <w:continuationSeparator/>
      </w:r>
    </w:p>
  </w:footnote>
  <w:footnote w:id="1">
    <w:p w14:paraId="6AB70BC4" w14:textId="7349F7C8" w:rsidR="004A480A" w:rsidRDefault="004A480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910E0">
        <w:rPr>
          <w:rFonts w:ascii="Arial" w:hAnsi="Arial"/>
          <w:color w:val="auto"/>
          <w:sz w:val="20"/>
          <w:szCs w:val="20"/>
        </w:rPr>
        <w:t>40A</w:t>
      </w:r>
      <w:r w:rsidRPr="006910E0">
        <w:rPr>
          <w:rFonts w:ascii="Arial" w:hAnsi="Arial"/>
          <w:b/>
          <w:color w:val="auto"/>
          <w:sz w:val="20"/>
          <w:szCs w:val="20"/>
        </w:rPr>
        <w:t xml:space="preserve"> </w:t>
      </w:r>
      <w:r w:rsidRPr="00443CA4">
        <w:rPr>
          <w:rFonts w:ascii="Arial" w:hAnsi="Arial"/>
          <w:sz w:val="20"/>
          <w:szCs w:val="20"/>
        </w:rPr>
        <w:t>of the Aged Care Quality and Safety Commission Rules 2018.</w:t>
      </w:r>
    </w:p>
    <w:p w14:paraId="0B4B46E2" w14:textId="77777777" w:rsidR="004A480A" w:rsidRDefault="004A480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2A4F" w14:textId="77777777" w:rsidR="004A480A" w:rsidRDefault="004A480A">
    <w:pPr>
      <w:pStyle w:val="Header"/>
    </w:pPr>
    <w:r>
      <w:rPr>
        <w:noProof/>
        <w:color w:val="2B579A"/>
        <w:shd w:val="clear" w:color="auto" w:fill="E6E6E6"/>
        <w:lang w:val="en-US"/>
      </w:rPr>
      <w:drawing>
        <wp:anchor distT="0" distB="0" distL="114300" distR="114300" simplePos="0" relativeHeight="251658241" behindDoc="1" locked="0" layoutInCell="1" allowOverlap="1" wp14:anchorId="2AAD0AD5" wp14:editId="4B854E1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4D64" w14:textId="77777777" w:rsidR="004A480A" w:rsidRDefault="004A480A">
    <w:pPr>
      <w:pStyle w:val="Header"/>
    </w:pPr>
    <w:r>
      <w:rPr>
        <w:noProof/>
      </w:rPr>
      <w:drawing>
        <wp:anchor distT="0" distB="0" distL="114300" distR="114300" simplePos="0" relativeHeight="251658240" behindDoc="0" locked="0" layoutInCell="1" allowOverlap="1" wp14:anchorId="5412AC57" wp14:editId="6B6A5E7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5A27B64">
      <w:start w:val="1"/>
      <w:numFmt w:val="lowerRoman"/>
      <w:lvlText w:val="(%1)"/>
      <w:lvlJc w:val="left"/>
      <w:pPr>
        <w:ind w:left="1080" w:hanging="720"/>
      </w:pPr>
      <w:rPr>
        <w:rFonts w:hint="default"/>
      </w:rPr>
    </w:lvl>
    <w:lvl w:ilvl="1" w:tplc="13062196" w:tentative="1">
      <w:start w:val="1"/>
      <w:numFmt w:val="lowerLetter"/>
      <w:lvlText w:val="%2."/>
      <w:lvlJc w:val="left"/>
      <w:pPr>
        <w:ind w:left="1440" w:hanging="360"/>
      </w:pPr>
    </w:lvl>
    <w:lvl w:ilvl="2" w:tplc="D8C4773A" w:tentative="1">
      <w:start w:val="1"/>
      <w:numFmt w:val="lowerRoman"/>
      <w:lvlText w:val="%3."/>
      <w:lvlJc w:val="right"/>
      <w:pPr>
        <w:ind w:left="2160" w:hanging="180"/>
      </w:pPr>
    </w:lvl>
    <w:lvl w:ilvl="3" w:tplc="8C088356" w:tentative="1">
      <w:start w:val="1"/>
      <w:numFmt w:val="decimal"/>
      <w:lvlText w:val="%4."/>
      <w:lvlJc w:val="left"/>
      <w:pPr>
        <w:ind w:left="2880" w:hanging="360"/>
      </w:pPr>
    </w:lvl>
    <w:lvl w:ilvl="4" w:tplc="21700B5E" w:tentative="1">
      <w:start w:val="1"/>
      <w:numFmt w:val="lowerLetter"/>
      <w:lvlText w:val="%5."/>
      <w:lvlJc w:val="left"/>
      <w:pPr>
        <w:ind w:left="3600" w:hanging="360"/>
      </w:pPr>
    </w:lvl>
    <w:lvl w:ilvl="5" w:tplc="98488E32" w:tentative="1">
      <w:start w:val="1"/>
      <w:numFmt w:val="lowerRoman"/>
      <w:lvlText w:val="%6."/>
      <w:lvlJc w:val="right"/>
      <w:pPr>
        <w:ind w:left="4320" w:hanging="180"/>
      </w:pPr>
    </w:lvl>
    <w:lvl w:ilvl="6" w:tplc="B30A0444" w:tentative="1">
      <w:start w:val="1"/>
      <w:numFmt w:val="decimal"/>
      <w:lvlText w:val="%7."/>
      <w:lvlJc w:val="left"/>
      <w:pPr>
        <w:ind w:left="5040" w:hanging="360"/>
      </w:pPr>
    </w:lvl>
    <w:lvl w:ilvl="7" w:tplc="FBD47946" w:tentative="1">
      <w:start w:val="1"/>
      <w:numFmt w:val="lowerLetter"/>
      <w:lvlText w:val="%8."/>
      <w:lvlJc w:val="left"/>
      <w:pPr>
        <w:ind w:left="5760" w:hanging="360"/>
      </w:pPr>
    </w:lvl>
    <w:lvl w:ilvl="8" w:tplc="D2B866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FD83672">
      <w:start w:val="1"/>
      <w:numFmt w:val="lowerRoman"/>
      <w:lvlText w:val="(%1)"/>
      <w:lvlJc w:val="left"/>
      <w:pPr>
        <w:ind w:left="1080" w:hanging="720"/>
      </w:pPr>
      <w:rPr>
        <w:rFonts w:hint="default"/>
      </w:rPr>
    </w:lvl>
    <w:lvl w:ilvl="1" w:tplc="3EC09C96" w:tentative="1">
      <w:start w:val="1"/>
      <w:numFmt w:val="lowerLetter"/>
      <w:lvlText w:val="%2."/>
      <w:lvlJc w:val="left"/>
      <w:pPr>
        <w:ind w:left="1440" w:hanging="360"/>
      </w:pPr>
    </w:lvl>
    <w:lvl w:ilvl="2" w:tplc="B5007526" w:tentative="1">
      <w:start w:val="1"/>
      <w:numFmt w:val="lowerRoman"/>
      <w:lvlText w:val="%3."/>
      <w:lvlJc w:val="right"/>
      <w:pPr>
        <w:ind w:left="2160" w:hanging="180"/>
      </w:pPr>
    </w:lvl>
    <w:lvl w:ilvl="3" w:tplc="AF0CDE74" w:tentative="1">
      <w:start w:val="1"/>
      <w:numFmt w:val="decimal"/>
      <w:lvlText w:val="%4."/>
      <w:lvlJc w:val="left"/>
      <w:pPr>
        <w:ind w:left="2880" w:hanging="360"/>
      </w:pPr>
    </w:lvl>
    <w:lvl w:ilvl="4" w:tplc="9CF87644" w:tentative="1">
      <w:start w:val="1"/>
      <w:numFmt w:val="lowerLetter"/>
      <w:lvlText w:val="%5."/>
      <w:lvlJc w:val="left"/>
      <w:pPr>
        <w:ind w:left="3600" w:hanging="360"/>
      </w:pPr>
    </w:lvl>
    <w:lvl w:ilvl="5" w:tplc="6DC0FCAA" w:tentative="1">
      <w:start w:val="1"/>
      <w:numFmt w:val="lowerRoman"/>
      <w:lvlText w:val="%6."/>
      <w:lvlJc w:val="right"/>
      <w:pPr>
        <w:ind w:left="4320" w:hanging="180"/>
      </w:pPr>
    </w:lvl>
    <w:lvl w:ilvl="6" w:tplc="ABF0B13A" w:tentative="1">
      <w:start w:val="1"/>
      <w:numFmt w:val="decimal"/>
      <w:lvlText w:val="%7."/>
      <w:lvlJc w:val="left"/>
      <w:pPr>
        <w:ind w:left="5040" w:hanging="360"/>
      </w:pPr>
    </w:lvl>
    <w:lvl w:ilvl="7" w:tplc="87AAFDFE" w:tentative="1">
      <w:start w:val="1"/>
      <w:numFmt w:val="lowerLetter"/>
      <w:lvlText w:val="%8."/>
      <w:lvlJc w:val="left"/>
      <w:pPr>
        <w:ind w:left="5760" w:hanging="360"/>
      </w:pPr>
    </w:lvl>
    <w:lvl w:ilvl="8" w:tplc="7D4A0CD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AD81A50">
      <w:start w:val="1"/>
      <w:numFmt w:val="lowerRoman"/>
      <w:lvlText w:val="(%1)"/>
      <w:lvlJc w:val="left"/>
      <w:pPr>
        <w:ind w:left="1080" w:hanging="720"/>
      </w:pPr>
      <w:rPr>
        <w:rFonts w:hint="default"/>
      </w:rPr>
    </w:lvl>
    <w:lvl w:ilvl="1" w:tplc="C4207F30" w:tentative="1">
      <w:start w:val="1"/>
      <w:numFmt w:val="lowerLetter"/>
      <w:lvlText w:val="%2."/>
      <w:lvlJc w:val="left"/>
      <w:pPr>
        <w:ind w:left="1440" w:hanging="360"/>
      </w:pPr>
    </w:lvl>
    <w:lvl w:ilvl="2" w:tplc="CB0AD4D8" w:tentative="1">
      <w:start w:val="1"/>
      <w:numFmt w:val="lowerRoman"/>
      <w:lvlText w:val="%3."/>
      <w:lvlJc w:val="right"/>
      <w:pPr>
        <w:ind w:left="2160" w:hanging="180"/>
      </w:pPr>
    </w:lvl>
    <w:lvl w:ilvl="3" w:tplc="02B408A2" w:tentative="1">
      <w:start w:val="1"/>
      <w:numFmt w:val="decimal"/>
      <w:lvlText w:val="%4."/>
      <w:lvlJc w:val="left"/>
      <w:pPr>
        <w:ind w:left="2880" w:hanging="360"/>
      </w:pPr>
    </w:lvl>
    <w:lvl w:ilvl="4" w:tplc="9FB46D26" w:tentative="1">
      <w:start w:val="1"/>
      <w:numFmt w:val="lowerLetter"/>
      <w:lvlText w:val="%5."/>
      <w:lvlJc w:val="left"/>
      <w:pPr>
        <w:ind w:left="3600" w:hanging="360"/>
      </w:pPr>
    </w:lvl>
    <w:lvl w:ilvl="5" w:tplc="B3D21CE0" w:tentative="1">
      <w:start w:val="1"/>
      <w:numFmt w:val="lowerRoman"/>
      <w:lvlText w:val="%6."/>
      <w:lvlJc w:val="right"/>
      <w:pPr>
        <w:ind w:left="4320" w:hanging="180"/>
      </w:pPr>
    </w:lvl>
    <w:lvl w:ilvl="6" w:tplc="049E8318" w:tentative="1">
      <w:start w:val="1"/>
      <w:numFmt w:val="decimal"/>
      <w:lvlText w:val="%7."/>
      <w:lvlJc w:val="left"/>
      <w:pPr>
        <w:ind w:left="5040" w:hanging="360"/>
      </w:pPr>
    </w:lvl>
    <w:lvl w:ilvl="7" w:tplc="A3125D7A" w:tentative="1">
      <w:start w:val="1"/>
      <w:numFmt w:val="lowerLetter"/>
      <w:lvlText w:val="%8."/>
      <w:lvlJc w:val="left"/>
      <w:pPr>
        <w:ind w:left="5760" w:hanging="360"/>
      </w:pPr>
    </w:lvl>
    <w:lvl w:ilvl="8" w:tplc="A7F4CCE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CE041D0">
      <w:start w:val="1"/>
      <w:numFmt w:val="bullet"/>
      <w:lvlText w:val=""/>
      <w:lvlJc w:val="left"/>
      <w:pPr>
        <w:ind w:left="720" w:hanging="360"/>
      </w:pPr>
      <w:rPr>
        <w:rFonts w:ascii="Symbol" w:hAnsi="Symbol" w:hint="default"/>
        <w:color w:val="auto"/>
        <w:sz w:val="24"/>
        <w:szCs w:val="24"/>
      </w:rPr>
    </w:lvl>
    <w:lvl w:ilvl="1" w:tplc="35D8288E" w:tentative="1">
      <w:start w:val="1"/>
      <w:numFmt w:val="bullet"/>
      <w:lvlText w:val="o"/>
      <w:lvlJc w:val="left"/>
      <w:pPr>
        <w:ind w:left="1440" w:hanging="360"/>
      </w:pPr>
      <w:rPr>
        <w:rFonts w:ascii="Courier New" w:hAnsi="Courier New" w:cs="Courier New" w:hint="default"/>
      </w:rPr>
    </w:lvl>
    <w:lvl w:ilvl="2" w:tplc="259C4AB4" w:tentative="1">
      <w:start w:val="1"/>
      <w:numFmt w:val="bullet"/>
      <w:lvlText w:val=""/>
      <w:lvlJc w:val="left"/>
      <w:pPr>
        <w:ind w:left="2160" w:hanging="360"/>
      </w:pPr>
      <w:rPr>
        <w:rFonts w:ascii="Wingdings" w:hAnsi="Wingdings" w:hint="default"/>
      </w:rPr>
    </w:lvl>
    <w:lvl w:ilvl="3" w:tplc="500A073E" w:tentative="1">
      <w:start w:val="1"/>
      <w:numFmt w:val="bullet"/>
      <w:lvlText w:val=""/>
      <w:lvlJc w:val="left"/>
      <w:pPr>
        <w:ind w:left="2880" w:hanging="360"/>
      </w:pPr>
      <w:rPr>
        <w:rFonts w:ascii="Symbol" w:hAnsi="Symbol" w:hint="default"/>
      </w:rPr>
    </w:lvl>
    <w:lvl w:ilvl="4" w:tplc="40FECE9A" w:tentative="1">
      <w:start w:val="1"/>
      <w:numFmt w:val="bullet"/>
      <w:lvlText w:val="o"/>
      <w:lvlJc w:val="left"/>
      <w:pPr>
        <w:ind w:left="3600" w:hanging="360"/>
      </w:pPr>
      <w:rPr>
        <w:rFonts w:ascii="Courier New" w:hAnsi="Courier New" w:cs="Courier New" w:hint="default"/>
      </w:rPr>
    </w:lvl>
    <w:lvl w:ilvl="5" w:tplc="86C4A14E" w:tentative="1">
      <w:start w:val="1"/>
      <w:numFmt w:val="bullet"/>
      <w:lvlText w:val=""/>
      <w:lvlJc w:val="left"/>
      <w:pPr>
        <w:ind w:left="4320" w:hanging="360"/>
      </w:pPr>
      <w:rPr>
        <w:rFonts w:ascii="Wingdings" w:hAnsi="Wingdings" w:hint="default"/>
      </w:rPr>
    </w:lvl>
    <w:lvl w:ilvl="6" w:tplc="D57EE214" w:tentative="1">
      <w:start w:val="1"/>
      <w:numFmt w:val="bullet"/>
      <w:lvlText w:val=""/>
      <w:lvlJc w:val="left"/>
      <w:pPr>
        <w:ind w:left="5040" w:hanging="360"/>
      </w:pPr>
      <w:rPr>
        <w:rFonts w:ascii="Symbol" w:hAnsi="Symbol" w:hint="default"/>
      </w:rPr>
    </w:lvl>
    <w:lvl w:ilvl="7" w:tplc="C778C25C" w:tentative="1">
      <w:start w:val="1"/>
      <w:numFmt w:val="bullet"/>
      <w:lvlText w:val="o"/>
      <w:lvlJc w:val="left"/>
      <w:pPr>
        <w:ind w:left="5760" w:hanging="360"/>
      </w:pPr>
      <w:rPr>
        <w:rFonts w:ascii="Courier New" w:hAnsi="Courier New" w:cs="Courier New" w:hint="default"/>
      </w:rPr>
    </w:lvl>
    <w:lvl w:ilvl="8" w:tplc="D52C705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EF8367A">
      <w:start w:val="1"/>
      <w:numFmt w:val="lowerRoman"/>
      <w:lvlText w:val="(%1)"/>
      <w:lvlJc w:val="left"/>
      <w:pPr>
        <w:ind w:left="1080" w:hanging="720"/>
      </w:pPr>
      <w:rPr>
        <w:rFonts w:hint="default"/>
      </w:rPr>
    </w:lvl>
    <w:lvl w:ilvl="1" w:tplc="6F5C990A" w:tentative="1">
      <w:start w:val="1"/>
      <w:numFmt w:val="lowerLetter"/>
      <w:lvlText w:val="%2."/>
      <w:lvlJc w:val="left"/>
      <w:pPr>
        <w:ind w:left="1440" w:hanging="360"/>
      </w:pPr>
    </w:lvl>
    <w:lvl w:ilvl="2" w:tplc="9650171C" w:tentative="1">
      <w:start w:val="1"/>
      <w:numFmt w:val="lowerRoman"/>
      <w:lvlText w:val="%3."/>
      <w:lvlJc w:val="right"/>
      <w:pPr>
        <w:ind w:left="2160" w:hanging="180"/>
      </w:pPr>
    </w:lvl>
    <w:lvl w:ilvl="3" w:tplc="0988045C" w:tentative="1">
      <w:start w:val="1"/>
      <w:numFmt w:val="decimal"/>
      <w:lvlText w:val="%4."/>
      <w:lvlJc w:val="left"/>
      <w:pPr>
        <w:ind w:left="2880" w:hanging="360"/>
      </w:pPr>
    </w:lvl>
    <w:lvl w:ilvl="4" w:tplc="973A22A4" w:tentative="1">
      <w:start w:val="1"/>
      <w:numFmt w:val="lowerLetter"/>
      <w:lvlText w:val="%5."/>
      <w:lvlJc w:val="left"/>
      <w:pPr>
        <w:ind w:left="3600" w:hanging="360"/>
      </w:pPr>
    </w:lvl>
    <w:lvl w:ilvl="5" w:tplc="71DC7C86" w:tentative="1">
      <w:start w:val="1"/>
      <w:numFmt w:val="lowerRoman"/>
      <w:lvlText w:val="%6."/>
      <w:lvlJc w:val="right"/>
      <w:pPr>
        <w:ind w:left="4320" w:hanging="180"/>
      </w:pPr>
    </w:lvl>
    <w:lvl w:ilvl="6" w:tplc="9850A626" w:tentative="1">
      <w:start w:val="1"/>
      <w:numFmt w:val="decimal"/>
      <w:lvlText w:val="%7."/>
      <w:lvlJc w:val="left"/>
      <w:pPr>
        <w:ind w:left="5040" w:hanging="360"/>
      </w:pPr>
    </w:lvl>
    <w:lvl w:ilvl="7" w:tplc="8D244814" w:tentative="1">
      <w:start w:val="1"/>
      <w:numFmt w:val="lowerLetter"/>
      <w:lvlText w:val="%8."/>
      <w:lvlJc w:val="left"/>
      <w:pPr>
        <w:ind w:left="5760" w:hanging="360"/>
      </w:pPr>
    </w:lvl>
    <w:lvl w:ilvl="8" w:tplc="9A1EF23A" w:tentative="1">
      <w:start w:val="1"/>
      <w:numFmt w:val="lowerRoman"/>
      <w:lvlText w:val="%9."/>
      <w:lvlJc w:val="right"/>
      <w:pPr>
        <w:ind w:left="6480" w:hanging="180"/>
      </w:pPr>
    </w:lvl>
  </w:abstractNum>
  <w:abstractNum w:abstractNumId="6" w15:restartNumberingAfterBreak="0">
    <w:nsid w:val="1FFF43ED"/>
    <w:multiLevelType w:val="hybridMultilevel"/>
    <w:tmpl w:val="1CEA86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683F93"/>
    <w:multiLevelType w:val="hybridMultilevel"/>
    <w:tmpl w:val="A7BAFC42"/>
    <w:lvl w:ilvl="0" w:tplc="0C090001">
      <w:start w:val="1"/>
      <w:numFmt w:val="bullet"/>
      <w:lvlText w:val=""/>
      <w:lvlJc w:val="left"/>
      <w:pPr>
        <w:ind w:left="723" w:hanging="360"/>
      </w:pPr>
      <w:rPr>
        <w:rFonts w:ascii="Symbol" w:hAnsi="Symbol" w:hint="default"/>
      </w:rPr>
    </w:lvl>
    <w:lvl w:ilvl="1" w:tplc="0C090003">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2DB65746"/>
    <w:multiLevelType w:val="hybridMultilevel"/>
    <w:tmpl w:val="0C58F3FE"/>
    <w:lvl w:ilvl="0" w:tplc="05000CC8">
      <w:start w:val="1"/>
      <w:numFmt w:val="lowerRoman"/>
      <w:lvlText w:val="(%1)"/>
      <w:lvlJc w:val="left"/>
      <w:pPr>
        <w:ind w:left="1080" w:hanging="720"/>
      </w:pPr>
      <w:rPr>
        <w:rFonts w:hint="default"/>
      </w:rPr>
    </w:lvl>
    <w:lvl w:ilvl="1" w:tplc="CCDEE95E" w:tentative="1">
      <w:start w:val="1"/>
      <w:numFmt w:val="lowerLetter"/>
      <w:lvlText w:val="%2."/>
      <w:lvlJc w:val="left"/>
      <w:pPr>
        <w:ind w:left="1440" w:hanging="360"/>
      </w:pPr>
    </w:lvl>
    <w:lvl w:ilvl="2" w:tplc="7EEC9682" w:tentative="1">
      <w:start w:val="1"/>
      <w:numFmt w:val="lowerRoman"/>
      <w:lvlText w:val="%3."/>
      <w:lvlJc w:val="right"/>
      <w:pPr>
        <w:ind w:left="2160" w:hanging="180"/>
      </w:pPr>
    </w:lvl>
    <w:lvl w:ilvl="3" w:tplc="6CA224AC" w:tentative="1">
      <w:start w:val="1"/>
      <w:numFmt w:val="decimal"/>
      <w:lvlText w:val="%4."/>
      <w:lvlJc w:val="left"/>
      <w:pPr>
        <w:ind w:left="2880" w:hanging="360"/>
      </w:pPr>
    </w:lvl>
    <w:lvl w:ilvl="4" w:tplc="1E5AAE40" w:tentative="1">
      <w:start w:val="1"/>
      <w:numFmt w:val="lowerLetter"/>
      <w:lvlText w:val="%5."/>
      <w:lvlJc w:val="left"/>
      <w:pPr>
        <w:ind w:left="3600" w:hanging="360"/>
      </w:pPr>
    </w:lvl>
    <w:lvl w:ilvl="5" w:tplc="7A5EF2D0" w:tentative="1">
      <w:start w:val="1"/>
      <w:numFmt w:val="lowerRoman"/>
      <w:lvlText w:val="%6."/>
      <w:lvlJc w:val="right"/>
      <w:pPr>
        <w:ind w:left="4320" w:hanging="180"/>
      </w:pPr>
    </w:lvl>
    <w:lvl w:ilvl="6" w:tplc="AD504526" w:tentative="1">
      <w:start w:val="1"/>
      <w:numFmt w:val="decimal"/>
      <w:lvlText w:val="%7."/>
      <w:lvlJc w:val="left"/>
      <w:pPr>
        <w:ind w:left="5040" w:hanging="360"/>
      </w:pPr>
    </w:lvl>
    <w:lvl w:ilvl="7" w:tplc="581CB1B0" w:tentative="1">
      <w:start w:val="1"/>
      <w:numFmt w:val="lowerLetter"/>
      <w:lvlText w:val="%8."/>
      <w:lvlJc w:val="left"/>
      <w:pPr>
        <w:ind w:left="5760" w:hanging="360"/>
      </w:pPr>
    </w:lvl>
    <w:lvl w:ilvl="8" w:tplc="508A5824"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E62E22F4">
      <w:start w:val="1"/>
      <w:numFmt w:val="lowerRoman"/>
      <w:lvlText w:val="(%1)"/>
      <w:lvlJc w:val="left"/>
      <w:pPr>
        <w:ind w:left="1080" w:hanging="720"/>
      </w:pPr>
      <w:rPr>
        <w:rFonts w:hint="default"/>
      </w:rPr>
    </w:lvl>
    <w:lvl w:ilvl="1" w:tplc="52B20EDA" w:tentative="1">
      <w:start w:val="1"/>
      <w:numFmt w:val="lowerLetter"/>
      <w:lvlText w:val="%2."/>
      <w:lvlJc w:val="left"/>
      <w:pPr>
        <w:ind w:left="1440" w:hanging="360"/>
      </w:pPr>
    </w:lvl>
    <w:lvl w:ilvl="2" w:tplc="3BC083EA" w:tentative="1">
      <w:start w:val="1"/>
      <w:numFmt w:val="lowerRoman"/>
      <w:lvlText w:val="%3."/>
      <w:lvlJc w:val="right"/>
      <w:pPr>
        <w:ind w:left="2160" w:hanging="180"/>
      </w:pPr>
    </w:lvl>
    <w:lvl w:ilvl="3" w:tplc="34A62474" w:tentative="1">
      <w:start w:val="1"/>
      <w:numFmt w:val="decimal"/>
      <w:lvlText w:val="%4."/>
      <w:lvlJc w:val="left"/>
      <w:pPr>
        <w:ind w:left="2880" w:hanging="360"/>
      </w:pPr>
    </w:lvl>
    <w:lvl w:ilvl="4" w:tplc="EAE62462" w:tentative="1">
      <w:start w:val="1"/>
      <w:numFmt w:val="lowerLetter"/>
      <w:lvlText w:val="%5."/>
      <w:lvlJc w:val="left"/>
      <w:pPr>
        <w:ind w:left="3600" w:hanging="360"/>
      </w:pPr>
    </w:lvl>
    <w:lvl w:ilvl="5" w:tplc="0D3C0F9C" w:tentative="1">
      <w:start w:val="1"/>
      <w:numFmt w:val="lowerRoman"/>
      <w:lvlText w:val="%6."/>
      <w:lvlJc w:val="right"/>
      <w:pPr>
        <w:ind w:left="4320" w:hanging="180"/>
      </w:pPr>
    </w:lvl>
    <w:lvl w:ilvl="6" w:tplc="2424D92C" w:tentative="1">
      <w:start w:val="1"/>
      <w:numFmt w:val="decimal"/>
      <w:lvlText w:val="%7."/>
      <w:lvlJc w:val="left"/>
      <w:pPr>
        <w:ind w:left="5040" w:hanging="360"/>
      </w:pPr>
    </w:lvl>
    <w:lvl w:ilvl="7" w:tplc="2446E2E8" w:tentative="1">
      <w:start w:val="1"/>
      <w:numFmt w:val="lowerLetter"/>
      <w:lvlText w:val="%8."/>
      <w:lvlJc w:val="left"/>
      <w:pPr>
        <w:ind w:left="5760" w:hanging="360"/>
      </w:pPr>
    </w:lvl>
    <w:lvl w:ilvl="8" w:tplc="5C661996"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9B96361E">
      <w:start w:val="1"/>
      <w:numFmt w:val="lowerRoman"/>
      <w:lvlText w:val="(%1)"/>
      <w:lvlJc w:val="left"/>
      <w:pPr>
        <w:ind w:left="1080" w:hanging="720"/>
      </w:pPr>
      <w:rPr>
        <w:rFonts w:hint="default"/>
      </w:rPr>
    </w:lvl>
    <w:lvl w:ilvl="1" w:tplc="77765562" w:tentative="1">
      <w:start w:val="1"/>
      <w:numFmt w:val="lowerLetter"/>
      <w:lvlText w:val="%2."/>
      <w:lvlJc w:val="left"/>
      <w:pPr>
        <w:ind w:left="1440" w:hanging="360"/>
      </w:pPr>
    </w:lvl>
    <w:lvl w:ilvl="2" w:tplc="0EE6FBF0" w:tentative="1">
      <w:start w:val="1"/>
      <w:numFmt w:val="lowerRoman"/>
      <w:lvlText w:val="%3."/>
      <w:lvlJc w:val="right"/>
      <w:pPr>
        <w:ind w:left="2160" w:hanging="180"/>
      </w:pPr>
    </w:lvl>
    <w:lvl w:ilvl="3" w:tplc="EFE24E90" w:tentative="1">
      <w:start w:val="1"/>
      <w:numFmt w:val="decimal"/>
      <w:lvlText w:val="%4."/>
      <w:lvlJc w:val="left"/>
      <w:pPr>
        <w:ind w:left="2880" w:hanging="360"/>
      </w:pPr>
    </w:lvl>
    <w:lvl w:ilvl="4" w:tplc="6FC667A6" w:tentative="1">
      <w:start w:val="1"/>
      <w:numFmt w:val="lowerLetter"/>
      <w:lvlText w:val="%5."/>
      <w:lvlJc w:val="left"/>
      <w:pPr>
        <w:ind w:left="3600" w:hanging="360"/>
      </w:pPr>
    </w:lvl>
    <w:lvl w:ilvl="5" w:tplc="D302710E" w:tentative="1">
      <w:start w:val="1"/>
      <w:numFmt w:val="lowerRoman"/>
      <w:lvlText w:val="%6."/>
      <w:lvlJc w:val="right"/>
      <w:pPr>
        <w:ind w:left="4320" w:hanging="180"/>
      </w:pPr>
    </w:lvl>
    <w:lvl w:ilvl="6" w:tplc="A816073A" w:tentative="1">
      <w:start w:val="1"/>
      <w:numFmt w:val="decimal"/>
      <w:lvlText w:val="%7."/>
      <w:lvlJc w:val="left"/>
      <w:pPr>
        <w:ind w:left="5040" w:hanging="360"/>
      </w:pPr>
    </w:lvl>
    <w:lvl w:ilvl="7" w:tplc="98CAF4DA" w:tentative="1">
      <w:start w:val="1"/>
      <w:numFmt w:val="lowerLetter"/>
      <w:lvlText w:val="%8."/>
      <w:lvlJc w:val="left"/>
      <w:pPr>
        <w:ind w:left="5760" w:hanging="360"/>
      </w:pPr>
    </w:lvl>
    <w:lvl w:ilvl="8" w:tplc="D5A6EC94"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0E9E3B02">
      <w:start w:val="1"/>
      <w:numFmt w:val="lowerRoman"/>
      <w:lvlText w:val="(%1)"/>
      <w:lvlJc w:val="left"/>
      <w:pPr>
        <w:ind w:left="1080" w:hanging="720"/>
      </w:pPr>
      <w:rPr>
        <w:rFonts w:hint="default"/>
      </w:rPr>
    </w:lvl>
    <w:lvl w:ilvl="1" w:tplc="1E5AB6C0" w:tentative="1">
      <w:start w:val="1"/>
      <w:numFmt w:val="lowerLetter"/>
      <w:lvlText w:val="%2."/>
      <w:lvlJc w:val="left"/>
      <w:pPr>
        <w:ind w:left="1440" w:hanging="360"/>
      </w:pPr>
    </w:lvl>
    <w:lvl w:ilvl="2" w:tplc="82B2593C" w:tentative="1">
      <w:start w:val="1"/>
      <w:numFmt w:val="lowerRoman"/>
      <w:lvlText w:val="%3."/>
      <w:lvlJc w:val="right"/>
      <w:pPr>
        <w:ind w:left="2160" w:hanging="180"/>
      </w:pPr>
    </w:lvl>
    <w:lvl w:ilvl="3" w:tplc="D72C545A" w:tentative="1">
      <w:start w:val="1"/>
      <w:numFmt w:val="decimal"/>
      <w:lvlText w:val="%4."/>
      <w:lvlJc w:val="left"/>
      <w:pPr>
        <w:ind w:left="2880" w:hanging="360"/>
      </w:pPr>
    </w:lvl>
    <w:lvl w:ilvl="4" w:tplc="764CB2B2" w:tentative="1">
      <w:start w:val="1"/>
      <w:numFmt w:val="lowerLetter"/>
      <w:lvlText w:val="%5."/>
      <w:lvlJc w:val="left"/>
      <w:pPr>
        <w:ind w:left="3600" w:hanging="360"/>
      </w:pPr>
    </w:lvl>
    <w:lvl w:ilvl="5" w:tplc="F7DA144C" w:tentative="1">
      <w:start w:val="1"/>
      <w:numFmt w:val="lowerRoman"/>
      <w:lvlText w:val="%6."/>
      <w:lvlJc w:val="right"/>
      <w:pPr>
        <w:ind w:left="4320" w:hanging="180"/>
      </w:pPr>
    </w:lvl>
    <w:lvl w:ilvl="6" w:tplc="FFE24B56" w:tentative="1">
      <w:start w:val="1"/>
      <w:numFmt w:val="decimal"/>
      <w:lvlText w:val="%7."/>
      <w:lvlJc w:val="left"/>
      <w:pPr>
        <w:ind w:left="5040" w:hanging="360"/>
      </w:pPr>
    </w:lvl>
    <w:lvl w:ilvl="7" w:tplc="BA4EC05A" w:tentative="1">
      <w:start w:val="1"/>
      <w:numFmt w:val="lowerLetter"/>
      <w:lvlText w:val="%8."/>
      <w:lvlJc w:val="left"/>
      <w:pPr>
        <w:ind w:left="5760" w:hanging="360"/>
      </w:pPr>
    </w:lvl>
    <w:lvl w:ilvl="8" w:tplc="F842A13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36C0B61A">
      <w:start w:val="1"/>
      <w:numFmt w:val="lowerRoman"/>
      <w:lvlText w:val="(%1)"/>
      <w:lvlJc w:val="left"/>
      <w:pPr>
        <w:ind w:left="1080" w:hanging="720"/>
      </w:pPr>
      <w:rPr>
        <w:rFonts w:hint="default"/>
      </w:rPr>
    </w:lvl>
    <w:lvl w:ilvl="1" w:tplc="754083B8" w:tentative="1">
      <w:start w:val="1"/>
      <w:numFmt w:val="lowerLetter"/>
      <w:lvlText w:val="%2."/>
      <w:lvlJc w:val="left"/>
      <w:pPr>
        <w:ind w:left="1440" w:hanging="360"/>
      </w:pPr>
    </w:lvl>
    <w:lvl w:ilvl="2" w:tplc="B4CC69F8" w:tentative="1">
      <w:start w:val="1"/>
      <w:numFmt w:val="lowerRoman"/>
      <w:lvlText w:val="%3."/>
      <w:lvlJc w:val="right"/>
      <w:pPr>
        <w:ind w:left="2160" w:hanging="180"/>
      </w:pPr>
    </w:lvl>
    <w:lvl w:ilvl="3" w:tplc="BA003F8A" w:tentative="1">
      <w:start w:val="1"/>
      <w:numFmt w:val="decimal"/>
      <w:lvlText w:val="%4."/>
      <w:lvlJc w:val="left"/>
      <w:pPr>
        <w:ind w:left="2880" w:hanging="360"/>
      </w:pPr>
    </w:lvl>
    <w:lvl w:ilvl="4" w:tplc="2146D2BC" w:tentative="1">
      <w:start w:val="1"/>
      <w:numFmt w:val="lowerLetter"/>
      <w:lvlText w:val="%5."/>
      <w:lvlJc w:val="left"/>
      <w:pPr>
        <w:ind w:left="3600" w:hanging="360"/>
      </w:pPr>
    </w:lvl>
    <w:lvl w:ilvl="5" w:tplc="3272B406" w:tentative="1">
      <w:start w:val="1"/>
      <w:numFmt w:val="lowerRoman"/>
      <w:lvlText w:val="%6."/>
      <w:lvlJc w:val="right"/>
      <w:pPr>
        <w:ind w:left="4320" w:hanging="180"/>
      </w:pPr>
    </w:lvl>
    <w:lvl w:ilvl="6" w:tplc="E63C0F10" w:tentative="1">
      <w:start w:val="1"/>
      <w:numFmt w:val="decimal"/>
      <w:lvlText w:val="%7."/>
      <w:lvlJc w:val="left"/>
      <w:pPr>
        <w:ind w:left="5040" w:hanging="360"/>
      </w:pPr>
    </w:lvl>
    <w:lvl w:ilvl="7" w:tplc="1982071A" w:tentative="1">
      <w:start w:val="1"/>
      <w:numFmt w:val="lowerLetter"/>
      <w:lvlText w:val="%8."/>
      <w:lvlJc w:val="left"/>
      <w:pPr>
        <w:ind w:left="5760" w:hanging="360"/>
      </w:pPr>
    </w:lvl>
    <w:lvl w:ilvl="8" w:tplc="DCB4A4F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83250976">
    <w:abstractNumId w:val="13"/>
  </w:num>
  <w:num w:numId="2" w16cid:durableId="2085834423">
    <w:abstractNumId w:val="4"/>
  </w:num>
  <w:num w:numId="3" w16cid:durableId="1102341432">
    <w:abstractNumId w:val="2"/>
  </w:num>
  <w:num w:numId="4" w16cid:durableId="421490281">
    <w:abstractNumId w:val="9"/>
  </w:num>
  <w:num w:numId="5" w16cid:durableId="2038701185">
    <w:abstractNumId w:val="8"/>
  </w:num>
  <w:num w:numId="6" w16cid:durableId="619650027">
    <w:abstractNumId w:val="1"/>
  </w:num>
  <w:num w:numId="7" w16cid:durableId="116919272">
    <w:abstractNumId w:val="11"/>
  </w:num>
  <w:num w:numId="8" w16cid:durableId="414133193">
    <w:abstractNumId w:val="5"/>
  </w:num>
  <w:num w:numId="9" w16cid:durableId="301466846">
    <w:abstractNumId w:val="10"/>
  </w:num>
  <w:num w:numId="10" w16cid:durableId="4291103">
    <w:abstractNumId w:val="3"/>
  </w:num>
  <w:num w:numId="11" w16cid:durableId="1216039951">
    <w:abstractNumId w:val="12"/>
  </w:num>
  <w:num w:numId="12" w16cid:durableId="2117828024">
    <w:abstractNumId w:val="0"/>
  </w:num>
  <w:num w:numId="13" w16cid:durableId="1792481364">
    <w:abstractNumId w:val="13"/>
  </w:num>
  <w:num w:numId="14" w16cid:durableId="101463522">
    <w:abstractNumId w:val="13"/>
  </w:num>
  <w:num w:numId="15" w16cid:durableId="1380323173">
    <w:abstractNumId w:val="6"/>
  </w:num>
  <w:num w:numId="16" w16cid:durableId="100925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B8"/>
    <w:rsid w:val="00001026"/>
    <w:rsid w:val="00004202"/>
    <w:rsid w:val="00004527"/>
    <w:rsid w:val="00054041"/>
    <w:rsid w:val="00057A93"/>
    <w:rsid w:val="00057C48"/>
    <w:rsid w:val="000E6594"/>
    <w:rsid w:val="001116F7"/>
    <w:rsid w:val="001215CD"/>
    <w:rsid w:val="00125C1B"/>
    <w:rsid w:val="001B3414"/>
    <w:rsid w:val="001C5E04"/>
    <w:rsid w:val="00211DEA"/>
    <w:rsid w:val="00211E6A"/>
    <w:rsid w:val="0022403F"/>
    <w:rsid w:val="002336FC"/>
    <w:rsid w:val="0026041B"/>
    <w:rsid w:val="00264696"/>
    <w:rsid w:val="0028036F"/>
    <w:rsid w:val="00280553"/>
    <w:rsid w:val="002927C5"/>
    <w:rsid w:val="002A2C75"/>
    <w:rsid w:val="00323252"/>
    <w:rsid w:val="00333E65"/>
    <w:rsid w:val="0035476F"/>
    <w:rsid w:val="00365A0D"/>
    <w:rsid w:val="00372913"/>
    <w:rsid w:val="0037347F"/>
    <w:rsid w:val="00374874"/>
    <w:rsid w:val="003944E5"/>
    <w:rsid w:val="003A093D"/>
    <w:rsid w:val="003B19BE"/>
    <w:rsid w:val="003B1B72"/>
    <w:rsid w:val="003B1F2D"/>
    <w:rsid w:val="003C31B6"/>
    <w:rsid w:val="00402E86"/>
    <w:rsid w:val="004068ED"/>
    <w:rsid w:val="00407AAB"/>
    <w:rsid w:val="004231AF"/>
    <w:rsid w:val="00424821"/>
    <w:rsid w:val="0045197F"/>
    <w:rsid w:val="00471FE8"/>
    <w:rsid w:val="004A3C31"/>
    <w:rsid w:val="004A480A"/>
    <w:rsid w:val="004A63E1"/>
    <w:rsid w:val="004B18EB"/>
    <w:rsid w:val="004B2B92"/>
    <w:rsid w:val="004B4A91"/>
    <w:rsid w:val="004C069F"/>
    <w:rsid w:val="004C2135"/>
    <w:rsid w:val="004D105E"/>
    <w:rsid w:val="004D11D0"/>
    <w:rsid w:val="004D254E"/>
    <w:rsid w:val="00511DF7"/>
    <w:rsid w:val="0051250A"/>
    <w:rsid w:val="00516F2D"/>
    <w:rsid w:val="00523DA3"/>
    <w:rsid w:val="00545E71"/>
    <w:rsid w:val="00553F1C"/>
    <w:rsid w:val="005602E7"/>
    <w:rsid w:val="005603C8"/>
    <w:rsid w:val="005603E0"/>
    <w:rsid w:val="005703E8"/>
    <w:rsid w:val="005B3491"/>
    <w:rsid w:val="005B4152"/>
    <w:rsid w:val="005B5CA3"/>
    <w:rsid w:val="005B6E0E"/>
    <w:rsid w:val="005D2E5D"/>
    <w:rsid w:val="005D4044"/>
    <w:rsid w:val="005F1559"/>
    <w:rsid w:val="0060052F"/>
    <w:rsid w:val="00602222"/>
    <w:rsid w:val="00625C6E"/>
    <w:rsid w:val="0063062A"/>
    <w:rsid w:val="00652482"/>
    <w:rsid w:val="00663FE5"/>
    <w:rsid w:val="00671F22"/>
    <w:rsid w:val="006910E0"/>
    <w:rsid w:val="006A30BA"/>
    <w:rsid w:val="006A44C0"/>
    <w:rsid w:val="006A4B07"/>
    <w:rsid w:val="006A5F9C"/>
    <w:rsid w:val="006B5699"/>
    <w:rsid w:val="006D0AA9"/>
    <w:rsid w:val="006E4B5C"/>
    <w:rsid w:val="006E571C"/>
    <w:rsid w:val="006F7658"/>
    <w:rsid w:val="0071214C"/>
    <w:rsid w:val="00712359"/>
    <w:rsid w:val="00722DA0"/>
    <w:rsid w:val="00724BE9"/>
    <w:rsid w:val="0072755A"/>
    <w:rsid w:val="00737CBC"/>
    <w:rsid w:val="00753B5E"/>
    <w:rsid w:val="00776E41"/>
    <w:rsid w:val="007A08A9"/>
    <w:rsid w:val="007B4508"/>
    <w:rsid w:val="007B6FF8"/>
    <w:rsid w:val="007B74E2"/>
    <w:rsid w:val="007C707F"/>
    <w:rsid w:val="007E61B6"/>
    <w:rsid w:val="00800DE2"/>
    <w:rsid w:val="0081691B"/>
    <w:rsid w:val="008273C9"/>
    <w:rsid w:val="00851BE3"/>
    <w:rsid w:val="008728C1"/>
    <w:rsid w:val="00880CDD"/>
    <w:rsid w:val="00894AF4"/>
    <w:rsid w:val="008A4304"/>
    <w:rsid w:val="008A4471"/>
    <w:rsid w:val="008C0D64"/>
    <w:rsid w:val="008C7639"/>
    <w:rsid w:val="009211E7"/>
    <w:rsid w:val="0092308C"/>
    <w:rsid w:val="009320AA"/>
    <w:rsid w:val="00983B41"/>
    <w:rsid w:val="00984C07"/>
    <w:rsid w:val="0099304D"/>
    <w:rsid w:val="00997F14"/>
    <w:rsid w:val="009A2CB8"/>
    <w:rsid w:val="009A30B5"/>
    <w:rsid w:val="009C1B50"/>
    <w:rsid w:val="009C54D9"/>
    <w:rsid w:val="009D6A2C"/>
    <w:rsid w:val="00A03919"/>
    <w:rsid w:val="00A04628"/>
    <w:rsid w:val="00A04E28"/>
    <w:rsid w:val="00A062D3"/>
    <w:rsid w:val="00A3596D"/>
    <w:rsid w:val="00A5519B"/>
    <w:rsid w:val="00A608EE"/>
    <w:rsid w:val="00A770B1"/>
    <w:rsid w:val="00A8363B"/>
    <w:rsid w:val="00A8607C"/>
    <w:rsid w:val="00AA2BB5"/>
    <w:rsid w:val="00AA5C9F"/>
    <w:rsid w:val="00AE2418"/>
    <w:rsid w:val="00AE3B1D"/>
    <w:rsid w:val="00AE3ED9"/>
    <w:rsid w:val="00AE51B4"/>
    <w:rsid w:val="00AF767E"/>
    <w:rsid w:val="00B03554"/>
    <w:rsid w:val="00B15222"/>
    <w:rsid w:val="00B16732"/>
    <w:rsid w:val="00B21AA3"/>
    <w:rsid w:val="00B22EEE"/>
    <w:rsid w:val="00B2307C"/>
    <w:rsid w:val="00B2647C"/>
    <w:rsid w:val="00B359B6"/>
    <w:rsid w:val="00B45E15"/>
    <w:rsid w:val="00B5052B"/>
    <w:rsid w:val="00B60706"/>
    <w:rsid w:val="00B6443A"/>
    <w:rsid w:val="00BC3A7D"/>
    <w:rsid w:val="00BD016A"/>
    <w:rsid w:val="00BD32F5"/>
    <w:rsid w:val="00C217D7"/>
    <w:rsid w:val="00C24629"/>
    <w:rsid w:val="00C24A10"/>
    <w:rsid w:val="00C25E04"/>
    <w:rsid w:val="00C26EAC"/>
    <w:rsid w:val="00C30035"/>
    <w:rsid w:val="00C321FA"/>
    <w:rsid w:val="00C437C4"/>
    <w:rsid w:val="00C4539E"/>
    <w:rsid w:val="00C507DC"/>
    <w:rsid w:val="00C64ED4"/>
    <w:rsid w:val="00C66EC4"/>
    <w:rsid w:val="00C73219"/>
    <w:rsid w:val="00C732B7"/>
    <w:rsid w:val="00C83A1D"/>
    <w:rsid w:val="00C92E79"/>
    <w:rsid w:val="00C97EEE"/>
    <w:rsid w:val="00CB0DCB"/>
    <w:rsid w:val="00CD45BB"/>
    <w:rsid w:val="00CE4C5D"/>
    <w:rsid w:val="00CF6228"/>
    <w:rsid w:val="00CF793B"/>
    <w:rsid w:val="00D04B3C"/>
    <w:rsid w:val="00D2469B"/>
    <w:rsid w:val="00D26278"/>
    <w:rsid w:val="00D2726D"/>
    <w:rsid w:val="00D520DD"/>
    <w:rsid w:val="00D64CB2"/>
    <w:rsid w:val="00D6537A"/>
    <w:rsid w:val="00D82986"/>
    <w:rsid w:val="00D97004"/>
    <w:rsid w:val="00DC0E43"/>
    <w:rsid w:val="00DC62FD"/>
    <w:rsid w:val="00DD7310"/>
    <w:rsid w:val="00DD7DE2"/>
    <w:rsid w:val="00DF58AF"/>
    <w:rsid w:val="00E07C29"/>
    <w:rsid w:val="00E3402C"/>
    <w:rsid w:val="00E3468A"/>
    <w:rsid w:val="00E45DE9"/>
    <w:rsid w:val="00E47D07"/>
    <w:rsid w:val="00E55572"/>
    <w:rsid w:val="00E90D97"/>
    <w:rsid w:val="00E964DA"/>
    <w:rsid w:val="00E97412"/>
    <w:rsid w:val="00EA367C"/>
    <w:rsid w:val="00EA43CB"/>
    <w:rsid w:val="00EB1A6B"/>
    <w:rsid w:val="00EB2F83"/>
    <w:rsid w:val="00EB37E7"/>
    <w:rsid w:val="00ED59AC"/>
    <w:rsid w:val="00F025B7"/>
    <w:rsid w:val="00F02DAF"/>
    <w:rsid w:val="00F034DB"/>
    <w:rsid w:val="00F15A14"/>
    <w:rsid w:val="00F164EF"/>
    <w:rsid w:val="00F20CF2"/>
    <w:rsid w:val="00F35B45"/>
    <w:rsid w:val="00F367D7"/>
    <w:rsid w:val="00F4526B"/>
    <w:rsid w:val="00F453CD"/>
    <w:rsid w:val="00F62D93"/>
    <w:rsid w:val="00FB51D7"/>
    <w:rsid w:val="00FC7B86"/>
    <w:rsid w:val="00FE5B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A9F0"/>
  <w15:docId w15:val="{C7CE9F1F-60B1-42DA-95BE-B93FF597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603E0"/>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347">
      <w:bodyDiv w:val="1"/>
      <w:marLeft w:val="0"/>
      <w:marRight w:val="0"/>
      <w:marTop w:val="0"/>
      <w:marBottom w:val="0"/>
      <w:divBdr>
        <w:top w:val="none" w:sz="0" w:space="0" w:color="auto"/>
        <w:left w:val="none" w:sz="0" w:space="0" w:color="auto"/>
        <w:bottom w:val="none" w:sz="0" w:space="0" w:color="auto"/>
        <w:right w:val="none" w:sz="0" w:space="0" w:color="auto"/>
      </w:divBdr>
    </w:div>
    <w:div w:id="57827073">
      <w:bodyDiv w:val="1"/>
      <w:marLeft w:val="0"/>
      <w:marRight w:val="0"/>
      <w:marTop w:val="0"/>
      <w:marBottom w:val="0"/>
      <w:divBdr>
        <w:top w:val="none" w:sz="0" w:space="0" w:color="auto"/>
        <w:left w:val="none" w:sz="0" w:space="0" w:color="auto"/>
        <w:bottom w:val="none" w:sz="0" w:space="0" w:color="auto"/>
        <w:right w:val="none" w:sz="0" w:space="0" w:color="auto"/>
      </w:divBdr>
    </w:div>
    <w:div w:id="62682111">
      <w:bodyDiv w:val="1"/>
      <w:marLeft w:val="0"/>
      <w:marRight w:val="0"/>
      <w:marTop w:val="0"/>
      <w:marBottom w:val="0"/>
      <w:divBdr>
        <w:top w:val="none" w:sz="0" w:space="0" w:color="auto"/>
        <w:left w:val="none" w:sz="0" w:space="0" w:color="auto"/>
        <w:bottom w:val="none" w:sz="0" w:space="0" w:color="auto"/>
        <w:right w:val="none" w:sz="0" w:space="0" w:color="auto"/>
      </w:divBdr>
    </w:div>
    <w:div w:id="69616356">
      <w:bodyDiv w:val="1"/>
      <w:marLeft w:val="0"/>
      <w:marRight w:val="0"/>
      <w:marTop w:val="0"/>
      <w:marBottom w:val="0"/>
      <w:divBdr>
        <w:top w:val="none" w:sz="0" w:space="0" w:color="auto"/>
        <w:left w:val="none" w:sz="0" w:space="0" w:color="auto"/>
        <w:bottom w:val="none" w:sz="0" w:space="0" w:color="auto"/>
        <w:right w:val="none" w:sz="0" w:space="0" w:color="auto"/>
      </w:divBdr>
    </w:div>
    <w:div w:id="309404427">
      <w:bodyDiv w:val="1"/>
      <w:marLeft w:val="0"/>
      <w:marRight w:val="0"/>
      <w:marTop w:val="0"/>
      <w:marBottom w:val="0"/>
      <w:divBdr>
        <w:top w:val="none" w:sz="0" w:space="0" w:color="auto"/>
        <w:left w:val="none" w:sz="0" w:space="0" w:color="auto"/>
        <w:bottom w:val="none" w:sz="0" w:space="0" w:color="auto"/>
        <w:right w:val="none" w:sz="0" w:space="0" w:color="auto"/>
      </w:divBdr>
    </w:div>
    <w:div w:id="345592546">
      <w:bodyDiv w:val="1"/>
      <w:marLeft w:val="0"/>
      <w:marRight w:val="0"/>
      <w:marTop w:val="0"/>
      <w:marBottom w:val="0"/>
      <w:divBdr>
        <w:top w:val="none" w:sz="0" w:space="0" w:color="auto"/>
        <w:left w:val="none" w:sz="0" w:space="0" w:color="auto"/>
        <w:bottom w:val="none" w:sz="0" w:space="0" w:color="auto"/>
        <w:right w:val="none" w:sz="0" w:space="0" w:color="auto"/>
      </w:divBdr>
    </w:div>
    <w:div w:id="366877056">
      <w:bodyDiv w:val="1"/>
      <w:marLeft w:val="0"/>
      <w:marRight w:val="0"/>
      <w:marTop w:val="0"/>
      <w:marBottom w:val="0"/>
      <w:divBdr>
        <w:top w:val="none" w:sz="0" w:space="0" w:color="auto"/>
        <w:left w:val="none" w:sz="0" w:space="0" w:color="auto"/>
        <w:bottom w:val="none" w:sz="0" w:space="0" w:color="auto"/>
        <w:right w:val="none" w:sz="0" w:space="0" w:color="auto"/>
      </w:divBdr>
    </w:div>
    <w:div w:id="369569482">
      <w:bodyDiv w:val="1"/>
      <w:marLeft w:val="0"/>
      <w:marRight w:val="0"/>
      <w:marTop w:val="0"/>
      <w:marBottom w:val="0"/>
      <w:divBdr>
        <w:top w:val="none" w:sz="0" w:space="0" w:color="auto"/>
        <w:left w:val="none" w:sz="0" w:space="0" w:color="auto"/>
        <w:bottom w:val="none" w:sz="0" w:space="0" w:color="auto"/>
        <w:right w:val="none" w:sz="0" w:space="0" w:color="auto"/>
      </w:divBdr>
    </w:div>
    <w:div w:id="378671749">
      <w:bodyDiv w:val="1"/>
      <w:marLeft w:val="0"/>
      <w:marRight w:val="0"/>
      <w:marTop w:val="0"/>
      <w:marBottom w:val="0"/>
      <w:divBdr>
        <w:top w:val="none" w:sz="0" w:space="0" w:color="auto"/>
        <w:left w:val="none" w:sz="0" w:space="0" w:color="auto"/>
        <w:bottom w:val="none" w:sz="0" w:space="0" w:color="auto"/>
        <w:right w:val="none" w:sz="0" w:space="0" w:color="auto"/>
      </w:divBdr>
    </w:div>
    <w:div w:id="440878688">
      <w:bodyDiv w:val="1"/>
      <w:marLeft w:val="0"/>
      <w:marRight w:val="0"/>
      <w:marTop w:val="0"/>
      <w:marBottom w:val="0"/>
      <w:divBdr>
        <w:top w:val="none" w:sz="0" w:space="0" w:color="auto"/>
        <w:left w:val="none" w:sz="0" w:space="0" w:color="auto"/>
        <w:bottom w:val="none" w:sz="0" w:space="0" w:color="auto"/>
        <w:right w:val="none" w:sz="0" w:space="0" w:color="auto"/>
      </w:divBdr>
    </w:div>
    <w:div w:id="508104180">
      <w:bodyDiv w:val="1"/>
      <w:marLeft w:val="0"/>
      <w:marRight w:val="0"/>
      <w:marTop w:val="0"/>
      <w:marBottom w:val="0"/>
      <w:divBdr>
        <w:top w:val="none" w:sz="0" w:space="0" w:color="auto"/>
        <w:left w:val="none" w:sz="0" w:space="0" w:color="auto"/>
        <w:bottom w:val="none" w:sz="0" w:space="0" w:color="auto"/>
        <w:right w:val="none" w:sz="0" w:space="0" w:color="auto"/>
      </w:divBdr>
    </w:div>
    <w:div w:id="515268369">
      <w:bodyDiv w:val="1"/>
      <w:marLeft w:val="0"/>
      <w:marRight w:val="0"/>
      <w:marTop w:val="0"/>
      <w:marBottom w:val="0"/>
      <w:divBdr>
        <w:top w:val="none" w:sz="0" w:space="0" w:color="auto"/>
        <w:left w:val="none" w:sz="0" w:space="0" w:color="auto"/>
        <w:bottom w:val="none" w:sz="0" w:space="0" w:color="auto"/>
        <w:right w:val="none" w:sz="0" w:space="0" w:color="auto"/>
      </w:divBdr>
    </w:div>
    <w:div w:id="572397830">
      <w:bodyDiv w:val="1"/>
      <w:marLeft w:val="0"/>
      <w:marRight w:val="0"/>
      <w:marTop w:val="0"/>
      <w:marBottom w:val="0"/>
      <w:divBdr>
        <w:top w:val="none" w:sz="0" w:space="0" w:color="auto"/>
        <w:left w:val="none" w:sz="0" w:space="0" w:color="auto"/>
        <w:bottom w:val="none" w:sz="0" w:space="0" w:color="auto"/>
        <w:right w:val="none" w:sz="0" w:space="0" w:color="auto"/>
      </w:divBdr>
    </w:div>
    <w:div w:id="675158261">
      <w:bodyDiv w:val="1"/>
      <w:marLeft w:val="0"/>
      <w:marRight w:val="0"/>
      <w:marTop w:val="0"/>
      <w:marBottom w:val="0"/>
      <w:divBdr>
        <w:top w:val="none" w:sz="0" w:space="0" w:color="auto"/>
        <w:left w:val="none" w:sz="0" w:space="0" w:color="auto"/>
        <w:bottom w:val="none" w:sz="0" w:space="0" w:color="auto"/>
        <w:right w:val="none" w:sz="0" w:space="0" w:color="auto"/>
      </w:divBdr>
    </w:div>
    <w:div w:id="695077303">
      <w:bodyDiv w:val="1"/>
      <w:marLeft w:val="0"/>
      <w:marRight w:val="0"/>
      <w:marTop w:val="0"/>
      <w:marBottom w:val="0"/>
      <w:divBdr>
        <w:top w:val="none" w:sz="0" w:space="0" w:color="auto"/>
        <w:left w:val="none" w:sz="0" w:space="0" w:color="auto"/>
        <w:bottom w:val="none" w:sz="0" w:space="0" w:color="auto"/>
        <w:right w:val="none" w:sz="0" w:space="0" w:color="auto"/>
      </w:divBdr>
    </w:div>
    <w:div w:id="701324059">
      <w:bodyDiv w:val="1"/>
      <w:marLeft w:val="0"/>
      <w:marRight w:val="0"/>
      <w:marTop w:val="0"/>
      <w:marBottom w:val="0"/>
      <w:divBdr>
        <w:top w:val="none" w:sz="0" w:space="0" w:color="auto"/>
        <w:left w:val="none" w:sz="0" w:space="0" w:color="auto"/>
        <w:bottom w:val="none" w:sz="0" w:space="0" w:color="auto"/>
        <w:right w:val="none" w:sz="0" w:space="0" w:color="auto"/>
      </w:divBdr>
    </w:div>
    <w:div w:id="719521587">
      <w:bodyDiv w:val="1"/>
      <w:marLeft w:val="0"/>
      <w:marRight w:val="0"/>
      <w:marTop w:val="0"/>
      <w:marBottom w:val="0"/>
      <w:divBdr>
        <w:top w:val="none" w:sz="0" w:space="0" w:color="auto"/>
        <w:left w:val="none" w:sz="0" w:space="0" w:color="auto"/>
        <w:bottom w:val="none" w:sz="0" w:space="0" w:color="auto"/>
        <w:right w:val="none" w:sz="0" w:space="0" w:color="auto"/>
      </w:divBdr>
    </w:div>
    <w:div w:id="741105343">
      <w:bodyDiv w:val="1"/>
      <w:marLeft w:val="0"/>
      <w:marRight w:val="0"/>
      <w:marTop w:val="0"/>
      <w:marBottom w:val="0"/>
      <w:divBdr>
        <w:top w:val="none" w:sz="0" w:space="0" w:color="auto"/>
        <w:left w:val="none" w:sz="0" w:space="0" w:color="auto"/>
        <w:bottom w:val="none" w:sz="0" w:space="0" w:color="auto"/>
        <w:right w:val="none" w:sz="0" w:space="0" w:color="auto"/>
      </w:divBdr>
    </w:div>
    <w:div w:id="742877975">
      <w:bodyDiv w:val="1"/>
      <w:marLeft w:val="0"/>
      <w:marRight w:val="0"/>
      <w:marTop w:val="0"/>
      <w:marBottom w:val="0"/>
      <w:divBdr>
        <w:top w:val="none" w:sz="0" w:space="0" w:color="auto"/>
        <w:left w:val="none" w:sz="0" w:space="0" w:color="auto"/>
        <w:bottom w:val="none" w:sz="0" w:space="0" w:color="auto"/>
        <w:right w:val="none" w:sz="0" w:space="0" w:color="auto"/>
      </w:divBdr>
    </w:div>
    <w:div w:id="944574143">
      <w:bodyDiv w:val="1"/>
      <w:marLeft w:val="0"/>
      <w:marRight w:val="0"/>
      <w:marTop w:val="0"/>
      <w:marBottom w:val="0"/>
      <w:divBdr>
        <w:top w:val="none" w:sz="0" w:space="0" w:color="auto"/>
        <w:left w:val="none" w:sz="0" w:space="0" w:color="auto"/>
        <w:bottom w:val="none" w:sz="0" w:space="0" w:color="auto"/>
        <w:right w:val="none" w:sz="0" w:space="0" w:color="auto"/>
      </w:divBdr>
    </w:div>
    <w:div w:id="1005546925">
      <w:bodyDiv w:val="1"/>
      <w:marLeft w:val="0"/>
      <w:marRight w:val="0"/>
      <w:marTop w:val="0"/>
      <w:marBottom w:val="0"/>
      <w:divBdr>
        <w:top w:val="none" w:sz="0" w:space="0" w:color="auto"/>
        <w:left w:val="none" w:sz="0" w:space="0" w:color="auto"/>
        <w:bottom w:val="none" w:sz="0" w:space="0" w:color="auto"/>
        <w:right w:val="none" w:sz="0" w:space="0" w:color="auto"/>
      </w:divBdr>
    </w:div>
    <w:div w:id="1080520707">
      <w:bodyDiv w:val="1"/>
      <w:marLeft w:val="0"/>
      <w:marRight w:val="0"/>
      <w:marTop w:val="0"/>
      <w:marBottom w:val="0"/>
      <w:divBdr>
        <w:top w:val="none" w:sz="0" w:space="0" w:color="auto"/>
        <w:left w:val="none" w:sz="0" w:space="0" w:color="auto"/>
        <w:bottom w:val="none" w:sz="0" w:space="0" w:color="auto"/>
        <w:right w:val="none" w:sz="0" w:space="0" w:color="auto"/>
      </w:divBdr>
    </w:div>
    <w:div w:id="1377965591">
      <w:bodyDiv w:val="1"/>
      <w:marLeft w:val="0"/>
      <w:marRight w:val="0"/>
      <w:marTop w:val="0"/>
      <w:marBottom w:val="0"/>
      <w:divBdr>
        <w:top w:val="none" w:sz="0" w:space="0" w:color="auto"/>
        <w:left w:val="none" w:sz="0" w:space="0" w:color="auto"/>
        <w:bottom w:val="none" w:sz="0" w:space="0" w:color="auto"/>
        <w:right w:val="none" w:sz="0" w:space="0" w:color="auto"/>
      </w:divBdr>
    </w:div>
    <w:div w:id="1424957643">
      <w:bodyDiv w:val="1"/>
      <w:marLeft w:val="0"/>
      <w:marRight w:val="0"/>
      <w:marTop w:val="0"/>
      <w:marBottom w:val="0"/>
      <w:divBdr>
        <w:top w:val="none" w:sz="0" w:space="0" w:color="auto"/>
        <w:left w:val="none" w:sz="0" w:space="0" w:color="auto"/>
        <w:bottom w:val="none" w:sz="0" w:space="0" w:color="auto"/>
        <w:right w:val="none" w:sz="0" w:space="0" w:color="auto"/>
      </w:divBdr>
    </w:div>
    <w:div w:id="1463621603">
      <w:bodyDiv w:val="1"/>
      <w:marLeft w:val="0"/>
      <w:marRight w:val="0"/>
      <w:marTop w:val="0"/>
      <w:marBottom w:val="0"/>
      <w:divBdr>
        <w:top w:val="none" w:sz="0" w:space="0" w:color="auto"/>
        <w:left w:val="none" w:sz="0" w:space="0" w:color="auto"/>
        <w:bottom w:val="none" w:sz="0" w:space="0" w:color="auto"/>
        <w:right w:val="none" w:sz="0" w:space="0" w:color="auto"/>
      </w:divBdr>
    </w:div>
    <w:div w:id="1805611022">
      <w:bodyDiv w:val="1"/>
      <w:marLeft w:val="0"/>
      <w:marRight w:val="0"/>
      <w:marTop w:val="0"/>
      <w:marBottom w:val="0"/>
      <w:divBdr>
        <w:top w:val="none" w:sz="0" w:space="0" w:color="auto"/>
        <w:left w:val="none" w:sz="0" w:space="0" w:color="auto"/>
        <w:bottom w:val="none" w:sz="0" w:space="0" w:color="auto"/>
        <w:right w:val="none" w:sz="0" w:space="0" w:color="auto"/>
      </w:divBdr>
    </w:div>
    <w:div w:id="1811484481">
      <w:bodyDiv w:val="1"/>
      <w:marLeft w:val="0"/>
      <w:marRight w:val="0"/>
      <w:marTop w:val="0"/>
      <w:marBottom w:val="0"/>
      <w:divBdr>
        <w:top w:val="none" w:sz="0" w:space="0" w:color="auto"/>
        <w:left w:val="none" w:sz="0" w:space="0" w:color="auto"/>
        <w:bottom w:val="none" w:sz="0" w:space="0" w:color="auto"/>
        <w:right w:val="none" w:sz="0" w:space="0" w:color="auto"/>
      </w:divBdr>
    </w:div>
    <w:div w:id="1840732967">
      <w:bodyDiv w:val="1"/>
      <w:marLeft w:val="0"/>
      <w:marRight w:val="0"/>
      <w:marTop w:val="0"/>
      <w:marBottom w:val="0"/>
      <w:divBdr>
        <w:top w:val="none" w:sz="0" w:space="0" w:color="auto"/>
        <w:left w:val="none" w:sz="0" w:space="0" w:color="auto"/>
        <w:bottom w:val="none" w:sz="0" w:space="0" w:color="auto"/>
        <w:right w:val="none" w:sz="0" w:space="0" w:color="auto"/>
      </w:divBdr>
    </w:div>
    <w:div w:id="1841388357">
      <w:bodyDiv w:val="1"/>
      <w:marLeft w:val="0"/>
      <w:marRight w:val="0"/>
      <w:marTop w:val="0"/>
      <w:marBottom w:val="0"/>
      <w:divBdr>
        <w:top w:val="none" w:sz="0" w:space="0" w:color="auto"/>
        <w:left w:val="none" w:sz="0" w:space="0" w:color="auto"/>
        <w:bottom w:val="none" w:sz="0" w:space="0" w:color="auto"/>
        <w:right w:val="none" w:sz="0" w:space="0" w:color="auto"/>
      </w:divBdr>
    </w:div>
    <w:div w:id="1858501650">
      <w:bodyDiv w:val="1"/>
      <w:marLeft w:val="0"/>
      <w:marRight w:val="0"/>
      <w:marTop w:val="0"/>
      <w:marBottom w:val="0"/>
      <w:divBdr>
        <w:top w:val="none" w:sz="0" w:space="0" w:color="auto"/>
        <w:left w:val="none" w:sz="0" w:space="0" w:color="auto"/>
        <w:bottom w:val="none" w:sz="0" w:space="0" w:color="auto"/>
        <w:right w:val="none" w:sz="0" w:space="0" w:color="auto"/>
      </w:divBdr>
    </w:div>
    <w:div w:id="1897739409">
      <w:bodyDiv w:val="1"/>
      <w:marLeft w:val="0"/>
      <w:marRight w:val="0"/>
      <w:marTop w:val="0"/>
      <w:marBottom w:val="0"/>
      <w:divBdr>
        <w:top w:val="none" w:sz="0" w:space="0" w:color="auto"/>
        <w:left w:val="none" w:sz="0" w:space="0" w:color="auto"/>
        <w:bottom w:val="none" w:sz="0" w:space="0" w:color="auto"/>
        <w:right w:val="none" w:sz="0" w:space="0" w:color="auto"/>
      </w:divBdr>
    </w:div>
    <w:div w:id="1918173395">
      <w:bodyDiv w:val="1"/>
      <w:marLeft w:val="0"/>
      <w:marRight w:val="0"/>
      <w:marTop w:val="0"/>
      <w:marBottom w:val="0"/>
      <w:divBdr>
        <w:top w:val="none" w:sz="0" w:space="0" w:color="auto"/>
        <w:left w:val="none" w:sz="0" w:space="0" w:color="auto"/>
        <w:bottom w:val="none" w:sz="0" w:space="0" w:color="auto"/>
        <w:right w:val="none" w:sz="0" w:space="0" w:color="auto"/>
      </w:divBdr>
    </w:div>
    <w:div w:id="1926647080">
      <w:bodyDiv w:val="1"/>
      <w:marLeft w:val="0"/>
      <w:marRight w:val="0"/>
      <w:marTop w:val="0"/>
      <w:marBottom w:val="0"/>
      <w:divBdr>
        <w:top w:val="none" w:sz="0" w:space="0" w:color="auto"/>
        <w:left w:val="none" w:sz="0" w:space="0" w:color="auto"/>
        <w:bottom w:val="none" w:sz="0" w:space="0" w:color="auto"/>
        <w:right w:val="none" w:sz="0" w:space="0" w:color="auto"/>
      </w:divBdr>
    </w:div>
    <w:div w:id="21029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D00C5" w:rsidRDefault="001D00C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D00C5" w:rsidRDefault="001D00C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D00C5" w:rsidRDefault="001D00C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D00C5" w:rsidRDefault="001D00C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D00C5" w:rsidRDefault="001D00C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D00C5" w:rsidRDefault="001D00C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D00C5" w:rsidRDefault="001D00C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D00C5" w:rsidRDefault="001D00C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D00C5" w:rsidRDefault="001D00C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D00C5" w:rsidRDefault="001D00C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D00C5" w:rsidRDefault="001D00C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D00C5" w:rsidRDefault="001D00C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D00C5" w:rsidRDefault="001D00C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D00C5" w:rsidRDefault="001D00C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D00C5" w:rsidRDefault="001D00C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D00C5" w:rsidRDefault="001D00C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D00C5" w:rsidRDefault="001D00C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D00C5" w:rsidRDefault="001D00C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D00C5" w:rsidRDefault="001D00C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D00C5" w:rsidRDefault="001D00C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D00C5" w:rsidRDefault="001D00C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D00C5" w:rsidRDefault="001D00C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D00C5" w:rsidRDefault="001D00C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D00C5" w:rsidRDefault="001D00C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D00C5" w:rsidRDefault="001D00C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D00C5" w:rsidRDefault="001D00C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D00C5" w:rsidRDefault="001D00C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D00C5" w:rsidRDefault="001D00C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D00C5" w:rsidRDefault="001D00C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D00C5" w:rsidRDefault="001D00C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D00C5" w:rsidRDefault="001D00C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D00C5" w:rsidRDefault="001D00C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D00C5" w:rsidRDefault="001D00C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D00C5" w:rsidRDefault="001D00C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D00C5" w:rsidRDefault="001D00C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D00C5" w:rsidRDefault="001D00C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D00C5" w:rsidRDefault="001D00C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D00C5" w:rsidRDefault="001D00C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D00C5" w:rsidRDefault="001D00C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D00C5" w:rsidRDefault="001D00C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D00C5" w:rsidRDefault="001D00C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D00C5" w:rsidRDefault="001D00C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D00C5" w:rsidRDefault="001D00C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D00C5" w:rsidRDefault="001D00C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D00C5" w:rsidRDefault="001D00C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D00C5" w:rsidRDefault="001D00C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D00C5" w:rsidRDefault="001D00C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D00C5" w:rsidRDefault="001D00C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D00C5" w:rsidRDefault="001D00C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D00C5" w:rsidRDefault="001D00C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D00C5" w:rsidRDefault="001D00C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00C5"/>
    <w:rsid w:val="00057A93"/>
    <w:rsid w:val="001D00C5"/>
    <w:rsid w:val="00230BD5"/>
    <w:rsid w:val="002A2C75"/>
    <w:rsid w:val="0037347F"/>
    <w:rsid w:val="00457D23"/>
    <w:rsid w:val="006B5699"/>
    <w:rsid w:val="00722DA0"/>
    <w:rsid w:val="009320AA"/>
    <w:rsid w:val="00933964"/>
    <w:rsid w:val="00CF793B"/>
    <w:rsid w:val="00E340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4417</Words>
  <Characters>25181</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2025-03-03T23:26:00Z</dcterms:created>
  <dcterms:modified xsi:type="dcterms:W3CDTF">2025-03-03T23:26:00Z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