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C0E9F" w:rsidRDefault="004A632F" w:rsidP="00A45AD0">
      <w:pPr>
        <w:pStyle w:val="Title"/>
        <w:framePr w:w="9500" w:wrap="notBeside" w:vAnchor="page" w:hAnchor="page" w:x="811" w:y="7681"/>
        <w:rPr>
          <w:rFonts w:ascii="Arial" w:hAnsi="Arial" w:cs="Arial"/>
          <w:szCs w:val="66"/>
        </w:rPr>
      </w:pPr>
      <w:r w:rsidRPr="00BC0E9F">
        <w:rPr>
          <w:rFonts w:ascii="Arial" w:hAnsi="Arial" w:cs="Arial"/>
          <w:szCs w:val="66"/>
        </w:rPr>
        <w:t xml:space="preserve">Performance </w:t>
      </w:r>
    </w:p>
    <w:p w14:paraId="34505435" w14:textId="35054CAE" w:rsidR="00973F6A" w:rsidRPr="00BC0E9F" w:rsidRDefault="00973F6A" w:rsidP="00A45AD0">
      <w:pPr>
        <w:pStyle w:val="Title"/>
        <w:framePr w:w="9500" w:wrap="notBeside" w:vAnchor="page" w:hAnchor="page" w:x="811" w:y="7681"/>
        <w:rPr>
          <w:rFonts w:ascii="Arial" w:hAnsi="Arial" w:cs="Arial"/>
          <w:szCs w:val="66"/>
        </w:rPr>
      </w:pPr>
      <w:r w:rsidRPr="00BC0E9F">
        <w:rPr>
          <w:rFonts w:ascii="Arial" w:hAnsi="Arial" w:cs="Arial"/>
          <w:szCs w:val="66"/>
        </w:rPr>
        <w:t xml:space="preserve">Report </w:t>
      </w:r>
    </w:p>
    <w:p w14:paraId="08BB48F4" w14:textId="3708DE67" w:rsidR="00973F6A" w:rsidRPr="00BC0E9F" w:rsidRDefault="00973F6A" w:rsidP="00A45AD0">
      <w:pPr>
        <w:pStyle w:val="ContactNumber"/>
        <w:framePr w:w="4621" w:h="826" w:hRule="exact" w:wrap="around" w:hAnchor="page" w:x="841" w:y="9736"/>
        <w:rPr>
          <w:rFonts w:ascii="Arial" w:hAnsi="Arial" w:cs="Arial"/>
          <w:szCs w:val="32"/>
        </w:rPr>
      </w:pPr>
      <w:r w:rsidRPr="00BC0E9F">
        <w:rPr>
          <w:rFonts w:ascii="Arial" w:hAnsi="Arial" w:cs="Arial"/>
          <w:szCs w:val="32"/>
        </w:rPr>
        <w:t>1800 951 822</w:t>
      </w:r>
    </w:p>
    <w:p w14:paraId="6A48D7A7" w14:textId="4DB59F65" w:rsidR="00F82570" w:rsidRPr="009E04E6" w:rsidRDefault="00F82570" w:rsidP="00A45AD0">
      <w:pPr>
        <w:pStyle w:val="ContactNumber"/>
        <w:framePr w:w="4621" w:h="826" w:hRule="exact" w:wrap="around" w:hAnchor="page" w:x="841" w:y="9736"/>
        <w:rPr>
          <w:rFonts w:ascii="Arial" w:hAnsi="Arial" w:cs="Arial"/>
          <w:sz w:val="24"/>
        </w:rPr>
      </w:pPr>
      <w:r w:rsidRPr="00BC0E9F">
        <w:rPr>
          <w:rFonts w:ascii="Arial" w:hAnsi="Arial" w:cs="Arial"/>
          <w:szCs w:val="32"/>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9E04E6"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9E04E6" w:rsidRDefault="00142FF8" w:rsidP="00142FF8">
            <w:pPr>
              <w:pStyle w:val="CoverHeading"/>
              <w:rPr>
                <w:rFonts w:ascii="Arial" w:hAnsi="Arial" w:cs="Arial"/>
                <w:sz w:val="24"/>
              </w:rPr>
            </w:pPr>
            <w:r w:rsidRPr="009E04E6">
              <w:rPr>
                <w:rFonts w:ascii="Arial" w:hAnsi="Arial" w:cs="Arial"/>
                <w:sz w:val="24"/>
              </w:rPr>
              <w:t>Name of service:</w:t>
            </w:r>
          </w:p>
        </w:tc>
        <w:tc>
          <w:tcPr>
            <w:tcW w:w="4814" w:type="dxa"/>
          </w:tcPr>
          <w:p w14:paraId="5C63AD64" w14:textId="77777777" w:rsidR="00142FF8" w:rsidRPr="009E04E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E04E6">
              <w:rPr>
                <w:rFonts w:ascii="Arial" w:hAnsi="Arial" w:cs="Arial"/>
                <w:sz w:val="24"/>
              </w:rPr>
              <w:t xml:space="preserve">Performance report date: </w:t>
            </w:r>
          </w:p>
        </w:tc>
      </w:tr>
      <w:tr w:rsidR="00142FF8" w:rsidRPr="009E04E6"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4883718" w:rsidR="00142FF8" w:rsidRPr="009E04E6" w:rsidRDefault="00E7766D" w:rsidP="00142FF8">
            <w:pPr>
              <w:pStyle w:val="ListBullet"/>
              <w:numPr>
                <w:ilvl w:val="0"/>
                <w:numId w:val="0"/>
              </w:numPr>
              <w:spacing w:before="0" w:after="120" w:line="22" w:lineRule="atLeast"/>
              <w:rPr>
                <w:rFonts w:cs="Arial"/>
                <w:color w:val="auto"/>
              </w:rPr>
            </w:pPr>
            <w:proofErr w:type="spellStart"/>
            <w:r w:rsidRPr="009E04E6">
              <w:rPr>
                <w:rFonts w:cs="Arial"/>
                <w:color w:val="auto"/>
              </w:rPr>
              <w:t>Estia</w:t>
            </w:r>
            <w:proofErr w:type="spellEnd"/>
            <w:r w:rsidRPr="009E04E6">
              <w:rPr>
                <w:rFonts w:cs="Arial"/>
                <w:color w:val="auto"/>
              </w:rPr>
              <w:t xml:space="preserve"> Health Ben</w:t>
            </w:r>
            <w:r w:rsidR="00395911" w:rsidRPr="009E04E6">
              <w:rPr>
                <w:rFonts w:cs="Arial"/>
                <w:color w:val="auto"/>
              </w:rPr>
              <w:t>a</w:t>
            </w:r>
            <w:r w:rsidRPr="009E04E6">
              <w:rPr>
                <w:rFonts w:cs="Arial"/>
                <w:color w:val="auto"/>
              </w:rPr>
              <w:t>lla</w:t>
            </w:r>
          </w:p>
        </w:tc>
        <w:tc>
          <w:tcPr>
            <w:tcW w:w="4814" w:type="dxa"/>
          </w:tcPr>
          <w:p w14:paraId="02F1E98D" w14:textId="3D665C4F" w:rsidR="00142FF8" w:rsidRPr="009E04E6" w:rsidRDefault="003052E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29 June 2022</w:t>
            </w:r>
          </w:p>
        </w:tc>
      </w:tr>
      <w:tr w:rsidR="00142FF8" w:rsidRPr="009E04E6"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E04E6" w:rsidRDefault="00142FF8" w:rsidP="00142FF8">
            <w:pPr>
              <w:pStyle w:val="CoverHeading"/>
              <w:spacing w:before="0" w:after="120" w:line="22" w:lineRule="atLeast"/>
              <w:rPr>
                <w:rFonts w:ascii="Arial" w:hAnsi="Arial" w:cs="Arial"/>
                <w:color w:val="auto"/>
                <w:sz w:val="24"/>
              </w:rPr>
            </w:pPr>
            <w:r w:rsidRPr="009E04E6">
              <w:rPr>
                <w:rFonts w:ascii="Arial" w:hAnsi="Arial" w:cs="Arial"/>
                <w:color w:val="auto"/>
                <w:sz w:val="24"/>
              </w:rPr>
              <w:t>Commission ID:</w:t>
            </w:r>
          </w:p>
        </w:tc>
        <w:tc>
          <w:tcPr>
            <w:tcW w:w="4814" w:type="dxa"/>
          </w:tcPr>
          <w:p w14:paraId="4E0EDBE8" w14:textId="77777777" w:rsidR="00142FF8" w:rsidRPr="009E04E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9E04E6">
              <w:rPr>
                <w:rFonts w:ascii="Arial" w:hAnsi="Arial" w:cs="Arial"/>
                <w:color w:val="auto"/>
                <w:sz w:val="24"/>
              </w:rPr>
              <w:t xml:space="preserve">Activity type: </w:t>
            </w:r>
          </w:p>
        </w:tc>
      </w:tr>
      <w:tr w:rsidR="00142FF8" w:rsidRPr="009E04E6"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A6F5DDF" w:rsidR="00142FF8" w:rsidRPr="009E04E6" w:rsidRDefault="00395911" w:rsidP="00142FF8">
            <w:pPr>
              <w:pStyle w:val="ListBullet"/>
              <w:numPr>
                <w:ilvl w:val="0"/>
                <w:numId w:val="0"/>
              </w:numPr>
              <w:spacing w:before="0" w:after="120" w:line="22" w:lineRule="atLeast"/>
              <w:rPr>
                <w:rFonts w:cs="Arial"/>
                <w:color w:val="auto"/>
              </w:rPr>
            </w:pPr>
            <w:r w:rsidRPr="009E04E6">
              <w:rPr>
                <w:rFonts w:cs="Arial"/>
                <w:color w:val="auto"/>
              </w:rPr>
              <w:t>4470</w:t>
            </w:r>
          </w:p>
        </w:tc>
        <w:tc>
          <w:tcPr>
            <w:tcW w:w="4814" w:type="dxa"/>
          </w:tcPr>
          <w:p w14:paraId="322F44D1" w14:textId="6C9C8E90" w:rsidR="00142FF8" w:rsidRPr="009E04E6" w:rsidRDefault="0039591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Site Audit</w:t>
            </w:r>
          </w:p>
        </w:tc>
      </w:tr>
      <w:tr w:rsidR="00142FF8" w:rsidRPr="009E04E6"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9E04E6" w:rsidRDefault="00142FF8" w:rsidP="00142FF8">
            <w:pPr>
              <w:pStyle w:val="CoverHeading"/>
              <w:spacing w:before="0" w:after="120" w:line="22" w:lineRule="atLeast"/>
              <w:rPr>
                <w:rFonts w:ascii="Arial" w:hAnsi="Arial" w:cs="Arial"/>
                <w:color w:val="auto"/>
                <w:sz w:val="24"/>
              </w:rPr>
            </w:pPr>
            <w:r w:rsidRPr="009E04E6">
              <w:rPr>
                <w:rFonts w:ascii="Arial" w:hAnsi="Arial" w:cs="Arial"/>
                <w:color w:val="auto"/>
                <w:sz w:val="24"/>
              </w:rPr>
              <w:t xml:space="preserve">Approved provider: </w:t>
            </w:r>
          </w:p>
        </w:tc>
        <w:tc>
          <w:tcPr>
            <w:tcW w:w="4814" w:type="dxa"/>
          </w:tcPr>
          <w:p w14:paraId="48B56AC4" w14:textId="77777777" w:rsidR="00142FF8" w:rsidRPr="009E04E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9E04E6">
              <w:rPr>
                <w:rFonts w:ascii="Arial" w:hAnsi="Arial" w:cs="Arial"/>
                <w:color w:val="auto"/>
                <w:sz w:val="24"/>
              </w:rPr>
              <w:t>Activity date:</w:t>
            </w:r>
          </w:p>
        </w:tc>
      </w:tr>
      <w:tr w:rsidR="00142FF8" w:rsidRPr="009E04E6"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A14083B" w:rsidR="00142FF8" w:rsidRPr="009E04E6" w:rsidRDefault="00395911" w:rsidP="00142FF8">
            <w:pPr>
              <w:pStyle w:val="ListBullet"/>
              <w:numPr>
                <w:ilvl w:val="0"/>
                <w:numId w:val="0"/>
              </w:numPr>
              <w:spacing w:before="0" w:after="120" w:line="22" w:lineRule="atLeast"/>
              <w:rPr>
                <w:rFonts w:cs="Arial"/>
                <w:color w:val="auto"/>
              </w:rPr>
            </w:pPr>
            <w:proofErr w:type="spellStart"/>
            <w:r w:rsidRPr="009E04E6">
              <w:rPr>
                <w:rFonts w:cs="Arial"/>
                <w:color w:val="auto"/>
              </w:rPr>
              <w:t>Estia</w:t>
            </w:r>
            <w:proofErr w:type="spellEnd"/>
            <w:r w:rsidRPr="009E04E6">
              <w:rPr>
                <w:rFonts w:cs="Arial"/>
                <w:color w:val="auto"/>
              </w:rPr>
              <w:t xml:space="preserve"> Investments Pty Ltd</w:t>
            </w:r>
          </w:p>
        </w:tc>
        <w:tc>
          <w:tcPr>
            <w:tcW w:w="4814" w:type="dxa"/>
          </w:tcPr>
          <w:p w14:paraId="340AC78C" w14:textId="0214FD12" w:rsidR="00142FF8" w:rsidRPr="009E04E6" w:rsidRDefault="0039591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23 May 2022 to 25 May 2022</w:t>
            </w:r>
          </w:p>
        </w:tc>
      </w:tr>
    </w:tbl>
    <w:p w14:paraId="1B22B85B" w14:textId="77777777" w:rsidR="00F33CE8" w:rsidRPr="009E04E6" w:rsidRDefault="00F33CE8">
      <w:pPr>
        <w:rPr>
          <w:rFonts w:cs="Arial"/>
        </w:rPr>
      </w:pPr>
      <w:bookmarkStart w:id="0" w:name="_GoBack"/>
      <w:bookmarkEnd w:id="0"/>
    </w:p>
    <w:p w14:paraId="2149D9D3" w14:textId="4D7B8A1E" w:rsidR="00576605" w:rsidRPr="009E04E6" w:rsidRDefault="004A632F" w:rsidP="0022668C">
      <w:pPr>
        <w:spacing w:after="240" w:line="22" w:lineRule="atLeast"/>
        <w:rPr>
          <w:rFonts w:cs="Arial"/>
        </w:rPr>
      </w:pPr>
      <w:r w:rsidRPr="009E04E6">
        <w:rPr>
          <w:rFonts w:cs="Arial"/>
        </w:rPr>
        <w:t>This Performance Report</w:t>
      </w:r>
      <w:r w:rsidRPr="009E04E6">
        <w:rPr>
          <w:rFonts w:cs="Arial"/>
          <w:b/>
        </w:rPr>
        <w:t xml:space="preserve"> i</w:t>
      </w:r>
      <w:r w:rsidR="002E13F9" w:rsidRPr="009E04E6">
        <w:rPr>
          <w:rFonts w:cs="Arial"/>
          <w:b/>
        </w:rPr>
        <w:t>s</w:t>
      </w:r>
      <w:r w:rsidRPr="009E04E6">
        <w:rPr>
          <w:rFonts w:cs="Arial"/>
          <w:b/>
        </w:rPr>
        <w:t xml:space="preserve"> published</w:t>
      </w:r>
      <w:r w:rsidRPr="009E04E6">
        <w:rPr>
          <w:rFonts w:cs="Arial"/>
        </w:rPr>
        <w:t xml:space="preserve"> on the Aged Care Quality and Safety Commission’s </w:t>
      </w:r>
      <w:r w:rsidR="005666EE" w:rsidRPr="009E04E6">
        <w:rPr>
          <w:rFonts w:cs="Arial"/>
        </w:rPr>
        <w:t xml:space="preserve">(the </w:t>
      </w:r>
      <w:r w:rsidR="005666EE" w:rsidRPr="009E04E6">
        <w:rPr>
          <w:rFonts w:cs="Arial"/>
          <w:b/>
        </w:rPr>
        <w:t>Commission</w:t>
      </w:r>
      <w:r w:rsidR="005666EE" w:rsidRPr="009E04E6">
        <w:rPr>
          <w:rFonts w:cs="Arial"/>
        </w:rPr>
        <w:t>)</w:t>
      </w:r>
      <w:r w:rsidRPr="009E04E6">
        <w:rPr>
          <w:rFonts w:cs="Arial"/>
        </w:rPr>
        <w:t xml:space="preserve"> website under the Aged Care Quality and Safety Commission Rules 2018.</w:t>
      </w:r>
    </w:p>
    <w:p w14:paraId="50646CFC" w14:textId="77777777" w:rsidR="00525A6C" w:rsidRDefault="00525A6C">
      <w:pPr>
        <w:rPr>
          <w:rFonts w:eastAsiaTheme="majorEastAsia" w:cs="Arial"/>
          <w:b/>
          <w:bCs/>
          <w:sz w:val="30"/>
          <w:szCs w:val="30"/>
        </w:rPr>
      </w:pPr>
      <w:r>
        <w:rPr>
          <w:rFonts w:eastAsiaTheme="majorEastAsia" w:cs="Arial"/>
          <w:b/>
          <w:bCs/>
          <w:sz w:val="30"/>
          <w:szCs w:val="30"/>
        </w:rPr>
        <w:br w:type="page"/>
      </w:r>
    </w:p>
    <w:p w14:paraId="695EB195" w14:textId="58D076A5" w:rsidR="0077396A" w:rsidRPr="00BC0E9F" w:rsidRDefault="0030717A" w:rsidP="008C3894">
      <w:pPr>
        <w:spacing w:after="240" w:line="22" w:lineRule="atLeast"/>
        <w:textAlignment w:val="baseline"/>
        <w:rPr>
          <w:rFonts w:eastAsiaTheme="majorEastAsia" w:cs="Arial"/>
          <w:b/>
          <w:bCs/>
          <w:sz w:val="30"/>
          <w:szCs w:val="30"/>
        </w:rPr>
      </w:pPr>
      <w:r w:rsidRPr="00BC0E9F">
        <w:rPr>
          <w:rFonts w:eastAsiaTheme="majorEastAsia" w:cs="Arial"/>
          <w:b/>
          <w:bCs/>
          <w:sz w:val="30"/>
          <w:szCs w:val="30"/>
        </w:rPr>
        <w:lastRenderedPageBreak/>
        <w:t xml:space="preserve">This </w:t>
      </w:r>
      <w:r w:rsidR="00C37EB8" w:rsidRPr="00BC0E9F">
        <w:rPr>
          <w:rFonts w:eastAsiaTheme="majorEastAsia" w:cs="Arial"/>
          <w:b/>
          <w:bCs/>
          <w:sz w:val="30"/>
          <w:szCs w:val="30"/>
        </w:rPr>
        <w:t>p</w:t>
      </w:r>
      <w:r w:rsidR="0077396A" w:rsidRPr="00BC0E9F">
        <w:rPr>
          <w:rFonts w:eastAsiaTheme="majorEastAsia" w:cs="Arial"/>
          <w:b/>
          <w:bCs/>
          <w:sz w:val="30"/>
          <w:szCs w:val="30"/>
        </w:rPr>
        <w:t xml:space="preserve">erformance </w:t>
      </w:r>
      <w:proofErr w:type="gramStart"/>
      <w:r w:rsidR="00C37EB8" w:rsidRPr="00BC0E9F">
        <w:rPr>
          <w:rFonts w:eastAsiaTheme="majorEastAsia" w:cs="Arial"/>
          <w:b/>
          <w:bCs/>
          <w:sz w:val="30"/>
          <w:szCs w:val="30"/>
        </w:rPr>
        <w:t>r</w:t>
      </w:r>
      <w:r w:rsidR="0077396A" w:rsidRPr="00BC0E9F">
        <w:rPr>
          <w:rFonts w:eastAsiaTheme="majorEastAsia" w:cs="Arial"/>
          <w:b/>
          <w:bCs/>
          <w:sz w:val="30"/>
          <w:szCs w:val="30"/>
        </w:rPr>
        <w:t>eport</w:t>
      </w:r>
      <w:proofErr w:type="gramEnd"/>
    </w:p>
    <w:p w14:paraId="240588A6" w14:textId="5666634D" w:rsidR="00AD071F" w:rsidRPr="009E04E6" w:rsidRDefault="00AD61A0" w:rsidP="008C3894">
      <w:pPr>
        <w:spacing w:after="240" w:line="22" w:lineRule="atLeast"/>
        <w:textAlignment w:val="baseline"/>
        <w:rPr>
          <w:rFonts w:cs="Arial"/>
          <w:color w:val="auto"/>
        </w:rPr>
      </w:pPr>
      <w:bookmarkStart w:id="1" w:name="_Hlk103606969"/>
      <w:r w:rsidRPr="009E04E6">
        <w:rPr>
          <w:rFonts w:cs="Arial"/>
          <w:color w:val="auto"/>
        </w:rPr>
        <w:t xml:space="preserve">This performance report for </w:t>
      </w:r>
      <w:proofErr w:type="spellStart"/>
      <w:r w:rsidR="00395911" w:rsidRPr="009E04E6">
        <w:rPr>
          <w:rFonts w:cs="Arial"/>
          <w:color w:val="auto"/>
        </w:rPr>
        <w:t>Estia</w:t>
      </w:r>
      <w:proofErr w:type="spellEnd"/>
      <w:r w:rsidR="00395911" w:rsidRPr="009E04E6">
        <w:rPr>
          <w:rFonts w:cs="Arial"/>
          <w:color w:val="auto"/>
        </w:rPr>
        <w:t xml:space="preserve"> Health Benalla</w:t>
      </w:r>
      <w:r w:rsidRPr="009E04E6">
        <w:rPr>
          <w:rFonts w:cs="Arial"/>
          <w:color w:val="auto"/>
        </w:rPr>
        <w:t xml:space="preserve"> (</w:t>
      </w:r>
      <w:r w:rsidRPr="009E04E6">
        <w:rPr>
          <w:rFonts w:cs="Arial"/>
          <w:b/>
          <w:color w:val="auto"/>
        </w:rPr>
        <w:t>the service</w:t>
      </w:r>
      <w:r w:rsidRPr="009E04E6">
        <w:rPr>
          <w:rFonts w:cs="Arial"/>
          <w:color w:val="auto"/>
        </w:rPr>
        <w:t xml:space="preserve">) has been </w:t>
      </w:r>
      <w:r w:rsidR="000F4D89" w:rsidRPr="009E04E6">
        <w:rPr>
          <w:rFonts w:cs="Arial"/>
          <w:color w:val="auto"/>
        </w:rPr>
        <w:t xml:space="preserve">considered </w:t>
      </w:r>
      <w:r w:rsidRPr="009E04E6">
        <w:rPr>
          <w:rFonts w:cs="Arial"/>
          <w:color w:val="auto"/>
        </w:rPr>
        <w:t>by</w:t>
      </w:r>
      <w:r w:rsidR="00395911" w:rsidRPr="009E04E6">
        <w:rPr>
          <w:rFonts w:cs="Arial"/>
          <w:color w:val="auto"/>
        </w:rPr>
        <w:t xml:space="preserve"> Kathryn Spurrell</w:t>
      </w:r>
      <w:r w:rsidRPr="009E04E6">
        <w:rPr>
          <w:rFonts w:cs="Arial"/>
          <w:color w:val="auto"/>
        </w:rPr>
        <w:t xml:space="preserve">, delegate of the Aged Care Quality and Safety Commissioner (Commissioner). </w:t>
      </w:r>
    </w:p>
    <w:bookmarkEnd w:id="1"/>
    <w:p w14:paraId="2C47A682" w14:textId="591341BA" w:rsidR="00AD5CEB" w:rsidRPr="009E04E6" w:rsidRDefault="00AD5CEB" w:rsidP="008C3894">
      <w:pPr>
        <w:spacing w:after="240" w:line="22" w:lineRule="atLeast"/>
        <w:rPr>
          <w:rFonts w:cs="Arial"/>
        </w:rPr>
      </w:pPr>
      <w:r w:rsidRPr="009E04E6">
        <w:rPr>
          <w:rFonts w:cs="Arial"/>
        </w:rPr>
        <w:t>This performance report details the Commissioner’s assessment of the provider’s performance, in relation to the service, against the Aged Care Quality Standards (Quality Standards). The Quality Standard</w:t>
      </w:r>
      <w:r w:rsidR="00B81CAD" w:rsidRPr="009E04E6">
        <w:rPr>
          <w:rFonts w:cs="Arial"/>
        </w:rPr>
        <w:t>s</w:t>
      </w:r>
      <w:r w:rsidRPr="009E04E6">
        <w:rPr>
          <w:rFonts w:cs="Arial"/>
        </w:rPr>
        <w:t xml:space="preserve"> and requirements are assessed as either compliant or non-compliant at the Standard and requirement level where applicable.</w:t>
      </w:r>
    </w:p>
    <w:p w14:paraId="3A7B6E6A" w14:textId="430D6A81" w:rsidR="00AD5CEB" w:rsidRPr="009E04E6" w:rsidRDefault="00AD5CEB" w:rsidP="008C3894">
      <w:pPr>
        <w:spacing w:after="240" w:line="22" w:lineRule="atLeast"/>
        <w:rPr>
          <w:rFonts w:cs="Arial"/>
          <w:color w:val="auto"/>
        </w:rPr>
      </w:pPr>
      <w:r w:rsidRPr="009E04E6">
        <w:rPr>
          <w:rFonts w:cs="Arial"/>
        </w:rPr>
        <w:t>The report also specifies any areas in which improvements must be made to ensure the Quality Standards are complied with.</w:t>
      </w:r>
    </w:p>
    <w:p w14:paraId="7203CE4E" w14:textId="77777777" w:rsidR="0022668C" w:rsidRPr="009E04E6" w:rsidRDefault="0022668C" w:rsidP="00BC0E9F">
      <w:pPr>
        <w:spacing w:after="240" w:line="22" w:lineRule="atLeast"/>
        <w:textAlignment w:val="baseline"/>
        <w:rPr>
          <w:rFonts w:cs="Arial"/>
        </w:rPr>
      </w:pPr>
      <w:r w:rsidRPr="00BC0E9F">
        <w:rPr>
          <w:rFonts w:eastAsiaTheme="majorEastAsia" w:cs="Arial"/>
          <w:b/>
          <w:bCs/>
          <w:sz w:val="30"/>
          <w:szCs w:val="30"/>
        </w:rPr>
        <w:t>Material relied on</w:t>
      </w:r>
    </w:p>
    <w:p w14:paraId="170E8AE3" w14:textId="77777777" w:rsidR="0022668C" w:rsidRPr="009E04E6" w:rsidRDefault="0022668C" w:rsidP="0022668C">
      <w:pPr>
        <w:spacing w:after="240" w:line="22" w:lineRule="atLeast"/>
        <w:rPr>
          <w:rFonts w:cs="Arial"/>
        </w:rPr>
      </w:pPr>
      <w:r w:rsidRPr="009E04E6">
        <w:rPr>
          <w:rFonts w:cs="Arial"/>
        </w:rPr>
        <w:t>The following information has been considered in preparing the performance report:</w:t>
      </w:r>
    </w:p>
    <w:p w14:paraId="23F2E661" w14:textId="57F4C400" w:rsidR="0022668C" w:rsidRPr="00525A6C" w:rsidRDefault="0022668C" w:rsidP="0022668C">
      <w:pPr>
        <w:pStyle w:val="ListParagraph"/>
        <w:numPr>
          <w:ilvl w:val="0"/>
          <w:numId w:val="34"/>
        </w:numPr>
        <w:spacing w:line="22" w:lineRule="atLeast"/>
        <w:ind w:left="714" w:hanging="357"/>
        <w:contextualSpacing w:val="0"/>
        <w:rPr>
          <w:rFonts w:ascii="Arial" w:hAnsi="Arial" w:cs="Arial"/>
        </w:rPr>
      </w:pPr>
      <w:r w:rsidRPr="009E04E6">
        <w:rPr>
          <w:rFonts w:ascii="Arial" w:hAnsi="Arial" w:cs="Arial"/>
        </w:rPr>
        <w:t>the Assessment Team’s report for the Site Audit; the Site Audit report</w:t>
      </w:r>
      <w:r w:rsidRPr="009E04E6">
        <w:rPr>
          <w:rFonts w:ascii="Arial" w:hAnsi="Arial" w:cs="Arial"/>
          <w:color w:val="auto"/>
        </w:rPr>
        <w:t xml:space="preserve"> was informed by a site assessment, observations at the service, review of documents and interviews with </w:t>
      </w:r>
      <w:r w:rsidRPr="00525A6C">
        <w:rPr>
          <w:rFonts w:ascii="Arial" w:hAnsi="Arial" w:cs="Arial"/>
        </w:rPr>
        <w:t>staff, consumers/representatives and others</w:t>
      </w:r>
      <w:r w:rsidR="004A3285" w:rsidRPr="00525A6C">
        <w:rPr>
          <w:rFonts w:ascii="Arial" w:hAnsi="Arial" w:cs="Arial"/>
        </w:rPr>
        <w:t>.</w:t>
      </w:r>
    </w:p>
    <w:p w14:paraId="387CEEC1" w14:textId="64101E8C" w:rsidR="0022668C" w:rsidRPr="009E04E6" w:rsidRDefault="0022668C" w:rsidP="0022668C">
      <w:pPr>
        <w:pStyle w:val="ListParagraph"/>
        <w:numPr>
          <w:ilvl w:val="0"/>
          <w:numId w:val="34"/>
        </w:numPr>
        <w:spacing w:line="22" w:lineRule="atLeast"/>
        <w:ind w:left="714" w:hanging="357"/>
        <w:contextualSpacing w:val="0"/>
        <w:rPr>
          <w:rFonts w:ascii="Arial" w:hAnsi="Arial" w:cs="Arial"/>
          <w:color w:val="auto"/>
        </w:rPr>
      </w:pPr>
      <w:r w:rsidRPr="009E04E6">
        <w:rPr>
          <w:rFonts w:ascii="Arial" w:hAnsi="Arial" w:cs="Arial"/>
        </w:rPr>
        <w:t xml:space="preserve">the provider’s response to the </w:t>
      </w:r>
      <w:r w:rsidRPr="009E04E6">
        <w:rPr>
          <w:rFonts w:ascii="Arial" w:hAnsi="Arial" w:cs="Arial"/>
          <w:color w:val="auto"/>
        </w:rPr>
        <w:t xml:space="preserve">assessment team’s report received </w:t>
      </w:r>
      <w:r w:rsidR="00395911" w:rsidRPr="009E04E6">
        <w:rPr>
          <w:rFonts w:ascii="Arial" w:hAnsi="Arial" w:cs="Arial"/>
          <w:color w:val="auto"/>
        </w:rPr>
        <w:t>16 June 2022</w:t>
      </w:r>
      <w:r w:rsidR="004A3285">
        <w:rPr>
          <w:rFonts w:ascii="Arial" w:hAnsi="Arial" w:cs="Arial"/>
          <w:color w:val="auto"/>
        </w:rPr>
        <w:t>.</w:t>
      </w:r>
    </w:p>
    <w:p w14:paraId="2BE041F3" w14:textId="77777777" w:rsidR="0022668C" w:rsidRPr="009E04E6" w:rsidRDefault="0022668C" w:rsidP="0022668C">
      <w:pPr>
        <w:pStyle w:val="ListParagraph"/>
        <w:numPr>
          <w:ilvl w:val="0"/>
          <w:numId w:val="34"/>
        </w:numPr>
        <w:rPr>
          <w:rFonts w:ascii="Arial" w:hAnsi="Arial" w:cs="Arial"/>
          <w:color w:val="auto"/>
        </w:rPr>
      </w:pPr>
      <w:r w:rsidRPr="009E04E6">
        <w:rPr>
          <w:rFonts w:ascii="Arial" w:hAnsi="Arial" w:cs="Arial"/>
          <w:color w:val="auto"/>
        </w:rPr>
        <w:t>other information and intelligence held by the Commission in relation to the service.</w:t>
      </w:r>
    </w:p>
    <w:p w14:paraId="7E18F8DD" w14:textId="77777777" w:rsidR="00796186" w:rsidRDefault="00796186" w:rsidP="00796186">
      <w:pPr>
        <w:spacing w:line="22" w:lineRule="atLeast"/>
        <w:rPr>
          <w:rFonts w:cs="Arial"/>
        </w:rPr>
      </w:pPr>
    </w:p>
    <w:p w14:paraId="4B5D92B6" w14:textId="77777777" w:rsidR="00796186" w:rsidRDefault="00796186" w:rsidP="00796186">
      <w:pPr>
        <w:spacing w:line="22" w:lineRule="atLeast"/>
        <w:rPr>
          <w:rFonts w:cs="Arial"/>
        </w:rPr>
      </w:pPr>
    </w:p>
    <w:p w14:paraId="1E807815" w14:textId="77777777" w:rsidR="00796186" w:rsidRDefault="00796186" w:rsidP="00796186">
      <w:pPr>
        <w:spacing w:line="22" w:lineRule="atLeast"/>
        <w:rPr>
          <w:rFonts w:cs="Arial"/>
        </w:rPr>
      </w:pPr>
    </w:p>
    <w:p w14:paraId="1DC6C740" w14:textId="77777777" w:rsidR="00796186" w:rsidRDefault="00796186" w:rsidP="00796186">
      <w:pPr>
        <w:spacing w:line="22" w:lineRule="atLeast"/>
        <w:rPr>
          <w:rFonts w:cs="Arial"/>
        </w:rPr>
      </w:pPr>
    </w:p>
    <w:p w14:paraId="5DF85E32" w14:textId="77777777" w:rsidR="00796186" w:rsidRDefault="00796186" w:rsidP="00796186">
      <w:pPr>
        <w:spacing w:line="22" w:lineRule="atLeast"/>
        <w:rPr>
          <w:rFonts w:cs="Arial"/>
        </w:rPr>
      </w:pPr>
    </w:p>
    <w:p w14:paraId="3FDCE788" w14:textId="77777777" w:rsidR="00796186" w:rsidRDefault="00796186" w:rsidP="00796186">
      <w:pPr>
        <w:spacing w:line="22" w:lineRule="atLeast"/>
        <w:rPr>
          <w:rFonts w:cs="Arial"/>
        </w:rPr>
      </w:pPr>
    </w:p>
    <w:p w14:paraId="7A9BFCE6" w14:textId="77777777" w:rsidR="00796186" w:rsidRDefault="00796186" w:rsidP="00796186">
      <w:pPr>
        <w:spacing w:line="22" w:lineRule="atLeast"/>
        <w:rPr>
          <w:rFonts w:cs="Arial"/>
        </w:rPr>
      </w:pPr>
    </w:p>
    <w:p w14:paraId="76A2D1B9" w14:textId="77777777" w:rsidR="00796186" w:rsidRDefault="00796186" w:rsidP="00796186">
      <w:pPr>
        <w:spacing w:line="22" w:lineRule="atLeast"/>
        <w:rPr>
          <w:rFonts w:cs="Arial"/>
        </w:rPr>
      </w:pPr>
    </w:p>
    <w:p w14:paraId="4CB4C500" w14:textId="77777777" w:rsidR="00796186" w:rsidRDefault="00796186" w:rsidP="00796186">
      <w:pPr>
        <w:spacing w:line="22" w:lineRule="atLeast"/>
        <w:rPr>
          <w:rFonts w:cs="Arial"/>
        </w:rPr>
      </w:pPr>
    </w:p>
    <w:p w14:paraId="7F374540" w14:textId="77777777" w:rsidR="00796186" w:rsidRDefault="00796186" w:rsidP="00796186">
      <w:pPr>
        <w:spacing w:line="22" w:lineRule="atLeast"/>
        <w:rPr>
          <w:rFonts w:cs="Arial"/>
        </w:rPr>
      </w:pPr>
    </w:p>
    <w:p w14:paraId="78F091DA" w14:textId="77777777" w:rsidR="00796186" w:rsidRDefault="00796186" w:rsidP="00796186">
      <w:pPr>
        <w:spacing w:line="22" w:lineRule="atLeast"/>
        <w:rPr>
          <w:rFonts w:cs="Arial"/>
        </w:rPr>
      </w:pPr>
    </w:p>
    <w:p w14:paraId="7F6345A0" w14:textId="77777777" w:rsidR="00796186" w:rsidRDefault="00796186" w:rsidP="00796186">
      <w:pPr>
        <w:spacing w:line="22" w:lineRule="atLeast"/>
        <w:rPr>
          <w:rFonts w:cs="Arial"/>
        </w:rPr>
      </w:pPr>
    </w:p>
    <w:p w14:paraId="3E1C0C1F" w14:textId="77777777" w:rsidR="00796186" w:rsidRDefault="00796186" w:rsidP="00796186">
      <w:pPr>
        <w:spacing w:line="22" w:lineRule="atLeast"/>
        <w:rPr>
          <w:rFonts w:cs="Arial"/>
        </w:rPr>
      </w:pPr>
    </w:p>
    <w:p w14:paraId="78075084" w14:textId="5FE3557F" w:rsidR="00796186" w:rsidRDefault="00796186" w:rsidP="00796186">
      <w:pPr>
        <w:spacing w:line="22" w:lineRule="atLeast"/>
        <w:rPr>
          <w:rFonts w:cs="Arial"/>
        </w:rPr>
      </w:pPr>
    </w:p>
    <w:p w14:paraId="2F53C11B" w14:textId="77777777" w:rsidR="00796186" w:rsidRDefault="00796186" w:rsidP="00796186">
      <w:pPr>
        <w:spacing w:line="22" w:lineRule="atLeast"/>
        <w:rPr>
          <w:rFonts w:cs="Arial"/>
        </w:rPr>
      </w:pPr>
    </w:p>
    <w:p w14:paraId="6712599B" w14:textId="0445C707" w:rsidR="009006D2" w:rsidRPr="00796186" w:rsidRDefault="00796186" w:rsidP="00796186">
      <w:pPr>
        <w:spacing w:line="22" w:lineRule="atLeast"/>
        <w:rPr>
          <w:rFonts w:cs="Arial"/>
          <w:sz w:val="20"/>
          <w:szCs w:val="20"/>
        </w:rPr>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 xml:space="preserve">of the Aged Care Quality and Safety Commission </w:t>
      </w:r>
      <w:r w:rsidRPr="00796186">
        <w:rPr>
          <w:rFonts w:cs="Arial"/>
          <w:sz w:val="20"/>
          <w:szCs w:val="20"/>
        </w:rPr>
        <w:t>Rules 2018.</w:t>
      </w:r>
    </w:p>
    <w:p w14:paraId="4E82F915" w14:textId="13FEB5B0" w:rsidR="00AE37E6" w:rsidRPr="009E04E6" w:rsidRDefault="00985BBD" w:rsidP="004A3285">
      <w:pPr>
        <w:spacing w:after="240" w:line="22" w:lineRule="atLeast"/>
        <w:textAlignment w:val="baseline"/>
        <w:rPr>
          <w:rFonts w:cs="Arial"/>
        </w:rPr>
      </w:pPr>
      <w:r w:rsidRPr="004A3285">
        <w:rPr>
          <w:rFonts w:eastAsiaTheme="majorEastAsia" w:cs="Arial"/>
          <w:b/>
          <w:bCs/>
          <w:sz w:val="30"/>
          <w:szCs w:val="30"/>
        </w:rPr>
        <w:t>Assessment summary</w:t>
      </w:r>
      <w:r w:rsidRPr="009E04E6">
        <w:rPr>
          <w:rFonts w:cs="Arial"/>
        </w:rPr>
        <w:t xml:space="preserve">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9E04E6"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E04E6" w:rsidRDefault="00985BBD" w:rsidP="002D5918">
            <w:pPr>
              <w:keepNext/>
              <w:spacing w:before="0" w:after="120" w:line="22" w:lineRule="atLeast"/>
              <w:ind w:right="-109"/>
              <w:rPr>
                <w:rFonts w:cs="Arial"/>
                <w:b w:val="0"/>
              </w:rPr>
            </w:pPr>
            <w:r w:rsidRPr="009E04E6">
              <w:rPr>
                <w:rFonts w:cs="Arial"/>
                <w:color w:val="000000" w:themeColor="text1"/>
              </w:rPr>
              <w:t>Standard 1</w:t>
            </w:r>
            <w:r w:rsidRPr="009E04E6">
              <w:rPr>
                <w:rFonts w:cs="Arial"/>
                <w:b w:val="0"/>
                <w:color w:val="000000" w:themeColor="text1"/>
              </w:rPr>
              <w:t xml:space="preserve"> Consumer dignity and choice</w:t>
            </w:r>
          </w:p>
        </w:tc>
        <w:tc>
          <w:tcPr>
            <w:tcW w:w="1902" w:type="pct"/>
            <w:shd w:val="clear" w:color="auto" w:fill="auto"/>
          </w:tcPr>
          <w:p w14:paraId="53B791AF" w14:textId="571DF733" w:rsidR="00985BBD" w:rsidRPr="009E04E6" w:rsidRDefault="0022668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9E04E6">
              <w:rPr>
                <w:rFonts w:cs="Arial"/>
                <w:color w:val="auto"/>
              </w:rPr>
              <w:t>Compliant</w:t>
            </w:r>
          </w:p>
        </w:tc>
      </w:tr>
      <w:tr w:rsidR="00985BBD" w:rsidRPr="009E04E6"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E04E6" w:rsidRDefault="00985BBD" w:rsidP="002D5918">
            <w:pPr>
              <w:keepNext/>
              <w:spacing w:before="0" w:after="120" w:line="22" w:lineRule="atLeast"/>
              <w:ind w:right="-109"/>
              <w:rPr>
                <w:rFonts w:cs="Arial"/>
              </w:rPr>
            </w:pPr>
            <w:r w:rsidRPr="009E04E6">
              <w:rPr>
                <w:rFonts w:cs="Arial"/>
                <w:b/>
              </w:rPr>
              <w:t>Standard 2</w:t>
            </w:r>
            <w:r w:rsidRPr="009E04E6">
              <w:rPr>
                <w:rFonts w:cs="Arial"/>
              </w:rPr>
              <w:t xml:space="preserve"> Ongoing assessment and planning with consumers</w:t>
            </w:r>
          </w:p>
        </w:tc>
        <w:tc>
          <w:tcPr>
            <w:tcW w:w="1902" w:type="pct"/>
            <w:shd w:val="clear" w:color="auto" w:fill="auto"/>
          </w:tcPr>
          <w:p w14:paraId="79FB5E8F" w14:textId="7A274191" w:rsidR="00985BBD" w:rsidRPr="009E04E6"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9E04E6">
              <w:rPr>
                <w:rFonts w:cs="Arial"/>
                <w:b/>
                <w:color w:val="auto"/>
              </w:rPr>
              <w:t>Compliant</w:t>
            </w:r>
          </w:p>
        </w:tc>
      </w:tr>
      <w:tr w:rsidR="00985BBD" w:rsidRPr="009E04E6"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E04E6" w:rsidRDefault="00985BBD" w:rsidP="002D5918">
            <w:pPr>
              <w:keepNext/>
              <w:spacing w:before="0" w:after="120" w:line="22" w:lineRule="atLeast"/>
              <w:rPr>
                <w:rFonts w:cs="Arial"/>
              </w:rPr>
            </w:pPr>
            <w:r w:rsidRPr="009E04E6">
              <w:rPr>
                <w:rFonts w:cs="Arial"/>
                <w:b/>
              </w:rPr>
              <w:t>Standard 3</w:t>
            </w:r>
            <w:r w:rsidRPr="009E04E6">
              <w:rPr>
                <w:rFonts w:cs="Arial"/>
              </w:rPr>
              <w:t xml:space="preserve"> Personal care and clinical care</w:t>
            </w:r>
          </w:p>
        </w:tc>
        <w:tc>
          <w:tcPr>
            <w:tcW w:w="1902" w:type="pct"/>
            <w:shd w:val="clear" w:color="auto" w:fill="auto"/>
          </w:tcPr>
          <w:p w14:paraId="2D484B94" w14:textId="2AAF4247" w:rsidR="00985BBD" w:rsidRPr="009E04E6"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9E04E6">
              <w:rPr>
                <w:rFonts w:cs="Arial"/>
                <w:b/>
                <w:color w:val="auto"/>
              </w:rPr>
              <w:t>Compliant</w:t>
            </w:r>
          </w:p>
        </w:tc>
      </w:tr>
      <w:tr w:rsidR="00985BBD" w:rsidRPr="009E04E6"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E04E6" w:rsidRDefault="00985BBD" w:rsidP="002D5918">
            <w:pPr>
              <w:keepNext/>
              <w:spacing w:before="0" w:after="120" w:line="22" w:lineRule="atLeast"/>
              <w:rPr>
                <w:rFonts w:cs="Arial"/>
              </w:rPr>
            </w:pPr>
            <w:r w:rsidRPr="009E04E6">
              <w:rPr>
                <w:rFonts w:cs="Arial"/>
                <w:b/>
              </w:rPr>
              <w:t>Standard 4</w:t>
            </w:r>
            <w:r w:rsidRPr="009E04E6">
              <w:rPr>
                <w:rFonts w:cs="Arial"/>
              </w:rPr>
              <w:t xml:space="preserve"> Services and supports for daily living</w:t>
            </w:r>
          </w:p>
        </w:tc>
        <w:tc>
          <w:tcPr>
            <w:tcW w:w="1902" w:type="pct"/>
            <w:shd w:val="clear" w:color="auto" w:fill="auto"/>
          </w:tcPr>
          <w:p w14:paraId="2FB0E4A2" w14:textId="2C76B532" w:rsidR="00985BBD" w:rsidRPr="009E04E6"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9E04E6">
              <w:rPr>
                <w:rFonts w:cs="Arial"/>
                <w:b/>
                <w:color w:val="auto"/>
              </w:rPr>
              <w:t>Compliant</w:t>
            </w:r>
          </w:p>
        </w:tc>
      </w:tr>
      <w:tr w:rsidR="00985BBD" w:rsidRPr="009E04E6"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E04E6" w:rsidRDefault="00985BBD" w:rsidP="002D5918">
            <w:pPr>
              <w:keepNext/>
              <w:spacing w:before="0" w:after="120" w:line="22" w:lineRule="atLeast"/>
              <w:rPr>
                <w:rFonts w:cs="Arial"/>
              </w:rPr>
            </w:pPr>
            <w:r w:rsidRPr="009E04E6">
              <w:rPr>
                <w:rFonts w:cs="Arial"/>
                <w:b/>
              </w:rPr>
              <w:t>Standard 5</w:t>
            </w:r>
            <w:r w:rsidRPr="009E04E6">
              <w:rPr>
                <w:rFonts w:cs="Arial"/>
              </w:rPr>
              <w:t xml:space="preserve"> Organisation’s service environment</w:t>
            </w:r>
          </w:p>
        </w:tc>
        <w:tc>
          <w:tcPr>
            <w:tcW w:w="1902" w:type="pct"/>
            <w:shd w:val="clear" w:color="auto" w:fill="auto"/>
          </w:tcPr>
          <w:p w14:paraId="3E686119" w14:textId="11BF1A77" w:rsidR="00985BBD" w:rsidRPr="009E04E6"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9E04E6">
              <w:rPr>
                <w:rFonts w:cs="Arial"/>
                <w:b/>
                <w:color w:val="auto"/>
              </w:rPr>
              <w:t>Compliant</w:t>
            </w:r>
          </w:p>
        </w:tc>
      </w:tr>
      <w:tr w:rsidR="00985BBD" w:rsidRPr="009E04E6"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E04E6" w:rsidRDefault="00985BBD" w:rsidP="002D5918">
            <w:pPr>
              <w:keepNext/>
              <w:spacing w:before="0" w:after="120" w:line="22" w:lineRule="atLeast"/>
              <w:rPr>
                <w:rFonts w:cs="Arial"/>
              </w:rPr>
            </w:pPr>
            <w:r w:rsidRPr="009E04E6">
              <w:rPr>
                <w:rFonts w:cs="Arial"/>
                <w:b/>
              </w:rPr>
              <w:t>Standard 6</w:t>
            </w:r>
            <w:r w:rsidRPr="009E04E6">
              <w:rPr>
                <w:rFonts w:cs="Arial"/>
              </w:rPr>
              <w:t xml:space="preserve"> Feedback and complaints</w:t>
            </w:r>
          </w:p>
        </w:tc>
        <w:tc>
          <w:tcPr>
            <w:tcW w:w="1902" w:type="pct"/>
            <w:shd w:val="clear" w:color="auto" w:fill="auto"/>
          </w:tcPr>
          <w:p w14:paraId="2098EB72" w14:textId="1C73D22C" w:rsidR="00985BBD" w:rsidRPr="009E04E6"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9E04E6">
              <w:rPr>
                <w:rFonts w:cs="Arial"/>
                <w:b/>
                <w:color w:val="auto"/>
              </w:rPr>
              <w:t>Compliant</w:t>
            </w:r>
          </w:p>
        </w:tc>
      </w:tr>
      <w:tr w:rsidR="00985BBD" w:rsidRPr="009E04E6"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E04E6" w:rsidRDefault="00985BBD" w:rsidP="002D5918">
            <w:pPr>
              <w:keepNext/>
              <w:spacing w:before="0" w:after="120" w:line="22" w:lineRule="atLeast"/>
              <w:rPr>
                <w:rFonts w:cs="Arial"/>
              </w:rPr>
            </w:pPr>
            <w:r w:rsidRPr="009E04E6">
              <w:rPr>
                <w:rFonts w:cs="Arial"/>
                <w:b/>
              </w:rPr>
              <w:t>Standard 7</w:t>
            </w:r>
            <w:r w:rsidRPr="009E04E6">
              <w:rPr>
                <w:rFonts w:cs="Arial"/>
              </w:rPr>
              <w:t xml:space="preserve"> Human resources</w:t>
            </w:r>
          </w:p>
        </w:tc>
        <w:tc>
          <w:tcPr>
            <w:tcW w:w="1902" w:type="pct"/>
            <w:shd w:val="clear" w:color="auto" w:fill="auto"/>
          </w:tcPr>
          <w:p w14:paraId="7BC24B41" w14:textId="093FE318" w:rsidR="00985BBD" w:rsidRPr="009E04E6"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9E04E6">
              <w:rPr>
                <w:rFonts w:cs="Arial"/>
                <w:b/>
                <w:color w:val="auto"/>
              </w:rPr>
              <w:t>Compliant</w:t>
            </w:r>
          </w:p>
        </w:tc>
      </w:tr>
      <w:tr w:rsidR="00985BBD" w:rsidRPr="009E04E6"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E04E6" w:rsidRDefault="00985BBD" w:rsidP="002D5918">
            <w:pPr>
              <w:keepNext/>
              <w:spacing w:before="0" w:after="120" w:line="22" w:lineRule="atLeast"/>
              <w:rPr>
                <w:rFonts w:cs="Arial"/>
              </w:rPr>
            </w:pPr>
            <w:r w:rsidRPr="009E04E6">
              <w:rPr>
                <w:rFonts w:cs="Arial"/>
                <w:b/>
              </w:rPr>
              <w:t>Standard 8</w:t>
            </w:r>
            <w:r w:rsidRPr="009E04E6">
              <w:rPr>
                <w:rFonts w:cs="Arial"/>
              </w:rPr>
              <w:t xml:space="preserve"> Organisational governance</w:t>
            </w:r>
          </w:p>
        </w:tc>
        <w:tc>
          <w:tcPr>
            <w:tcW w:w="1902" w:type="pct"/>
            <w:shd w:val="clear" w:color="auto" w:fill="auto"/>
          </w:tcPr>
          <w:p w14:paraId="6F910699" w14:textId="0CAACE58" w:rsidR="00985BBD" w:rsidRPr="009E04E6"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9E04E6">
              <w:rPr>
                <w:rFonts w:cs="Arial"/>
                <w:b/>
                <w:color w:val="auto"/>
              </w:rPr>
              <w:t>Compliant</w:t>
            </w:r>
          </w:p>
        </w:tc>
      </w:tr>
    </w:tbl>
    <w:p w14:paraId="6CB82D8C" w14:textId="77777777" w:rsidR="00985BBD" w:rsidRPr="009E04E6" w:rsidRDefault="00985BBD" w:rsidP="00985BBD">
      <w:pPr>
        <w:rPr>
          <w:rFonts w:cs="Arial"/>
        </w:rPr>
      </w:pPr>
    </w:p>
    <w:p w14:paraId="70B83543" w14:textId="1E6E8909" w:rsidR="00AE2002" w:rsidRPr="009E04E6" w:rsidRDefault="00985BBD" w:rsidP="002D5918">
      <w:pPr>
        <w:spacing w:after="240" w:line="22" w:lineRule="atLeast"/>
        <w:rPr>
          <w:rFonts w:cs="Arial"/>
        </w:rPr>
      </w:pPr>
      <w:r w:rsidRPr="009E04E6">
        <w:rPr>
          <w:rFonts w:cs="Arial"/>
        </w:rPr>
        <w:t xml:space="preserve">A detailed assessment is provided </w:t>
      </w:r>
      <w:r w:rsidR="00F60755" w:rsidRPr="009E04E6">
        <w:rPr>
          <w:rFonts w:cs="Arial"/>
        </w:rPr>
        <w:t xml:space="preserve">later in this report </w:t>
      </w:r>
      <w:r w:rsidRPr="009E04E6">
        <w:rPr>
          <w:rFonts w:cs="Arial"/>
        </w:rPr>
        <w:t xml:space="preserve">for each </w:t>
      </w:r>
      <w:r w:rsidR="00582A6B" w:rsidRPr="009E04E6">
        <w:rPr>
          <w:rFonts w:cs="Arial"/>
        </w:rPr>
        <w:t>assessed S</w:t>
      </w:r>
      <w:r w:rsidRPr="009E04E6">
        <w:rPr>
          <w:rFonts w:cs="Arial"/>
        </w:rPr>
        <w:t>tandard</w:t>
      </w:r>
      <w:r w:rsidR="00AE2002" w:rsidRPr="009E04E6">
        <w:rPr>
          <w:rFonts w:cs="Arial"/>
        </w:rPr>
        <w:t>.</w:t>
      </w:r>
    </w:p>
    <w:p w14:paraId="65E050A3" w14:textId="77777777" w:rsidR="00AE2002" w:rsidRPr="009E04E6" w:rsidRDefault="00AE2002" w:rsidP="004A3285">
      <w:pPr>
        <w:spacing w:after="240" w:line="22" w:lineRule="atLeast"/>
        <w:textAlignment w:val="baseline"/>
        <w:rPr>
          <w:rFonts w:cs="Arial"/>
        </w:rPr>
      </w:pPr>
      <w:r w:rsidRPr="004A3285">
        <w:rPr>
          <w:rFonts w:eastAsiaTheme="majorEastAsia" w:cs="Arial"/>
          <w:b/>
          <w:bCs/>
          <w:sz w:val="30"/>
          <w:szCs w:val="30"/>
        </w:rPr>
        <w:t>Areas for improvement</w:t>
      </w:r>
    </w:p>
    <w:p w14:paraId="5B0FB986" w14:textId="26B21B18" w:rsidR="002E3643" w:rsidRPr="009E04E6" w:rsidRDefault="002E3643" w:rsidP="002D5918">
      <w:pPr>
        <w:spacing w:after="240" w:line="22" w:lineRule="atLeast"/>
        <w:rPr>
          <w:rFonts w:cs="Arial"/>
        </w:rPr>
      </w:pPr>
      <w:r w:rsidRPr="009E04E6">
        <w:rPr>
          <w:rFonts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9E04E6" w:rsidRDefault="00575A0B" w:rsidP="0058648A">
      <w:pPr>
        <w:spacing w:after="240" w:line="22" w:lineRule="atLeast"/>
        <w:rPr>
          <w:rFonts w:cs="Arial"/>
        </w:rPr>
      </w:pPr>
      <w:r w:rsidRPr="009E04E6">
        <w:rPr>
          <w:rFonts w:cs="Arial"/>
        </w:rPr>
        <w:br w:type="page"/>
      </w:r>
    </w:p>
    <w:p w14:paraId="76E9AC7B" w14:textId="1F014107" w:rsidR="007A224B" w:rsidRPr="004A3285" w:rsidRDefault="000A6B31" w:rsidP="0022668C">
      <w:pPr>
        <w:pStyle w:val="Heading1"/>
        <w:spacing w:before="120" w:after="240" w:line="22" w:lineRule="atLeast"/>
        <w:rPr>
          <w:rFonts w:ascii="Arial" w:hAnsi="Arial" w:cs="Arial"/>
          <w:szCs w:val="30"/>
        </w:rPr>
      </w:pPr>
      <w:r w:rsidRPr="004A3285">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9E04E6"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9E04E6" w:rsidRDefault="008C0189" w:rsidP="002D5918">
            <w:pPr>
              <w:spacing w:before="0" w:after="120" w:line="22" w:lineRule="atLeast"/>
              <w:rPr>
                <w:rFonts w:cs="Arial"/>
              </w:rPr>
            </w:pPr>
            <w:r w:rsidRPr="009E04E6">
              <w:rPr>
                <w:rFonts w:cs="Arial"/>
              </w:rPr>
              <w:t>Consumer dignity and choice</w:t>
            </w:r>
          </w:p>
        </w:tc>
        <w:tc>
          <w:tcPr>
            <w:tcW w:w="0" w:type="auto"/>
          </w:tcPr>
          <w:p w14:paraId="00637139" w14:textId="7CDC583B" w:rsidR="008C0189" w:rsidRPr="009E04E6"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4A3285">
              <w:rPr>
                <w:rFonts w:cs="Arial"/>
              </w:rPr>
              <w:t>Compliant</w:t>
            </w:r>
          </w:p>
        </w:tc>
      </w:tr>
      <w:tr w:rsidR="0014722A" w:rsidRPr="009E04E6"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9E04E6" w:rsidRDefault="00ED5075" w:rsidP="0014722A">
            <w:pPr>
              <w:spacing w:before="0" w:after="120" w:line="22" w:lineRule="atLeast"/>
              <w:rPr>
                <w:rFonts w:cs="Arial"/>
                <w:color w:val="auto"/>
              </w:rPr>
            </w:pPr>
            <w:r w:rsidRPr="009E04E6">
              <w:rPr>
                <w:rFonts w:cs="Arial"/>
                <w:color w:val="auto"/>
              </w:rPr>
              <w:t>Requirement 1(3)(a)</w:t>
            </w:r>
          </w:p>
        </w:tc>
        <w:tc>
          <w:tcPr>
            <w:tcW w:w="0" w:type="auto"/>
            <w:tcBorders>
              <w:left w:val="single" w:sz="4" w:space="0" w:color="auto"/>
              <w:right w:val="single" w:sz="4" w:space="0" w:color="auto"/>
            </w:tcBorders>
          </w:tcPr>
          <w:p w14:paraId="1E91B1FE" w14:textId="393B0BAA" w:rsidR="00EC1B66" w:rsidRPr="009E04E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Each consumer is treated with dignity and respect, with their identity, culture and diversity valued.</w:t>
            </w:r>
          </w:p>
        </w:tc>
        <w:tc>
          <w:tcPr>
            <w:tcW w:w="0" w:type="auto"/>
            <w:tcBorders>
              <w:left w:val="single" w:sz="4" w:space="0" w:color="auto"/>
            </w:tcBorders>
          </w:tcPr>
          <w:p w14:paraId="566630F5" w14:textId="34505EB8" w:rsidR="00EC1B66"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14722A" w:rsidRPr="009E04E6"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9E04E6" w:rsidRDefault="008C0189" w:rsidP="002D5918">
            <w:pPr>
              <w:spacing w:line="22" w:lineRule="atLeast"/>
              <w:rPr>
                <w:rFonts w:cs="Arial"/>
                <w:color w:val="auto"/>
              </w:rPr>
            </w:pPr>
            <w:r w:rsidRPr="009E04E6">
              <w:rPr>
                <w:rFonts w:cs="Arial"/>
                <w:color w:val="auto"/>
              </w:rPr>
              <w:t>Requirement 1(3)(b)</w:t>
            </w:r>
          </w:p>
        </w:tc>
        <w:tc>
          <w:tcPr>
            <w:tcW w:w="0" w:type="auto"/>
            <w:tcBorders>
              <w:left w:val="nil"/>
              <w:right w:val="single" w:sz="4" w:space="0" w:color="auto"/>
            </w:tcBorders>
          </w:tcPr>
          <w:p w14:paraId="6EA06705" w14:textId="00CF4C5F" w:rsidR="00EC1B66" w:rsidRPr="009E04E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Care and services are culturally safe</w:t>
            </w:r>
          </w:p>
        </w:tc>
        <w:tc>
          <w:tcPr>
            <w:tcW w:w="0" w:type="auto"/>
            <w:tcBorders>
              <w:left w:val="single" w:sz="4" w:space="0" w:color="auto"/>
            </w:tcBorders>
          </w:tcPr>
          <w:p w14:paraId="1A9D1D62" w14:textId="7F72E261" w:rsidR="00EC1B66" w:rsidRPr="009E04E6"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r w:rsidR="0014722A" w:rsidRPr="009E04E6"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9E04E6" w:rsidRDefault="008C0189" w:rsidP="002D5918">
            <w:pPr>
              <w:spacing w:line="22" w:lineRule="atLeast"/>
              <w:rPr>
                <w:rFonts w:cs="Arial"/>
                <w:color w:val="auto"/>
              </w:rPr>
            </w:pPr>
            <w:r w:rsidRPr="009E04E6">
              <w:rPr>
                <w:rFonts w:cs="Arial"/>
                <w:color w:val="auto"/>
              </w:rPr>
              <w:t>Requirement 1(3)(c)</w:t>
            </w:r>
          </w:p>
        </w:tc>
        <w:tc>
          <w:tcPr>
            <w:tcW w:w="0" w:type="auto"/>
            <w:tcBorders>
              <w:left w:val="single" w:sz="4" w:space="0" w:color="auto"/>
              <w:right w:val="single" w:sz="4" w:space="0" w:color="auto"/>
            </w:tcBorders>
          </w:tcPr>
          <w:p w14:paraId="0FAC9C93" w14:textId="04E7F189" w:rsidR="00EC1B66" w:rsidRPr="009E04E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 xml:space="preserve">Each consumer is supported to exercise choice and independence, including to: </w:t>
            </w:r>
          </w:p>
          <w:p w14:paraId="6BFF5FAF" w14:textId="77777777" w:rsidR="00EC1B66" w:rsidRPr="009E04E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make decisions about their own care and the way care and services are delivered; and</w:t>
            </w:r>
          </w:p>
          <w:p w14:paraId="3F06A3D3" w14:textId="77777777" w:rsidR="00EC1B66" w:rsidRPr="009E04E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make decisions about when family, friends, carers or others should be involved in their care; and</w:t>
            </w:r>
          </w:p>
          <w:p w14:paraId="7CC7BB2D" w14:textId="77777777" w:rsidR="00EC1B66" w:rsidRPr="009E04E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 xml:space="preserve">communicate their decisions; and </w:t>
            </w:r>
          </w:p>
          <w:p w14:paraId="1564B246" w14:textId="77777777" w:rsidR="00EC1B66" w:rsidRPr="009E04E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7827A42" w:rsidR="00EC1B66"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14722A" w:rsidRPr="009E04E6"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9E04E6" w:rsidRDefault="008C0189" w:rsidP="002D5918">
            <w:pPr>
              <w:spacing w:line="22" w:lineRule="atLeast"/>
              <w:rPr>
                <w:rFonts w:cs="Arial"/>
                <w:color w:val="auto"/>
              </w:rPr>
            </w:pPr>
            <w:r w:rsidRPr="009E04E6">
              <w:rPr>
                <w:rFonts w:cs="Arial"/>
                <w:color w:val="auto"/>
              </w:rPr>
              <w:t>Requirement 1(3)(d)</w:t>
            </w:r>
          </w:p>
        </w:tc>
        <w:tc>
          <w:tcPr>
            <w:tcW w:w="0" w:type="auto"/>
            <w:tcBorders>
              <w:left w:val="nil"/>
              <w:right w:val="single" w:sz="4" w:space="0" w:color="auto"/>
            </w:tcBorders>
          </w:tcPr>
          <w:p w14:paraId="3C4657E9" w14:textId="23FB0563" w:rsidR="00EC1B66" w:rsidRPr="009E04E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Each consumer is supported to take risks to enable them to live the best life they can.</w:t>
            </w:r>
          </w:p>
        </w:tc>
        <w:tc>
          <w:tcPr>
            <w:tcW w:w="0" w:type="auto"/>
            <w:tcBorders>
              <w:left w:val="single" w:sz="4" w:space="0" w:color="auto"/>
            </w:tcBorders>
          </w:tcPr>
          <w:p w14:paraId="71A75A76" w14:textId="0A5DEE8B" w:rsidR="00EC1B66" w:rsidRPr="009E04E6" w:rsidRDefault="0022668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r w:rsidR="0014722A" w:rsidRPr="009E04E6"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9E04E6" w:rsidRDefault="008C0189" w:rsidP="002D5918">
            <w:pPr>
              <w:spacing w:line="22" w:lineRule="atLeast"/>
              <w:rPr>
                <w:rFonts w:cs="Arial"/>
                <w:color w:val="auto"/>
              </w:rPr>
            </w:pPr>
            <w:r w:rsidRPr="009E04E6">
              <w:rPr>
                <w:rFonts w:cs="Arial"/>
                <w:color w:val="auto"/>
              </w:rPr>
              <w:t>Requirement 1(3)(e)</w:t>
            </w:r>
          </w:p>
        </w:tc>
        <w:tc>
          <w:tcPr>
            <w:tcW w:w="0" w:type="auto"/>
            <w:tcBorders>
              <w:left w:val="single" w:sz="4" w:space="0" w:color="auto"/>
              <w:right w:val="single" w:sz="4" w:space="0" w:color="auto"/>
            </w:tcBorders>
          </w:tcPr>
          <w:p w14:paraId="70D35AA2" w14:textId="41EDE3F0" w:rsidR="00EC1B66" w:rsidRPr="009E04E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F13C8CC" w:rsidR="00EC1B66"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14722A" w:rsidRPr="009E04E6"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9E04E6" w:rsidRDefault="008C0189" w:rsidP="002D5918">
            <w:pPr>
              <w:spacing w:line="22" w:lineRule="atLeast"/>
              <w:rPr>
                <w:rFonts w:cs="Arial"/>
                <w:color w:val="auto"/>
              </w:rPr>
            </w:pPr>
            <w:r w:rsidRPr="009E04E6">
              <w:rPr>
                <w:rFonts w:cs="Arial"/>
                <w:color w:val="auto"/>
              </w:rPr>
              <w:t>Requirement 1(3)(f)</w:t>
            </w:r>
          </w:p>
        </w:tc>
        <w:tc>
          <w:tcPr>
            <w:tcW w:w="0" w:type="auto"/>
            <w:tcBorders>
              <w:left w:val="nil"/>
              <w:right w:val="single" w:sz="4" w:space="0" w:color="auto"/>
            </w:tcBorders>
          </w:tcPr>
          <w:p w14:paraId="7244F816" w14:textId="322A2F34" w:rsidR="00EC1B66" w:rsidRPr="009E04E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Each consumer’s privacy is respected and personal information is kept confidential.</w:t>
            </w:r>
          </w:p>
        </w:tc>
        <w:tc>
          <w:tcPr>
            <w:tcW w:w="0" w:type="auto"/>
            <w:tcBorders>
              <w:left w:val="single" w:sz="4" w:space="0" w:color="auto"/>
            </w:tcBorders>
          </w:tcPr>
          <w:p w14:paraId="5AEE5C07" w14:textId="0B195D31" w:rsidR="00EC1B66" w:rsidRPr="009E04E6"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bl>
    <w:p w14:paraId="0252CBCB" w14:textId="77777777" w:rsidR="000A6B31" w:rsidRPr="009E04E6" w:rsidRDefault="000A6B31" w:rsidP="00341026">
      <w:pPr>
        <w:pStyle w:val="Heading2"/>
        <w:spacing w:before="120" w:after="120" w:line="22" w:lineRule="atLeast"/>
        <w:rPr>
          <w:rFonts w:ascii="Arial" w:hAnsi="Arial" w:cs="Arial"/>
          <w:szCs w:val="24"/>
        </w:rPr>
      </w:pPr>
      <w:r w:rsidRPr="009E04E6">
        <w:rPr>
          <w:rFonts w:ascii="Arial" w:hAnsi="Arial" w:cs="Arial"/>
          <w:szCs w:val="24"/>
        </w:rPr>
        <w:t>Findings</w:t>
      </w:r>
    </w:p>
    <w:p w14:paraId="39D07397" w14:textId="1F0C75A4" w:rsidR="00A45AD0" w:rsidRPr="009E04E6" w:rsidRDefault="00F96904">
      <w:pPr>
        <w:rPr>
          <w:rFonts w:eastAsia="Calibri" w:cs="Arial"/>
          <w:color w:val="auto"/>
        </w:rPr>
      </w:pPr>
      <w:r w:rsidRPr="009E04E6">
        <w:rPr>
          <w:rFonts w:cs="Arial"/>
          <w:color w:val="auto"/>
        </w:rPr>
        <w:t xml:space="preserve">Consumers and representatives confirmed they are treated with dignity and respect, with their identity, culture and diversity valued. </w:t>
      </w:r>
      <w:r w:rsidRPr="009E04E6">
        <w:rPr>
          <w:rFonts w:eastAsia="Calibri" w:cs="Arial"/>
          <w:color w:val="auto"/>
        </w:rPr>
        <w:t>Staff spoke about consumers in a respectful manner and were able to demonstrate that they are familiar with consumers’ background and preferences.</w:t>
      </w:r>
    </w:p>
    <w:p w14:paraId="3C09DB89" w14:textId="2DFDA47C" w:rsidR="00F96904" w:rsidRPr="009E04E6" w:rsidRDefault="00F96904">
      <w:pPr>
        <w:rPr>
          <w:rFonts w:cs="Arial"/>
          <w:color w:val="auto"/>
        </w:rPr>
      </w:pPr>
      <w:r w:rsidRPr="009E04E6">
        <w:rPr>
          <w:rFonts w:cs="Arial"/>
          <w:color w:val="auto"/>
        </w:rPr>
        <w:t>Consumers and representatives stated that their cultural needs and preferences are supported by the service. Staff described how the consumer’s culture influences the delivery of care and daily activities.</w:t>
      </w:r>
    </w:p>
    <w:p w14:paraId="769C0129" w14:textId="33A8BD84" w:rsidR="00F96904" w:rsidRPr="009E04E6" w:rsidRDefault="00F96904">
      <w:pPr>
        <w:rPr>
          <w:rFonts w:eastAsia="Calibri" w:cs="Arial"/>
          <w:color w:val="auto"/>
        </w:rPr>
      </w:pPr>
      <w:r w:rsidRPr="009E04E6">
        <w:rPr>
          <w:rFonts w:cs="Arial"/>
        </w:rPr>
        <w:t>Consumers were satisfied that they were supported to exercise choice and independence, had the ability to make their own decisions and maintain personal relationships. Staff were able to describe the various ways they support consumers to make infor</w:t>
      </w:r>
      <w:r w:rsidRPr="009E04E6">
        <w:rPr>
          <w:rFonts w:eastAsia="Calibri" w:cs="Arial"/>
          <w:color w:val="auto"/>
        </w:rPr>
        <w:t>med choices about their care and services and maintain relationships with those people who are important to them.</w:t>
      </w:r>
    </w:p>
    <w:p w14:paraId="5A8BCC9E" w14:textId="51B71AC5" w:rsidR="00F96904" w:rsidRPr="009E04E6" w:rsidRDefault="00A065FD">
      <w:pPr>
        <w:rPr>
          <w:rFonts w:cs="Arial"/>
        </w:rPr>
      </w:pPr>
      <w:r w:rsidRPr="009E04E6">
        <w:rPr>
          <w:rFonts w:cs="Arial"/>
        </w:rPr>
        <w:t xml:space="preserve">Consumers were satisfied that they were supported to exercise choice and independence, had the ability to make their own decisions and maintain personal relationships. </w:t>
      </w:r>
      <w:r w:rsidRPr="009E04E6">
        <w:rPr>
          <w:rFonts w:cs="Arial"/>
          <w:color w:val="auto"/>
        </w:rPr>
        <w:t xml:space="preserve">Staff </w:t>
      </w:r>
      <w:r w:rsidRPr="009E04E6">
        <w:rPr>
          <w:rFonts w:cs="Arial"/>
        </w:rPr>
        <w:t>demonstrated an awareness of activities that included an element of risk to consumers and could describe the strategies in place to mitigate these risks.</w:t>
      </w:r>
    </w:p>
    <w:p w14:paraId="3CE4A63D" w14:textId="1327C63E" w:rsidR="00EF74D1" w:rsidRPr="009E04E6" w:rsidRDefault="00EF74D1" w:rsidP="00EF74D1">
      <w:pPr>
        <w:rPr>
          <w:rFonts w:cs="Arial"/>
        </w:rPr>
      </w:pPr>
      <w:r w:rsidRPr="009E04E6">
        <w:rPr>
          <w:rFonts w:eastAsia="Calibri" w:cs="Arial"/>
          <w:color w:val="auto"/>
        </w:rPr>
        <w:t xml:space="preserve">The service was able to demonstrate each consumer and representative is provided with timely information that is accurate, current and easy to understand which enables them to exercise </w:t>
      </w:r>
      <w:r w:rsidRPr="009E04E6">
        <w:rPr>
          <w:rFonts w:eastAsia="Calibri" w:cs="Arial"/>
          <w:color w:val="auto"/>
        </w:rPr>
        <w:lastRenderedPageBreak/>
        <w:t xml:space="preserve">choice. </w:t>
      </w:r>
      <w:r w:rsidRPr="009E04E6">
        <w:rPr>
          <w:rFonts w:cs="Arial"/>
        </w:rPr>
        <w:t>Staff were able to describe how they communicate with and assist consumers, including those with cognitive impairments or difficulty communicating.</w:t>
      </w:r>
    </w:p>
    <w:p w14:paraId="32E67E09" w14:textId="7C406971" w:rsidR="00F96904" w:rsidRPr="009E04E6" w:rsidRDefault="00524EE6">
      <w:pPr>
        <w:rPr>
          <w:rFonts w:cs="Arial"/>
          <w:color w:val="auto"/>
        </w:rPr>
      </w:pPr>
      <w:r w:rsidRPr="009E04E6">
        <w:rPr>
          <w:rFonts w:cs="Arial"/>
          <w:color w:val="auto"/>
        </w:rPr>
        <w:t xml:space="preserve">Consumers and representatives confirmed their privacy and confidentiality is respected. Staff outlined the practical ways they respect the personal privacy of consumers, such as, knocking on consumers’ doors prior to entry and closing their doors during the provision of care, this feedback was consistent with observations made by the Assessment Team. </w:t>
      </w:r>
    </w:p>
    <w:p w14:paraId="1E815BFD" w14:textId="357AA0EA" w:rsidR="00F96904" w:rsidRPr="009E04E6" w:rsidRDefault="00F96904">
      <w:pPr>
        <w:rPr>
          <w:rFonts w:eastAsiaTheme="majorEastAsia" w:cs="Arial"/>
          <w:b/>
          <w:bCs/>
        </w:rPr>
      </w:pPr>
      <w:r w:rsidRPr="009E04E6">
        <w:rPr>
          <w:rFonts w:eastAsiaTheme="majorEastAsia" w:cs="Arial"/>
          <w:b/>
          <w:bCs/>
        </w:rPr>
        <w:br w:type="page"/>
      </w:r>
    </w:p>
    <w:p w14:paraId="50F9A800" w14:textId="3E0AA7B4" w:rsidR="00FA049A" w:rsidRPr="009E04E6" w:rsidRDefault="00AE2002" w:rsidP="00341026">
      <w:pPr>
        <w:pStyle w:val="Heading1"/>
        <w:spacing w:before="120" w:after="240" w:line="22" w:lineRule="atLeast"/>
        <w:rPr>
          <w:rFonts w:ascii="Arial" w:hAnsi="Arial" w:cs="Arial"/>
          <w:sz w:val="24"/>
          <w:szCs w:val="24"/>
        </w:rPr>
      </w:pPr>
      <w:r w:rsidRPr="004A3285">
        <w:rPr>
          <w:rFonts w:ascii="Arial" w:hAnsi="Arial" w:cs="Arial"/>
          <w:szCs w:val="30"/>
        </w:rPr>
        <w:lastRenderedPageBreak/>
        <w:t xml:space="preserve">Standard </w:t>
      </w:r>
      <w:r w:rsidR="000A6B31" w:rsidRPr="004A3285">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9A1DF7" w:rsidRPr="009E04E6"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9E04E6" w:rsidRDefault="009A1DF7" w:rsidP="002D5918">
            <w:pPr>
              <w:spacing w:before="0" w:after="120" w:line="22" w:lineRule="atLeast"/>
              <w:rPr>
                <w:rFonts w:cs="Arial"/>
              </w:rPr>
            </w:pPr>
            <w:r w:rsidRPr="009E04E6">
              <w:rPr>
                <w:rFonts w:cs="Arial"/>
              </w:rPr>
              <w:t>Ongoing assessment and planning with consumers</w:t>
            </w:r>
          </w:p>
        </w:tc>
        <w:tc>
          <w:tcPr>
            <w:tcW w:w="902" w:type="pct"/>
          </w:tcPr>
          <w:p w14:paraId="16B2C8E8" w14:textId="0E398F11" w:rsidR="009A1DF7" w:rsidRPr="009E04E6"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4A3285">
              <w:rPr>
                <w:rFonts w:cs="Arial"/>
              </w:rPr>
              <w:t>Compliant</w:t>
            </w:r>
          </w:p>
        </w:tc>
      </w:tr>
      <w:tr w:rsidR="0021781E" w:rsidRPr="009E04E6"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9E04E6" w:rsidRDefault="0021781E" w:rsidP="002D5918">
            <w:pPr>
              <w:spacing w:line="22" w:lineRule="atLeast"/>
              <w:rPr>
                <w:rFonts w:cs="Arial"/>
                <w:color w:val="auto"/>
              </w:rPr>
            </w:pPr>
            <w:r w:rsidRPr="009E04E6">
              <w:rPr>
                <w:rFonts w:cs="Arial"/>
                <w:color w:val="auto"/>
              </w:rPr>
              <w:t>Requirement 2(3)(a)</w:t>
            </w:r>
          </w:p>
        </w:tc>
        <w:tc>
          <w:tcPr>
            <w:tcW w:w="3312" w:type="pct"/>
            <w:tcBorders>
              <w:right w:val="single" w:sz="4" w:space="0" w:color="auto"/>
            </w:tcBorders>
          </w:tcPr>
          <w:p w14:paraId="1018FBA4" w14:textId="56523459" w:rsidR="00A54A38" w:rsidRPr="009E04E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F830EBB" w:rsidR="00A54A38"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CB2962" w:rsidRPr="009E04E6"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9E04E6" w:rsidRDefault="0021781E" w:rsidP="002D5918">
            <w:pPr>
              <w:spacing w:line="22" w:lineRule="atLeast"/>
              <w:rPr>
                <w:rFonts w:cs="Arial"/>
                <w:color w:val="auto"/>
              </w:rPr>
            </w:pPr>
            <w:r w:rsidRPr="009E04E6">
              <w:rPr>
                <w:rFonts w:cs="Arial"/>
                <w:color w:val="auto"/>
              </w:rPr>
              <w:t>Requirement 2(3)(b)</w:t>
            </w:r>
          </w:p>
        </w:tc>
        <w:tc>
          <w:tcPr>
            <w:tcW w:w="3312" w:type="pct"/>
            <w:tcBorders>
              <w:right w:val="single" w:sz="4" w:space="0" w:color="auto"/>
            </w:tcBorders>
          </w:tcPr>
          <w:p w14:paraId="00D229ED" w14:textId="75E79CDD" w:rsidR="00A54A38" w:rsidRPr="009E04E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BC3D9D2" w:rsidR="00A54A38" w:rsidRPr="009E04E6"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r w:rsidR="0021781E" w:rsidRPr="009E04E6"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9E04E6" w:rsidRDefault="0021781E" w:rsidP="002D5918">
            <w:pPr>
              <w:spacing w:line="22" w:lineRule="atLeast"/>
              <w:rPr>
                <w:rFonts w:cs="Arial"/>
                <w:color w:val="auto"/>
              </w:rPr>
            </w:pPr>
            <w:r w:rsidRPr="009E04E6">
              <w:rPr>
                <w:rFonts w:cs="Arial"/>
                <w:color w:val="auto"/>
              </w:rPr>
              <w:t>Requirement 2(3)(c)</w:t>
            </w:r>
          </w:p>
        </w:tc>
        <w:tc>
          <w:tcPr>
            <w:tcW w:w="3312" w:type="pct"/>
            <w:tcBorders>
              <w:right w:val="single" w:sz="4" w:space="0" w:color="auto"/>
            </w:tcBorders>
          </w:tcPr>
          <w:p w14:paraId="6D6CCFFA" w14:textId="167C2AF6" w:rsidR="00A54A38" w:rsidRPr="009E04E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The organisation demonstrates that assessment and planning:</w:t>
            </w:r>
          </w:p>
          <w:p w14:paraId="02738D97" w14:textId="77777777" w:rsidR="00A54A38" w:rsidRPr="009E04E6"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is based on ongoing partnership with the consumer and others that the consumer wishes to involve in assessment, planning and review of the consumer’s care and services; and</w:t>
            </w:r>
          </w:p>
          <w:p w14:paraId="260B9AF8" w14:textId="77777777" w:rsidR="00A54A38" w:rsidRPr="009E04E6"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3A64FF8" w:rsidR="00A54A38"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CB2962" w:rsidRPr="009E04E6"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9E04E6" w:rsidRDefault="0021781E" w:rsidP="002D5918">
            <w:pPr>
              <w:spacing w:line="22" w:lineRule="atLeast"/>
              <w:rPr>
                <w:rFonts w:cs="Arial"/>
                <w:color w:val="auto"/>
              </w:rPr>
            </w:pPr>
            <w:r w:rsidRPr="009E04E6">
              <w:rPr>
                <w:rFonts w:cs="Arial"/>
                <w:color w:val="auto"/>
              </w:rPr>
              <w:t>Requirement 2(3)(d)</w:t>
            </w:r>
          </w:p>
        </w:tc>
        <w:tc>
          <w:tcPr>
            <w:tcW w:w="3312" w:type="pct"/>
            <w:tcBorders>
              <w:right w:val="single" w:sz="4" w:space="0" w:color="auto"/>
            </w:tcBorders>
          </w:tcPr>
          <w:p w14:paraId="6F93E375" w14:textId="319E62C8" w:rsidR="00A54A38" w:rsidRPr="009E04E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F2C41A9" w:rsidR="00A54A38" w:rsidRPr="009E04E6"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r w:rsidR="0021781E" w:rsidRPr="009E04E6"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9E04E6" w:rsidRDefault="0021781E" w:rsidP="002D5918">
            <w:pPr>
              <w:spacing w:line="22" w:lineRule="atLeast"/>
              <w:rPr>
                <w:rFonts w:cs="Arial"/>
                <w:color w:val="auto"/>
              </w:rPr>
            </w:pPr>
            <w:r w:rsidRPr="009E04E6">
              <w:rPr>
                <w:rFonts w:cs="Arial"/>
                <w:color w:val="auto"/>
              </w:rPr>
              <w:t>Requirement 2(3)(e)</w:t>
            </w:r>
          </w:p>
        </w:tc>
        <w:tc>
          <w:tcPr>
            <w:tcW w:w="3312" w:type="pct"/>
            <w:tcBorders>
              <w:right w:val="single" w:sz="4" w:space="0" w:color="auto"/>
            </w:tcBorders>
          </w:tcPr>
          <w:p w14:paraId="6294C7F0" w14:textId="7FDFF742" w:rsidR="00A54A38" w:rsidRPr="009E04E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11090D9" w:rsidR="00A54A38"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bl>
    <w:p w14:paraId="2F582DC5" w14:textId="0F2FB760" w:rsidR="00952645" w:rsidRPr="009E04E6" w:rsidRDefault="000A6B31" w:rsidP="00341026">
      <w:pPr>
        <w:pStyle w:val="Heading2"/>
        <w:spacing w:before="120" w:after="120" w:line="22" w:lineRule="atLeast"/>
        <w:rPr>
          <w:rFonts w:ascii="Arial" w:hAnsi="Arial" w:cs="Arial"/>
          <w:szCs w:val="24"/>
        </w:rPr>
      </w:pPr>
      <w:r w:rsidRPr="009E04E6">
        <w:rPr>
          <w:rFonts w:ascii="Arial" w:hAnsi="Arial" w:cs="Arial"/>
          <w:szCs w:val="24"/>
        </w:rPr>
        <w:t>Findings</w:t>
      </w:r>
    </w:p>
    <w:p w14:paraId="2B0337A6" w14:textId="4DD797CE" w:rsidR="00524EE6" w:rsidRPr="009E04E6" w:rsidRDefault="00524EE6" w:rsidP="0022668C">
      <w:pPr>
        <w:rPr>
          <w:rFonts w:cs="Arial"/>
        </w:rPr>
      </w:pPr>
      <w:r w:rsidRPr="009E04E6">
        <w:rPr>
          <w:rFonts w:cs="Arial"/>
        </w:rPr>
        <w:t>Care planning documentation evidenced the care planning process was effective and comprehensive and identified the needs, goals and preferences of consumers, including risks to their health and well-being.</w:t>
      </w:r>
      <w:r w:rsidR="00D10FDB" w:rsidRPr="009E04E6">
        <w:rPr>
          <w:rFonts w:cs="Arial"/>
        </w:rPr>
        <w:t xml:space="preserve"> Staff </w:t>
      </w:r>
      <w:r w:rsidR="00FB4DB5" w:rsidRPr="009E04E6">
        <w:rPr>
          <w:rFonts w:cs="Arial"/>
        </w:rPr>
        <w:t>described how the assessment and planning process informs the delivery of safe and effective care for consumers.</w:t>
      </w:r>
    </w:p>
    <w:p w14:paraId="147F8576" w14:textId="670EA05A" w:rsidR="00851179" w:rsidRPr="009E04E6" w:rsidRDefault="007C7FFE" w:rsidP="0022668C">
      <w:pPr>
        <w:rPr>
          <w:rFonts w:cs="Arial"/>
        </w:rPr>
      </w:pPr>
      <w:r w:rsidRPr="009E04E6">
        <w:rPr>
          <w:rFonts w:eastAsia="Calibri" w:cs="Arial"/>
          <w:color w:val="auto"/>
        </w:rPr>
        <w:t xml:space="preserve">Staff demonstrated a shared understanding of consumers’ clinical and personal needs, goals and preferences. </w:t>
      </w:r>
      <w:r w:rsidR="003371B8" w:rsidRPr="009E04E6">
        <w:rPr>
          <w:rFonts w:cs="Arial"/>
        </w:rPr>
        <w:t>Care planning documentation evidenced that consumers and representatives were consulted throughout assessment and care planning, including advanced care and end of life planning.</w:t>
      </w:r>
      <w:r w:rsidR="00851179" w:rsidRPr="009E04E6">
        <w:rPr>
          <w:rFonts w:cs="Arial"/>
        </w:rPr>
        <w:t xml:space="preserve"> </w:t>
      </w:r>
    </w:p>
    <w:p w14:paraId="372A89B8" w14:textId="26A9C626" w:rsidR="007C7FFE" w:rsidRPr="009E04E6" w:rsidRDefault="007C7FFE" w:rsidP="0022668C">
      <w:pPr>
        <w:rPr>
          <w:rFonts w:eastAsia="Calibri" w:cs="Arial"/>
          <w:color w:val="auto"/>
        </w:rPr>
      </w:pPr>
      <w:r w:rsidRPr="009E04E6">
        <w:rPr>
          <w:rFonts w:cs="Arial"/>
        </w:rPr>
        <w:t>Care planning documentation demonstrated that consumers and representatives are consulted throughout assessment and care planning, and when required, input is sought from health professionals.</w:t>
      </w:r>
      <w:r w:rsidR="003455AC" w:rsidRPr="009E04E6">
        <w:rPr>
          <w:rFonts w:cs="Arial"/>
        </w:rPr>
        <w:t xml:space="preserve"> </w:t>
      </w:r>
      <w:r w:rsidR="003455AC" w:rsidRPr="009E04E6">
        <w:rPr>
          <w:rFonts w:eastAsia="Calibri" w:cs="Arial"/>
          <w:color w:val="auto"/>
        </w:rPr>
        <w:t>Consumers and representatives indicated they are involved in the assessment and care planning process on an ongoing basis.</w:t>
      </w:r>
    </w:p>
    <w:p w14:paraId="5A237080" w14:textId="470024FE" w:rsidR="003455AC" w:rsidRPr="009E04E6" w:rsidRDefault="003455AC" w:rsidP="0022668C">
      <w:pPr>
        <w:rPr>
          <w:rFonts w:eastAsia="Calibri" w:cs="Arial"/>
          <w:color w:val="auto"/>
        </w:rPr>
      </w:pPr>
      <w:r w:rsidRPr="009E04E6">
        <w:rPr>
          <w:rFonts w:eastAsia="Calibri" w:cs="Arial"/>
        </w:rPr>
        <w:t xml:space="preserve">Consumers and representatives confirmed the outcomes of assessment and planning have been communicated and </w:t>
      </w:r>
      <w:r w:rsidR="003563C9">
        <w:rPr>
          <w:rFonts w:eastAsia="Calibri" w:cs="Arial"/>
        </w:rPr>
        <w:t xml:space="preserve">they </w:t>
      </w:r>
      <w:r w:rsidRPr="009E04E6">
        <w:rPr>
          <w:rFonts w:eastAsia="Calibri" w:cs="Arial"/>
        </w:rPr>
        <w:t xml:space="preserve">are able to access consumer care plans upon request. </w:t>
      </w:r>
      <w:r w:rsidRPr="009E04E6">
        <w:rPr>
          <w:rFonts w:eastAsia="Calibri" w:cs="Arial"/>
          <w:color w:val="auto"/>
        </w:rPr>
        <w:t xml:space="preserve">Care </w:t>
      </w:r>
      <w:r w:rsidRPr="009E04E6">
        <w:rPr>
          <w:rFonts w:eastAsia="Calibri" w:cs="Arial"/>
          <w:color w:val="auto"/>
        </w:rPr>
        <w:lastRenderedPageBreak/>
        <w:t>planning documentation demonstrated that outcomes of assessment and planning are effectively documented in a format that the consumer can understand and readily access.</w:t>
      </w:r>
    </w:p>
    <w:p w14:paraId="4C40D279" w14:textId="6CE1487C" w:rsidR="005B5925" w:rsidRPr="009E04E6" w:rsidRDefault="00E35397" w:rsidP="0022668C">
      <w:pPr>
        <w:rPr>
          <w:rFonts w:cs="Arial"/>
        </w:rPr>
      </w:pPr>
      <w:r w:rsidRPr="009E04E6">
        <w:rPr>
          <w:rFonts w:cs="Arial"/>
        </w:rPr>
        <w:t>Care planning documentation confirmed care plans are reviewed on a regular basis and when the consumer’s circumstances have changed, or incidents have occurred. Staff advised that care plans are reviewed every three months or earlier if any changes or incidents occur.</w:t>
      </w:r>
    </w:p>
    <w:p w14:paraId="379F38A9" w14:textId="2EB90E07" w:rsidR="0022668C" w:rsidRPr="009E04E6" w:rsidRDefault="000969FE" w:rsidP="0022668C">
      <w:pPr>
        <w:rPr>
          <w:rFonts w:eastAsia="Calibri" w:cs="Arial"/>
          <w:color w:val="auto"/>
        </w:rPr>
      </w:pPr>
      <w:r w:rsidRPr="009E04E6">
        <w:rPr>
          <w:rFonts w:eastAsia="Calibri" w:cs="Arial"/>
          <w:color w:val="auto"/>
        </w:rPr>
        <w:br w:type="page"/>
      </w:r>
    </w:p>
    <w:p w14:paraId="4415513A" w14:textId="77777777" w:rsidR="007209A1" w:rsidRPr="004A3285" w:rsidRDefault="007209A1" w:rsidP="00A45AD0">
      <w:pPr>
        <w:pStyle w:val="Heading1"/>
        <w:spacing w:before="120" w:after="240" w:line="22" w:lineRule="atLeast"/>
        <w:rPr>
          <w:rFonts w:ascii="Arial" w:hAnsi="Arial" w:cs="Arial"/>
          <w:szCs w:val="30"/>
        </w:rPr>
      </w:pPr>
      <w:r w:rsidRPr="004A3285">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9E04E6"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9E04E6" w:rsidRDefault="00CB2962" w:rsidP="002D5918">
            <w:pPr>
              <w:spacing w:before="0" w:after="120" w:line="22" w:lineRule="atLeast"/>
              <w:rPr>
                <w:rFonts w:cs="Arial"/>
              </w:rPr>
            </w:pPr>
            <w:r w:rsidRPr="009E04E6">
              <w:rPr>
                <w:rFonts w:cs="Arial"/>
              </w:rPr>
              <w:t>Personal care and clinical care</w:t>
            </w:r>
          </w:p>
        </w:tc>
        <w:tc>
          <w:tcPr>
            <w:tcW w:w="0" w:type="auto"/>
          </w:tcPr>
          <w:p w14:paraId="45B20FB0" w14:textId="0D1EAA3B" w:rsidR="00CB2962" w:rsidRPr="009E04E6"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4A3285">
              <w:rPr>
                <w:rFonts w:cs="Arial"/>
              </w:rPr>
              <w:t>Compliant</w:t>
            </w:r>
          </w:p>
        </w:tc>
      </w:tr>
      <w:tr w:rsidR="00CB2962" w:rsidRPr="009E04E6"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9E04E6" w:rsidRDefault="0021781E" w:rsidP="002D5918">
            <w:pPr>
              <w:spacing w:line="22" w:lineRule="atLeast"/>
              <w:rPr>
                <w:rFonts w:cs="Arial"/>
                <w:color w:val="auto"/>
              </w:rPr>
            </w:pPr>
            <w:r w:rsidRPr="009E04E6">
              <w:rPr>
                <w:rFonts w:cs="Arial"/>
                <w:color w:val="auto"/>
              </w:rPr>
              <w:t>Requirement 3(3)(a)</w:t>
            </w:r>
          </w:p>
        </w:tc>
        <w:tc>
          <w:tcPr>
            <w:tcW w:w="0" w:type="auto"/>
            <w:tcBorders>
              <w:right w:val="single" w:sz="4" w:space="0" w:color="auto"/>
            </w:tcBorders>
          </w:tcPr>
          <w:p w14:paraId="27BEA294" w14:textId="1084555D" w:rsidR="00CB2962" w:rsidRPr="009E04E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Each consumer gets safe and effective personal care, clinical care, or both personal care and clinical care, that:</w:t>
            </w:r>
          </w:p>
          <w:p w14:paraId="576FE1E7" w14:textId="77777777" w:rsidR="00CB2962" w:rsidRPr="009E04E6"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is best practice; and</w:t>
            </w:r>
          </w:p>
          <w:p w14:paraId="7A3A4876" w14:textId="77777777" w:rsidR="00CB2962" w:rsidRPr="009E04E6"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is tailored to their needs; and</w:t>
            </w:r>
          </w:p>
          <w:p w14:paraId="28FAC623" w14:textId="77777777" w:rsidR="00CB2962" w:rsidRPr="009E04E6"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optimises their health and well-being.</w:t>
            </w:r>
          </w:p>
        </w:tc>
        <w:tc>
          <w:tcPr>
            <w:tcW w:w="0" w:type="auto"/>
            <w:tcBorders>
              <w:left w:val="single" w:sz="4" w:space="0" w:color="auto"/>
            </w:tcBorders>
          </w:tcPr>
          <w:p w14:paraId="378FFC84" w14:textId="06D86ECF" w:rsidR="00CB2962"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CB2962" w:rsidRPr="009E04E6"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9E04E6" w:rsidRDefault="0021781E" w:rsidP="002D5918">
            <w:pPr>
              <w:spacing w:line="22" w:lineRule="atLeast"/>
              <w:rPr>
                <w:rFonts w:cs="Arial"/>
                <w:color w:val="auto"/>
              </w:rPr>
            </w:pPr>
            <w:r w:rsidRPr="009E04E6">
              <w:rPr>
                <w:rFonts w:cs="Arial"/>
                <w:color w:val="auto"/>
              </w:rPr>
              <w:t>Requirement 3(3)(b)</w:t>
            </w:r>
          </w:p>
        </w:tc>
        <w:tc>
          <w:tcPr>
            <w:tcW w:w="0" w:type="auto"/>
            <w:tcBorders>
              <w:right w:val="single" w:sz="4" w:space="0" w:color="auto"/>
            </w:tcBorders>
          </w:tcPr>
          <w:p w14:paraId="3BD71B05" w14:textId="7B7353E9" w:rsidR="00CB2962" w:rsidRPr="009E04E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Effective management of high impact or high prevalence risks associated with the care of each consumer.</w:t>
            </w:r>
          </w:p>
        </w:tc>
        <w:tc>
          <w:tcPr>
            <w:tcW w:w="0" w:type="auto"/>
            <w:tcBorders>
              <w:left w:val="single" w:sz="4" w:space="0" w:color="auto"/>
            </w:tcBorders>
          </w:tcPr>
          <w:p w14:paraId="46345134" w14:textId="2FC273F2" w:rsidR="00CB2962" w:rsidRPr="009E04E6"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r w:rsidR="00CB2962" w:rsidRPr="009E04E6"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9E04E6" w:rsidRDefault="0021781E" w:rsidP="002D5918">
            <w:pPr>
              <w:tabs>
                <w:tab w:val="right" w:pos="9026"/>
              </w:tabs>
              <w:spacing w:line="22" w:lineRule="atLeast"/>
              <w:outlineLvl w:val="4"/>
              <w:rPr>
                <w:rFonts w:cs="Arial"/>
                <w:color w:val="auto"/>
              </w:rPr>
            </w:pPr>
            <w:r w:rsidRPr="009E04E6">
              <w:rPr>
                <w:rFonts w:cs="Arial"/>
                <w:color w:val="auto"/>
              </w:rPr>
              <w:t>Requirement 3(3)(c)</w:t>
            </w:r>
          </w:p>
        </w:tc>
        <w:tc>
          <w:tcPr>
            <w:tcW w:w="0" w:type="auto"/>
            <w:tcBorders>
              <w:right w:val="single" w:sz="4" w:space="0" w:color="auto"/>
            </w:tcBorders>
          </w:tcPr>
          <w:p w14:paraId="2F7F4901" w14:textId="074797BB" w:rsidR="00CB2962" w:rsidRPr="009E04E6"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269ABB5" w:rsidR="00CB2962"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CB2962" w:rsidRPr="009E04E6"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9E04E6" w:rsidRDefault="0021781E" w:rsidP="002D5918">
            <w:pPr>
              <w:spacing w:line="22" w:lineRule="atLeast"/>
              <w:rPr>
                <w:rFonts w:cs="Arial"/>
                <w:color w:val="auto"/>
              </w:rPr>
            </w:pPr>
            <w:r w:rsidRPr="009E04E6">
              <w:rPr>
                <w:rFonts w:cs="Arial"/>
                <w:color w:val="auto"/>
              </w:rPr>
              <w:t>Requirement 3(3)(d)</w:t>
            </w:r>
          </w:p>
        </w:tc>
        <w:tc>
          <w:tcPr>
            <w:tcW w:w="0" w:type="auto"/>
            <w:tcBorders>
              <w:right w:val="single" w:sz="4" w:space="0" w:color="auto"/>
            </w:tcBorders>
          </w:tcPr>
          <w:p w14:paraId="1DE46AD3" w14:textId="1E8F9A4C" w:rsidR="00CB2962" w:rsidRPr="009E04E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088761" w:rsidR="00CB2962" w:rsidRPr="009E04E6"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r w:rsidR="00CB2962" w:rsidRPr="009E04E6"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9E04E6" w:rsidRDefault="0021781E" w:rsidP="002D5918">
            <w:pPr>
              <w:spacing w:line="22" w:lineRule="atLeast"/>
              <w:rPr>
                <w:rFonts w:cs="Arial"/>
                <w:color w:val="auto"/>
              </w:rPr>
            </w:pPr>
            <w:r w:rsidRPr="009E04E6">
              <w:rPr>
                <w:rFonts w:cs="Arial"/>
                <w:color w:val="auto"/>
              </w:rPr>
              <w:t>Requirement 3(3)(e)</w:t>
            </w:r>
          </w:p>
        </w:tc>
        <w:tc>
          <w:tcPr>
            <w:tcW w:w="0" w:type="auto"/>
            <w:tcBorders>
              <w:right w:val="single" w:sz="4" w:space="0" w:color="auto"/>
            </w:tcBorders>
          </w:tcPr>
          <w:p w14:paraId="3E215F5C" w14:textId="5D94D1EA" w:rsidR="00CB2962" w:rsidRPr="009E04E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7C34E7" w:rsidR="00CB2962"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CB2962" w:rsidRPr="009E04E6"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9E04E6" w:rsidRDefault="0021781E" w:rsidP="002D5918">
            <w:pPr>
              <w:spacing w:line="22" w:lineRule="atLeast"/>
              <w:rPr>
                <w:rFonts w:cs="Arial"/>
                <w:color w:val="auto"/>
              </w:rPr>
            </w:pPr>
            <w:r w:rsidRPr="009E04E6">
              <w:rPr>
                <w:rFonts w:cs="Arial"/>
                <w:color w:val="auto"/>
              </w:rPr>
              <w:t>Requirement 3(3)(f)</w:t>
            </w:r>
          </w:p>
        </w:tc>
        <w:tc>
          <w:tcPr>
            <w:tcW w:w="0" w:type="auto"/>
            <w:tcBorders>
              <w:right w:val="single" w:sz="4" w:space="0" w:color="auto"/>
            </w:tcBorders>
          </w:tcPr>
          <w:p w14:paraId="76CB1032" w14:textId="7608BA19" w:rsidR="00CB2962" w:rsidRPr="009E04E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Timely and appropriate referrals to individuals, other organisations and providers of other care and services.</w:t>
            </w:r>
          </w:p>
        </w:tc>
        <w:tc>
          <w:tcPr>
            <w:tcW w:w="0" w:type="auto"/>
            <w:tcBorders>
              <w:left w:val="single" w:sz="4" w:space="0" w:color="auto"/>
            </w:tcBorders>
          </w:tcPr>
          <w:p w14:paraId="67394FDD" w14:textId="070FC049" w:rsidR="00CB2962" w:rsidRPr="009E04E6"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r w:rsidR="00CB2962" w:rsidRPr="009E04E6"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9E04E6" w:rsidRDefault="0021781E" w:rsidP="002D5918">
            <w:pPr>
              <w:spacing w:line="22" w:lineRule="atLeast"/>
              <w:rPr>
                <w:rFonts w:cs="Arial"/>
                <w:color w:val="auto"/>
              </w:rPr>
            </w:pPr>
            <w:r w:rsidRPr="009E04E6">
              <w:rPr>
                <w:rFonts w:cs="Arial"/>
                <w:color w:val="auto"/>
              </w:rPr>
              <w:t>Requirement 3(3)(g)</w:t>
            </w:r>
          </w:p>
        </w:tc>
        <w:tc>
          <w:tcPr>
            <w:tcW w:w="0" w:type="auto"/>
            <w:tcBorders>
              <w:right w:val="single" w:sz="4" w:space="0" w:color="auto"/>
            </w:tcBorders>
          </w:tcPr>
          <w:p w14:paraId="6C313F53" w14:textId="0928031C" w:rsidR="00CB2962" w:rsidRPr="009E04E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Minimisation of infection related risks through implementing:</w:t>
            </w:r>
          </w:p>
          <w:p w14:paraId="38574797" w14:textId="77777777" w:rsidR="00CB2962" w:rsidRPr="009E04E6"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standard and transmission based precautions to prevent and control infection; and</w:t>
            </w:r>
          </w:p>
          <w:p w14:paraId="07625030" w14:textId="77777777" w:rsidR="00CB2962" w:rsidRPr="009E04E6"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3D93F9F" w:rsidR="00CB2962"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bl>
    <w:p w14:paraId="58FD8476" w14:textId="77777777" w:rsidR="007209A1" w:rsidRPr="009E04E6" w:rsidRDefault="007209A1" w:rsidP="00341026">
      <w:pPr>
        <w:pStyle w:val="Heading2"/>
        <w:spacing w:before="120" w:after="120" w:line="22" w:lineRule="atLeast"/>
        <w:rPr>
          <w:rFonts w:ascii="Arial" w:hAnsi="Arial" w:cs="Arial"/>
          <w:szCs w:val="24"/>
        </w:rPr>
      </w:pPr>
      <w:r w:rsidRPr="009E04E6">
        <w:rPr>
          <w:rFonts w:ascii="Arial" w:hAnsi="Arial" w:cs="Arial"/>
          <w:szCs w:val="24"/>
        </w:rPr>
        <w:t>Findings</w:t>
      </w:r>
    </w:p>
    <w:p w14:paraId="5646F470" w14:textId="189A8C1C" w:rsidR="00CB08B3" w:rsidRPr="009E04E6" w:rsidRDefault="004555AB" w:rsidP="00C115C0">
      <w:pPr>
        <w:pStyle w:val="CommentText"/>
        <w:rPr>
          <w:rFonts w:cs="Arial"/>
        </w:rPr>
      </w:pPr>
      <w:r w:rsidRPr="009E04E6">
        <w:rPr>
          <w:rFonts w:cs="Arial"/>
          <w:color w:val="auto"/>
        </w:rPr>
        <w:t xml:space="preserve">The Assessment Team found the service did not meet Requirement 3(3)(b) regarding the effective management of high impact or high prevalence risks. I have considered the evidence </w:t>
      </w:r>
      <w:r w:rsidRPr="009E04E6">
        <w:rPr>
          <w:rFonts w:cs="Arial"/>
        </w:rPr>
        <w:t>brought forward by the Site Audit Report and the Approved Provider’s response and found the service Compliant. I have provided reasons for this finding below.</w:t>
      </w:r>
    </w:p>
    <w:p w14:paraId="657BA7B5" w14:textId="50E502A0" w:rsidR="00491355" w:rsidRPr="009E04E6" w:rsidRDefault="00030449" w:rsidP="00C115C0">
      <w:pPr>
        <w:pStyle w:val="CommentText"/>
        <w:rPr>
          <w:rFonts w:cs="Arial"/>
        </w:rPr>
      </w:pPr>
      <w:r w:rsidRPr="009E04E6">
        <w:rPr>
          <w:rFonts w:cs="Arial"/>
        </w:rPr>
        <w:t xml:space="preserve">During the Site Audit, the Assessment Team </w:t>
      </w:r>
      <w:r w:rsidR="00CC7042">
        <w:rPr>
          <w:rFonts w:cs="Arial"/>
        </w:rPr>
        <w:t xml:space="preserve">spoke with </w:t>
      </w:r>
      <w:r w:rsidR="00491355" w:rsidRPr="009E04E6">
        <w:rPr>
          <w:rFonts w:cs="Arial"/>
        </w:rPr>
        <w:t xml:space="preserve">a consumer </w:t>
      </w:r>
      <w:r w:rsidR="00E00B8F">
        <w:rPr>
          <w:rFonts w:cs="Arial"/>
        </w:rPr>
        <w:t xml:space="preserve">who </w:t>
      </w:r>
      <w:r w:rsidR="00CC7042">
        <w:rPr>
          <w:rFonts w:cs="Arial"/>
        </w:rPr>
        <w:t>described an incident where another</w:t>
      </w:r>
      <w:r w:rsidR="00491355" w:rsidRPr="009E04E6">
        <w:rPr>
          <w:rFonts w:cs="Arial"/>
        </w:rPr>
        <w:t xml:space="preserve"> consumer </w:t>
      </w:r>
      <w:r w:rsidR="00E00B8F">
        <w:rPr>
          <w:rFonts w:cs="Arial"/>
        </w:rPr>
        <w:t xml:space="preserve">had </w:t>
      </w:r>
      <w:r w:rsidR="00491355" w:rsidRPr="009E04E6">
        <w:rPr>
          <w:rFonts w:cs="Arial"/>
        </w:rPr>
        <w:t>entered their room without consent</w:t>
      </w:r>
      <w:r w:rsidR="007936A1">
        <w:rPr>
          <w:rFonts w:cs="Arial"/>
        </w:rPr>
        <w:t xml:space="preserve"> and the subsequent interactions between the two</w:t>
      </w:r>
      <w:r w:rsidR="00491355" w:rsidRPr="009E04E6">
        <w:rPr>
          <w:rFonts w:cs="Arial"/>
        </w:rPr>
        <w:t xml:space="preserve">. The </w:t>
      </w:r>
      <w:r w:rsidR="00CC7042">
        <w:rPr>
          <w:rFonts w:cs="Arial"/>
        </w:rPr>
        <w:t xml:space="preserve">Assessment team explored this issue while onsite with consumers, staff, and Management. The Assessment team could not find any documentation regarding the incident but was advised by Management that </w:t>
      </w:r>
      <w:r w:rsidR="0081077F" w:rsidRPr="009E04E6">
        <w:rPr>
          <w:rFonts w:cs="Arial"/>
        </w:rPr>
        <w:t>a Serious Incident Reporting Scheme (SIRS) report</w:t>
      </w:r>
      <w:r w:rsidR="00CC7042">
        <w:rPr>
          <w:rFonts w:cs="Arial"/>
        </w:rPr>
        <w:t xml:space="preserve"> had been made</w:t>
      </w:r>
      <w:r w:rsidR="0081077F" w:rsidRPr="009E04E6">
        <w:rPr>
          <w:rFonts w:cs="Arial"/>
        </w:rPr>
        <w:t xml:space="preserve"> and provided a continuous improvement plan to address the issue.</w:t>
      </w:r>
    </w:p>
    <w:p w14:paraId="6D636A8F" w14:textId="7CE51BA5" w:rsidR="00E33E81" w:rsidRPr="009E04E6" w:rsidRDefault="008276E0" w:rsidP="00C115C0">
      <w:pPr>
        <w:pStyle w:val="CommentText"/>
        <w:rPr>
          <w:rFonts w:eastAsia="Calibri" w:cs="Arial"/>
        </w:rPr>
      </w:pPr>
      <w:r w:rsidRPr="009E04E6">
        <w:rPr>
          <w:rFonts w:cs="Arial"/>
          <w:color w:val="auto"/>
        </w:rPr>
        <w:lastRenderedPageBreak/>
        <w:t xml:space="preserve">Within the Approved Provider’s written response, received </w:t>
      </w:r>
      <w:r w:rsidR="00E409F1" w:rsidRPr="009E04E6">
        <w:rPr>
          <w:rFonts w:cs="Arial"/>
          <w:color w:val="auto"/>
        </w:rPr>
        <w:t>16 June 2022</w:t>
      </w:r>
      <w:r w:rsidR="001E7B0D" w:rsidRPr="009E04E6">
        <w:rPr>
          <w:rFonts w:cs="Arial"/>
          <w:color w:val="auto"/>
        </w:rPr>
        <w:t>, additional information was included</w:t>
      </w:r>
      <w:r w:rsidR="00E409F1" w:rsidRPr="009E04E6">
        <w:rPr>
          <w:rFonts w:eastAsia="Calibri" w:cs="Arial"/>
        </w:rPr>
        <w:t xml:space="preserve"> regarding the i</w:t>
      </w:r>
      <w:r w:rsidR="00CC7042">
        <w:rPr>
          <w:rFonts w:eastAsia="Calibri" w:cs="Arial"/>
        </w:rPr>
        <w:t xml:space="preserve">ncident </w:t>
      </w:r>
      <w:r w:rsidR="00E409F1" w:rsidRPr="009E04E6">
        <w:rPr>
          <w:rFonts w:eastAsia="Calibri" w:cs="Arial"/>
        </w:rPr>
        <w:t xml:space="preserve">identified by the Assessment Team. The provider </w:t>
      </w:r>
      <w:r w:rsidR="00E33E81" w:rsidRPr="009E04E6">
        <w:rPr>
          <w:rFonts w:eastAsia="Calibri" w:cs="Arial"/>
        </w:rPr>
        <w:t>outlined th</w:t>
      </w:r>
      <w:r w:rsidR="00CC7042">
        <w:rPr>
          <w:rFonts w:eastAsia="Calibri" w:cs="Arial"/>
        </w:rPr>
        <w:t xml:space="preserve">e further investigation that had occurred </w:t>
      </w:r>
      <w:r w:rsidR="007936A1">
        <w:rPr>
          <w:rFonts w:eastAsia="Calibri" w:cs="Arial"/>
        </w:rPr>
        <w:t xml:space="preserve">at the time and in response to the Site Audit </w:t>
      </w:r>
      <w:r w:rsidR="00CC7042">
        <w:rPr>
          <w:rFonts w:eastAsia="Calibri" w:cs="Arial"/>
        </w:rPr>
        <w:t xml:space="preserve">in relation to this incident and explained the </w:t>
      </w:r>
      <w:r w:rsidR="007936A1">
        <w:rPr>
          <w:rFonts w:eastAsia="Calibri" w:cs="Arial"/>
        </w:rPr>
        <w:t xml:space="preserve">risk </w:t>
      </w:r>
      <w:r w:rsidR="00CC7042">
        <w:rPr>
          <w:rFonts w:eastAsia="Calibri" w:cs="Arial"/>
        </w:rPr>
        <w:t xml:space="preserve">management strategies </w:t>
      </w:r>
      <w:r w:rsidR="007936A1">
        <w:rPr>
          <w:rFonts w:eastAsia="Calibri" w:cs="Arial"/>
        </w:rPr>
        <w:t>adopted and implemented in response to this incident.</w:t>
      </w:r>
    </w:p>
    <w:p w14:paraId="290E0B32" w14:textId="087D9A11" w:rsidR="001E7B0D" w:rsidRPr="009E04E6" w:rsidRDefault="007936A1" w:rsidP="001E7B0D">
      <w:pPr>
        <w:rPr>
          <w:rFonts w:cs="Arial"/>
        </w:rPr>
      </w:pPr>
      <w:r>
        <w:rPr>
          <w:rFonts w:eastAsia="Calibri" w:cs="Arial"/>
        </w:rPr>
        <w:t>I have considered the evidence brought forward by the Assessment Team in the Site Audit report and the Approved Provider’s written response. On the totality of evidence,</w:t>
      </w:r>
      <w:r w:rsidR="001E7B0D" w:rsidRPr="009E04E6">
        <w:rPr>
          <w:rFonts w:eastAsia="Calibri" w:cs="Arial"/>
        </w:rPr>
        <w:t xml:space="preserve"> I find that the service has demonstrated the effective management of high impact or high prevalence risks associated with the care of each consumer. </w:t>
      </w:r>
      <w:r w:rsidR="001E7B0D" w:rsidRPr="009E04E6">
        <w:rPr>
          <w:rFonts w:cs="Arial"/>
        </w:rPr>
        <w:t xml:space="preserve">Therefore, I find the service Compliant with this requirement. </w:t>
      </w:r>
    </w:p>
    <w:p w14:paraId="45BA454C" w14:textId="3402A2E3" w:rsidR="001E7B0D" w:rsidRPr="009E04E6" w:rsidRDefault="001E7B0D" w:rsidP="00C115C0">
      <w:pPr>
        <w:pStyle w:val="CommentText"/>
        <w:rPr>
          <w:rFonts w:eastAsia="Calibri" w:cs="Arial"/>
        </w:rPr>
      </w:pPr>
      <w:r w:rsidRPr="009E04E6">
        <w:rPr>
          <w:rFonts w:eastAsia="Calibri" w:cs="Arial"/>
        </w:rPr>
        <w:t>I am satisfied that the remaining six requirements of Quality Standard 3 are compliant.</w:t>
      </w:r>
    </w:p>
    <w:p w14:paraId="78D2D946" w14:textId="7B1C4A92" w:rsidR="001B4629" w:rsidRPr="009E04E6" w:rsidRDefault="001B4629" w:rsidP="00C115C0">
      <w:pPr>
        <w:pStyle w:val="CommentText"/>
        <w:rPr>
          <w:rFonts w:cs="Arial"/>
          <w:color w:val="auto"/>
        </w:rPr>
      </w:pPr>
      <w:r w:rsidRPr="009E04E6">
        <w:rPr>
          <w:rFonts w:cs="Arial"/>
          <w:color w:val="auto"/>
        </w:rPr>
        <w:t>Consumers and representatives expressed they are receiving care that is individualised and meets their needs and preferences. Staff demonstrated a shared understanding of the needs and preferences of consumers and described how they provide safe and effective personal and clinical care.</w:t>
      </w:r>
    </w:p>
    <w:p w14:paraId="1A387E61" w14:textId="48ABFFEF" w:rsidR="001B4629" w:rsidRPr="009E04E6" w:rsidRDefault="00A12ACB" w:rsidP="00C115C0">
      <w:pPr>
        <w:pStyle w:val="CommentText"/>
        <w:rPr>
          <w:rFonts w:cs="Arial"/>
          <w:color w:val="auto"/>
        </w:rPr>
      </w:pPr>
      <w:r w:rsidRPr="009E04E6">
        <w:rPr>
          <w:rFonts w:cs="Arial"/>
          <w:color w:val="auto"/>
        </w:rPr>
        <w:t>Staff described the way care is provided to consumers that are palliating and practical ways they ensure the comfort of consumers.</w:t>
      </w:r>
      <w:r w:rsidR="008E34BD" w:rsidRPr="009E04E6">
        <w:rPr>
          <w:rFonts w:cs="Arial"/>
          <w:color w:val="auto"/>
        </w:rPr>
        <w:t xml:space="preserve"> </w:t>
      </w:r>
      <w:bookmarkStart w:id="2" w:name="_Hlk105508975"/>
      <w:r w:rsidR="008E34BD" w:rsidRPr="009E04E6">
        <w:rPr>
          <w:rFonts w:cs="Arial"/>
          <w:color w:val="auto"/>
        </w:rPr>
        <w:t>Care planning documentation identified the needs, goals and preferences of consumers for end of life care.</w:t>
      </w:r>
      <w:bookmarkEnd w:id="2"/>
    </w:p>
    <w:p w14:paraId="09865E60" w14:textId="7100A4C1" w:rsidR="008E34BD" w:rsidRPr="009E04E6" w:rsidRDefault="00C14F86" w:rsidP="00C115C0">
      <w:pPr>
        <w:pStyle w:val="CommentText"/>
        <w:rPr>
          <w:rFonts w:cs="Arial"/>
        </w:rPr>
      </w:pPr>
      <w:r w:rsidRPr="009E04E6">
        <w:rPr>
          <w:rFonts w:cs="Arial"/>
        </w:rPr>
        <w:t>Deterioration or changes in a consumer’s health is recognised and responded to in a timely manner, as confirmed by care planning documents reviewed by the Assessment Team. Staff described how they identify and respond to any deterioration or change in a consumer’s condition.</w:t>
      </w:r>
    </w:p>
    <w:p w14:paraId="40BD6F9B" w14:textId="07D7805B" w:rsidR="0033195B" w:rsidRPr="009E04E6" w:rsidRDefault="002E6F04" w:rsidP="00C115C0">
      <w:pPr>
        <w:pStyle w:val="CommentText"/>
        <w:rPr>
          <w:rFonts w:eastAsia="Calibri" w:cs="Arial"/>
          <w:color w:val="auto"/>
        </w:rPr>
      </w:pPr>
      <w:r w:rsidRPr="009E04E6">
        <w:rPr>
          <w:rFonts w:cs="Arial"/>
          <w:color w:val="auto"/>
        </w:rPr>
        <w:t>Consumers and representatives felt their needs and preferences are effectively communicated between staff</w:t>
      </w:r>
      <w:r w:rsidR="00376E58" w:rsidRPr="009E04E6">
        <w:rPr>
          <w:rFonts w:cs="Arial"/>
          <w:color w:val="auto"/>
        </w:rPr>
        <w:t xml:space="preserve">. </w:t>
      </w:r>
      <w:r w:rsidR="00376E58" w:rsidRPr="009E04E6">
        <w:rPr>
          <w:rFonts w:eastAsia="Calibri" w:cs="Arial"/>
          <w:color w:val="auto"/>
        </w:rPr>
        <w:t>Staff described how information about consumer needs, conditions, and preferences are documented and communicated within the organisation and with others where clinical care is shared.</w:t>
      </w:r>
    </w:p>
    <w:p w14:paraId="7163D8EE" w14:textId="7CE38254" w:rsidR="00376E58" w:rsidRPr="009E04E6" w:rsidRDefault="00376E58" w:rsidP="00C115C0">
      <w:pPr>
        <w:pStyle w:val="CommentText"/>
        <w:rPr>
          <w:rFonts w:cs="Arial"/>
        </w:rPr>
      </w:pPr>
      <w:r w:rsidRPr="009E04E6">
        <w:rPr>
          <w:rFonts w:eastAsia="Calibri" w:cs="Arial"/>
          <w:color w:val="auto"/>
        </w:rPr>
        <w:t>Care planning documentation evidenced timely referrals to medical officers, allied health therapists and other providers of care and services.</w:t>
      </w:r>
      <w:r w:rsidR="00830F39" w:rsidRPr="009E04E6">
        <w:rPr>
          <w:rFonts w:eastAsia="Calibri" w:cs="Arial"/>
          <w:color w:val="auto"/>
        </w:rPr>
        <w:t xml:space="preserve"> </w:t>
      </w:r>
      <w:r w:rsidR="00830F39" w:rsidRPr="009E04E6">
        <w:rPr>
          <w:rFonts w:cs="Arial"/>
        </w:rPr>
        <w:t>The Assessment Team noted that information and recommendations from external providers of care and services are consistently recorded in the service’s electronic care planning system.</w:t>
      </w:r>
    </w:p>
    <w:p w14:paraId="3BDC5A0C" w14:textId="77D7DDEB" w:rsidR="009C315E" w:rsidRPr="009E04E6" w:rsidRDefault="00091E04" w:rsidP="000D50C6">
      <w:pPr>
        <w:pStyle w:val="CommentText"/>
        <w:rPr>
          <w:rFonts w:cs="Arial"/>
          <w:color w:val="auto"/>
        </w:rPr>
      </w:pPr>
      <w:r w:rsidRPr="009E04E6">
        <w:rPr>
          <w:rFonts w:cs="Arial"/>
          <w:color w:val="auto"/>
        </w:rPr>
        <w:t>The service had processes in place to promote antimicrobial stewardship and to prevent and control infection.</w:t>
      </w:r>
      <w:r w:rsidR="0093087C" w:rsidRPr="009E04E6">
        <w:rPr>
          <w:rFonts w:cs="Arial"/>
          <w:color w:val="auto"/>
        </w:rPr>
        <w:t xml:space="preserve"> </w:t>
      </w:r>
      <w:r w:rsidR="0093087C" w:rsidRPr="009E04E6">
        <w:rPr>
          <w:rFonts w:eastAsia="Calibri" w:cs="Arial"/>
          <w:color w:val="auto"/>
        </w:rPr>
        <w:t>Staff demonstrated an understanding of how infection related risks are minimised at the service and how they minimise the need for, or use of, antibiotics and ensure they are used appropriately.</w:t>
      </w:r>
    </w:p>
    <w:p w14:paraId="3E729E58" w14:textId="4E317640" w:rsidR="009C315E" w:rsidRPr="009E04E6" w:rsidRDefault="009E04E6" w:rsidP="009E04E6">
      <w:pPr>
        <w:rPr>
          <w:rFonts w:cs="Arial"/>
          <w:color w:val="FF0000"/>
        </w:rPr>
      </w:pPr>
      <w:r>
        <w:rPr>
          <w:rFonts w:cs="Arial"/>
          <w:color w:val="FF0000"/>
        </w:rPr>
        <w:br w:type="page"/>
      </w:r>
    </w:p>
    <w:p w14:paraId="68D4F963" w14:textId="77777777" w:rsidR="007209A1" w:rsidRPr="004A3285" w:rsidRDefault="007209A1" w:rsidP="00341026">
      <w:pPr>
        <w:pStyle w:val="Heading1"/>
        <w:spacing w:before="120" w:after="240" w:line="22" w:lineRule="atLeast"/>
        <w:rPr>
          <w:rFonts w:ascii="Arial" w:hAnsi="Arial" w:cs="Arial"/>
          <w:szCs w:val="30"/>
        </w:rPr>
      </w:pPr>
      <w:r w:rsidRPr="004A3285">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9E04E6"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9E04E6" w:rsidRDefault="00532C52" w:rsidP="002D5918">
            <w:pPr>
              <w:spacing w:before="0" w:after="120" w:line="22" w:lineRule="atLeast"/>
              <w:rPr>
                <w:rFonts w:cs="Arial"/>
              </w:rPr>
            </w:pPr>
            <w:r w:rsidRPr="009E04E6">
              <w:rPr>
                <w:rFonts w:cs="Arial"/>
              </w:rPr>
              <w:t>Services and supports for daily living</w:t>
            </w:r>
          </w:p>
        </w:tc>
        <w:tc>
          <w:tcPr>
            <w:tcW w:w="0" w:type="auto"/>
          </w:tcPr>
          <w:p w14:paraId="63D05288" w14:textId="6E30947E" w:rsidR="00532C52" w:rsidRPr="009E04E6"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4A3285">
              <w:rPr>
                <w:rFonts w:cs="Arial"/>
              </w:rPr>
              <w:t>Compliant</w:t>
            </w:r>
            <w:r w:rsidR="0014722A" w:rsidRPr="004A3285">
              <w:rPr>
                <w:rFonts w:cs="Arial"/>
              </w:rPr>
              <w:t xml:space="preserve"> </w:t>
            </w:r>
          </w:p>
        </w:tc>
      </w:tr>
      <w:tr w:rsidR="00532C52" w:rsidRPr="009E04E6"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9E04E6" w:rsidRDefault="00532C52" w:rsidP="002D5918">
            <w:pPr>
              <w:spacing w:line="22" w:lineRule="atLeast"/>
              <w:rPr>
                <w:rFonts w:cs="Arial"/>
                <w:color w:val="auto"/>
              </w:rPr>
            </w:pPr>
            <w:r w:rsidRPr="009E04E6">
              <w:rPr>
                <w:rFonts w:cs="Arial"/>
                <w:color w:val="auto"/>
              </w:rPr>
              <w:t>Requirement 4(3)(a)</w:t>
            </w:r>
          </w:p>
        </w:tc>
        <w:tc>
          <w:tcPr>
            <w:tcW w:w="0" w:type="auto"/>
            <w:tcBorders>
              <w:right w:val="single" w:sz="4" w:space="0" w:color="auto"/>
            </w:tcBorders>
          </w:tcPr>
          <w:p w14:paraId="3E586FCF" w14:textId="1ADB9973" w:rsidR="00532C52" w:rsidRPr="009E04E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7144043" w:rsidR="00532C52"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532C52" w:rsidRPr="009E04E6"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9E04E6" w:rsidRDefault="00532C52" w:rsidP="002D5918">
            <w:pPr>
              <w:spacing w:line="22" w:lineRule="atLeast"/>
              <w:rPr>
                <w:rFonts w:cs="Arial"/>
                <w:color w:val="auto"/>
              </w:rPr>
            </w:pPr>
            <w:r w:rsidRPr="009E04E6">
              <w:rPr>
                <w:rFonts w:cs="Arial"/>
                <w:color w:val="auto"/>
              </w:rPr>
              <w:t>Requirement 4(3)(b)</w:t>
            </w:r>
          </w:p>
        </w:tc>
        <w:tc>
          <w:tcPr>
            <w:tcW w:w="0" w:type="auto"/>
            <w:tcBorders>
              <w:right w:val="single" w:sz="4" w:space="0" w:color="auto"/>
            </w:tcBorders>
          </w:tcPr>
          <w:p w14:paraId="74F855D4" w14:textId="7ECE0232" w:rsidR="00532C52" w:rsidRPr="009E04E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49D8D097" w:rsidR="00532C52" w:rsidRPr="009E04E6"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r w:rsidR="00532C52" w:rsidRPr="009E04E6"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9E04E6" w:rsidRDefault="00532C52" w:rsidP="002D5918">
            <w:pPr>
              <w:spacing w:line="22" w:lineRule="atLeast"/>
              <w:rPr>
                <w:rFonts w:cs="Arial"/>
                <w:color w:val="auto"/>
              </w:rPr>
            </w:pPr>
            <w:r w:rsidRPr="009E04E6">
              <w:rPr>
                <w:rFonts w:cs="Arial"/>
                <w:color w:val="auto"/>
              </w:rPr>
              <w:t>Requirement 4(3)(c)</w:t>
            </w:r>
          </w:p>
        </w:tc>
        <w:tc>
          <w:tcPr>
            <w:tcW w:w="0" w:type="auto"/>
            <w:tcBorders>
              <w:right w:val="single" w:sz="4" w:space="0" w:color="auto"/>
            </w:tcBorders>
          </w:tcPr>
          <w:p w14:paraId="196F834B" w14:textId="732F24A2" w:rsidR="00532C52" w:rsidRPr="009E04E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Services and supports for daily living assist each consumer to:</w:t>
            </w:r>
          </w:p>
          <w:p w14:paraId="660C8AF1" w14:textId="77777777" w:rsidR="00532C52" w:rsidRPr="009E04E6"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participate in their community within and outside the organisation’s service environment; and</w:t>
            </w:r>
          </w:p>
          <w:p w14:paraId="0A3B3052" w14:textId="77777777" w:rsidR="00532C52" w:rsidRPr="009E04E6"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have social and personal relationships; and</w:t>
            </w:r>
          </w:p>
          <w:p w14:paraId="1BB97B6E" w14:textId="77777777" w:rsidR="00532C52" w:rsidRPr="009E04E6"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do the things of interest to them.</w:t>
            </w:r>
          </w:p>
        </w:tc>
        <w:tc>
          <w:tcPr>
            <w:tcW w:w="0" w:type="auto"/>
            <w:tcBorders>
              <w:left w:val="single" w:sz="4" w:space="0" w:color="auto"/>
            </w:tcBorders>
          </w:tcPr>
          <w:p w14:paraId="35C0E2EF" w14:textId="78C6D6C3" w:rsidR="00532C52"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532C52" w:rsidRPr="009E04E6"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9E04E6" w:rsidRDefault="00532C52" w:rsidP="002D5918">
            <w:pPr>
              <w:spacing w:line="22" w:lineRule="atLeast"/>
              <w:rPr>
                <w:rFonts w:cs="Arial"/>
                <w:color w:val="auto"/>
              </w:rPr>
            </w:pPr>
            <w:r w:rsidRPr="009E04E6">
              <w:rPr>
                <w:rFonts w:cs="Arial"/>
                <w:color w:val="auto"/>
              </w:rPr>
              <w:t>Requirement 4(3)(d)</w:t>
            </w:r>
          </w:p>
        </w:tc>
        <w:tc>
          <w:tcPr>
            <w:tcW w:w="0" w:type="auto"/>
            <w:tcBorders>
              <w:right w:val="single" w:sz="4" w:space="0" w:color="auto"/>
            </w:tcBorders>
          </w:tcPr>
          <w:p w14:paraId="557356C9" w14:textId="73441FA0" w:rsidR="00532C52" w:rsidRPr="009E04E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30B029" w:rsidR="00532C52" w:rsidRPr="009E04E6"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r w:rsidR="00532C52" w:rsidRPr="009E04E6"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9E04E6" w:rsidRDefault="00532C52" w:rsidP="002D5918">
            <w:pPr>
              <w:spacing w:line="22" w:lineRule="atLeast"/>
              <w:rPr>
                <w:rFonts w:cs="Arial"/>
                <w:color w:val="auto"/>
              </w:rPr>
            </w:pPr>
            <w:r w:rsidRPr="009E04E6">
              <w:rPr>
                <w:rFonts w:cs="Arial"/>
                <w:color w:val="auto"/>
              </w:rPr>
              <w:t>Requirement 4(3)(e)</w:t>
            </w:r>
          </w:p>
        </w:tc>
        <w:tc>
          <w:tcPr>
            <w:tcW w:w="0" w:type="auto"/>
            <w:tcBorders>
              <w:right w:val="single" w:sz="4" w:space="0" w:color="auto"/>
            </w:tcBorders>
          </w:tcPr>
          <w:p w14:paraId="6C8CB440" w14:textId="3E5A0ECE" w:rsidR="00532C52" w:rsidRPr="009E04E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6AA50CC" w:rsidR="00532C52" w:rsidRPr="009E04E6" w:rsidRDefault="0022668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532C52" w:rsidRPr="009E04E6"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9E04E6" w:rsidRDefault="00532C52" w:rsidP="002D5918">
            <w:pPr>
              <w:spacing w:line="22" w:lineRule="atLeast"/>
              <w:rPr>
                <w:rFonts w:cs="Arial"/>
                <w:color w:val="auto"/>
              </w:rPr>
            </w:pPr>
            <w:r w:rsidRPr="009E04E6">
              <w:rPr>
                <w:rFonts w:cs="Arial"/>
                <w:color w:val="auto"/>
              </w:rPr>
              <w:t>Requirement 4(3)(f)</w:t>
            </w:r>
          </w:p>
        </w:tc>
        <w:tc>
          <w:tcPr>
            <w:tcW w:w="0" w:type="auto"/>
            <w:tcBorders>
              <w:right w:val="single" w:sz="4" w:space="0" w:color="auto"/>
            </w:tcBorders>
          </w:tcPr>
          <w:p w14:paraId="5C5BD127" w14:textId="587BCEFD" w:rsidR="00532C52" w:rsidRPr="009E04E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Where meals are provided, they are varied and of suitable quality and quantity.</w:t>
            </w:r>
          </w:p>
        </w:tc>
        <w:tc>
          <w:tcPr>
            <w:tcW w:w="0" w:type="auto"/>
            <w:tcBorders>
              <w:left w:val="single" w:sz="4" w:space="0" w:color="auto"/>
            </w:tcBorders>
          </w:tcPr>
          <w:p w14:paraId="4973AA52" w14:textId="6D5034A1" w:rsidR="00532C52" w:rsidRPr="009E04E6"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r w:rsidR="00532C52" w:rsidRPr="009E04E6"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9E04E6" w:rsidRDefault="00532C52" w:rsidP="002D5918">
            <w:pPr>
              <w:spacing w:line="22" w:lineRule="atLeast"/>
              <w:rPr>
                <w:rFonts w:cs="Arial"/>
                <w:color w:val="auto"/>
              </w:rPr>
            </w:pPr>
            <w:r w:rsidRPr="009E04E6">
              <w:rPr>
                <w:rFonts w:cs="Arial"/>
                <w:color w:val="auto"/>
              </w:rPr>
              <w:t>Requirement 4(3)(g)</w:t>
            </w:r>
          </w:p>
        </w:tc>
        <w:tc>
          <w:tcPr>
            <w:tcW w:w="0" w:type="auto"/>
            <w:tcBorders>
              <w:right w:val="single" w:sz="4" w:space="0" w:color="auto"/>
            </w:tcBorders>
          </w:tcPr>
          <w:p w14:paraId="160754F0" w14:textId="280C53EA" w:rsidR="00532C52" w:rsidRPr="009E04E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Where equipment is provided, it is safe, suitable, clean and well maintained.</w:t>
            </w:r>
          </w:p>
        </w:tc>
        <w:tc>
          <w:tcPr>
            <w:tcW w:w="0" w:type="auto"/>
            <w:tcBorders>
              <w:left w:val="single" w:sz="4" w:space="0" w:color="auto"/>
            </w:tcBorders>
          </w:tcPr>
          <w:p w14:paraId="32523542" w14:textId="4F061FF7" w:rsidR="00532C52"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bl>
    <w:p w14:paraId="0FD918BB" w14:textId="77777777" w:rsidR="007209A1" w:rsidRPr="009E04E6" w:rsidRDefault="007209A1" w:rsidP="00341026">
      <w:pPr>
        <w:pStyle w:val="Heading2"/>
        <w:spacing w:before="120" w:after="120" w:line="22" w:lineRule="atLeast"/>
        <w:rPr>
          <w:rFonts w:ascii="Arial" w:hAnsi="Arial" w:cs="Arial"/>
          <w:szCs w:val="24"/>
        </w:rPr>
      </w:pPr>
      <w:r w:rsidRPr="009E04E6">
        <w:rPr>
          <w:rFonts w:ascii="Arial" w:hAnsi="Arial" w:cs="Arial"/>
          <w:szCs w:val="24"/>
        </w:rPr>
        <w:t>Findings</w:t>
      </w:r>
    </w:p>
    <w:p w14:paraId="588C0DEC" w14:textId="3A4EACB5" w:rsidR="00AA22E8" w:rsidRPr="009E04E6" w:rsidRDefault="00AA22E8" w:rsidP="00AA22E8">
      <w:pPr>
        <w:rPr>
          <w:rFonts w:eastAsia="Calibri" w:cs="Arial"/>
          <w:color w:val="auto"/>
        </w:rPr>
      </w:pPr>
      <w:r w:rsidRPr="009E04E6">
        <w:rPr>
          <w:rFonts w:eastAsia="Calibri" w:cs="Arial"/>
          <w:color w:val="auto"/>
        </w:rPr>
        <w:t>The service was able to demonstrate that each consumer receives safe and effective services and supports for daily living that meet the consumer's needs, goals and preferences and optimise their independence, health, well-being and quality of life. Staff demonstrated a shared understanding of the needs and preferences of consumer’s; this information was consistent with care planning documentation.</w:t>
      </w:r>
    </w:p>
    <w:p w14:paraId="66ADA868" w14:textId="36ABA0C4" w:rsidR="00AA22E8" w:rsidRPr="009E04E6" w:rsidRDefault="00CD26E7" w:rsidP="00AA22E8">
      <w:pPr>
        <w:rPr>
          <w:rFonts w:eastAsia="Calibri" w:cs="Arial"/>
          <w:color w:val="auto"/>
        </w:rPr>
      </w:pPr>
      <w:r w:rsidRPr="009E04E6">
        <w:rPr>
          <w:rFonts w:cs="Arial"/>
        </w:rPr>
        <w:t>Consumers and representatives expressed that the</w:t>
      </w:r>
      <w:r w:rsidRPr="009E04E6">
        <w:rPr>
          <w:rFonts w:eastAsia="Calibri" w:cs="Arial"/>
          <w:color w:val="auto"/>
        </w:rPr>
        <w:t xml:space="preserve"> service provides support for daily living to promote the emotional, spiritual and psychological well-being for each consumer.</w:t>
      </w:r>
      <w:r w:rsidR="00CB0B18" w:rsidRPr="009E04E6">
        <w:rPr>
          <w:rFonts w:eastAsia="Calibri" w:cs="Arial"/>
          <w:color w:val="auto"/>
        </w:rPr>
        <w:t xml:space="preserve"> </w:t>
      </w:r>
      <w:r w:rsidR="00CB0B18" w:rsidRPr="009E04E6">
        <w:rPr>
          <w:rFonts w:eastAsia="Calibri" w:cs="Arial"/>
        </w:rPr>
        <w:t>Staff demonstrated a shared understanding of the support preferences of consumers and how to support their health and well-being.</w:t>
      </w:r>
    </w:p>
    <w:p w14:paraId="5964F425" w14:textId="7D43277A" w:rsidR="00AA22E8" w:rsidRPr="009E04E6" w:rsidRDefault="00CB0B18" w:rsidP="00AA22E8">
      <w:pPr>
        <w:rPr>
          <w:rFonts w:eastAsia="Calibri" w:cs="Arial"/>
          <w:noProof/>
          <w:color w:val="auto"/>
        </w:rPr>
      </w:pPr>
      <w:bookmarkStart w:id="3" w:name="_Hlk106363723"/>
      <w:r w:rsidRPr="009E04E6">
        <w:rPr>
          <w:rFonts w:cs="Arial"/>
        </w:rPr>
        <w:t xml:space="preserve">Care planning documentation included information about the interests of consumers and detailed the supports that assisted </w:t>
      </w:r>
      <w:r w:rsidRPr="009E04E6">
        <w:rPr>
          <w:rFonts w:eastAsia="Calibri" w:cs="Arial"/>
          <w:noProof/>
          <w:color w:val="auto"/>
        </w:rPr>
        <w:t>consumers to participate in their community, within and outside of the organisation's service environment, have social and personal relationships and do the things of interest to them.</w:t>
      </w:r>
      <w:bookmarkEnd w:id="3"/>
      <w:r w:rsidRPr="009E04E6">
        <w:rPr>
          <w:rFonts w:eastAsia="Calibri" w:cs="Arial"/>
          <w:noProof/>
          <w:color w:val="auto"/>
        </w:rPr>
        <w:t xml:space="preserve"> Staff described the activities and relationships of importance to consumers.</w:t>
      </w:r>
    </w:p>
    <w:p w14:paraId="144E777F" w14:textId="716D6679" w:rsidR="00CB0B18" w:rsidRPr="009E04E6" w:rsidRDefault="00CB0B18" w:rsidP="00AA22E8">
      <w:pPr>
        <w:rPr>
          <w:rFonts w:cs="Arial"/>
        </w:rPr>
      </w:pPr>
      <w:r w:rsidRPr="009E04E6">
        <w:rPr>
          <w:rFonts w:cs="Arial"/>
        </w:rPr>
        <w:t>Consumers and representatives expressed the</w:t>
      </w:r>
      <w:r w:rsidR="00DD1E1D">
        <w:rPr>
          <w:rFonts w:cs="Arial"/>
        </w:rPr>
        <w:t xml:space="preserve">ir </w:t>
      </w:r>
      <w:r w:rsidRPr="009E04E6">
        <w:rPr>
          <w:rFonts w:cs="Arial"/>
        </w:rPr>
        <w:t xml:space="preserve">needs and preferences are effectively </w:t>
      </w:r>
      <w:r w:rsidRPr="009E04E6">
        <w:rPr>
          <w:rFonts w:cs="Arial"/>
          <w:color w:val="auto"/>
        </w:rPr>
        <w:t xml:space="preserve">communicated within the organisation, and with others where responsibility for care is shared. </w:t>
      </w:r>
      <w:r w:rsidRPr="009E04E6">
        <w:rPr>
          <w:rFonts w:cs="Arial"/>
        </w:rPr>
        <w:lastRenderedPageBreak/>
        <w:t>Staff described how the needs and preferences are documented, updated and communicated throughout the service to ensure consistency of care.</w:t>
      </w:r>
    </w:p>
    <w:p w14:paraId="7E883584" w14:textId="7712F79E" w:rsidR="00CB0B18" w:rsidRPr="009E04E6" w:rsidRDefault="00D1105A" w:rsidP="00AA22E8">
      <w:pPr>
        <w:rPr>
          <w:rFonts w:eastAsia="Calibri" w:cs="Arial"/>
        </w:rPr>
      </w:pPr>
      <w:bookmarkStart w:id="4" w:name="_Hlk103344597"/>
      <w:r w:rsidRPr="009E04E6">
        <w:rPr>
          <w:rFonts w:eastAsia="Calibri" w:cs="Arial"/>
        </w:rPr>
        <w:t>Care planning documentation demonstrated the occurrence of timely and appropriate referrals to individuals, other organisations and providers of other care and services.</w:t>
      </w:r>
      <w:bookmarkEnd w:id="4"/>
      <w:r w:rsidRPr="009E04E6">
        <w:rPr>
          <w:rFonts w:eastAsia="Calibri" w:cs="Arial"/>
        </w:rPr>
        <w:t xml:space="preserve"> </w:t>
      </w:r>
      <w:r w:rsidR="006C1A79" w:rsidRPr="009E04E6">
        <w:rPr>
          <w:rFonts w:eastAsia="Calibri" w:cs="Arial"/>
        </w:rPr>
        <w:t>Staff described how they work alongside external organisation to supplement the lifestyle activities offered by the service.</w:t>
      </w:r>
    </w:p>
    <w:p w14:paraId="2DB25712" w14:textId="71E324DE" w:rsidR="006C1A79" w:rsidRPr="009E04E6" w:rsidRDefault="00A61A6E" w:rsidP="00AA22E8">
      <w:pPr>
        <w:rPr>
          <w:rFonts w:cs="Arial"/>
          <w:color w:val="auto"/>
        </w:rPr>
      </w:pPr>
      <w:r w:rsidRPr="009E04E6">
        <w:rPr>
          <w:rFonts w:cs="Arial"/>
          <w:color w:val="auto"/>
        </w:rPr>
        <w:t xml:space="preserve">Consumers and representatives mostly expressed positive feedback regarding the quality and quantity of the meals provided by the service. </w:t>
      </w:r>
      <w:r w:rsidR="00565C83" w:rsidRPr="009E04E6">
        <w:rPr>
          <w:rFonts w:cs="Arial"/>
          <w:color w:val="auto"/>
        </w:rPr>
        <w:t>Care planning documentation evidenced the identification of dietary requirements and meal preferences.</w:t>
      </w:r>
    </w:p>
    <w:p w14:paraId="320A4DC3" w14:textId="2582728B" w:rsidR="00565C83" w:rsidRPr="009E04E6" w:rsidRDefault="00565C83" w:rsidP="00AA22E8">
      <w:pPr>
        <w:rPr>
          <w:rFonts w:cs="Arial"/>
          <w:color w:val="auto"/>
        </w:rPr>
      </w:pPr>
      <w:r w:rsidRPr="009E04E6">
        <w:rPr>
          <w:rFonts w:cs="Arial"/>
          <w:color w:val="auto"/>
        </w:rPr>
        <w:t>The Assessment Team observed equipment for daily living to be safe, suitable, clean and well-maintained.</w:t>
      </w:r>
      <w:r w:rsidR="00554A53" w:rsidRPr="009E04E6">
        <w:rPr>
          <w:rFonts w:cs="Arial"/>
          <w:color w:val="auto"/>
        </w:rPr>
        <w:t xml:space="preserve"> Staff advised they have appropriate access to equipment and outlined the process to report equipment issues to maintenance staff. </w:t>
      </w:r>
    </w:p>
    <w:p w14:paraId="3B83C2F5" w14:textId="77777777" w:rsidR="00E206F2" w:rsidRPr="009E04E6" w:rsidRDefault="003C3B5A" w:rsidP="00341026">
      <w:pPr>
        <w:pStyle w:val="Heading1"/>
        <w:spacing w:before="120" w:after="240" w:line="22" w:lineRule="atLeast"/>
        <w:rPr>
          <w:rFonts w:ascii="Arial" w:hAnsi="Arial" w:cs="Arial"/>
          <w:sz w:val="24"/>
          <w:szCs w:val="24"/>
        </w:rPr>
      </w:pPr>
      <w:r w:rsidRPr="009E04E6">
        <w:rPr>
          <w:rFonts w:ascii="Arial" w:hAnsi="Arial" w:cs="Arial"/>
          <w:sz w:val="24"/>
          <w:szCs w:val="24"/>
        </w:rPr>
        <w:br w:type="page"/>
      </w:r>
      <w:r w:rsidR="00E206F2" w:rsidRPr="004A3285">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9E04E6"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9E04E6" w:rsidRDefault="00532C52" w:rsidP="002D5918">
            <w:pPr>
              <w:spacing w:before="0" w:after="120" w:line="22" w:lineRule="atLeast"/>
              <w:rPr>
                <w:rFonts w:cs="Arial"/>
              </w:rPr>
            </w:pPr>
            <w:r w:rsidRPr="009E04E6">
              <w:rPr>
                <w:rFonts w:cs="Arial"/>
              </w:rPr>
              <w:t>Organisation’s service environment</w:t>
            </w:r>
          </w:p>
        </w:tc>
        <w:tc>
          <w:tcPr>
            <w:tcW w:w="0" w:type="auto"/>
            <w:tcBorders>
              <w:left w:val="single" w:sz="4" w:space="0" w:color="auto"/>
            </w:tcBorders>
          </w:tcPr>
          <w:p w14:paraId="43DFB070" w14:textId="7A2E6C42" w:rsidR="00532C52" w:rsidRPr="009E04E6"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4A3285">
              <w:rPr>
                <w:rFonts w:cs="Arial"/>
              </w:rPr>
              <w:t>Compliant</w:t>
            </w:r>
          </w:p>
        </w:tc>
      </w:tr>
      <w:tr w:rsidR="00532C52" w:rsidRPr="009E04E6"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9E04E6" w:rsidRDefault="00532C52" w:rsidP="002D5918">
            <w:pPr>
              <w:spacing w:line="22" w:lineRule="atLeast"/>
              <w:rPr>
                <w:rFonts w:cs="Arial"/>
                <w:color w:val="auto"/>
              </w:rPr>
            </w:pPr>
            <w:r w:rsidRPr="009E04E6">
              <w:rPr>
                <w:rFonts w:cs="Arial"/>
                <w:color w:val="auto"/>
              </w:rPr>
              <w:t>Requirement 5(3)(a)</w:t>
            </w:r>
          </w:p>
        </w:tc>
        <w:tc>
          <w:tcPr>
            <w:tcW w:w="0" w:type="auto"/>
            <w:tcBorders>
              <w:right w:val="single" w:sz="4" w:space="0" w:color="auto"/>
            </w:tcBorders>
          </w:tcPr>
          <w:p w14:paraId="1A3A39F3" w14:textId="1691B5BF" w:rsidR="00532C52" w:rsidRPr="009E04E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318C5BA" w:rsidR="00532C52"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532C52" w:rsidRPr="009E04E6"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9E04E6" w:rsidRDefault="00532C52" w:rsidP="002D5918">
            <w:pPr>
              <w:spacing w:line="22" w:lineRule="atLeast"/>
              <w:rPr>
                <w:rFonts w:cs="Arial"/>
                <w:color w:val="auto"/>
              </w:rPr>
            </w:pPr>
            <w:r w:rsidRPr="009E04E6">
              <w:rPr>
                <w:rFonts w:cs="Arial"/>
                <w:color w:val="auto"/>
              </w:rPr>
              <w:t>Requirement 5(3)(b)</w:t>
            </w:r>
          </w:p>
        </w:tc>
        <w:tc>
          <w:tcPr>
            <w:tcW w:w="0" w:type="auto"/>
            <w:tcBorders>
              <w:right w:val="single" w:sz="4" w:space="0" w:color="auto"/>
            </w:tcBorders>
          </w:tcPr>
          <w:p w14:paraId="7031A193" w14:textId="1D4580CD" w:rsidR="00532C52" w:rsidRPr="009E04E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The service environment:</w:t>
            </w:r>
          </w:p>
          <w:p w14:paraId="3B108787" w14:textId="77777777" w:rsidR="00532C52" w:rsidRPr="009E04E6"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E04E6">
              <w:rPr>
                <w:rFonts w:ascii="Arial" w:hAnsi="Arial" w:cs="Arial"/>
              </w:rPr>
              <w:t>is safe, clean, well maintained and comfortable; and</w:t>
            </w:r>
          </w:p>
          <w:p w14:paraId="042C1B17" w14:textId="77777777" w:rsidR="00532C52" w:rsidRPr="009E04E6"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E04E6">
              <w:rPr>
                <w:rFonts w:ascii="Arial" w:hAnsi="Arial" w:cs="Arial"/>
              </w:rPr>
              <w:t>enables consumers to move freely, both indoors and outdoors.</w:t>
            </w:r>
          </w:p>
        </w:tc>
        <w:tc>
          <w:tcPr>
            <w:tcW w:w="0" w:type="auto"/>
            <w:tcBorders>
              <w:left w:val="single" w:sz="4" w:space="0" w:color="auto"/>
            </w:tcBorders>
          </w:tcPr>
          <w:p w14:paraId="2B17FB0D" w14:textId="403CE0A5" w:rsidR="00532C52" w:rsidRPr="009E04E6"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r w:rsidR="00532C52" w:rsidRPr="009E04E6"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9E04E6" w:rsidRDefault="00532C52" w:rsidP="002D5918">
            <w:pPr>
              <w:spacing w:line="22" w:lineRule="atLeast"/>
              <w:rPr>
                <w:rFonts w:cs="Arial"/>
                <w:color w:val="auto"/>
              </w:rPr>
            </w:pPr>
            <w:r w:rsidRPr="009E04E6">
              <w:rPr>
                <w:rFonts w:cs="Arial"/>
                <w:color w:val="auto"/>
              </w:rPr>
              <w:t>Requirement 5(3)(c)</w:t>
            </w:r>
          </w:p>
        </w:tc>
        <w:tc>
          <w:tcPr>
            <w:tcW w:w="0" w:type="auto"/>
            <w:tcBorders>
              <w:right w:val="single" w:sz="4" w:space="0" w:color="auto"/>
            </w:tcBorders>
          </w:tcPr>
          <w:p w14:paraId="70245E09" w14:textId="64C8350A" w:rsidR="00532C52" w:rsidRPr="009E04E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Furniture, fittings and equipment are safe, clean, well maintained and suitable for the consumer.</w:t>
            </w:r>
          </w:p>
        </w:tc>
        <w:tc>
          <w:tcPr>
            <w:tcW w:w="0" w:type="auto"/>
            <w:tcBorders>
              <w:left w:val="single" w:sz="4" w:space="0" w:color="auto"/>
            </w:tcBorders>
          </w:tcPr>
          <w:p w14:paraId="3E386C97" w14:textId="0A4F468A" w:rsidR="00532C52" w:rsidRPr="009E04E6"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bl>
    <w:p w14:paraId="51469B4D" w14:textId="52F86DE6" w:rsidR="00E206F2" w:rsidRPr="009E04E6" w:rsidRDefault="00E206F2" w:rsidP="00341026">
      <w:pPr>
        <w:pStyle w:val="Heading2"/>
        <w:spacing w:before="120" w:after="120" w:line="22" w:lineRule="atLeast"/>
        <w:rPr>
          <w:rFonts w:ascii="Arial" w:hAnsi="Arial" w:cs="Arial"/>
          <w:szCs w:val="24"/>
        </w:rPr>
      </w:pPr>
      <w:r w:rsidRPr="009E04E6">
        <w:rPr>
          <w:rFonts w:ascii="Arial" w:hAnsi="Arial" w:cs="Arial"/>
          <w:szCs w:val="24"/>
        </w:rPr>
        <w:t>Findings</w:t>
      </w:r>
    </w:p>
    <w:p w14:paraId="1F9CECF2" w14:textId="739F75C7" w:rsidR="000C05E2" w:rsidRPr="009E04E6" w:rsidRDefault="00C62561" w:rsidP="000C05E2">
      <w:pPr>
        <w:rPr>
          <w:rFonts w:eastAsia="Calibri" w:cs="Arial"/>
          <w:color w:val="auto"/>
        </w:rPr>
      </w:pPr>
      <w:r w:rsidRPr="009E04E6">
        <w:rPr>
          <w:rFonts w:cs="Arial"/>
        </w:rPr>
        <w:t xml:space="preserve">Consumers and representatives felt safe within the service and provided positive examples of the service and its facilities. </w:t>
      </w:r>
      <w:r w:rsidRPr="009E04E6">
        <w:rPr>
          <w:rFonts w:eastAsia="Calibri" w:cs="Arial"/>
          <w:color w:val="auto"/>
        </w:rPr>
        <w:t>Staff were able to describe how the service environment makes consumers and visitors feel at home, as well as how it supports consumers with a cognitive impairment.</w:t>
      </w:r>
    </w:p>
    <w:p w14:paraId="459D653E" w14:textId="2C102F84" w:rsidR="007C1EAE" w:rsidRPr="009E04E6" w:rsidRDefault="007C1EAE" w:rsidP="007C1EAE">
      <w:pPr>
        <w:rPr>
          <w:rFonts w:cs="Arial"/>
        </w:rPr>
      </w:pPr>
      <w:r w:rsidRPr="009E04E6">
        <w:rPr>
          <w:rFonts w:eastAsia="Calibri" w:cs="Arial"/>
          <w:color w:val="auto"/>
        </w:rPr>
        <w:t xml:space="preserve">The service environment was observed to be safe, clean, well-maintained and comfortable; and enables consumers to move freely both indoors and outdoors. A </w:t>
      </w:r>
      <w:r w:rsidRPr="009E04E6">
        <w:rPr>
          <w:rFonts w:cs="Arial"/>
        </w:rPr>
        <w:t>review of the maintenance request book by the Assessment Team demonstrated that maintenance issues reported by staff and consumers are resolved promptly.</w:t>
      </w:r>
    </w:p>
    <w:p w14:paraId="47AD4BBA" w14:textId="6126D480" w:rsidR="00A905E6" w:rsidRPr="009E04E6" w:rsidRDefault="00A905E6" w:rsidP="00A905E6">
      <w:pPr>
        <w:rPr>
          <w:rFonts w:eastAsia="Calibri" w:cs="Arial"/>
          <w:color w:val="auto"/>
        </w:rPr>
      </w:pPr>
      <w:r w:rsidRPr="009E04E6">
        <w:rPr>
          <w:rFonts w:eastAsia="Calibri" w:cs="Arial"/>
          <w:color w:val="auto"/>
        </w:rPr>
        <w:t>The Assessment Team observed furniture, fittings and equipment are safe, clean, well-maintained and suitable for the consumer.</w:t>
      </w:r>
      <w:r w:rsidR="00B34FD2" w:rsidRPr="009E04E6">
        <w:rPr>
          <w:rFonts w:eastAsia="Calibri" w:cs="Arial"/>
          <w:color w:val="auto"/>
        </w:rPr>
        <w:t xml:space="preserve"> The call bell monitoring documentation demonstrated monthly checks are conducted, and any faulty or damaged call bells are replaced.</w:t>
      </w:r>
    </w:p>
    <w:p w14:paraId="6D59E89F" w14:textId="52AA9730" w:rsidR="00E206F2" w:rsidRPr="009E04E6" w:rsidRDefault="003C3B5A" w:rsidP="004A3285">
      <w:pPr>
        <w:pStyle w:val="Heading1"/>
        <w:spacing w:before="120" w:after="240" w:line="22" w:lineRule="atLeast"/>
        <w:rPr>
          <w:rFonts w:cs="Arial"/>
        </w:rPr>
      </w:pPr>
      <w:r w:rsidRPr="009E04E6">
        <w:rPr>
          <w:rFonts w:cs="Arial"/>
          <w:color w:val="FF0000"/>
        </w:rPr>
        <w:br w:type="page"/>
      </w:r>
      <w:r w:rsidR="00E206F2" w:rsidRPr="004A3285">
        <w:rPr>
          <w:rFonts w:ascii="Arial" w:hAnsi="Arial" w:cs="Arial"/>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9E04E6"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9E04E6" w:rsidRDefault="00532C52" w:rsidP="002D5918">
            <w:pPr>
              <w:spacing w:before="0" w:after="120" w:line="22" w:lineRule="atLeast"/>
              <w:rPr>
                <w:rFonts w:cs="Arial"/>
              </w:rPr>
            </w:pPr>
            <w:r w:rsidRPr="009E04E6">
              <w:rPr>
                <w:rFonts w:cs="Arial"/>
              </w:rPr>
              <w:t>Feedback and complaints</w:t>
            </w:r>
          </w:p>
        </w:tc>
        <w:tc>
          <w:tcPr>
            <w:tcW w:w="0" w:type="auto"/>
          </w:tcPr>
          <w:p w14:paraId="3FAA5F19" w14:textId="2206640B" w:rsidR="00532C52" w:rsidRPr="009E04E6"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4A3285">
              <w:rPr>
                <w:rFonts w:cs="Arial"/>
              </w:rPr>
              <w:t>Compliant</w:t>
            </w:r>
          </w:p>
        </w:tc>
      </w:tr>
      <w:tr w:rsidR="00532C52" w:rsidRPr="009E04E6"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9E04E6" w:rsidRDefault="00532C52" w:rsidP="002D5918">
            <w:pPr>
              <w:spacing w:line="22" w:lineRule="atLeast"/>
              <w:rPr>
                <w:rFonts w:cs="Arial"/>
                <w:color w:val="auto"/>
              </w:rPr>
            </w:pPr>
            <w:r w:rsidRPr="009E04E6">
              <w:rPr>
                <w:rFonts w:cs="Arial"/>
                <w:color w:val="auto"/>
              </w:rPr>
              <w:t>Requirement 6(3)(a)</w:t>
            </w:r>
          </w:p>
        </w:tc>
        <w:tc>
          <w:tcPr>
            <w:tcW w:w="0" w:type="auto"/>
            <w:tcBorders>
              <w:right w:val="single" w:sz="4" w:space="0" w:color="auto"/>
            </w:tcBorders>
          </w:tcPr>
          <w:p w14:paraId="0EFC43E6" w14:textId="360F23DC" w:rsidR="00532C52" w:rsidRPr="009E04E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89E8ED" w:rsidR="00532C52"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532C52" w:rsidRPr="009E04E6"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9E04E6" w:rsidRDefault="00532C52" w:rsidP="002D5918">
            <w:pPr>
              <w:spacing w:line="22" w:lineRule="atLeast"/>
              <w:rPr>
                <w:rFonts w:cs="Arial"/>
                <w:color w:val="auto"/>
              </w:rPr>
            </w:pPr>
            <w:r w:rsidRPr="009E04E6">
              <w:rPr>
                <w:rFonts w:cs="Arial"/>
                <w:color w:val="auto"/>
              </w:rPr>
              <w:t>Requirement 6(3)(b)</w:t>
            </w:r>
          </w:p>
        </w:tc>
        <w:tc>
          <w:tcPr>
            <w:tcW w:w="0" w:type="auto"/>
            <w:tcBorders>
              <w:right w:val="single" w:sz="4" w:space="0" w:color="auto"/>
            </w:tcBorders>
          </w:tcPr>
          <w:p w14:paraId="09328518" w14:textId="28E66D50" w:rsidR="00532C52" w:rsidRPr="009E04E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D6B7B8F" w:rsidR="00532C52" w:rsidRPr="009E04E6"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r w:rsidR="00532C52" w:rsidRPr="009E04E6"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9E04E6" w:rsidRDefault="00532C52" w:rsidP="002D5918">
            <w:pPr>
              <w:spacing w:line="22" w:lineRule="atLeast"/>
              <w:rPr>
                <w:rFonts w:cs="Arial"/>
                <w:color w:val="auto"/>
              </w:rPr>
            </w:pPr>
            <w:r w:rsidRPr="009E04E6">
              <w:rPr>
                <w:rFonts w:cs="Arial"/>
                <w:color w:val="auto"/>
              </w:rPr>
              <w:t>Requirement 6(3)(c)</w:t>
            </w:r>
          </w:p>
        </w:tc>
        <w:tc>
          <w:tcPr>
            <w:tcW w:w="0" w:type="auto"/>
            <w:tcBorders>
              <w:right w:val="single" w:sz="4" w:space="0" w:color="auto"/>
            </w:tcBorders>
          </w:tcPr>
          <w:p w14:paraId="51EB7F18" w14:textId="7CE7D53A" w:rsidR="00532C52" w:rsidRPr="009E04E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52D79206" w:rsidR="00532C52"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532C52" w:rsidRPr="009E04E6"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9E04E6" w:rsidRDefault="00532C52" w:rsidP="002D5918">
            <w:pPr>
              <w:spacing w:line="22" w:lineRule="atLeast"/>
              <w:rPr>
                <w:rFonts w:cs="Arial"/>
                <w:color w:val="auto"/>
              </w:rPr>
            </w:pPr>
            <w:r w:rsidRPr="009E04E6">
              <w:rPr>
                <w:rFonts w:cs="Arial"/>
                <w:color w:val="auto"/>
              </w:rPr>
              <w:t>Requirement 6(3)(d)</w:t>
            </w:r>
          </w:p>
        </w:tc>
        <w:tc>
          <w:tcPr>
            <w:tcW w:w="0" w:type="auto"/>
            <w:tcBorders>
              <w:right w:val="single" w:sz="4" w:space="0" w:color="auto"/>
            </w:tcBorders>
          </w:tcPr>
          <w:p w14:paraId="20100BF5" w14:textId="7853E4F5" w:rsidR="00532C52" w:rsidRPr="009E04E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Feedback and complaints are reviewed and used to improve the quality of care and services.</w:t>
            </w:r>
          </w:p>
        </w:tc>
        <w:tc>
          <w:tcPr>
            <w:tcW w:w="0" w:type="auto"/>
            <w:tcBorders>
              <w:left w:val="single" w:sz="4" w:space="0" w:color="auto"/>
            </w:tcBorders>
          </w:tcPr>
          <w:p w14:paraId="22A76B94" w14:textId="19E2B021" w:rsidR="00532C52" w:rsidRPr="009E04E6"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bl>
    <w:p w14:paraId="4D9EC263" w14:textId="29B31AE0" w:rsidR="00E206F2" w:rsidRPr="009E04E6" w:rsidRDefault="00E206F2" w:rsidP="00173B92">
      <w:pPr>
        <w:pStyle w:val="Heading2"/>
        <w:spacing w:before="120" w:after="120" w:line="22" w:lineRule="atLeast"/>
        <w:rPr>
          <w:rFonts w:ascii="Arial" w:hAnsi="Arial" w:cs="Arial"/>
          <w:szCs w:val="24"/>
        </w:rPr>
      </w:pPr>
      <w:r w:rsidRPr="009E04E6">
        <w:rPr>
          <w:rFonts w:ascii="Arial" w:hAnsi="Arial" w:cs="Arial"/>
          <w:szCs w:val="24"/>
        </w:rPr>
        <w:t>Findings</w:t>
      </w:r>
    </w:p>
    <w:p w14:paraId="4607164A" w14:textId="7734E938" w:rsidR="002E0B84" w:rsidRPr="009E04E6" w:rsidRDefault="00B34FD2" w:rsidP="00EC368A">
      <w:pPr>
        <w:rPr>
          <w:rFonts w:eastAsia="Calibri" w:cs="Arial"/>
          <w:color w:val="auto"/>
        </w:rPr>
      </w:pPr>
      <w:r w:rsidRPr="009E04E6">
        <w:rPr>
          <w:rFonts w:eastAsia="Calibri" w:cs="Arial"/>
          <w:color w:val="auto"/>
        </w:rPr>
        <w:t>Consumers and representatives felt safe and supported to provide feedback or raise concerns with staff and management.</w:t>
      </w:r>
      <w:r w:rsidR="002E0B84" w:rsidRPr="009E04E6">
        <w:rPr>
          <w:rFonts w:eastAsia="Calibri" w:cs="Arial"/>
          <w:color w:val="auto"/>
        </w:rPr>
        <w:t xml:space="preserve"> Staff outlined how they encourage and support consumers to provide feedback and make complaints and were aware of and understand the operations of the service's complaint handling system. </w:t>
      </w:r>
    </w:p>
    <w:p w14:paraId="43E40BA5" w14:textId="582C216F" w:rsidR="00E16431" w:rsidRPr="009E04E6" w:rsidRDefault="00E16431" w:rsidP="00EC368A">
      <w:pPr>
        <w:rPr>
          <w:rFonts w:cs="Arial"/>
        </w:rPr>
      </w:pPr>
      <w:r w:rsidRPr="009E04E6">
        <w:rPr>
          <w:rFonts w:eastAsia="Calibri" w:cs="Arial"/>
          <w:color w:val="auto"/>
        </w:rPr>
        <w:t>Staff demonstrated a sh</w:t>
      </w:r>
      <w:r w:rsidR="0041697B">
        <w:rPr>
          <w:rFonts w:eastAsia="Calibri" w:cs="Arial"/>
          <w:color w:val="auto"/>
        </w:rPr>
        <w:t>a</w:t>
      </w:r>
      <w:r w:rsidRPr="009E04E6">
        <w:rPr>
          <w:rFonts w:eastAsia="Calibri" w:cs="Arial"/>
          <w:color w:val="auto"/>
        </w:rPr>
        <w:t xml:space="preserve">red understanding of the external advocacy and language services available to consumers and representatives. </w:t>
      </w:r>
      <w:r w:rsidRPr="009E04E6">
        <w:rPr>
          <w:rFonts w:cs="Arial"/>
        </w:rPr>
        <w:t>The Assessment Team observed a brochure stand at reception, which contains brochures and other written information in relation to how to make complaints, including details for advocacy and language services. Information and brochures are provided in multiple languages.</w:t>
      </w:r>
    </w:p>
    <w:p w14:paraId="04CD914C" w14:textId="0629B1F9" w:rsidR="00E16431" w:rsidRPr="009E04E6" w:rsidRDefault="0041697B" w:rsidP="00EC368A">
      <w:pPr>
        <w:rPr>
          <w:rFonts w:cs="Arial"/>
          <w:color w:val="auto"/>
        </w:rPr>
      </w:pPr>
      <w:r>
        <w:rPr>
          <w:rFonts w:eastAsia="Calibri" w:cs="Arial"/>
          <w:color w:val="auto"/>
        </w:rPr>
        <w:t>C</w:t>
      </w:r>
      <w:r w:rsidR="006C4249" w:rsidRPr="009E04E6">
        <w:rPr>
          <w:rFonts w:eastAsia="Calibri" w:cs="Arial"/>
          <w:color w:val="auto"/>
        </w:rPr>
        <w:t xml:space="preserve">onsumers and representatives advised that appropriate action is taken in response to complaints. </w:t>
      </w:r>
      <w:r w:rsidR="006C4249" w:rsidRPr="009E04E6">
        <w:rPr>
          <w:rFonts w:cs="Arial"/>
          <w:color w:val="auto"/>
        </w:rPr>
        <w:t>Staff provided examples of the action taken in response to a complaint and demonstrated a shared understanding of the open disclosure process.</w:t>
      </w:r>
    </w:p>
    <w:p w14:paraId="28D0913E" w14:textId="77191969" w:rsidR="006C4249" w:rsidRPr="009E04E6" w:rsidRDefault="006C4249" w:rsidP="00EC368A">
      <w:pPr>
        <w:rPr>
          <w:rFonts w:eastAsia="Calibri" w:cs="Arial"/>
          <w:color w:val="auto"/>
        </w:rPr>
      </w:pPr>
      <w:r w:rsidRPr="009E04E6">
        <w:rPr>
          <w:rFonts w:eastAsia="Calibri" w:cs="Arial"/>
          <w:color w:val="auto"/>
        </w:rPr>
        <w:t>Management provided examples of complaints and the actions taken in response, as well as how feedback and complaints have been used to information continuous improvement across the service.</w:t>
      </w:r>
      <w:r w:rsidR="00817A7A" w:rsidRPr="009E04E6">
        <w:rPr>
          <w:rFonts w:eastAsia="Calibri" w:cs="Arial"/>
          <w:color w:val="auto"/>
        </w:rPr>
        <w:t xml:space="preserve"> Consumers and representatives stated the service utilises feedback </w:t>
      </w:r>
      <w:r w:rsidR="00BB48FE" w:rsidRPr="009E04E6">
        <w:rPr>
          <w:rFonts w:eastAsia="Calibri" w:cs="Arial"/>
          <w:color w:val="auto"/>
        </w:rPr>
        <w:t>to</w:t>
      </w:r>
      <w:r w:rsidR="00817A7A" w:rsidRPr="009E04E6">
        <w:rPr>
          <w:rFonts w:eastAsia="Calibri" w:cs="Arial"/>
          <w:color w:val="auto"/>
        </w:rPr>
        <w:t xml:space="preserve"> improve the quality of care and services.</w:t>
      </w:r>
    </w:p>
    <w:p w14:paraId="11CCD8E7" w14:textId="5926F162" w:rsidR="00E206F2" w:rsidRPr="009E04E6" w:rsidRDefault="003C3B5A" w:rsidP="004A3285">
      <w:pPr>
        <w:pStyle w:val="Heading1"/>
        <w:spacing w:before="120" w:after="240" w:line="22" w:lineRule="atLeast"/>
        <w:rPr>
          <w:rFonts w:cs="Arial"/>
        </w:rPr>
      </w:pPr>
      <w:r w:rsidRPr="009E04E6">
        <w:rPr>
          <w:rFonts w:cs="Arial"/>
          <w:color w:val="FF0000"/>
        </w:rPr>
        <w:br w:type="page"/>
      </w:r>
      <w:r w:rsidR="00E206F2" w:rsidRPr="004A3285">
        <w:rPr>
          <w:rFonts w:ascii="Arial" w:hAnsi="Arial" w:cs="Arial"/>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9E04E6"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9E04E6" w:rsidRDefault="00C9354C" w:rsidP="002D5918">
            <w:pPr>
              <w:spacing w:before="0" w:after="120" w:line="22" w:lineRule="atLeast"/>
              <w:rPr>
                <w:rFonts w:cs="Arial"/>
              </w:rPr>
            </w:pPr>
            <w:r w:rsidRPr="009E04E6">
              <w:rPr>
                <w:rFonts w:cs="Arial"/>
              </w:rPr>
              <w:t>Human resources</w:t>
            </w:r>
          </w:p>
        </w:tc>
        <w:tc>
          <w:tcPr>
            <w:tcW w:w="0" w:type="auto"/>
          </w:tcPr>
          <w:p w14:paraId="6154C5B2" w14:textId="1B556D47" w:rsidR="00C9354C" w:rsidRPr="009E04E6"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4A3285">
              <w:rPr>
                <w:rFonts w:cs="Arial"/>
              </w:rPr>
              <w:t>Compliant</w:t>
            </w:r>
          </w:p>
        </w:tc>
      </w:tr>
      <w:tr w:rsidR="00C9354C" w:rsidRPr="009E04E6"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9E04E6" w:rsidRDefault="00C9354C" w:rsidP="002D5918">
            <w:pPr>
              <w:spacing w:line="22" w:lineRule="atLeast"/>
              <w:rPr>
                <w:rFonts w:cs="Arial"/>
                <w:color w:val="auto"/>
              </w:rPr>
            </w:pPr>
            <w:r w:rsidRPr="009E04E6">
              <w:rPr>
                <w:rFonts w:cs="Arial"/>
                <w:color w:val="auto"/>
              </w:rPr>
              <w:t>Requirement 7(3)(a)</w:t>
            </w:r>
          </w:p>
        </w:tc>
        <w:tc>
          <w:tcPr>
            <w:tcW w:w="0" w:type="auto"/>
            <w:tcBorders>
              <w:right w:val="single" w:sz="4" w:space="0" w:color="auto"/>
            </w:tcBorders>
          </w:tcPr>
          <w:p w14:paraId="55286176" w14:textId="3F398D4A" w:rsidR="00C9354C" w:rsidRPr="009E04E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F113AF9" w:rsidR="00C9354C"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C9354C" w:rsidRPr="009E04E6"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9E04E6" w:rsidRDefault="00C9354C" w:rsidP="002D5918">
            <w:pPr>
              <w:spacing w:line="22" w:lineRule="atLeast"/>
              <w:rPr>
                <w:rFonts w:cs="Arial"/>
                <w:color w:val="auto"/>
              </w:rPr>
            </w:pPr>
            <w:r w:rsidRPr="009E04E6">
              <w:rPr>
                <w:rFonts w:cs="Arial"/>
                <w:color w:val="auto"/>
              </w:rPr>
              <w:t>Requirement 7(3)(b)</w:t>
            </w:r>
          </w:p>
        </w:tc>
        <w:tc>
          <w:tcPr>
            <w:tcW w:w="0" w:type="auto"/>
            <w:tcBorders>
              <w:right w:val="single" w:sz="4" w:space="0" w:color="auto"/>
            </w:tcBorders>
          </w:tcPr>
          <w:p w14:paraId="094E0987" w14:textId="20F1E53F" w:rsidR="00C9354C" w:rsidRPr="009E04E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3C907334" w:rsidR="00C9354C" w:rsidRPr="009E04E6"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r w:rsidR="00C9354C" w:rsidRPr="009E04E6"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9E04E6" w:rsidRDefault="00C9354C" w:rsidP="002D5918">
            <w:pPr>
              <w:spacing w:line="22" w:lineRule="atLeast"/>
              <w:rPr>
                <w:rFonts w:cs="Arial"/>
                <w:color w:val="auto"/>
              </w:rPr>
            </w:pPr>
            <w:r w:rsidRPr="009E04E6">
              <w:rPr>
                <w:rFonts w:cs="Arial"/>
                <w:color w:val="auto"/>
              </w:rPr>
              <w:t>Requirement 7(3)(c)</w:t>
            </w:r>
          </w:p>
        </w:tc>
        <w:tc>
          <w:tcPr>
            <w:tcW w:w="0" w:type="auto"/>
            <w:tcBorders>
              <w:right w:val="single" w:sz="4" w:space="0" w:color="auto"/>
            </w:tcBorders>
          </w:tcPr>
          <w:p w14:paraId="20E76EEB" w14:textId="6C042DDC" w:rsidR="00C9354C" w:rsidRPr="009E04E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C9354C" w:rsidRPr="009E04E6"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9E04E6" w:rsidRDefault="00C9354C" w:rsidP="002D5918">
            <w:pPr>
              <w:spacing w:line="22" w:lineRule="atLeast"/>
              <w:rPr>
                <w:rFonts w:cs="Arial"/>
                <w:color w:val="auto"/>
              </w:rPr>
            </w:pPr>
            <w:r w:rsidRPr="009E04E6">
              <w:rPr>
                <w:rFonts w:cs="Arial"/>
                <w:color w:val="auto"/>
              </w:rPr>
              <w:t>Requirement 7(3)(d)</w:t>
            </w:r>
          </w:p>
        </w:tc>
        <w:tc>
          <w:tcPr>
            <w:tcW w:w="0" w:type="auto"/>
            <w:tcBorders>
              <w:right w:val="single" w:sz="4" w:space="0" w:color="auto"/>
            </w:tcBorders>
          </w:tcPr>
          <w:p w14:paraId="1B6B9B46" w14:textId="4DCF8450" w:rsidR="00C9354C" w:rsidRPr="009E04E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5D22B58D" w:rsidR="00C9354C" w:rsidRPr="009E04E6" w:rsidRDefault="0022668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r w:rsidR="00C9354C" w:rsidRPr="009E04E6"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9E04E6" w:rsidRDefault="00C9354C" w:rsidP="002D5918">
            <w:pPr>
              <w:spacing w:line="22" w:lineRule="atLeast"/>
              <w:rPr>
                <w:rFonts w:cs="Arial"/>
                <w:color w:val="auto"/>
              </w:rPr>
            </w:pPr>
            <w:r w:rsidRPr="009E04E6">
              <w:rPr>
                <w:rFonts w:cs="Arial"/>
                <w:color w:val="auto"/>
              </w:rPr>
              <w:t>Requirement 7(3)(e)</w:t>
            </w:r>
          </w:p>
        </w:tc>
        <w:tc>
          <w:tcPr>
            <w:tcW w:w="0" w:type="auto"/>
            <w:tcBorders>
              <w:right w:val="single" w:sz="4" w:space="0" w:color="auto"/>
            </w:tcBorders>
          </w:tcPr>
          <w:p w14:paraId="0A9C8FFD" w14:textId="4E2BCAA1" w:rsidR="00C9354C" w:rsidRPr="009E04E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Regular assessment, monitoring and review of the performance of each member of the workforce is undertaken.</w:t>
            </w:r>
          </w:p>
        </w:tc>
        <w:tc>
          <w:tcPr>
            <w:tcW w:w="0" w:type="auto"/>
            <w:tcBorders>
              <w:left w:val="single" w:sz="4" w:space="0" w:color="auto"/>
            </w:tcBorders>
          </w:tcPr>
          <w:p w14:paraId="334C92A3" w14:textId="4F844136" w:rsidR="00C9354C" w:rsidRPr="009E04E6" w:rsidRDefault="0022668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bl>
    <w:p w14:paraId="3C1A86A6" w14:textId="11E9878D" w:rsidR="00E206F2" w:rsidRPr="009E04E6" w:rsidRDefault="00E206F2" w:rsidP="001D79BB">
      <w:pPr>
        <w:pStyle w:val="Heading2"/>
        <w:spacing w:before="120" w:after="120" w:line="22" w:lineRule="atLeast"/>
        <w:rPr>
          <w:rFonts w:ascii="Arial" w:hAnsi="Arial" w:cs="Arial"/>
          <w:szCs w:val="24"/>
        </w:rPr>
      </w:pPr>
      <w:r w:rsidRPr="009E04E6">
        <w:rPr>
          <w:rFonts w:ascii="Arial" w:hAnsi="Arial" w:cs="Arial"/>
          <w:szCs w:val="24"/>
        </w:rPr>
        <w:t>Findings</w:t>
      </w:r>
    </w:p>
    <w:p w14:paraId="7748F494" w14:textId="726BA8D9" w:rsidR="009260B3" w:rsidRPr="009E04E6" w:rsidRDefault="009260B3" w:rsidP="009260B3">
      <w:pPr>
        <w:rPr>
          <w:rFonts w:eastAsia="Calibri" w:cs="Arial"/>
          <w:color w:val="auto"/>
        </w:rPr>
      </w:pPr>
      <w:r w:rsidRPr="009E04E6">
        <w:rPr>
          <w:rFonts w:eastAsia="Calibri" w:cs="Arial"/>
          <w:color w:val="auto"/>
        </w:rPr>
        <w:t>The service was able to demonstrate the workforce is planned to enable, and the number and mix of members of the workforce deployed enables, the delivery and management of safe and quality care and services.</w:t>
      </w:r>
      <w:r w:rsidR="008607C9" w:rsidRPr="009E04E6">
        <w:rPr>
          <w:rFonts w:eastAsia="Calibri" w:cs="Arial"/>
          <w:color w:val="auto"/>
        </w:rPr>
        <w:t xml:space="preserve"> </w:t>
      </w:r>
      <w:r w:rsidR="008607C9" w:rsidRPr="009E04E6">
        <w:rPr>
          <w:rFonts w:cs="Arial"/>
        </w:rPr>
        <w:t>Management advised that planned leave is filled with available permanent staff, and if unable, they will use agency staff and try to request staff who are familiar with the service.</w:t>
      </w:r>
    </w:p>
    <w:p w14:paraId="4701DFD9" w14:textId="6AEB3D9D" w:rsidR="00865D6B" w:rsidRPr="009E04E6" w:rsidRDefault="00DA20F3" w:rsidP="00865D6B">
      <w:pPr>
        <w:rPr>
          <w:rFonts w:cs="Arial"/>
        </w:rPr>
      </w:pPr>
      <w:r w:rsidRPr="009E04E6">
        <w:rPr>
          <w:rFonts w:cs="Arial"/>
        </w:rPr>
        <w:t>The Assessment Team observed staff to be kind, caring and gentle when interacting with consumers. Staff were observed to greet consumers by their preferred name and demonstrated that they are familiar with each consumer's individual needs and identity.</w:t>
      </w:r>
    </w:p>
    <w:p w14:paraId="5DA79A0F" w14:textId="4AE3C91D" w:rsidR="0084683F" w:rsidRPr="009E04E6" w:rsidRDefault="004C45D9" w:rsidP="00865D6B">
      <w:pPr>
        <w:rPr>
          <w:rFonts w:eastAsia="Calibri" w:cs="Arial"/>
          <w:color w:val="auto"/>
        </w:rPr>
      </w:pPr>
      <w:r w:rsidRPr="009E04E6">
        <w:rPr>
          <w:rFonts w:cs="Arial"/>
        </w:rPr>
        <w:t>Staff outlined the relevant qualifications that were required when they were appointed to their role</w:t>
      </w:r>
      <w:r w:rsidR="001C64C5" w:rsidRPr="009E04E6">
        <w:rPr>
          <w:rFonts w:cs="Arial"/>
        </w:rPr>
        <w:t xml:space="preserve">. </w:t>
      </w:r>
      <w:r w:rsidR="001C64C5" w:rsidRPr="009E04E6">
        <w:rPr>
          <w:rFonts w:eastAsia="Calibri" w:cs="Arial"/>
          <w:color w:val="auto"/>
        </w:rPr>
        <w:t>Most consumers and representatives said overall, they consider staff to be skilled and competent in their role.</w:t>
      </w:r>
    </w:p>
    <w:p w14:paraId="10AB3E24" w14:textId="001B2597" w:rsidR="001C64C5" w:rsidRPr="009E04E6" w:rsidRDefault="001C64C5" w:rsidP="00865D6B">
      <w:pPr>
        <w:rPr>
          <w:rFonts w:cs="Arial"/>
        </w:rPr>
      </w:pPr>
      <w:r w:rsidRPr="009E04E6">
        <w:rPr>
          <w:rFonts w:cs="Arial"/>
        </w:rPr>
        <w:t xml:space="preserve">Staff felt they were </w:t>
      </w:r>
      <w:r w:rsidRPr="009E04E6">
        <w:rPr>
          <w:rFonts w:eastAsia="Calibri" w:cs="Arial"/>
          <w:color w:val="auto"/>
        </w:rPr>
        <w:t xml:space="preserve">recruited, trained, equipped and supported to deliver safe and effective care. </w:t>
      </w:r>
      <w:r w:rsidRPr="009E04E6">
        <w:rPr>
          <w:rFonts w:cs="Arial"/>
        </w:rPr>
        <w:t>Management said there is an online training portal that includes the mandatory scheduled training, non-mandatory training, as well as training that can be rolled out to staff at any point if a need is identified.</w:t>
      </w:r>
    </w:p>
    <w:p w14:paraId="0443BBF8" w14:textId="612F9846" w:rsidR="00104487" w:rsidRPr="009E04E6" w:rsidRDefault="00104487" w:rsidP="00865D6B">
      <w:pPr>
        <w:rPr>
          <w:rFonts w:eastAsia="Calibri" w:cs="Arial"/>
          <w:color w:val="auto"/>
        </w:rPr>
      </w:pPr>
      <w:r w:rsidRPr="009E04E6">
        <w:rPr>
          <w:rFonts w:eastAsia="Calibri" w:cs="Arial"/>
          <w:color w:val="auto"/>
        </w:rPr>
        <w:t xml:space="preserve">Management outlined that the performance of staff is monitored through formal performance appraisals and informal monitoring and review. </w:t>
      </w:r>
      <w:r w:rsidRPr="009E04E6">
        <w:rPr>
          <w:rFonts w:cs="Arial"/>
        </w:rPr>
        <w:t>A review of a staff member’s performance assessment evidenced the completion of a self-assessment against the service’s values, an evaluation of the staff member’s performance by management and a request for additional training that had since been completed.</w:t>
      </w:r>
    </w:p>
    <w:p w14:paraId="2BCF9EBC" w14:textId="733C49E1" w:rsidR="00075367" w:rsidRPr="009E04E6" w:rsidRDefault="003C3B5A" w:rsidP="004A3285">
      <w:pPr>
        <w:pStyle w:val="Heading1"/>
        <w:spacing w:before="120" w:after="240" w:line="22" w:lineRule="atLeast"/>
        <w:rPr>
          <w:rFonts w:cs="Arial"/>
        </w:rPr>
      </w:pPr>
      <w:r w:rsidRPr="009E04E6">
        <w:rPr>
          <w:rFonts w:cs="Arial"/>
          <w:color w:val="FF0000"/>
        </w:rPr>
        <w:br w:type="page"/>
      </w:r>
      <w:r w:rsidR="00075367" w:rsidRPr="004A3285">
        <w:rPr>
          <w:rFonts w:ascii="Arial" w:hAnsi="Arial" w:cs="Arial"/>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9E04E6" w14:paraId="74AAD708" w14:textId="77777777" w:rsidTr="007C5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9E04E6" w:rsidRDefault="00C9354C" w:rsidP="002D5918">
            <w:pPr>
              <w:spacing w:before="0" w:after="120" w:line="22" w:lineRule="atLeast"/>
              <w:rPr>
                <w:rFonts w:cs="Arial"/>
              </w:rPr>
            </w:pPr>
            <w:r w:rsidRPr="009E04E6">
              <w:rPr>
                <w:rFonts w:cs="Arial"/>
              </w:rPr>
              <w:t>Organisational governance</w:t>
            </w:r>
          </w:p>
        </w:tc>
        <w:tc>
          <w:tcPr>
            <w:tcW w:w="1840" w:type="dxa"/>
          </w:tcPr>
          <w:p w14:paraId="1D80E3AB" w14:textId="470C95F3" w:rsidR="00C9354C" w:rsidRPr="009E04E6"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4A3285">
              <w:rPr>
                <w:rFonts w:cs="Arial"/>
              </w:rPr>
              <w:t>Compliant</w:t>
            </w:r>
          </w:p>
        </w:tc>
      </w:tr>
      <w:tr w:rsidR="00C9354C" w:rsidRPr="009E04E6"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9E04E6" w:rsidRDefault="00C9354C" w:rsidP="002D5918">
            <w:pPr>
              <w:spacing w:line="22" w:lineRule="atLeast"/>
              <w:rPr>
                <w:rFonts w:cs="Arial"/>
                <w:color w:val="auto"/>
              </w:rPr>
            </w:pPr>
            <w:r w:rsidRPr="009E04E6">
              <w:rPr>
                <w:rFonts w:cs="Arial"/>
                <w:color w:val="auto"/>
              </w:rPr>
              <w:t>Requirement 8(3)(a)</w:t>
            </w:r>
          </w:p>
        </w:tc>
        <w:tc>
          <w:tcPr>
            <w:tcW w:w="6663" w:type="dxa"/>
            <w:tcBorders>
              <w:right w:val="single" w:sz="4" w:space="0" w:color="auto"/>
            </w:tcBorders>
          </w:tcPr>
          <w:p w14:paraId="59084BC9" w14:textId="5FF46618" w:rsidR="00C9354C" w:rsidRPr="009E04E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2536DA6" w:rsidR="00C9354C"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C9354C" w:rsidRPr="009E04E6"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9E04E6" w:rsidRDefault="00C9354C" w:rsidP="002D5918">
            <w:pPr>
              <w:spacing w:line="22" w:lineRule="atLeast"/>
              <w:rPr>
                <w:rFonts w:cs="Arial"/>
                <w:color w:val="auto"/>
              </w:rPr>
            </w:pPr>
            <w:r w:rsidRPr="009E04E6">
              <w:rPr>
                <w:rFonts w:cs="Arial"/>
                <w:color w:val="auto"/>
              </w:rPr>
              <w:t>Requirement 8(3)(b)</w:t>
            </w:r>
          </w:p>
        </w:tc>
        <w:tc>
          <w:tcPr>
            <w:tcW w:w="6663" w:type="dxa"/>
            <w:tcBorders>
              <w:right w:val="single" w:sz="4" w:space="0" w:color="auto"/>
            </w:tcBorders>
          </w:tcPr>
          <w:p w14:paraId="5B32EBDC" w14:textId="7DCB1A0A" w:rsidR="00C9354C" w:rsidRPr="009E04E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B601206" w:rsidR="00C9354C" w:rsidRPr="009E04E6"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r w:rsidR="00C9354C" w:rsidRPr="009E04E6"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9E04E6" w:rsidRDefault="00C9354C" w:rsidP="002D5918">
            <w:pPr>
              <w:spacing w:line="22" w:lineRule="atLeast"/>
              <w:rPr>
                <w:rFonts w:cs="Arial"/>
                <w:color w:val="auto"/>
              </w:rPr>
            </w:pPr>
            <w:r w:rsidRPr="009E04E6">
              <w:rPr>
                <w:rFonts w:cs="Arial"/>
                <w:color w:val="auto"/>
              </w:rPr>
              <w:t>Requirement 8(3)(c)</w:t>
            </w:r>
          </w:p>
        </w:tc>
        <w:tc>
          <w:tcPr>
            <w:tcW w:w="6663" w:type="dxa"/>
            <w:tcBorders>
              <w:right w:val="single" w:sz="4" w:space="0" w:color="auto"/>
            </w:tcBorders>
          </w:tcPr>
          <w:p w14:paraId="1A222432" w14:textId="0E4B4C84" w:rsidR="00C9354C" w:rsidRPr="009E04E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Effective organisation wide governance systems relating to the following:</w:t>
            </w:r>
          </w:p>
          <w:p w14:paraId="2AD34917" w14:textId="77777777" w:rsidR="00C9354C" w:rsidRPr="009E04E6"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information management;</w:t>
            </w:r>
          </w:p>
          <w:p w14:paraId="06A7B04E" w14:textId="77777777" w:rsidR="00C9354C" w:rsidRPr="009E04E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continuous improvement;</w:t>
            </w:r>
          </w:p>
          <w:p w14:paraId="6A23559C" w14:textId="77777777" w:rsidR="00C9354C" w:rsidRPr="009E04E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financial governance;</w:t>
            </w:r>
          </w:p>
          <w:p w14:paraId="68982121" w14:textId="77777777" w:rsidR="00C9354C" w:rsidRPr="009E04E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workforce governance, including the assignment of clear responsibilities and accountabilities;</w:t>
            </w:r>
          </w:p>
          <w:p w14:paraId="2F3BD890" w14:textId="77777777" w:rsidR="00C9354C" w:rsidRPr="009E04E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regulatory compliance;</w:t>
            </w:r>
          </w:p>
          <w:p w14:paraId="25EFE388" w14:textId="77777777" w:rsidR="00C9354C" w:rsidRPr="009E04E6"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feedback and complaints.</w:t>
            </w:r>
          </w:p>
        </w:tc>
        <w:tc>
          <w:tcPr>
            <w:tcW w:w="1840" w:type="dxa"/>
            <w:tcBorders>
              <w:left w:val="single" w:sz="4" w:space="0" w:color="auto"/>
            </w:tcBorders>
          </w:tcPr>
          <w:p w14:paraId="7EF89C5D" w14:textId="23FC6B4A" w:rsidR="00C9354C" w:rsidRPr="009E04E6"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r w:rsidR="00C9354C" w:rsidRPr="009E04E6"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9E04E6" w:rsidRDefault="00C9354C" w:rsidP="002D5918">
            <w:pPr>
              <w:spacing w:line="22" w:lineRule="atLeast"/>
              <w:rPr>
                <w:rFonts w:cs="Arial"/>
                <w:color w:val="auto"/>
              </w:rPr>
            </w:pPr>
            <w:r w:rsidRPr="009E04E6">
              <w:rPr>
                <w:rFonts w:cs="Arial"/>
                <w:color w:val="auto"/>
              </w:rPr>
              <w:t>Requirement 8(3)(d)</w:t>
            </w:r>
          </w:p>
        </w:tc>
        <w:tc>
          <w:tcPr>
            <w:tcW w:w="6663" w:type="dxa"/>
            <w:tcBorders>
              <w:right w:val="single" w:sz="4" w:space="0" w:color="auto"/>
            </w:tcBorders>
          </w:tcPr>
          <w:p w14:paraId="12613B6B" w14:textId="16230F89" w:rsidR="00C9354C" w:rsidRPr="009E04E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9E04E6">
              <w:rPr>
                <w:rFonts w:cs="Arial"/>
              </w:rPr>
              <w:t>Effective risk management systems and practices, including but not limited to the following:</w:t>
            </w:r>
          </w:p>
          <w:p w14:paraId="3731335D" w14:textId="77777777" w:rsidR="00C9354C" w:rsidRPr="009E04E6"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E04E6">
              <w:rPr>
                <w:rFonts w:ascii="Arial" w:hAnsi="Arial" w:cs="Arial"/>
              </w:rPr>
              <w:t>managing high impact or high prevalence risks associated with the care of consumers;</w:t>
            </w:r>
          </w:p>
          <w:p w14:paraId="758C592A" w14:textId="77777777" w:rsidR="00C9354C" w:rsidRPr="009E04E6"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E04E6">
              <w:rPr>
                <w:rFonts w:ascii="Arial" w:hAnsi="Arial" w:cs="Arial"/>
              </w:rPr>
              <w:t>identifying and responding to abuse and neglect of consumers;</w:t>
            </w:r>
          </w:p>
          <w:p w14:paraId="24458D0E" w14:textId="77777777" w:rsidR="00C9354C" w:rsidRPr="009E04E6"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E04E6">
              <w:rPr>
                <w:rFonts w:ascii="Arial" w:hAnsi="Arial" w:cs="Arial"/>
              </w:rPr>
              <w:t>supporting consumers to live the best life they can</w:t>
            </w:r>
          </w:p>
          <w:p w14:paraId="1B412209" w14:textId="77777777" w:rsidR="00C9354C" w:rsidRPr="009E04E6"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E04E6">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371A7905" w:rsidR="00C9354C" w:rsidRPr="009E04E6"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9E04E6">
              <w:rPr>
                <w:rFonts w:cs="Arial"/>
                <w:color w:val="auto"/>
              </w:rPr>
              <w:t>Compliant</w:t>
            </w:r>
          </w:p>
        </w:tc>
      </w:tr>
      <w:tr w:rsidR="00C9354C" w:rsidRPr="009E04E6"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9E04E6" w:rsidRDefault="00C9354C" w:rsidP="002D5918">
            <w:pPr>
              <w:spacing w:line="22" w:lineRule="atLeast"/>
              <w:rPr>
                <w:rFonts w:cs="Arial"/>
                <w:color w:val="auto"/>
              </w:rPr>
            </w:pPr>
            <w:r w:rsidRPr="009E04E6">
              <w:rPr>
                <w:rFonts w:cs="Arial"/>
                <w:color w:val="auto"/>
              </w:rPr>
              <w:t>Requirement 8(3)(e)</w:t>
            </w:r>
          </w:p>
        </w:tc>
        <w:tc>
          <w:tcPr>
            <w:tcW w:w="6663" w:type="dxa"/>
            <w:tcBorders>
              <w:right w:val="single" w:sz="4" w:space="0" w:color="auto"/>
            </w:tcBorders>
          </w:tcPr>
          <w:p w14:paraId="65C1E476" w14:textId="772D4766" w:rsidR="00C9354C" w:rsidRPr="009E04E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9E04E6">
              <w:rPr>
                <w:rFonts w:cs="Arial"/>
              </w:rPr>
              <w:t>Where clinical care is provided—a clinical governance framework, including but not limited to the following:</w:t>
            </w:r>
          </w:p>
          <w:p w14:paraId="5A66797A" w14:textId="77777777" w:rsidR="00C9354C" w:rsidRPr="009E04E6"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antimicrobial stewardship;</w:t>
            </w:r>
          </w:p>
          <w:p w14:paraId="284F2BC4" w14:textId="77777777" w:rsidR="00C9354C" w:rsidRPr="009E04E6"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minimising the use of restraint;</w:t>
            </w:r>
          </w:p>
          <w:p w14:paraId="004ECE02" w14:textId="77777777" w:rsidR="00C9354C" w:rsidRPr="009E04E6"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E04E6">
              <w:rPr>
                <w:rFonts w:ascii="Arial" w:hAnsi="Arial" w:cs="Arial"/>
              </w:rPr>
              <w:t>open disclosure.</w:t>
            </w:r>
          </w:p>
        </w:tc>
        <w:tc>
          <w:tcPr>
            <w:tcW w:w="1840" w:type="dxa"/>
            <w:tcBorders>
              <w:left w:val="single" w:sz="4" w:space="0" w:color="auto"/>
            </w:tcBorders>
          </w:tcPr>
          <w:p w14:paraId="6A41C0FF" w14:textId="54B1F582" w:rsidR="00C9354C" w:rsidRPr="009E04E6"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9E04E6">
              <w:rPr>
                <w:rFonts w:cs="Arial"/>
                <w:color w:val="auto"/>
              </w:rPr>
              <w:t>Compliant</w:t>
            </w:r>
          </w:p>
        </w:tc>
      </w:tr>
    </w:tbl>
    <w:p w14:paraId="4B9F1F08" w14:textId="30C0B5D2" w:rsidR="00075367" w:rsidRPr="009E04E6" w:rsidRDefault="00075367" w:rsidP="001D79BB">
      <w:pPr>
        <w:pStyle w:val="Heading2"/>
        <w:spacing w:before="120" w:after="120" w:line="22" w:lineRule="atLeast"/>
        <w:rPr>
          <w:rFonts w:ascii="Arial" w:hAnsi="Arial" w:cs="Arial"/>
          <w:szCs w:val="24"/>
        </w:rPr>
      </w:pPr>
      <w:r w:rsidRPr="009E04E6">
        <w:rPr>
          <w:rFonts w:ascii="Arial" w:hAnsi="Arial" w:cs="Arial"/>
          <w:szCs w:val="24"/>
        </w:rPr>
        <w:t>Findings</w:t>
      </w:r>
    </w:p>
    <w:p w14:paraId="2462E22D" w14:textId="24F7182A" w:rsidR="0022322C" w:rsidRPr="009E04E6" w:rsidRDefault="0022322C" w:rsidP="0022322C">
      <w:pPr>
        <w:pStyle w:val="CommentText"/>
        <w:rPr>
          <w:rFonts w:cs="Arial"/>
        </w:rPr>
      </w:pPr>
      <w:r w:rsidRPr="009E04E6">
        <w:rPr>
          <w:rFonts w:cs="Arial"/>
          <w:color w:val="auto"/>
        </w:rPr>
        <w:t>The Assessment Team found the service did not meet Requirement 8(3)(c) regarding effective organisation wide governance systems relating to</w:t>
      </w:r>
      <w:r w:rsidR="00B01BDD" w:rsidRPr="009E04E6">
        <w:rPr>
          <w:rFonts w:cs="Arial"/>
          <w:color w:val="auto"/>
        </w:rPr>
        <w:t xml:space="preserve"> information management and</w:t>
      </w:r>
      <w:r w:rsidRPr="009E04E6">
        <w:rPr>
          <w:rFonts w:cs="Arial"/>
          <w:color w:val="auto"/>
        </w:rPr>
        <w:t xml:space="preserve"> regulatory compliance. I have considered the evidence </w:t>
      </w:r>
      <w:r w:rsidRPr="009E04E6">
        <w:rPr>
          <w:rFonts w:cs="Arial"/>
        </w:rPr>
        <w:t>brought forward by the Site Audit Report and the Approved Provider’s response and found the service is Compliant. I have provided reasons for this finding below.</w:t>
      </w:r>
    </w:p>
    <w:p w14:paraId="6C0C12D3" w14:textId="79EA99A0" w:rsidR="0022322C" w:rsidRPr="009E04E6" w:rsidRDefault="0022322C" w:rsidP="0022322C">
      <w:pPr>
        <w:rPr>
          <w:rFonts w:cs="Arial"/>
        </w:rPr>
      </w:pPr>
      <w:r w:rsidRPr="009E04E6">
        <w:rPr>
          <w:rFonts w:cs="Arial"/>
        </w:rPr>
        <w:lastRenderedPageBreak/>
        <w:t>During the Site Audit, the Assessment Team</w:t>
      </w:r>
      <w:r w:rsidR="00161192" w:rsidRPr="009E04E6">
        <w:rPr>
          <w:rFonts w:cs="Arial"/>
        </w:rPr>
        <w:t xml:space="preserve"> observed t</w:t>
      </w:r>
      <w:r w:rsidR="00546455" w:rsidRPr="009E04E6">
        <w:rPr>
          <w:rFonts w:cs="Arial"/>
        </w:rPr>
        <w:t>he service’s policies for elder abuse, palliative care and culture, spirituality and religion to be outdated and due for review. Management were informed by head office that the palliative care policy is under final review and the elder abuse and the cultural, spirituality and religion policy are currently under review.</w:t>
      </w:r>
    </w:p>
    <w:p w14:paraId="381499BE" w14:textId="65C3EA2B" w:rsidR="00546455" w:rsidRPr="009E04E6" w:rsidRDefault="00546455" w:rsidP="0022322C">
      <w:pPr>
        <w:rPr>
          <w:rFonts w:cs="Arial"/>
        </w:rPr>
      </w:pPr>
      <w:r w:rsidRPr="009E04E6">
        <w:rPr>
          <w:rFonts w:cs="Arial"/>
        </w:rPr>
        <w:t xml:space="preserve">The Assessment Team noted </w:t>
      </w:r>
      <w:r w:rsidR="00C74D19" w:rsidRPr="009E04E6">
        <w:rPr>
          <w:rFonts w:cs="Arial"/>
        </w:rPr>
        <w:t>deficiencies with</w:t>
      </w:r>
      <w:r w:rsidRPr="009E04E6">
        <w:rPr>
          <w:rFonts w:cs="Arial"/>
        </w:rPr>
        <w:t xml:space="preserve"> </w:t>
      </w:r>
      <w:r w:rsidR="00730A7F" w:rsidRPr="009E04E6">
        <w:rPr>
          <w:rFonts w:cs="Arial"/>
        </w:rPr>
        <w:t xml:space="preserve">service’s regulatory compliance </w:t>
      </w:r>
      <w:r w:rsidR="00C74D19" w:rsidRPr="009E04E6">
        <w:rPr>
          <w:rFonts w:cs="Arial"/>
        </w:rPr>
        <w:t xml:space="preserve">and provided the example of the incident </w:t>
      </w:r>
      <w:r w:rsidRPr="009E04E6">
        <w:rPr>
          <w:rFonts w:cs="Arial"/>
        </w:rPr>
        <w:t xml:space="preserve">previously described under Requirement </w:t>
      </w:r>
      <w:r w:rsidR="00771F1D" w:rsidRPr="009E04E6">
        <w:rPr>
          <w:rFonts w:cs="Arial"/>
        </w:rPr>
        <w:t>3(3)(b), whereby a consumer entered the room of another consumer without consent</w:t>
      </w:r>
      <w:r w:rsidR="00C74D19" w:rsidRPr="009E04E6">
        <w:rPr>
          <w:rFonts w:cs="Arial"/>
        </w:rPr>
        <w:t>, noting a priority one SIRS incident should have been raised.</w:t>
      </w:r>
    </w:p>
    <w:p w14:paraId="2EC35ED7" w14:textId="12A2D14E" w:rsidR="00773488" w:rsidRPr="009E04E6" w:rsidRDefault="00C74D19" w:rsidP="0022322C">
      <w:pPr>
        <w:rPr>
          <w:rFonts w:eastAsia="Calibri" w:cs="Arial"/>
        </w:rPr>
      </w:pPr>
      <w:r w:rsidRPr="009E04E6">
        <w:rPr>
          <w:rFonts w:cs="Arial"/>
          <w:color w:val="auto"/>
        </w:rPr>
        <w:t>Within the Approved Provider’s written response, received 16 June 2022, additional information was included</w:t>
      </w:r>
      <w:r w:rsidRPr="009E04E6">
        <w:rPr>
          <w:rFonts w:eastAsia="Calibri" w:cs="Arial"/>
        </w:rPr>
        <w:t xml:space="preserve"> regarding the issue</w:t>
      </w:r>
      <w:r w:rsidR="00A176A7" w:rsidRPr="009E04E6">
        <w:rPr>
          <w:rFonts w:eastAsia="Calibri" w:cs="Arial"/>
        </w:rPr>
        <w:t>s</w:t>
      </w:r>
      <w:r w:rsidRPr="009E04E6">
        <w:rPr>
          <w:rFonts w:eastAsia="Calibri" w:cs="Arial"/>
        </w:rPr>
        <w:t xml:space="preserve"> identified by the Assessment Team. </w:t>
      </w:r>
      <w:r w:rsidR="00A176A7" w:rsidRPr="009E04E6">
        <w:rPr>
          <w:rFonts w:eastAsia="Calibri" w:cs="Arial"/>
        </w:rPr>
        <w:t>Regarding the policies observed by the Assessment Team, the Approved Provider has indicated that policy reviews are prioritised based on a variety of factors. These factors include changes to regulatory requirement and revised best practice, this is the case for the palliative care policy, the current policy refers to the latest guidelines as well as the Department of Health National Palliative Care Strategy. Although these policies are under review, the Assessment Team did not identify any discrepancies</w:t>
      </w:r>
      <w:r w:rsidR="007C5DE1" w:rsidRPr="009E04E6">
        <w:rPr>
          <w:rFonts w:eastAsia="Calibri" w:cs="Arial"/>
        </w:rPr>
        <w:t xml:space="preserve"> with the information or procedures set out in the policies</w:t>
      </w:r>
      <w:r w:rsidR="00A176A7" w:rsidRPr="009E04E6">
        <w:rPr>
          <w:rFonts w:eastAsia="Calibri" w:cs="Arial"/>
        </w:rPr>
        <w:t xml:space="preserve"> to </w:t>
      </w:r>
      <w:r w:rsidR="00CD6EB0">
        <w:rPr>
          <w:rFonts w:eastAsia="Calibri" w:cs="Arial"/>
        </w:rPr>
        <w:t>support</w:t>
      </w:r>
      <w:r w:rsidR="00A176A7" w:rsidRPr="009E04E6">
        <w:rPr>
          <w:rFonts w:eastAsia="Calibri" w:cs="Arial"/>
        </w:rPr>
        <w:t xml:space="preserve"> a recommendation of non-compliance.</w:t>
      </w:r>
    </w:p>
    <w:p w14:paraId="70C88724" w14:textId="46AE281B" w:rsidR="00546455" w:rsidRPr="009E04E6" w:rsidRDefault="007C5DE1" w:rsidP="0022322C">
      <w:pPr>
        <w:rPr>
          <w:rFonts w:eastAsia="Calibri" w:cs="Arial"/>
        </w:rPr>
      </w:pPr>
      <w:r w:rsidRPr="009E04E6">
        <w:rPr>
          <w:rFonts w:eastAsia="Calibri" w:cs="Arial"/>
        </w:rPr>
        <w:t xml:space="preserve">The Approved Provider </w:t>
      </w:r>
      <w:r w:rsidR="00CD6EB0">
        <w:rPr>
          <w:rFonts w:eastAsia="Calibri" w:cs="Arial"/>
        </w:rPr>
        <w:t>provided further evidence and explanation</w:t>
      </w:r>
      <w:r w:rsidRPr="009E04E6">
        <w:rPr>
          <w:rFonts w:eastAsia="Calibri" w:cs="Arial"/>
        </w:rPr>
        <w:t xml:space="preserve"> in relation to the incident that the Assessment Team believed warranted a SIRS report, </w:t>
      </w:r>
      <w:r w:rsidR="00CD6EB0">
        <w:rPr>
          <w:rFonts w:eastAsia="Calibri" w:cs="Arial"/>
        </w:rPr>
        <w:t>based on this further investigation</w:t>
      </w:r>
      <w:r w:rsidR="00A70C35" w:rsidRPr="009E04E6">
        <w:rPr>
          <w:rFonts w:eastAsia="Calibri" w:cs="Arial"/>
        </w:rPr>
        <w:t xml:space="preserve"> the service did </w:t>
      </w:r>
      <w:r w:rsidR="009E04E6" w:rsidRPr="009E04E6">
        <w:rPr>
          <w:rFonts w:eastAsia="Calibri" w:cs="Arial"/>
        </w:rPr>
        <w:t xml:space="preserve">not </w:t>
      </w:r>
      <w:r w:rsidR="00A70C35" w:rsidRPr="009E04E6">
        <w:rPr>
          <w:rFonts w:eastAsia="Calibri" w:cs="Arial"/>
        </w:rPr>
        <w:t>believe a SIRS</w:t>
      </w:r>
      <w:r w:rsidR="009E04E6" w:rsidRPr="009E04E6">
        <w:rPr>
          <w:rFonts w:eastAsia="Calibri" w:cs="Arial"/>
        </w:rPr>
        <w:t xml:space="preserve"> report</w:t>
      </w:r>
      <w:r w:rsidR="00A70C35" w:rsidRPr="009E04E6">
        <w:rPr>
          <w:rFonts w:eastAsia="Calibri" w:cs="Arial"/>
        </w:rPr>
        <w:t xml:space="preserve"> was warranted. However,</w:t>
      </w:r>
      <w:r w:rsidR="00CD6EB0">
        <w:rPr>
          <w:rFonts w:eastAsia="Calibri" w:cs="Arial"/>
        </w:rPr>
        <w:t xml:space="preserve"> noted that</w:t>
      </w:r>
      <w:r w:rsidR="00A70C35" w:rsidRPr="009E04E6">
        <w:rPr>
          <w:rFonts w:eastAsia="Calibri" w:cs="Arial"/>
        </w:rPr>
        <w:t xml:space="preserve"> </w:t>
      </w:r>
      <w:r w:rsidR="00CD6EB0">
        <w:rPr>
          <w:rFonts w:eastAsia="Calibri" w:cs="Arial"/>
        </w:rPr>
        <w:t>in response to further information raised by the</w:t>
      </w:r>
      <w:r w:rsidR="00A70C35" w:rsidRPr="009E04E6">
        <w:rPr>
          <w:rFonts w:eastAsia="Calibri" w:cs="Arial"/>
        </w:rPr>
        <w:t xml:space="preserve"> Assessment Team </w:t>
      </w:r>
      <w:r w:rsidR="00CD6EB0">
        <w:rPr>
          <w:rFonts w:eastAsia="Calibri" w:cs="Arial"/>
        </w:rPr>
        <w:t>during the Site Audit,</w:t>
      </w:r>
      <w:r w:rsidR="00A70C35" w:rsidRPr="009E04E6">
        <w:rPr>
          <w:rFonts w:eastAsia="Calibri" w:cs="Arial"/>
        </w:rPr>
        <w:t xml:space="preserve"> the service had expedited their SIRS Priority 2 submission, which occurred on 27 May 2022, within the regulatory timeframe.</w:t>
      </w:r>
    </w:p>
    <w:p w14:paraId="7276A3F7" w14:textId="003EA358" w:rsidR="009E04E6" w:rsidRPr="009E04E6" w:rsidRDefault="00CD6EB0" w:rsidP="009E04E6">
      <w:pPr>
        <w:rPr>
          <w:rFonts w:cs="Arial"/>
        </w:rPr>
      </w:pPr>
      <w:r>
        <w:rPr>
          <w:rFonts w:eastAsia="Calibri" w:cs="Arial"/>
        </w:rPr>
        <w:t xml:space="preserve">I have considered the evidence brought forward by the Assessment Team </w:t>
      </w:r>
      <w:r w:rsidR="00DD0521">
        <w:rPr>
          <w:rFonts w:eastAsia="Calibri" w:cs="Arial"/>
        </w:rPr>
        <w:t xml:space="preserve">and the additional written response from the Approved Provider and on the totality of evidence, </w:t>
      </w:r>
      <w:r w:rsidR="009E04E6" w:rsidRPr="009E04E6">
        <w:rPr>
          <w:rFonts w:eastAsia="Calibri" w:cs="Arial"/>
        </w:rPr>
        <w:t xml:space="preserve">I find that the service has demonstrated effective organisation wide governance wide systems relating to information management and regulatory compliance. </w:t>
      </w:r>
      <w:r w:rsidR="009E04E6" w:rsidRPr="009E04E6">
        <w:rPr>
          <w:rFonts w:cs="Arial"/>
        </w:rPr>
        <w:t xml:space="preserve">Therefore, I find the service Compliant with this requirement. </w:t>
      </w:r>
    </w:p>
    <w:p w14:paraId="7B9DDEBB" w14:textId="13693573" w:rsidR="009E04E6" w:rsidRPr="009E04E6" w:rsidRDefault="009E04E6" w:rsidP="0022322C">
      <w:pPr>
        <w:rPr>
          <w:rFonts w:cs="Arial"/>
        </w:rPr>
      </w:pPr>
      <w:r w:rsidRPr="009E04E6">
        <w:rPr>
          <w:rFonts w:eastAsia="Calibri" w:cs="Arial"/>
        </w:rPr>
        <w:t>I am satisfied that the remaining four requirements of Quality Standard 8 are compliant.</w:t>
      </w:r>
    </w:p>
    <w:p w14:paraId="72335FB3" w14:textId="4BF91777" w:rsidR="00E266BD" w:rsidRPr="009E04E6" w:rsidRDefault="00AD2CDD" w:rsidP="003C3B5A">
      <w:pPr>
        <w:rPr>
          <w:rFonts w:cs="Arial"/>
        </w:rPr>
      </w:pPr>
      <w:r w:rsidRPr="009E04E6">
        <w:rPr>
          <w:rFonts w:cs="Arial"/>
        </w:rPr>
        <w:t>Consumers and representatives stated the service is well-run and confirmed they are involved in the delivery and evaluation of care and services.</w:t>
      </w:r>
      <w:r w:rsidR="001B21EE" w:rsidRPr="009E04E6">
        <w:rPr>
          <w:rFonts w:cs="Arial"/>
        </w:rPr>
        <w:t xml:space="preserve"> Management advised that consumers are encouraged to provide feedback through formal feedback forms, and their office door is 'always open' for conversations.</w:t>
      </w:r>
    </w:p>
    <w:p w14:paraId="75327FD9" w14:textId="2ED8083C" w:rsidR="00F17255" w:rsidRPr="009E04E6" w:rsidRDefault="00F17255" w:rsidP="003C3B5A">
      <w:pPr>
        <w:rPr>
          <w:rFonts w:cs="Arial"/>
        </w:rPr>
      </w:pPr>
      <w:r w:rsidRPr="009E04E6">
        <w:rPr>
          <w:rFonts w:eastAsia="Calibri" w:cs="Arial"/>
          <w:color w:val="auto"/>
        </w:rPr>
        <w:t xml:space="preserve">Management was able to describe the involvement of the governing body in the promotion of a culture of safe, inclusive and quality care. </w:t>
      </w:r>
      <w:r w:rsidRPr="009E04E6">
        <w:rPr>
          <w:rFonts w:cs="Arial"/>
        </w:rPr>
        <w:t>Management advised that the board meets monthly and the executive team attend Board meetings and relay information in the weekly regional meetings.</w:t>
      </w:r>
    </w:p>
    <w:p w14:paraId="787373C6" w14:textId="01EA4506" w:rsidR="00F17255" w:rsidRPr="009E04E6" w:rsidRDefault="00FE3BC4" w:rsidP="00FE3BC4">
      <w:pPr>
        <w:rPr>
          <w:rFonts w:eastAsia="Fira Sans Light" w:cs="Arial"/>
        </w:rPr>
      </w:pPr>
      <w:r w:rsidRPr="009E04E6">
        <w:rPr>
          <w:rFonts w:eastAsia="Fira Sans Light" w:cs="Arial"/>
        </w:rPr>
        <w:t>The organisation provided a documented risk management framework, including policies describing how to manage high impact or high prevalence risks, identifying and responding to consumer abuse and neglect, supporting consumers to live the best life they can and how to manage and prevent incidents. Staff confirmed they had been educated on these policies and could provide practical examples of their relevance to their work and responsibilities</w:t>
      </w:r>
      <w:r w:rsidR="00C51182" w:rsidRPr="009E04E6">
        <w:rPr>
          <w:rFonts w:eastAsia="Fira Sans Light" w:cs="Arial"/>
        </w:rPr>
        <w:t>.</w:t>
      </w:r>
    </w:p>
    <w:p w14:paraId="1366AC4F" w14:textId="72EA7879" w:rsidR="00C51182" w:rsidRPr="009E04E6" w:rsidRDefault="00C51182" w:rsidP="00FE3BC4">
      <w:pPr>
        <w:rPr>
          <w:rFonts w:cs="Arial"/>
        </w:rPr>
      </w:pPr>
      <w:r w:rsidRPr="009E04E6">
        <w:rPr>
          <w:rFonts w:cs="Arial"/>
        </w:rPr>
        <w:lastRenderedPageBreak/>
        <w:t xml:space="preserve">The service was able to demonstrate a clinical governance framework and supporting polices that addressed </w:t>
      </w:r>
      <w:r w:rsidRPr="009E04E6">
        <w:rPr>
          <w:rFonts w:eastAsia="Calibri" w:cs="Arial"/>
        </w:rPr>
        <w:t xml:space="preserve">antimicrobial stewardship, minimising the use of restraint and open disclosure. Staff demonstrated a shared understanding of antimicrobial stewardship and could outline the open disclosure principles. </w:t>
      </w:r>
    </w:p>
    <w:sectPr w:rsidR="00C51182" w:rsidRPr="009E04E6"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23FCD" w14:textId="77777777" w:rsidR="00E8373E" w:rsidRPr="000D4EDE" w:rsidRDefault="00E8373E" w:rsidP="000D4EDE">
      <w:r>
        <w:separator/>
      </w:r>
    </w:p>
  </w:endnote>
  <w:endnote w:type="continuationSeparator" w:id="0">
    <w:p w14:paraId="72D151CD" w14:textId="77777777" w:rsidR="00E8373E" w:rsidRPr="000D4EDE" w:rsidRDefault="00E8373E" w:rsidP="000D4EDE">
      <w:r>
        <w:continuationSeparator/>
      </w:r>
    </w:p>
  </w:endnote>
  <w:endnote w:type="continuationNotice" w:id="1">
    <w:p w14:paraId="13D4C2BD" w14:textId="77777777" w:rsidR="00E8373E" w:rsidRDefault="00E8373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rPr>
      <w:id w:val="-1116677577"/>
      <w:docPartObj>
        <w:docPartGallery w:val="Page Numbers (Bottom of Page)"/>
        <w:docPartUnique/>
      </w:docPartObj>
    </w:sdtPr>
    <w:sdtEndPr/>
    <w:sdtContent>
      <w:sdt>
        <w:sdtPr>
          <w:rPr>
            <w:rFonts w:cs="Arial"/>
          </w:rPr>
          <w:id w:val="-949556510"/>
          <w:docPartObj>
            <w:docPartGallery w:val="Page Numbers (Top of Page)"/>
            <w:docPartUnique/>
          </w:docPartObj>
        </w:sdtPr>
        <w:sdtEndPr/>
        <w:sdtContent>
          <w:p w14:paraId="0B4151CA" w14:textId="77777777" w:rsidR="007C5DE1" w:rsidRPr="004A3285" w:rsidRDefault="007C5DE1" w:rsidP="005C410D">
            <w:pPr>
              <w:pStyle w:val="Footer"/>
              <w:rPr>
                <w:rFonts w:cs="Arial"/>
              </w:rPr>
            </w:pPr>
          </w:p>
          <w:p w14:paraId="6FEA793A" w14:textId="77777777" w:rsidR="004A3285" w:rsidRPr="004A3285" w:rsidRDefault="007C5DE1" w:rsidP="005C410D">
            <w:pPr>
              <w:pStyle w:val="Footer"/>
              <w:rPr>
                <w:rFonts w:cs="Arial"/>
                <w:color w:val="auto"/>
              </w:rPr>
            </w:pPr>
            <w:r w:rsidRPr="004A3285">
              <w:rPr>
                <w:rStyle w:val="FooterBold"/>
                <w:rFonts w:ascii="Arial" w:hAnsi="Arial" w:cs="Arial"/>
                <w:color w:val="auto"/>
              </w:rPr>
              <w:t>Name of service:</w:t>
            </w:r>
            <w:r w:rsidRPr="004A3285">
              <w:rPr>
                <w:rFonts w:cs="Arial"/>
                <w:color w:val="auto"/>
              </w:rPr>
              <w:t xml:space="preserve"> </w:t>
            </w:r>
            <w:proofErr w:type="spellStart"/>
            <w:r w:rsidRPr="004A3285">
              <w:rPr>
                <w:rFonts w:cs="Arial"/>
                <w:color w:val="auto"/>
              </w:rPr>
              <w:t>Estia</w:t>
            </w:r>
            <w:proofErr w:type="spellEnd"/>
            <w:r w:rsidRPr="004A3285">
              <w:rPr>
                <w:rFonts w:cs="Arial"/>
                <w:color w:val="auto"/>
              </w:rPr>
              <w:t xml:space="preserve"> Health Benalla </w:t>
            </w:r>
          </w:p>
          <w:p w14:paraId="0C88E2CA" w14:textId="65922917" w:rsidR="007C5DE1" w:rsidRPr="004A3285" w:rsidRDefault="007C5DE1" w:rsidP="005C410D">
            <w:pPr>
              <w:pStyle w:val="Footer"/>
              <w:rPr>
                <w:rFonts w:cs="Arial"/>
              </w:rPr>
            </w:pPr>
            <w:r w:rsidRPr="004A3285">
              <w:rPr>
                <w:rFonts w:cs="Arial"/>
                <w:b/>
                <w:color w:val="auto"/>
              </w:rPr>
              <w:t xml:space="preserve">Commission ID: </w:t>
            </w:r>
            <w:r w:rsidRPr="004A3285">
              <w:rPr>
                <w:rFonts w:cs="Arial"/>
                <w:color w:val="auto"/>
              </w:rPr>
              <w:t>4470</w:t>
            </w:r>
            <w:r w:rsidR="004A3285" w:rsidRPr="004A3285">
              <w:rPr>
                <w:rFonts w:cs="Arial"/>
              </w:rPr>
              <w:t xml:space="preserve">                       </w:t>
            </w:r>
            <w:r w:rsidRPr="004A3285">
              <w:rPr>
                <w:rFonts w:cs="Arial"/>
              </w:rPr>
              <w:t>RPT-ACC-0122 v3.0</w:t>
            </w:r>
          </w:p>
          <w:p w14:paraId="7A711E18" w14:textId="5A78DE23" w:rsidR="007C5DE1" w:rsidRPr="004A3285" w:rsidRDefault="007C5DE1" w:rsidP="005C410D">
            <w:pPr>
              <w:pStyle w:val="Footer"/>
              <w:rPr>
                <w:rFonts w:cs="Arial"/>
              </w:rPr>
            </w:pPr>
            <w:r w:rsidRPr="004A3285">
              <w:rPr>
                <w:rFonts w:cs="Arial"/>
              </w:rPr>
              <w:tab/>
            </w:r>
            <w:r w:rsidRPr="004A3285">
              <w:rPr>
                <w:rStyle w:val="FooterBold"/>
                <w:rFonts w:ascii="Arial" w:hAnsi="Arial" w:cs="Arial"/>
              </w:rPr>
              <w:t>Sensitive</w:t>
            </w:r>
          </w:p>
          <w:p w14:paraId="609C8031" w14:textId="77777777" w:rsidR="007C5DE1" w:rsidRPr="004A3285" w:rsidRDefault="007C5DE1" w:rsidP="004D7CEE">
            <w:pPr>
              <w:pStyle w:val="PGnumber"/>
              <w:rPr>
                <w:rFonts w:cs="Arial"/>
              </w:rPr>
            </w:pPr>
            <w:r w:rsidRPr="004A3285">
              <w:rPr>
                <w:rFonts w:cs="Arial"/>
              </w:rPr>
              <w:t>Page</w:t>
            </w:r>
            <w:r w:rsidRPr="004A3285">
              <w:rPr>
                <w:rFonts w:cs="Arial"/>
                <w:b/>
              </w:rPr>
              <w:t xml:space="preserve"> </w:t>
            </w:r>
            <w:r w:rsidRPr="004A3285">
              <w:rPr>
                <w:rFonts w:cs="Arial"/>
                <w:color w:val="2B579A"/>
                <w:sz w:val="24"/>
                <w:shd w:val="clear" w:color="auto" w:fill="E6E6E6"/>
              </w:rPr>
              <w:fldChar w:fldCharType="begin"/>
            </w:r>
            <w:r w:rsidRPr="004A3285">
              <w:rPr>
                <w:rFonts w:cs="Arial"/>
              </w:rPr>
              <w:instrText xml:space="preserve"> PAGE </w:instrText>
            </w:r>
            <w:r w:rsidRPr="004A3285">
              <w:rPr>
                <w:rFonts w:cs="Arial"/>
                <w:color w:val="2B579A"/>
                <w:sz w:val="24"/>
                <w:shd w:val="clear" w:color="auto" w:fill="E6E6E6"/>
              </w:rPr>
              <w:fldChar w:fldCharType="separate"/>
            </w:r>
            <w:r w:rsidRPr="004A3285">
              <w:rPr>
                <w:rFonts w:cs="Arial"/>
                <w:noProof/>
              </w:rPr>
              <w:t>2</w:t>
            </w:r>
            <w:r w:rsidRPr="004A3285">
              <w:rPr>
                <w:rFonts w:cs="Arial"/>
                <w:color w:val="2B579A"/>
                <w:sz w:val="24"/>
                <w:shd w:val="clear" w:color="auto" w:fill="E6E6E6"/>
              </w:rPr>
              <w:fldChar w:fldCharType="end"/>
            </w:r>
            <w:r w:rsidRPr="004A3285">
              <w:rPr>
                <w:rFonts w:cs="Arial"/>
              </w:rPr>
              <w:t xml:space="preserve"> of </w:t>
            </w:r>
            <w:r w:rsidRPr="004A3285">
              <w:rPr>
                <w:rFonts w:cs="Arial"/>
                <w:color w:val="2B579A"/>
                <w:shd w:val="clear" w:color="auto" w:fill="E6E6E6"/>
              </w:rPr>
              <w:fldChar w:fldCharType="begin"/>
            </w:r>
            <w:r w:rsidRPr="004A3285">
              <w:rPr>
                <w:rFonts w:cs="Arial"/>
                <w:noProof/>
              </w:rPr>
              <w:instrText xml:space="preserve"> NUMPAGES  </w:instrText>
            </w:r>
            <w:r w:rsidRPr="004A3285">
              <w:rPr>
                <w:rFonts w:cs="Arial"/>
                <w:color w:val="2B579A"/>
                <w:shd w:val="clear" w:color="auto" w:fill="E6E6E6"/>
              </w:rPr>
              <w:fldChar w:fldCharType="separate"/>
            </w:r>
            <w:r w:rsidRPr="004A3285">
              <w:rPr>
                <w:rFonts w:cs="Arial"/>
                <w:noProof/>
              </w:rPr>
              <w:t>2</w:t>
            </w:r>
            <w:r w:rsidRPr="004A3285">
              <w:rPr>
                <w:rFonts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8DACD" w14:textId="77777777" w:rsidR="00E8373E" w:rsidRPr="000D4EDE" w:rsidRDefault="00E8373E" w:rsidP="000D4EDE">
      <w:r>
        <w:separator/>
      </w:r>
    </w:p>
  </w:footnote>
  <w:footnote w:type="continuationSeparator" w:id="0">
    <w:p w14:paraId="32D7F847" w14:textId="77777777" w:rsidR="00E8373E" w:rsidRPr="000D4EDE" w:rsidRDefault="00E8373E" w:rsidP="000D4EDE">
      <w:r>
        <w:continuationSeparator/>
      </w:r>
    </w:p>
  </w:footnote>
  <w:footnote w:type="continuationNotice" w:id="1">
    <w:p w14:paraId="51CBDD37" w14:textId="77777777" w:rsidR="00E8373E" w:rsidRDefault="00E8373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7C5DE1" w:rsidRPr="00FA049A" w:rsidRDefault="007C5DE1"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8" name="Picture 8"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21B16B24" w:rsidR="007C5DE1" w:rsidRDefault="007C5DE1" w:rsidP="00BC0E9F">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F66799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0449"/>
    <w:rsid w:val="000315E6"/>
    <w:rsid w:val="00031B91"/>
    <w:rsid w:val="00034A19"/>
    <w:rsid w:val="00034A80"/>
    <w:rsid w:val="00036646"/>
    <w:rsid w:val="00036F9E"/>
    <w:rsid w:val="00037B1A"/>
    <w:rsid w:val="000413B3"/>
    <w:rsid w:val="000428E1"/>
    <w:rsid w:val="00042B21"/>
    <w:rsid w:val="00044468"/>
    <w:rsid w:val="00046052"/>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1E04"/>
    <w:rsid w:val="0009280D"/>
    <w:rsid w:val="000932B2"/>
    <w:rsid w:val="00093915"/>
    <w:rsid w:val="000949AD"/>
    <w:rsid w:val="00095109"/>
    <w:rsid w:val="00095991"/>
    <w:rsid w:val="00095FA2"/>
    <w:rsid w:val="000969FE"/>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05E2"/>
    <w:rsid w:val="000C14D9"/>
    <w:rsid w:val="000C15C7"/>
    <w:rsid w:val="000C1C6F"/>
    <w:rsid w:val="000C3466"/>
    <w:rsid w:val="000C55AD"/>
    <w:rsid w:val="000C6675"/>
    <w:rsid w:val="000D4EDE"/>
    <w:rsid w:val="000D50C6"/>
    <w:rsid w:val="000D784F"/>
    <w:rsid w:val="000E00D6"/>
    <w:rsid w:val="000E1AD5"/>
    <w:rsid w:val="000E2460"/>
    <w:rsid w:val="000E43AC"/>
    <w:rsid w:val="000F48CA"/>
    <w:rsid w:val="000F4D89"/>
    <w:rsid w:val="000F78FA"/>
    <w:rsid w:val="00101F4F"/>
    <w:rsid w:val="00104487"/>
    <w:rsid w:val="0010721A"/>
    <w:rsid w:val="001209DE"/>
    <w:rsid w:val="00121691"/>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192"/>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1EE"/>
    <w:rsid w:val="001B2DB7"/>
    <w:rsid w:val="001B4629"/>
    <w:rsid w:val="001C0243"/>
    <w:rsid w:val="001C1E92"/>
    <w:rsid w:val="001C64C5"/>
    <w:rsid w:val="001C747A"/>
    <w:rsid w:val="001D0C02"/>
    <w:rsid w:val="001D139D"/>
    <w:rsid w:val="001D220F"/>
    <w:rsid w:val="001D4C25"/>
    <w:rsid w:val="001D6AC1"/>
    <w:rsid w:val="001D71E9"/>
    <w:rsid w:val="001D79BB"/>
    <w:rsid w:val="001E0F51"/>
    <w:rsid w:val="001E55BF"/>
    <w:rsid w:val="001E62D8"/>
    <w:rsid w:val="001E7B0D"/>
    <w:rsid w:val="001F3E0B"/>
    <w:rsid w:val="001F6E1A"/>
    <w:rsid w:val="001F780A"/>
    <w:rsid w:val="001F7917"/>
    <w:rsid w:val="00200613"/>
    <w:rsid w:val="00205A6B"/>
    <w:rsid w:val="00206B6B"/>
    <w:rsid w:val="00206E84"/>
    <w:rsid w:val="00212264"/>
    <w:rsid w:val="0021781E"/>
    <w:rsid w:val="00220550"/>
    <w:rsid w:val="00221347"/>
    <w:rsid w:val="0022322C"/>
    <w:rsid w:val="0022668C"/>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0B84"/>
    <w:rsid w:val="002E13F9"/>
    <w:rsid w:val="002E3643"/>
    <w:rsid w:val="002E3A46"/>
    <w:rsid w:val="002E3FB8"/>
    <w:rsid w:val="002E4559"/>
    <w:rsid w:val="002E5630"/>
    <w:rsid w:val="002E6F04"/>
    <w:rsid w:val="002F0AFA"/>
    <w:rsid w:val="002F0C2C"/>
    <w:rsid w:val="002F1E80"/>
    <w:rsid w:val="002F77C1"/>
    <w:rsid w:val="00300655"/>
    <w:rsid w:val="00303D18"/>
    <w:rsid w:val="003052E1"/>
    <w:rsid w:val="0030717A"/>
    <w:rsid w:val="00307ADD"/>
    <w:rsid w:val="00312A66"/>
    <w:rsid w:val="003130CA"/>
    <w:rsid w:val="003159AD"/>
    <w:rsid w:val="00320353"/>
    <w:rsid w:val="00321142"/>
    <w:rsid w:val="00330034"/>
    <w:rsid w:val="00331912"/>
    <w:rsid w:val="0033195B"/>
    <w:rsid w:val="0033391F"/>
    <w:rsid w:val="003341B7"/>
    <w:rsid w:val="003371B8"/>
    <w:rsid w:val="00340283"/>
    <w:rsid w:val="00340E7C"/>
    <w:rsid w:val="00341026"/>
    <w:rsid w:val="00341858"/>
    <w:rsid w:val="003455AC"/>
    <w:rsid w:val="0034623B"/>
    <w:rsid w:val="0034740C"/>
    <w:rsid w:val="003517AE"/>
    <w:rsid w:val="00354629"/>
    <w:rsid w:val="003563C9"/>
    <w:rsid w:val="00357041"/>
    <w:rsid w:val="003608B7"/>
    <w:rsid w:val="003637EB"/>
    <w:rsid w:val="00370608"/>
    <w:rsid w:val="00371F54"/>
    <w:rsid w:val="00372A87"/>
    <w:rsid w:val="00374886"/>
    <w:rsid w:val="00376E58"/>
    <w:rsid w:val="0037770C"/>
    <w:rsid w:val="00377AE2"/>
    <w:rsid w:val="00377C8B"/>
    <w:rsid w:val="00383A95"/>
    <w:rsid w:val="003852F5"/>
    <w:rsid w:val="00385CA0"/>
    <w:rsid w:val="00387D69"/>
    <w:rsid w:val="003906EE"/>
    <w:rsid w:val="00395911"/>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697B"/>
    <w:rsid w:val="00417128"/>
    <w:rsid w:val="004203D5"/>
    <w:rsid w:val="00420441"/>
    <w:rsid w:val="00423221"/>
    <w:rsid w:val="0042753F"/>
    <w:rsid w:val="00430053"/>
    <w:rsid w:val="00435339"/>
    <w:rsid w:val="00441A68"/>
    <w:rsid w:val="0044447D"/>
    <w:rsid w:val="00445E9C"/>
    <w:rsid w:val="00447BA7"/>
    <w:rsid w:val="004555AB"/>
    <w:rsid w:val="0045770B"/>
    <w:rsid w:val="004635CC"/>
    <w:rsid w:val="00463FA8"/>
    <w:rsid w:val="00467263"/>
    <w:rsid w:val="00467544"/>
    <w:rsid w:val="00472CBC"/>
    <w:rsid w:val="00475D40"/>
    <w:rsid w:val="0048207D"/>
    <w:rsid w:val="00491355"/>
    <w:rsid w:val="00493DAA"/>
    <w:rsid w:val="00494335"/>
    <w:rsid w:val="00495A4C"/>
    <w:rsid w:val="004967A1"/>
    <w:rsid w:val="004976EB"/>
    <w:rsid w:val="00497726"/>
    <w:rsid w:val="004A274A"/>
    <w:rsid w:val="004A3285"/>
    <w:rsid w:val="004A584D"/>
    <w:rsid w:val="004A632F"/>
    <w:rsid w:val="004A68B0"/>
    <w:rsid w:val="004B5616"/>
    <w:rsid w:val="004B584E"/>
    <w:rsid w:val="004B5AE2"/>
    <w:rsid w:val="004B6E78"/>
    <w:rsid w:val="004B6EBE"/>
    <w:rsid w:val="004C10FE"/>
    <w:rsid w:val="004C1106"/>
    <w:rsid w:val="004C26FD"/>
    <w:rsid w:val="004C3E36"/>
    <w:rsid w:val="004C45D9"/>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EE6"/>
    <w:rsid w:val="00524FFC"/>
    <w:rsid w:val="00525A6C"/>
    <w:rsid w:val="00526966"/>
    <w:rsid w:val="005309B0"/>
    <w:rsid w:val="005323C4"/>
    <w:rsid w:val="00532C52"/>
    <w:rsid w:val="005352AA"/>
    <w:rsid w:val="00536D93"/>
    <w:rsid w:val="005407D2"/>
    <w:rsid w:val="00540E28"/>
    <w:rsid w:val="00542522"/>
    <w:rsid w:val="005437D2"/>
    <w:rsid w:val="0054526E"/>
    <w:rsid w:val="00546455"/>
    <w:rsid w:val="005476B5"/>
    <w:rsid w:val="00554A53"/>
    <w:rsid w:val="005602DA"/>
    <w:rsid w:val="00560B37"/>
    <w:rsid w:val="00565C83"/>
    <w:rsid w:val="005666EE"/>
    <w:rsid w:val="005715A1"/>
    <w:rsid w:val="00573327"/>
    <w:rsid w:val="00574CDE"/>
    <w:rsid w:val="00575A0B"/>
    <w:rsid w:val="00576605"/>
    <w:rsid w:val="00576E4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41AD"/>
    <w:rsid w:val="005B5925"/>
    <w:rsid w:val="005B69D1"/>
    <w:rsid w:val="005B7801"/>
    <w:rsid w:val="005C319B"/>
    <w:rsid w:val="005C410D"/>
    <w:rsid w:val="005C5891"/>
    <w:rsid w:val="005C7878"/>
    <w:rsid w:val="005D0657"/>
    <w:rsid w:val="005D39ED"/>
    <w:rsid w:val="005D5FAE"/>
    <w:rsid w:val="005D7C07"/>
    <w:rsid w:val="005E1856"/>
    <w:rsid w:val="005E2330"/>
    <w:rsid w:val="005E3F71"/>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7A3"/>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1A79"/>
    <w:rsid w:val="006C2E34"/>
    <w:rsid w:val="006C4249"/>
    <w:rsid w:val="006D5F30"/>
    <w:rsid w:val="006E1882"/>
    <w:rsid w:val="006E232F"/>
    <w:rsid w:val="006E2B7B"/>
    <w:rsid w:val="006E4099"/>
    <w:rsid w:val="006F145A"/>
    <w:rsid w:val="006F1469"/>
    <w:rsid w:val="006F15BD"/>
    <w:rsid w:val="006F1C3D"/>
    <w:rsid w:val="006F27CB"/>
    <w:rsid w:val="006F359B"/>
    <w:rsid w:val="006F5865"/>
    <w:rsid w:val="00701EC6"/>
    <w:rsid w:val="00706179"/>
    <w:rsid w:val="00707868"/>
    <w:rsid w:val="007105A7"/>
    <w:rsid w:val="00710816"/>
    <w:rsid w:val="007117D4"/>
    <w:rsid w:val="00713585"/>
    <w:rsid w:val="007139BF"/>
    <w:rsid w:val="00714F78"/>
    <w:rsid w:val="007170F7"/>
    <w:rsid w:val="007176A4"/>
    <w:rsid w:val="00720576"/>
    <w:rsid w:val="007209A1"/>
    <w:rsid w:val="007253B8"/>
    <w:rsid w:val="00726AE1"/>
    <w:rsid w:val="0073093B"/>
    <w:rsid w:val="00730A7F"/>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1F1D"/>
    <w:rsid w:val="0077242A"/>
    <w:rsid w:val="00773488"/>
    <w:rsid w:val="0077396A"/>
    <w:rsid w:val="007758A5"/>
    <w:rsid w:val="00775AA0"/>
    <w:rsid w:val="007770FA"/>
    <w:rsid w:val="00777E88"/>
    <w:rsid w:val="00787568"/>
    <w:rsid w:val="00791738"/>
    <w:rsid w:val="00791780"/>
    <w:rsid w:val="00793424"/>
    <w:rsid w:val="007936A1"/>
    <w:rsid w:val="00796186"/>
    <w:rsid w:val="00797CE0"/>
    <w:rsid w:val="007A0EB7"/>
    <w:rsid w:val="007A224B"/>
    <w:rsid w:val="007B07BD"/>
    <w:rsid w:val="007B492F"/>
    <w:rsid w:val="007C08B1"/>
    <w:rsid w:val="007C1EAE"/>
    <w:rsid w:val="007C2CC2"/>
    <w:rsid w:val="007C3879"/>
    <w:rsid w:val="007C38BD"/>
    <w:rsid w:val="007C3BD4"/>
    <w:rsid w:val="007C4629"/>
    <w:rsid w:val="007C4B1D"/>
    <w:rsid w:val="007C5918"/>
    <w:rsid w:val="007C5DE1"/>
    <w:rsid w:val="007C614F"/>
    <w:rsid w:val="007C79AA"/>
    <w:rsid w:val="007C7FFE"/>
    <w:rsid w:val="007D125D"/>
    <w:rsid w:val="007D13C9"/>
    <w:rsid w:val="007D1F4A"/>
    <w:rsid w:val="007D31DA"/>
    <w:rsid w:val="007D3829"/>
    <w:rsid w:val="007D4C8D"/>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077F"/>
    <w:rsid w:val="00811B06"/>
    <w:rsid w:val="008125F8"/>
    <w:rsid w:val="0081274B"/>
    <w:rsid w:val="0081421B"/>
    <w:rsid w:val="00817A7A"/>
    <w:rsid w:val="008204B8"/>
    <w:rsid w:val="00824733"/>
    <w:rsid w:val="008256F3"/>
    <w:rsid w:val="00825D31"/>
    <w:rsid w:val="008276E0"/>
    <w:rsid w:val="00830F39"/>
    <w:rsid w:val="00834340"/>
    <w:rsid w:val="00837592"/>
    <w:rsid w:val="00837601"/>
    <w:rsid w:val="00844697"/>
    <w:rsid w:val="00844B1D"/>
    <w:rsid w:val="00844F5C"/>
    <w:rsid w:val="0084580E"/>
    <w:rsid w:val="00845843"/>
    <w:rsid w:val="0084649B"/>
    <w:rsid w:val="0084683F"/>
    <w:rsid w:val="00846D34"/>
    <w:rsid w:val="00847D8A"/>
    <w:rsid w:val="00851179"/>
    <w:rsid w:val="00851463"/>
    <w:rsid w:val="00852F20"/>
    <w:rsid w:val="0085380C"/>
    <w:rsid w:val="00855B3C"/>
    <w:rsid w:val="00855E96"/>
    <w:rsid w:val="008607C9"/>
    <w:rsid w:val="0086129F"/>
    <w:rsid w:val="008637EC"/>
    <w:rsid w:val="00863A77"/>
    <w:rsid w:val="00865D6B"/>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2B15"/>
    <w:rsid w:val="008E34BD"/>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0B3"/>
    <w:rsid w:val="00926A69"/>
    <w:rsid w:val="0093087C"/>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76793"/>
    <w:rsid w:val="00983FEE"/>
    <w:rsid w:val="00985BBD"/>
    <w:rsid w:val="00985E70"/>
    <w:rsid w:val="00986013"/>
    <w:rsid w:val="00995BD7"/>
    <w:rsid w:val="009962A6"/>
    <w:rsid w:val="009979F4"/>
    <w:rsid w:val="009A1DF7"/>
    <w:rsid w:val="009A45B2"/>
    <w:rsid w:val="009A53FF"/>
    <w:rsid w:val="009A5585"/>
    <w:rsid w:val="009A59D5"/>
    <w:rsid w:val="009A657E"/>
    <w:rsid w:val="009A6EA7"/>
    <w:rsid w:val="009A7048"/>
    <w:rsid w:val="009B1095"/>
    <w:rsid w:val="009B2A30"/>
    <w:rsid w:val="009B3527"/>
    <w:rsid w:val="009B3DD4"/>
    <w:rsid w:val="009C315E"/>
    <w:rsid w:val="009C6FA1"/>
    <w:rsid w:val="009C7B01"/>
    <w:rsid w:val="009D0EC3"/>
    <w:rsid w:val="009D20AA"/>
    <w:rsid w:val="009D2DDD"/>
    <w:rsid w:val="009D4EBD"/>
    <w:rsid w:val="009D5FD2"/>
    <w:rsid w:val="009E04E6"/>
    <w:rsid w:val="009E2E0A"/>
    <w:rsid w:val="009E5D48"/>
    <w:rsid w:val="009E753D"/>
    <w:rsid w:val="009F15BD"/>
    <w:rsid w:val="009F37C6"/>
    <w:rsid w:val="009F39B4"/>
    <w:rsid w:val="009F586B"/>
    <w:rsid w:val="00A04E35"/>
    <w:rsid w:val="00A065FD"/>
    <w:rsid w:val="00A10DA6"/>
    <w:rsid w:val="00A1129A"/>
    <w:rsid w:val="00A11DC3"/>
    <w:rsid w:val="00A12ACB"/>
    <w:rsid w:val="00A12C65"/>
    <w:rsid w:val="00A1337D"/>
    <w:rsid w:val="00A151E9"/>
    <w:rsid w:val="00A15DBB"/>
    <w:rsid w:val="00A176A7"/>
    <w:rsid w:val="00A179A6"/>
    <w:rsid w:val="00A21752"/>
    <w:rsid w:val="00A25578"/>
    <w:rsid w:val="00A259F2"/>
    <w:rsid w:val="00A30C2E"/>
    <w:rsid w:val="00A33802"/>
    <w:rsid w:val="00A33B6A"/>
    <w:rsid w:val="00A35C1F"/>
    <w:rsid w:val="00A36294"/>
    <w:rsid w:val="00A366AE"/>
    <w:rsid w:val="00A37162"/>
    <w:rsid w:val="00A37590"/>
    <w:rsid w:val="00A37828"/>
    <w:rsid w:val="00A37E51"/>
    <w:rsid w:val="00A4007B"/>
    <w:rsid w:val="00A4106F"/>
    <w:rsid w:val="00A418B5"/>
    <w:rsid w:val="00A45464"/>
    <w:rsid w:val="00A45AD0"/>
    <w:rsid w:val="00A47633"/>
    <w:rsid w:val="00A53690"/>
    <w:rsid w:val="00A549E4"/>
    <w:rsid w:val="00A54A38"/>
    <w:rsid w:val="00A61A6E"/>
    <w:rsid w:val="00A62D31"/>
    <w:rsid w:val="00A63380"/>
    <w:rsid w:val="00A65039"/>
    <w:rsid w:val="00A6688B"/>
    <w:rsid w:val="00A6698E"/>
    <w:rsid w:val="00A67CAC"/>
    <w:rsid w:val="00A70C35"/>
    <w:rsid w:val="00A72BE4"/>
    <w:rsid w:val="00A7568F"/>
    <w:rsid w:val="00A865C7"/>
    <w:rsid w:val="00A905E6"/>
    <w:rsid w:val="00A95018"/>
    <w:rsid w:val="00A97E3B"/>
    <w:rsid w:val="00AA20A1"/>
    <w:rsid w:val="00AA22E8"/>
    <w:rsid w:val="00AA41F2"/>
    <w:rsid w:val="00AB039E"/>
    <w:rsid w:val="00AB4206"/>
    <w:rsid w:val="00AB4C5A"/>
    <w:rsid w:val="00AC137F"/>
    <w:rsid w:val="00AC4FA8"/>
    <w:rsid w:val="00AC5850"/>
    <w:rsid w:val="00AC7E54"/>
    <w:rsid w:val="00AD071F"/>
    <w:rsid w:val="00AD2CDD"/>
    <w:rsid w:val="00AD5CEB"/>
    <w:rsid w:val="00AD61A0"/>
    <w:rsid w:val="00AD73AD"/>
    <w:rsid w:val="00AE2002"/>
    <w:rsid w:val="00AE347E"/>
    <w:rsid w:val="00AE37E6"/>
    <w:rsid w:val="00AE6174"/>
    <w:rsid w:val="00AE6A4E"/>
    <w:rsid w:val="00AE7B98"/>
    <w:rsid w:val="00AE7F19"/>
    <w:rsid w:val="00AF129F"/>
    <w:rsid w:val="00AF4FC2"/>
    <w:rsid w:val="00AF5FEB"/>
    <w:rsid w:val="00AF6553"/>
    <w:rsid w:val="00B01BDD"/>
    <w:rsid w:val="00B0207F"/>
    <w:rsid w:val="00B02170"/>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48FF"/>
    <w:rsid w:val="00B27552"/>
    <w:rsid w:val="00B31844"/>
    <w:rsid w:val="00B34339"/>
    <w:rsid w:val="00B34BB3"/>
    <w:rsid w:val="00B34FD2"/>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93AA1"/>
    <w:rsid w:val="00BA2713"/>
    <w:rsid w:val="00BA2941"/>
    <w:rsid w:val="00BA4C61"/>
    <w:rsid w:val="00BA54C8"/>
    <w:rsid w:val="00BA5D02"/>
    <w:rsid w:val="00BA627A"/>
    <w:rsid w:val="00BB22FA"/>
    <w:rsid w:val="00BB48FE"/>
    <w:rsid w:val="00BC05A6"/>
    <w:rsid w:val="00BC0E9F"/>
    <w:rsid w:val="00BC7B57"/>
    <w:rsid w:val="00BD0455"/>
    <w:rsid w:val="00BD12A1"/>
    <w:rsid w:val="00BD74E3"/>
    <w:rsid w:val="00BD76CE"/>
    <w:rsid w:val="00BD7B83"/>
    <w:rsid w:val="00BF06BA"/>
    <w:rsid w:val="00BF17C6"/>
    <w:rsid w:val="00BF3420"/>
    <w:rsid w:val="00BF5591"/>
    <w:rsid w:val="00BF6E1A"/>
    <w:rsid w:val="00C00FDA"/>
    <w:rsid w:val="00C01823"/>
    <w:rsid w:val="00C02EB9"/>
    <w:rsid w:val="00C03AD5"/>
    <w:rsid w:val="00C04E4B"/>
    <w:rsid w:val="00C05F73"/>
    <w:rsid w:val="00C07BF3"/>
    <w:rsid w:val="00C108A7"/>
    <w:rsid w:val="00C115C0"/>
    <w:rsid w:val="00C11B56"/>
    <w:rsid w:val="00C1418C"/>
    <w:rsid w:val="00C141FC"/>
    <w:rsid w:val="00C14F86"/>
    <w:rsid w:val="00C16045"/>
    <w:rsid w:val="00C161D2"/>
    <w:rsid w:val="00C21E27"/>
    <w:rsid w:val="00C22E3E"/>
    <w:rsid w:val="00C2382D"/>
    <w:rsid w:val="00C23F79"/>
    <w:rsid w:val="00C2593A"/>
    <w:rsid w:val="00C25BDA"/>
    <w:rsid w:val="00C25DBC"/>
    <w:rsid w:val="00C2626F"/>
    <w:rsid w:val="00C27C69"/>
    <w:rsid w:val="00C27DC7"/>
    <w:rsid w:val="00C3243F"/>
    <w:rsid w:val="00C335C0"/>
    <w:rsid w:val="00C34C5B"/>
    <w:rsid w:val="00C3521C"/>
    <w:rsid w:val="00C37EB8"/>
    <w:rsid w:val="00C41D04"/>
    <w:rsid w:val="00C43942"/>
    <w:rsid w:val="00C461F1"/>
    <w:rsid w:val="00C503A0"/>
    <w:rsid w:val="00C51182"/>
    <w:rsid w:val="00C5191E"/>
    <w:rsid w:val="00C52DBB"/>
    <w:rsid w:val="00C55C8E"/>
    <w:rsid w:val="00C61CF6"/>
    <w:rsid w:val="00C62561"/>
    <w:rsid w:val="00C62644"/>
    <w:rsid w:val="00C62BF5"/>
    <w:rsid w:val="00C636DA"/>
    <w:rsid w:val="00C658A2"/>
    <w:rsid w:val="00C663B9"/>
    <w:rsid w:val="00C6797C"/>
    <w:rsid w:val="00C67E22"/>
    <w:rsid w:val="00C72271"/>
    <w:rsid w:val="00C74D19"/>
    <w:rsid w:val="00C7624C"/>
    <w:rsid w:val="00C76B27"/>
    <w:rsid w:val="00C81356"/>
    <w:rsid w:val="00C87DA0"/>
    <w:rsid w:val="00C9354C"/>
    <w:rsid w:val="00CA2A4A"/>
    <w:rsid w:val="00CA4B16"/>
    <w:rsid w:val="00CA5CB5"/>
    <w:rsid w:val="00CA6EC4"/>
    <w:rsid w:val="00CA6FF9"/>
    <w:rsid w:val="00CB08B3"/>
    <w:rsid w:val="00CB0B18"/>
    <w:rsid w:val="00CB2962"/>
    <w:rsid w:val="00CB4238"/>
    <w:rsid w:val="00CB5938"/>
    <w:rsid w:val="00CC1A64"/>
    <w:rsid w:val="00CC333D"/>
    <w:rsid w:val="00CC34EB"/>
    <w:rsid w:val="00CC66EA"/>
    <w:rsid w:val="00CC7042"/>
    <w:rsid w:val="00CC7B36"/>
    <w:rsid w:val="00CD26E7"/>
    <w:rsid w:val="00CD3C17"/>
    <w:rsid w:val="00CD6EB0"/>
    <w:rsid w:val="00CE10E3"/>
    <w:rsid w:val="00CE1F9C"/>
    <w:rsid w:val="00CE2E48"/>
    <w:rsid w:val="00CE579C"/>
    <w:rsid w:val="00CF089D"/>
    <w:rsid w:val="00CF10E5"/>
    <w:rsid w:val="00CF2B30"/>
    <w:rsid w:val="00CF3F00"/>
    <w:rsid w:val="00CF4C11"/>
    <w:rsid w:val="00CF6672"/>
    <w:rsid w:val="00D021F7"/>
    <w:rsid w:val="00D069C7"/>
    <w:rsid w:val="00D078A2"/>
    <w:rsid w:val="00D10FDB"/>
    <w:rsid w:val="00D1105A"/>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20F3"/>
    <w:rsid w:val="00DA4C48"/>
    <w:rsid w:val="00DA727D"/>
    <w:rsid w:val="00DA746C"/>
    <w:rsid w:val="00DB14A7"/>
    <w:rsid w:val="00DB18AD"/>
    <w:rsid w:val="00DB37AA"/>
    <w:rsid w:val="00DB53A7"/>
    <w:rsid w:val="00DB53A9"/>
    <w:rsid w:val="00DC26FF"/>
    <w:rsid w:val="00DC4DB2"/>
    <w:rsid w:val="00DC7F56"/>
    <w:rsid w:val="00DD0521"/>
    <w:rsid w:val="00DD170F"/>
    <w:rsid w:val="00DD1E1D"/>
    <w:rsid w:val="00DD5E42"/>
    <w:rsid w:val="00DE0A8A"/>
    <w:rsid w:val="00DE0E86"/>
    <w:rsid w:val="00DE4922"/>
    <w:rsid w:val="00DF1240"/>
    <w:rsid w:val="00DF4F1E"/>
    <w:rsid w:val="00DF6E54"/>
    <w:rsid w:val="00E006F8"/>
    <w:rsid w:val="00E00B8F"/>
    <w:rsid w:val="00E017BA"/>
    <w:rsid w:val="00E01D7A"/>
    <w:rsid w:val="00E03C17"/>
    <w:rsid w:val="00E04228"/>
    <w:rsid w:val="00E04457"/>
    <w:rsid w:val="00E04BBC"/>
    <w:rsid w:val="00E10450"/>
    <w:rsid w:val="00E1183B"/>
    <w:rsid w:val="00E11A7A"/>
    <w:rsid w:val="00E139F8"/>
    <w:rsid w:val="00E1478E"/>
    <w:rsid w:val="00E159D7"/>
    <w:rsid w:val="00E16431"/>
    <w:rsid w:val="00E206F2"/>
    <w:rsid w:val="00E21653"/>
    <w:rsid w:val="00E22008"/>
    <w:rsid w:val="00E2414E"/>
    <w:rsid w:val="00E266BD"/>
    <w:rsid w:val="00E26830"/>
    <w:rsid w:val="00E31571"/>
    <w:rsid w:val="00E31E6E"/>
    <w:rsid w:val="00E33949"/>
    <w:rsid w:val="00E33E81"/>
    <w:rsid w:val="00E35397"/>
    <w:rsid w:val="00E409F1"/>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7766D"/>
    <w:rsid w:val="00E828C8"/>
    <w:rsid w:val="00E8373E"/>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EF74D1"/>
    <w:rsid w:val="00F01C6F"/>
    <w:rsid w:val="00F06EE2"/>
    <w:rsid w:val="00F074DC"/>
    <w:rsid w:val="00F07F49"/>
    <w:rsid w:val="00F1211E"/>
    <w:rsid w:val="00F13B2A"/>
    <w:rsid w:val="00F1519A"/>
    <w:rsid w:val="00F15A59"/>
    <w:rsid w:val="00F17255"/>
    <w:rsid w:val="00F17FA8"/>
    <w:rsid w:val="00F2267D"/>
    <w:rsid w:val="00F24BE3"/>
    <w:rsid w:val="00F24F8F"/>
    <w:rsid w:val="00F267C9"/>
    <w:rsid w:val="00F26A45"/>
    <w:rsid w:val="00F27CF4"/>
    <w:rsid w:val="00F307E0"/>
    <w:rsid w:val="00F3297D"/>
    <w:rsid w:val="00F33CE8"/>
    <w:rsid w:val="00F34D63"/>
    <w:rsid w:val="00F37B4C"/>
    <w:rsid w:val="00F50CC5"/>
    <w:rsid w:val="00F515F4"/>
    <w:rsid w:val="00F57F7A"/>
    <w:rsid w:val="00F60755"/>
    <w:rsid w:val="00F609F6"/>
    <w:rsid w:val="00F60B9D"/>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96904"/>
    <w:rsid w:val="00FA049A"/>
    <w:rsid w:val="00FA3CEC"/>
    <w:rsid w:val="00FA796A"/>
    <w:rsid w:val="00FB49D5"/>
    <w:rsid w:val="00FB4CF2"/>
    <w:rsid w:val="00FB4DB5"/>
    <w:rsid w:val="00FB4EC1"/>
    <w:rsid w:val="00FC14A7"/>
    <w:rsid w:val="00FC4845"/>
    <w:rsid w:val="00FC6B03"/>
    <w:rsid w:val="00FD06D5"/>
    <w:rsid w:val="00FD6C41"/>
    <w:rsid w:val="00FE1485"/>
    <w:rsid w:val="00FE2B66"/>
    <w:rsid w:val="00FE3BC4"/>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9E04E6"/>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Benalla</Home>
    <Signed xmlns="a8338b6e-77a6-4851-82b6-98166143ffdd" xsi:nil="true"/>
    <Uploaded xmlns="a8338b6e-77a6-4851-82b6-98166143ffdd">true</Uploaded>
    <Management_x0020_Company xmlns="a8338b6e-77a6-4851-82b6-98166143ffdd" xsi:nil="true"/>
    <Doc_x0020_Date xmlns="a8338b6e-77a6-4851-82b6-98166143ffdd">2022-06-28T23:00:18+00:00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DC9F338C-7CF4-DC11-AD41-005056922186</Home_x0020_ID>
    <State xmlns="a8338b6e-77a6-4851-82b6-98166143ffdd" xsi:nil="true"/>
    <Doc_x0020_Sent_Received_x0020_Date xmlns="a8338b6e-77a6-4851-82b6-98166143ffdd">2022-06-29T00:00:00+00:00</Doc_x0020_Sent_Received_x0020_Date>
    <Activity_x0020_ID xmlns="a8338b6e-77a6-4851-82b6-98166143ffdd">78296B93-3467-EB11-9091-005056922186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0D0A0-8411-44DB-AFF6-0AE3F2E0C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www.w3.org/XML/1998/namespace"/>
    <ds:schemaRef ds:uri="http://schemas.microsoft.com/office/2006/documentManagement/types"/>
    <ds:schemaRef ds:uri="http://schemas.microsoft.com/office/2006/metadata/properties"/>
    <ds:schemaRef ds:uri="http://purl.org/dc/dcmitype/"/>
    <ds:schemaRef ds:uri="a8338b6e-77a6-4851-82b6-98166143ffdd"/>
    <ds:schemaRef ds:uri="http://purl.org/dc/elements/1.1/"/>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FDF89ECF-AA49-423C-AEB0-B1894FD39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4180</Words>
  <Characters>23826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2022-07-01T00:28:00Z</dcterms:created>
  <dcterms:modified xsi:type="dcterms:W3CDTF">2022-07-01T00:29:00Z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