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7AEEF" w14:textId="77777777" w:rsidR="00D2559D" w:rsidRPr="002C3EBF" w:rsidRDefault="003E601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14C12DA" wp14:editId="1E7C023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86ED0B5" w14:textId="77777777" w:rsidR="00D2559D" w:rsidRDefault="003E601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4966FA" w14:textId="77777777" w:rsidR="00D2559D" w:rsidRDefault="003E601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10059A5" w14:textId="77777777" w:rsidR="00D2559D" w:rsidRPr="002C3EBF" w:rsidRDefault="003E601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A18FC" w14:paraId="39752AD0" w14:textId="77777777" w:rsidTr="00CA18FC">
        <w:tc>
          <w:tcPr>
            <w:cnfStyle w:val="001000000000" w:firstRow="0" w:lastRow="0" w:firstColumn="1" w:lastColumn="0" w:oddVBand="0" w:evenVBand="0" w:oddHBand="0" w:evenHBand="0" w:firstRowFirstColumn="0" w:firstRowLastColumn="0" w:lastRowFirstColumn="0" w:lastRowLastColumn="0"/>
            <w:tcW w:w="3227" w:type="dxa"/>
          </w:tcPr>
          <w:p w14:paraId="057BB3BC" w14:textId="77777777" w:rsidR="00D2559D" w:rsidRPr="00996FAF" w:rsidRDefault="003E601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5AAEDE4" w14:textId="77777777" w:rsidR="00D2559D" w:rsidRPr="00996FAF" w:rsidRDefault="003E60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Estia</w:t>
            </w:r>
            <w:proofErr w:type="spellEnd"/>
            <w:r w:rsidRPr="00C27BE3">
              <w:rPr>
                <w:rFonts w:ascii="Arial" w:hAnsi="Arial" w:cs="Arial"/>
              </w:rPr>
              <w:t xml:space="preserve"> Health Epping - The Poplars</w:t>
            </w:r>
          </w:p>
        </w:tc>
      </w:tr>
      <w:tr w:rsidR="00CA18FC" w14:paraId="17EE097F" w14:textId="77777777" w:rsidTr="00CA1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F84633" w14:textId="77777777" w:rsidR="009B6303" w:rsidRPr="00996FAF" w:rsidRDefault="003E601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AA0E28" w14:textId="77777777" w:rsidR="009B6303" w:rsidRPr="00C27BE3" w:rsidRDefault="003E601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2401</w:t>
            </w:r>
          </w:p>
        </w:tc>
      </w:tr>
      <w:tr w:rsidR="00CA18FC" w14:paraId="3489EEC0" w14:textId="77777777" w:rsidTr="00CA18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EF1572" w14:textId="77777777" w:rsidR="009B6303" w:rsidRPr="00996FAF" w:rsidRDefault="003E601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C1674C1" w14:textId="77777777" w:rsidR="009B6303" w:rsidRPr="00996FAF" w:rsidRDefault="003E60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64-66 Norfolk</w:t>
            </w:r>
            <w:r>
              <w:rPr>
                <w:rFonts w:ascii="Arial" w:eastAsia="Times New Roman" w:hAnsi="Arial" w:cs="Arial"/>
                <w:lang w:eastAsia="en-AU"/>
              </w:rPr>
              <w:t xml:space="preserve"> Rd, Epping, New South Wales, 2121</w:t>
            </w:r>
          </w:p>
        </w:tc>
      </w:tr>
      <w:tr w:rsidR="00CA18FC" w14:paraId="211BE43C" w14:textId="77777777" w:rsidTr="00CA1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98FF1D" w14:textId="77777777" w:rsidR="009B6303" w:rsidRPr="00996FAF" w:rsidRDefault="003E601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A7FBA53" w14:textId="77777777" w:rsidR="009B6303" w:rsidRPr="00996FAF" w:rsidRDefault="003E601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A18FC" w14:paraId="64BB6DDD" w14:textId="77777777" w:rsidTr="00CA18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0FA2B8" w14:textId="77777777" w:rsidR="009B6303" w:rsidRPr="00996FAF" w:rsidRDefault="003E601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E24D46" w14:textId="77777777" w:rsidR="009B6303" w:rsidRPr="00996FAF" w:rsidRDefault="003E60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17 October 2023</w:t>
            </w:r>
          </w:p>
        </w:tc>
      </w:tr>
      <w:tr w:rsidR="00CA18FC" w14:paraId="202A750B" w14:textId="77777777" w:rsidTr="00CA1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72A5A9" w14:textId="77777777" w:rsidR="009B6303" w:rsidRPr="00996FAF" w:rsidRDefault="003E601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47307655"/>
            <w:placeholder>
              <w:docPart w:val="DefaultPlaceholder_-1854013437"/>
            </w:placeholder>
            <w:date w:fullDate="2023-11-20T00:00:00Z">
              <w:dateFormat w:val="d MMMM yyyy"/>
              <w:lid w:val="en-AU"/>
              <w:storeMappedDataAs w:val="dateTime"/>
              <w:calendar w:val="gregorian"/>
            </w:date>
          </w:sdtPr>
          <w:sdtEndPr/>
          <w:sdtContent>
            <w:tc>
              <w:tcPr>
                <w:tcW w:w="7114" w:type="dxa"/>
                <w:shd w:val="clear" w:color="auto" w:fill="FFFFFF" w:themeFill="background1"/>
              </w:tcPr>
              <w:p w14:paraId="1A49E6DD" w14:textId="31C89869" w:rsidR="009B6303" w:rsidRPr="00996FAF" w:rsidRDefault="00B2172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November 2023</w:t>
                </w:r>
              </w:p>
            </w:tc>
          </w:sdtContent>
        </w:sdt>
      </w:tr>
      <w:tr w:rsidR="00CA18FC" w14:paraId="6BC2DEB1" w14:textId="77777777" w:rsidTr="00CA18F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D8E8C9" w14:textId="77777777" w:rsidR="009B6303" w:rsidRPr="00996FAF" w:rsidRDefault="003E601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7672CED" w14:textId="77777777" w:rsidR="009B6303" w:rsidRPr="009B6303" w:rsidRDefault="003E60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w:t>
            </w:r>
            <w:proofErr w:type="spellStart"/>
            <w:r w:rsidRPr="009B6303">
              <w:rPr>
                <w:rFonts w:ascii="Arial" w:hAnsi="Arial" w:cs="Arial"/>
              </w:rPr>
              <w:t>Estia</w:t>
            </w:r>
            <w:proofErr w:type="spellEnd"/>
            <w:r w:rsidRPr="009B6303">
              <w:rPr>
                <w:rFonts w:ascii="Arial" w:hAnsi="Arial" w:cs="Arial"/>
              </w:rPr>
              <w:t xml:space="preserve"> Investments Pty Ltd </w:t>
            </w:r>
          </w:p>
          <w:p w14:paraId="4C336BFE" w14:textId="77777777" w:rsidR="009B6303" w:rsidRPr="009B6303" w:rsidRDefault="003E60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804 </w:t>
            </w:r>
            <w:proofErr w:type="spellStart"/>
            <w:r w:rsidRPr="009B6303">
              <w:rPr>
                <w:rFonts w:ascii="Arial" w:hAnsi="Arial" w:cs="Arial"/>
              </w:rPr>
              <w:t>Estia</w:t>
            </w:r>
            <w:proofErr w:type="spellEnd"/>
            <w:r w:rsidRPr="009B6303">
              <w:rPr>
                <w:rFonts w:ascii="Arial" w:hAnsi="Arial" w:cs="Arial"/>
              </w:rPr>
              <w:t xml:space="preserve"> Health Epping - The Poplars</w:t>
            </w:r>
          </w:p>
        </w:tc>
      </w:tr>
    </w:tbl>
    <w:bookmarkEnd w:id="0"/>
    <w:p w14:paraId="2DE609F6" w14:textId="285F23A1" w:rsidR="00FA0A5B" w:rsidRPr="00996FAF" w:rsidRDefault="003E601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727E2">
        <w:rPr>
          <w:rFonts w:ascii="Arial" w:hAnsi="Arial" w:cs="Arial"/>
        </w:rPr>
        <w:t xml:space="preserve"> </w:t>
      </w:r>
      <w:r w:rsidRPr="00996FAF">
        <w:rPr>
          <w:rFonts w:ascii="Arial" w:hAnsi="Arial" w:cs="Arial"/>
        </w:rPr>
        <w:t>2018.</w:t>
      </w:r>
      <w:r w:rsidRPr="00996FAF">
        <w:rPr>
          <w:rFonts w:ascii="Arial" w:hAnsi="Arial" w:cs="Arial"/>
        </w:rPr>
        <w:br w:type="page"/>
      </w:r>
    </w:p>
    <w:p w14:paraId="6D18FE4D" w14:textId="77777777" w:rsidR="000078F8" w:rsidRPr="00996FAF" w:rsidRDefault="003E601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2E0CB4D" w14:textId="77777777" w:rsidR="000078F8" w:rsidRPr="00996FAF" w:rsidRDefault="003E6019" w:rsidP="0036130C">
      <w:pPr>
        <w:pStyle w:val="NormalArial"/>
      </w:pPr>
      <w:r w:rsidRPr="00996FAF">
        <w:t xml:space="preserve">This performance report for </w:t>
      </w:r>
      <w:proofErr w:type="spellStart"/>
      <w:r w:rsidRPr="00C27BE3">
        <w:rPr>
          <w:color w:val="auto"/>
        </w:rPr>
        <w:t>Estia</w:t>
      </w:r>
      <w:proofErr w:type="spellEnd"/>
      <w:r w:rsidRPr="00C27BE3">
        <w:rPr>
          <w:color w:val="auto"/>
        </w:rPr>
        <w:t xml:space="preserve"> Health Epping - The Poplars</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4E44894" w14:textId="77777777" w:rsidR="000078F8" w:rsidRPr="00996FAF" w:rsidRDefault="003E6019" w:rsidP="0036130C">
      <w:pPr>
        <w:pStyle w:val="NormalArial"/>
      </w:pPr>
      <w:r w:rsidRPr="00996FAF">
        <w:t>This performance report details the Commissioner’s assessment of the provider’s performance, in relation to the service, against the Aged Care Quality</w:t>
      </w:r>
      <w:r w:rsidRPr="00996FAF">
        <w:t xml:space="preserve"> Standards (Quality Standards). The Quality Standards and requirements are assessed as either compliant or non-compliant at the Standard and requirement level where applicable.</w:t>
      </w:r>
    </w:p>
    <w:p w14:paraId="34C11621" w14:textId="77777777" w:rsidR="000078F8" w:rsidRPr="00996FAF" w:rsidRDefault="003E6019" w:rsidP="0036130C">
      <w:pPr>
        <w:pStyle w:val="NormalArial"/>
      </w:pPr>
      <w:r w:rsidRPr="00996FAF">
        <w:t>The report also specifies any areas in which improvements must be made to ensur</w:t>
      </w:r>
      <w:r w:rsidRPr="00996FAF">
        <w:t>e the Quality Standards are complied with.</w:t>
      </w:r>
    </w:p>
    <w:p w14:paraId="6E7ACAF3" w14:textId="77777777" w:rsidR="00DF37F2" w:rsidRPr="00996FAF" w:rsidRDefault="003E6019" w:rsidP="00712752">
      <w:pPr>
        <w:pStyle w:val="Heading1"/>
        <w:spacing w:before="240" w:after="240" w:line="22" w:lineRule="atLeast"/>
        <w:rPr>
          <w:rFonts w:ascii="Arial" w:hAnsi="Arial" w:cs="Arial"/>
        </w:rPr>
      </w:pPr>
      <w:r w:rsidRPr="00996FAF">
        <w:rPr>
          <w:rFonts w:ascii="Arial" w:hAnsi="Arial" w:cs="Arial"/>
        </w:rPr>
        <w:t>Material relied on</w:t>
      </w:r>
    </w:p>
    <w:p w14:paraId="77C8B9BF" w14:textId="77777777" w:rsidR="00DF37F2" w:rsidRPr="00996FAF" w:rsidRDefault="003E6019" w:rsidP="0036130C">
      <w:pPr>
        <w:pStyle w:val="NormalArial"/>
      </w:pPr>
      <w:r w:rsidRPr="00996FAF">
        <w:t>The following information has been considered in preparing the performance report:</w:t>
      </w:r>
    </w:p>
    <w:p w14:paraId="6A8ABCC2" w14:textId="4C8AEB99" w:rsidR="00DF37F2" w:rsidRPr="00B2172C" w:rsidRDefault="003E601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B2172C">
        <w:rPr>
          <w:rFonts w:ascii="Arial" w:hAnsi="Arial" w:cs="Arial"/>
          <w:color w:val="auto"/>
        </w:rPr>
        <w:t>by a site assessment, observations at the service, review of documents and interviews with staff, consumers/</w:t>
      </w:r>
      <w:proofErr w:type="gramStart"/>
      <w:r w:rsidRPr="00B2172C">
        <w:rPr>
          <w:rFonts w:ascii="Arial" w:hAnsi="Arial" w:cs="Arial"/>
          <w:color w:val="auto"/>
        </w:rPr>
        <w:t>representatives</w:t>
      </w:r>
      <w:proofErr w:type="gramEnd"/>
      <w:r w:rsidRPr="00B2172C">
        <w:rPr>
          <w:rFonts w:ascii="Arial" w:hAnsi="Arial" w:cs="Arial"/>
          <w:color w:val="auto"/>
        </w:rPr>
        <w:t xml:space="preserve"> and others</w:t>
      </w:r>
      <w:r w:rsidR="00B2172C" w:rsidRPr="00B2172C">
        <w:rPr>
          <w:rFonts w:ascii="Arial" w:hAnsi="Arial" w:cs="Arial"/>
          <w:color w:val="auto"/>
        </w:rPr>
        <w:t>.</w:t>
      </w:r>
    </w:p>
    <w:p w14:paraId="67785FBA" w14:textId="0B3FAC8D" w:rsidR="00DF37F2" w:rsidRPr="00996FAF" w:rsidRDefault="003E6019"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7E0EFD">
        <w:rPr>
          <w:rFonts w:ascii="Arial" w:hAnsi="Arial" w:cs="Arial"/>
        </w:rPr>
        <w:t>1 November 2023.</w:t>
      </w:r>
    </w:p>
    <w:p w14:paraId="451567D6" w14:textId="367FE174" w:rsidR="003B1763" w:rsidRPr="00712752" w:rsidRDefault="003E601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13D63EB" w14:textId="77777777" w:rsidR="00FC045E" w:rsidRPr="00996FAF" w:rsidRDefault="003E6019" w:rsidP="00FC045E">
      <w:pPr>
        <w:pStyle w:val="Heading1"/>
        <w:spacing w:before="0" w:after="240" w:line="22" w:lineRule="atLeast"/>
        <w:rPr>
          <w:rFonts w:ascii="Arial" w:hAnsi="Arial" w:cs="Arial"/>
        </w:rPr>
      </w:pPr>
      <w:r w:rsidRPr="00712752">
        <w:rPr>
          <w:rFonts w:ascii="Arial" w:hAnsi="Arial" w:cs="Arial"/>
        </w:rPr>
        <w:lastRenderedPageBreak/>
        <w:t>Assessment su</w:t>
      </w:r>
      <w:r w:rsidRPr="00712752">
        <w:rPr>
          <w:rFonts w:ascii="Arial" w:hAnsi="Arial" w:cs="Arial"/>
        </w:rPr>
        <w:t xml:space="preserve">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485"/>
        <w:gridCol w:w="3709"/>
      </w:tblGrid>
      <w:tr w:rsidR="00CA18FC" w14:paraId="0A54150A" w14:textId="77777777" w:rsidTr="008406A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81" w:type="pct"/>
            <w:shd w:val="clear" w:color="auto" w:fill="auto"/>
          </w:tcPr>
          <w:p w14:paraId="0B2F23CA" w14:textId="77777777" w:rsidR="00FC045E" w:rsidRPr="00996FAF" w:rsidRDefault="003E601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w:t>
            </w:r>
            <w:r w:rsidRPr="00F727E2">
              <w:rPr>
                <w:rFonts w:ascii="Arial" w:hAnsi="Arial" w:cs="Arial"/>
                <w:b w:val="0"/>
              </w:rPr>
              <w:t>Consumer dignity and choice</w:t>
            </w:r>
          </w:p>
        </w:tc>
        <w:tc>
          <w:tcPr>
            <w:tcW w:w="1819" w:type="pct"/>
            <w:shd w:val="clear" w:color="auto" w:fill="auto"/>
          </w:tcPr>
          <w:p w14:paraId="2A7CA1B3" w14:textId="322ACDE9" w:rsidR="00FC045E" w:rsidRPr="00F727E2" w:rsidRDefault="00EE1A4D" w:rsidP="00EE1A4D">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F727E2">
              <w:rPr>
                <w:rFonts w:ascii="Arial" w:hAnsi="Arial" w:cs="Arial"/>
              </w:rPr>
              <w:t>Not applicable as not all requirements were assessed</w:t>
            </w:r>
          </w:p>
        </w:tc>
      </w:tr>
      <w:tr w:rsidR="00CA18FC" w14:paraId="50B2F3CD" w14:textId="77777777" w:rsidTr="008406A0">
        <w:trPr>
          <w:trHeight w:val="227"/>
        </w:trPr>
        <w:tc>
          <w:tcPr>
            <w:cnfStyle w:val="001000000000" w:firstRow="0" w:lastRow="0" w:firstColumn="1" w:lastColumn="0" w:oddVBand="0" w:evenVBand="0" w:oddHBand="0" w:evenHBand="0" w:firstRowFirstColumn="0" w:firstRowLastColumn="0" w:lastRowFirstColumn="0" w:lastRowLastColumn="0"/>
            <w:tcW w:w="3181" w:type="pct"/>
            <w:shd w:val="clear" w:color="auto" w:fill="auto"/>
          </w:tcPr>
          <w:p w14:paraId="25BD5612" w14:textId="77777777" w:rsidR="002C5FA9" w:rsidRPr="00996FAF" w:rsidRDefault="003E601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w:t>
            </w:r>
            <w:r w:rsidRPr="00F727E2">
              <w:rPr>
                <w:rFonts w:ascii="Arial" w:hAnsi="Arial" w:cs="Arial"/>
              </w:rPr>
              <w:t>Services and supports for daily living</w:t>
            </w:r>
          </w:p>
        </w:tc>
        <w:tc>
          <w:tcPr>
            <w:tcW w:w="1819" w:type="pct"/>
            <w:shd w:val="clear" w:color="auto" w:fill="auto"/>
          </w:tcPr>
          <w:p w14:paraId="6B9BBD1D" w14:textId="3D8C37B3" w:rsidR="002C5FA9" w:rsidRPr="00F727E2" w:rsidRDefault="00EE1A4D" w:rsidP="00EE1A4D">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F727E2">
              <w:rPr>
                <w:rFonts w:ascii="Arial" w:hAnsi="Arial" w:cs="Arial"/>
                <w:b/>
              </w:rPr>
              <w:t>Not applicable as not all requirements were assessed</w:t>
            </w:r>
          </w:p>
        </w:tc>
      </w:tr>
    </w:tbl>
    <w:p w14:paraId="727E3316" w14:textId="77777777" w:rsidR="00FC045E" w:rsidRPr="00996FAF" w:rsidRDefault="003E6019" w:rsidP="00996FAF">
      <w:pPr>
        <w:spacing w:before="240" w:after="240" w:line="22" w:lineRule="atLeast"/>
        <w:rPr>
          <w:rFonts w:ascii="Arial" w:hAnsi="Arial" w:cs="Arial"/>
        </w:rPr>
      </w:pPr>
      <w:r w:rsidRPr="00996FAF">
        <w:rPr>
          <w:rFonts w:ascii="Arial" w:hAnsi="Arial" w:cs="Arial"/>
        </w:rPr>
        <w:t xml:space="preserve">A detailed assessment is provided later in this </w:t>
      </w:r>
      <w:r w:rsidRPr="00996FAF">
        <w:rPr>
          <w:rFonts w:ascii="Arial" w:hAnsi="Arial" w:cs="Arial"/>
        </w:rPr>
        <w:t>report for each assessed Standard.</w:t>
      </w:r>
    </w:p>
    <w:p w14:paraId="6E7AD836" w14:textId="77777777" w:rsidR="00FC045E" w:rsidRPr="00996FAF" w:rsidRDefault="003E6019" w:rsidP="00712752">
      <w:pPr>
        <w:pStyle w:val="Heading1"/>
        <w:spacing w:before="0" w:after="240" w:line="22" w:lineRule="atLeast"/>
        <w:rPr>
          <w:rFonts w:ascii="Arial" w:hAnsi="Arial" w:cs="Arial"/>
        </w:rPr>
      </w:pPr>
      <w:r w:rsidRPr="00996FAF">
        <w:rPr>
          <w:rFonts w:ascii="Arial" w:hAnsi="Arial" w:cs="Arial"/>
        </w:rPr>
        <w:t>Areas for improvement</w:t>
      </w:r>
    </w:p>
    <w:p w14:paraId="2AF1BFA0" w14:textId="77777777" w:rsidR="00FC045E" w:rsidRPr="00996FAF" w:rsidRDefault="003E601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 xml:space="preserve">in order </w:t>
      </w:r>
      <w:r w:rsidRPr="00996FAF">
        <w:t>to</w:t>
      </w:r>
      <w:proofErr w:type="gramEnd"/>
      <w:r w:rsidRPr="00996FAF">
        <w:t xml:space="preserve"> remain compliant with the Quality Standards. </w:t>
      </w:r>
    </w:p>
    <w:p w14:paraId="567ACAF0" w14:textId="05D6F7C5" w:rsidR="00FC045E" w:rsidRPr="00996FAF" w:rsidRDefault="003E6019" w:rsidP="0036130C">
      <w:pPr>
        <w:pStyle w:val="NormalArial"/>
      </w:pPr>
      <w:r w:rsidRPr="00996FAF">
        <w:br w:type="page"/>
      </w:r>
    </w:p>
    <w:p w14:paraId="3FC8483B" w14:textId="77777777" w:rsidR="00FC045E" w:rsidRPr="00996FAF" w:rsidRDefault="003E601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A18FC" w14:paraId="05155C20" w14:textId="77777777" w:rsidTr="00D82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0187E09F" w14:textId="77777777" w:rsidR="00FC045E" w:rsidRPr="00550022" w:rsidRDefault="003E601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4C0D76D" w14:textId="77777777" w:rsidR="00FC045E" w:rsidRPr="00996FAF" w:rsidRDefault="003E60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18FC" w14:paraId="728B9E50" w14:textId="77777777" w:rsidTr="00CA18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7BE94E" w14:textId="77777777" w:rsidR="00FC045E" w:rsidRPr="00996FAF" w:rsidRDefault="003E601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FB21938" w14:textId="77777777" w:rsidR="00FC045E" w:rsidRPr="00996FAF" w:rsidRDefault="003E601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E7E68EA" w14:textId="77777777" w:rsidR="00FC045E" w:rsidRPr="00996FAF" w:rsidRDefault="003E601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06885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bl>
    <w:p w14:paraId="2142E285" w14:textId="77777777" w:rsidR="001A5684" w:rsidRDefault="003E6019" w:rsidP="001A5684">
      <w:pPr>
        <w:pStyle w:val="Heading20"/>
      </w:pPr>
      <w:r w:rsidRPr="00996FAF">
        <w:t>Findings</w:t>
      </w:r>
    </w:p>
    <w:p w14:paraId="1920339D" w14:textId="38758144" w:rsidR="003111DF" w:rsidRPr="003111DF" w:rsidRDefault="003111DF" w:rsidP="003111DF">
      <w:pPr>
        <w:rPr>
          <w:rFonts w:ascii="Arial" w:hAnsi="Arial" w:cs="Arial"/>
        </w:rPr>
      </w:pPr>
      <w:r w:rsidRPr="003111DF">
        <w:rPr>
          <w:rFonts w:ascii="Arial" w:hAnsi="Arial" w:cs="Arial"/>
        </w:rPr>
        <w:t xml:space="preserve">Consumers </w:t>
      </w:r>
      <w:r w:rsidR="00E77B8D">
        <w:rPr>
          <w:rFonts w:ascii="Arial" w:hAnsi="Arial" w:cs="Arial"/>
        </w:rPr>
        <w:t xml:space="preserve">and/or representatives </w:t>
      </w:r>
      <w:r w:rsidRPr="003111DF">
        <w:rPr>
          <w:rFonts w:ascii="Arial" w:hAnsi="Arial" w:cs="Arial"/>
        </w:rPr>
        <w:t>confirmed they are treated with dignity and respect</w:t>
      </w:r>
      <w:r w:rsidR="00E77B8D">
        <w:rPr>
          <w:rFonts w:ascii="Arial" w:hAnsi="Arial" w:cs="Arial"/>
        </w:rPr>
        <w:t>,</w:t>
      </w:r>
      <w:r w:rsidRPr="003111DF">
        <w:rPr>
          <w:rFonts w:ascii="Arial" w:hAnsi="Arial" w:cs="Arial"/>
        </w:rPr>
        <w:t xml:space="preserve"> and their identity and culture are valued by staff. Staff advised they have received education to deliver quality </w:t>
      </w:r>
      <w:r w:rsidR="00E77B8D">
        <w:rPr>
          <w:rFonts w:ascii="Arial" w:hAnsi="Arial" w:cs="Arial"/>
        </w:rPr>
        <w:t xml:space="preserve">and safe </w:t>
      </w:r>
      <w:r w:rsidRPr="003111DF">
        <w:rPr>
          <w:rFonts w:ascii="Arial" w:hAnsi="Arial" w:cs="Arial"/>
        </w:rPr>
        <w:t>person-centred care and services. Relevant policies, procedures and care planning documentation are comprehensive to effectively guide staff in delivering person-centred care. There are resources available for consumers</w:t>
      </w:r>
      <w:r w:rsidR="00E77B8D">
        <w:rPr>
          <w:rFonts w:ascii="Arial" w:hAnsi="Arial" w:cs="Arial"/>
        </w:rPr>
        <w:t xml:space="preserve"> and/or representatives</w:t>
      </w:r>
      <w:r w:rsidRPr="003111DF">
        <w:rPr>
          <w:rFonts w:ascii="Arial" w:hAnsi="Arial" w:cs="Arial"/>
        </w:rPr>
        <w:t xml:space="preserve"> to inform consumers of their rights and encourage their input in the service’s continuous improvement. The Assessment Team observed staff interacting and engaging meaningfully with consumers.</w:t>
      </w:r>
    </w:p>
    <w:p w14:paraId="6C90B22A" w14:textId="77777777" w:rsidR="001A5684" w:rsidRPr="00712752" w:rsidRDefault="003E6019" w:rsidP="0036130C">
      <w:pPr>
        <w:pStyle w:val="NormalArial"/>
      </w:pPr>
      <w:r w:rsidRPr="00996FAF">
        <w:br w:type="page"/>
      </w:r>
    </w:p>
    <w:p w14:paraId="5C1A5F38" w14:textId="77777777" w:rsidR="00FC045E" w:rsidRPr="00996FAF" w:rsidRDefault="003E601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A18FC" w14:paraId="14E60D40" w14:textId="77777777" w:rsidTr="00D82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AC3C873" w14:textId="77777777" w:rsidR="00FC045E" w:rsidRPr="00996FAF" w:rsidRDefault="003E601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3EDCD34" w14:textId="77777777" w:rsidR="00FC045E" w:rsidRPr="00996FAF" w:rsidRDefault="003E60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18FC" w14:paraId="51B7E4EE" w14:textId="77777777" w:rsidTr="00CA18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E235D3" w14:textId="77777777" w:rsidR="002C5FA9" w:rsidRPr="00996FAF" w:rsidRDefault="003E601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337EA92" w14:textId="77777777" w:rsidR="002C5FA9" w:rsidRPr="00996FAF" w:rsidRDefault="003E60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meals are provided, they are varied and of </w:t>
            </w:r>
            <w:r w:rsidRPr="00996FAF">
              <w:rPr>
                <w:rFonts w:ascii="Arial" w:hAnsi="Arial" w:cs="Arial"/>
              </w:rPr>
              <w:t>suitable quality and quantity.</w:t>
            </w:r>
          </w:p>
        </w:tc>
        <w:tc>
          <w:tcPr>
            <w:tcW w:w="1977" w:type="dxa"/>
            <w:shd w:val="clear" w:color="auto" w:fill="auto"/>
          </w:tcPr>
          <w:p w14:paraId="232EB3E4" w14:textId="77777777" w:rsidR="002C5FA9" w:rsidRPr="00996FAF" w:rsidRDefault="003E60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896557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500537AF" w14:textId="77777777" w:rsidR="00D87E7C" w:rsidRDefault="003E6019" w:rsidP="00D87E7C">
      <w:pPr>
        <w:pStyle w:val="Heading20"/>
      </w:pPr>
      <w:r w:rsidRPr="00996FAF">
        <w:t>Findings</w:t>
      </w:r>
    </w:p>
    <w:p w14:paraId="36F663DC" w14:textId="77777777" w:rsidR="00385798" w:rsidRDefault="00385798" w:rsidP="0036130C">
      <w:pPr>
        <w:pStyle w:val="NormalArial"/>
      </w:pPr>
      <w:r>
        <w:t>T</w:t>
      </w:r>
      <w:r w:rsidR="003111DF">
        <w:t>he service provid</w:t>
      </w:r>
      <w:r>
        <w:t>es</w:t>
      </w:r>
      <w:r w:rsidR="003111DF">
        <w:t xml:space="preserve"> meals that are varied and of suitable quality and quantity. </w:t>
      </w:r>
      <w:r>
        <w:t>Consumers and/or representatives</w:t>
      </w:r>
      <w:r w:rsidR="003111DF">
        <w:t xml:space="preserve"> s</w:t>
      </w:r>
      <w:r>
        <w:t>t</w:t>
      </w:r>
      <w:r w:rsidR="003111DF">
        <w:t>a</w:t>
      </w:r>
      <w:r>
        <w:t>te</w:t>
      </w:r>
      <w:r w:rsidR="003111DF">
        <w:t xml:space="preserve">d that the service provides a range of meals which are varied and of suitable quality and quantity. The service has processes and systems in place to include consumers in the development of the menu and to provide feedback on the quality of the food provided. </w:t>
      </w:r>
    </w:p>
    <w:p w14:paraId="7B7AAE2F" w14:textId="7FF23480" w:rsidR="002B0C90" w:rsidRPr="00262C0B" w:rsidRDefault="003111DF" w:rsidP="0036130C">
      <w:pPr>
        <w:pStyle w:val="NormalArial"/>
      </w:pPr>
      <w:r w:rsidRPr="003111DF">
        <w:t xml:space="preserve">Staff have a thorough knowledge of consumers’ dietary </w:t>
      </w:r>
      <w:r w:rsidR="00385798" w:rsidRPr="003111DF">
        <w:t>needs,</w:t>
      </w:r>
      <w:r w:rsidRPr="003111DF">
        <w:t xml:space="preserve"> and any amendments are noted and implemented promptly.</w:t>
      </w:r>
      <w:r>
        <w:t xml:space="preserve"> Consumers are provided with suitable and nutritional meals that reflect </w:t>
      </w:r>
      <w:proofErr w:type="spellStart"/>
      <w:r>
        <w:t>the</w:t>
      </w:r>
      <w:r w:rsidR="00385798">
        <w:t>re</w:t>
      </w:r>
      <w:proofErr w:type="spellEnd"/>
      <w:r>
        <w:t xml:space="preserve"> needs and preferences including alternative options. </w:t>
      </w:r>
      <w:r w:rsidRPr="003111DF">
        <w:t>There are established processes in place to ensure that meals and drinks are</w:t>
      </w:r>
      <w:r>
        <w:t xml:space="preserve"> </w:t>
      </w:r>
      <w:r w:rsidRPr="003111DF">
        <w:t>according to consumers’ dietary needs and preferences, including texture modified meals and thickened fluids. The kitchen was observed to be clean, and the service demonstrated evidence of recent food safety audits.</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B4E5C" w14:textId="77777777" w:rsidR="00E86CA4" w:rsidRDefault="00E86CA4">
      <w:pPr>
        <w:spacing w:after="0"/>
      </w:pPr>
      <w:r>
        <w:separator/>
      </w:r>
    </w:p>
  </w:endnote>
  <w:endnote w:type="continuationSeparator" w:id="0">
    <w:p w14:paraId="55F41D39" w14:textId="77777777" w:rsidR="00E86CA4" w:rsidRDefault="00E86C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0966" w14:textId="77777777" w:rsidR="00DF37F2" w:rsidRPr="00DF37F2" w:rsidRDefault="003E601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Estia</w:t>
    </w:r>
    <w:proofErr w:type="spellEnd"/>
    <w:r w:rsidRPr="00D3376F">
      <w:rPr>
        <w:rFonts w:cs="Times New Roman"/>
        <w:color w:val="auto"/>
        <w:szCs w:val="18"/>
      </w:rPr>
      <w:t xml:space="preserve"> Health Epping - The Poplars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3ED692B" w14:textId="77777777" w:rsidR="00DF37F2" w:rsidRPr="00DF37F2" w:rsidRDefault="003E601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2401</w:t>
    </w:r>
    <w:bookmarkEnd w:id="1"/>
    <w:r w:rsidRPr="00DF37F2">
      <w:rPr>
        <w:rStyle w:val="FooterBold"/>
        <w:rFonts w:ascii="Arial" w:hAnsi="Arial"/>
        <w:b w:val="0"/>
      </w:rPr>
      <w:tab/>
      <w:t xml:space="preserve">OFFICIAL: Sensitive </w:t>
    </w:r>
  </w:p>
  <w:p w14:paraId="05E86BAB" w14:textId="77777777" w:rsidR="00DF37F2" w:rsidRPr="00DF37F2" w:rsidRDefault="003E601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1C16B" w14:textId="77777777" w:rsidR="00E2364A" w:rsidRDefault="003E601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37810" w14:textId="77777777" w:rsidR="00E86CA4" w:rsidRDefault="00E86CA4" w:rsidP="00D71F88">
      <w:pPr>
        <w:spacing w:after="0"/>
      </w:pPr>
      <w:r>
        <w:separator/>
      </w:r>
    </w:p>
  </w:footnote>
  <w:footnote w:type="continuationSeparator" w:id="0">
    <w:p w14:paraId="7D4404ED" w14:textId="77777777" w:rsidR="00E86CA4" w:rsidRDefault="00E86CA4" w:rsidP="00D71F88">
      <w:pPr>
        <w:spacing w:after="0"/>
      </w:pPr>
      <w:r>
        <w:continuationSeparator/>
      </w:r>
    </w:p>
  </w:footnote>
  <w:footnote w:id="1">
    <w:p w14:paraId="0D20E242" w14:textId="462604A7" w:rsidR="000078F8" w:rsidRDefault="003E601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2172C">
        <w:rPr>
          <w:rFonts w:ascii="Arial" w:hAnsi="Arial" w:cs="Arial"/>
          <w:color w:val="auto"/>
          <w:sz w:val="20"/>
          <w:szCs w:val="20"/>
        </w:rPr>
        <w:t>section 68A</w:t>
      </w:r>
      <w:r w:rsidRPr="00B2172C">
        <w:rPr>
          <w:rFonts w:ascii="Arial" w:hAnsi="Arial" w:cs="Arial"/>
          <w:b/>
          <w:color w:val="auto"/>
          <w:sz w:val="20"/>
          <w:szCs w:val="20"/>
        </w:rPr>
        <w:t xml:space="preserve"> </w:t>
      </w:r>
      <w:r w:rsidRPr="00B2172C">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4194B8B8" w14:textId="77777777" w:rsidR="002B0884" w:rsidRDefault="003E601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06EC7" w14:textId="77777777" w:rsidR="00D71F88" w:rsidRDefault="003E6019">
    <w:pPr>
      <w:pStyle w:val="Header"/>
    </w:pPr>
    <w:r>
      <w:rPr>
        <w:noProof/>
        <w:color w:val="2B579A"/>
        <w:shd w:val="clear" w:color="auto" w:fill="E6E6E6"/>
        <w:lang w:val="en-US"/>
      </w:rPr>
      <w:drawing>
        <wp:anchor distT="0" distB="0" distL="114300" distR="114300" simplePos="0" relativeHeight="251659264" behindDoc="1" locked="0" layoutInCell="1" allowOverlap="1" wp14:anchorId="5C10FFE5" wp14:editId="1335EBC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B7E85" w14:textId="77777777" w:rsidR="00FA0A5B" w:rsidRDefault="003E6019">
    <w:pPr>
      <w:pStyle w:val="Header"/>
    </w:pPr>
    <w:r>
      <w:rPr>
        <w:noProof/>
      </w:rPr>
      <w:drawing>
        <wp:anchor distT="0" distB="0" distL="114300" distR="114300" simplePos="0" relativeHeight="251657216" behindDoc="0" locked="0" layoutInCell="1" allowOverlap="1" wp14:anchorId="16A3073D" wp14:editId="07596FC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0BAC358">
      <w:start w:val="1"/>
      <w:numFmt w:val="lowerRoman"/>
      <w:lvlText w:val="(%1)"/>
      <w:lvlJc w:val="left"/>
      <w:pPr>
        <w:ind w:left="1080" w:hanging="720"/>
      </w:pPr>
      <w:rPr>
        <w:rFonts w:hint="default"/>
      </w:rPr>
    </w:lvl>
    <w:lvl w:ilvl="1" w:tplc="9AB8093C" w:tentative="1">
      <w:start w:val="1"/>
      <w:numFmt w:val="lowerLetter"/>
      <w:lvlText w:val="%2."/>
      <w:lvlJc w:val="left"/>
      <w:pPr>
        <w:ind w:left="1440" w:hanging="360"/>
      </w:pPr>
    </w:lvl>
    <w:lvl w:ilvl="2" w:tplc="936C3AF6" w:tentative="1">
      <w:start w:val="1"/>
      <w:numFmt w:val="lowerRoman"/>
      <w:lvlText w:val="%3."/>
      <w:lvlJc w:val="right"/>
      <w:pPr>
        <w:ind w:left="2160" w:hanging="180"/>
      </w:pPr>
    </w:lvl>
    <w:lvl w:ilvl="3" w:tplc="7B6677E2" w:tentative="1">
      <w:start w:val="1"/>
      <w:numFmt w:val="decimal"/>
      <w:lvlText w:val="%4."/>
      <w:lvlJc w:val="left"/>
      <w:pPr>
        <w:ind w:left="2880" w:hanging="360"/>
      </w:pPr>
    </w:lvl>
    <w:lvl w:ilvl="4" w:tplc="ADB226BC" w:tentative="1">
      <w:start w:val="1"/>
      <w:numFmt w:val="lowerLetter"/>
      <w:lvlText w:val="%5."/>
      <w:lvlJc w:val="left"/>
      <w:pPr>
        <w:ind w:left="3600" w:hanging="360"/>
      </w:pPr>
    </w:lvl>
    <w:lvl w:ilvl="5" w:tplc="5A10ABB6" w:tentative="1">
      <w:start w:val="1"/>
      <w:numFmt w:val="lowerRoman"/>
      <w:lvlText w:val="%6."/>
      <w:lvlJc w:val="right"/>
      <w:pPr>
        <w:ind w:left="4320" w:hanging="180"/>
      </w:pPr>
    </w:lvl>
    <w:lvl w:ilvl="6" w:tplc="D644A04A" w:tentative="1">
      <w:start w:val="1"/>
      <w:numFmt w:val="decimal"/>
      <w:lvlText w:val="%7."/>
      <w:lvlJc w:val="left"/>
      <w:pPr>
        <w:ind w:left="5040" w:hanging="360"/>
      </w:pPr>
    </w:lvl>
    <w:lvl w:ilvl="7" w:tplc="E1005686" w:tentative="1">
      <w:start w:val="1"/>
      <w:numFmt w:val="lowerLetter"/>
      <w:lvlText w:val="%8."/>
      <w:lvlJc w:val="left"/>
      <w:pPr>
        <w:ind w:left="5760" w:hanging="360"/>
      </w:pPr>
    </w:lvl>
    <w:lvl w:ilvl="8" w:tplc="C9AA15B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1D0C410">
      <w:start w:val="1"/>
      <w:numFmt w:val="lowerRoman"/>
      <w:lvlText w:val="(%1)"/>
      <w:lvlJc w:val="left"/>
      <w:pPr>
        <w:ind w:left="1080" w:hanging="720"/>
      </w:pPr>
      <w:rPr>
        <w:rFonts w:hint="default"/>
      </w:rPr>
    </w:lvl>
    <w:lvl w:ilvl="1" w:tplc="2D441308" w:tentative="1">
      <w:start w:val="1"/>
      <w:numFmt w:val="lowerLetter"/>
      <w:lvlText w:val="%2."/>
      <w:lvlJc w:val="left"/>
      <w:pPr>
        <w:ind w:left="1440" w:hanging="360"/>
      </w:pPr>
    </w:lvl>
    <w:lvl w:ilvl="2" w:tplc="5F2A3D6A" w:tentative="1">
      <w:start w:val="1"/>
      <w:numFmt w:val="lowerRoman"/>
      <w:lvlText w:val="%3."/>
      <w:lvlJc w:val="right"/>
      <w:pPr>
        <w:ind w:left="2160" w:hanging="180"/>
      </w:pPr>
    </w:lvl>
    <w:lvl w:ilvl="3" w:tplc="901E5D72" w:tentative="1">
      <w:start w:val="1"/>
      <w:numFmt w:val="decimal"/>
      <w:lvlText w:val="%4."/>
      <w:lvlJc w:val="left"/>
      <w:pPr>
        <w:ind w:left="2880" w:hanging="360"/>
      </w:pPr>
    </w:lvl>
    <w:lvl w:ilvl="4" w:tplc="5F06E7AC" w:tentative="1">
      <w:start w:val="1"/>
      <w:numFmt w:val="lowerLetter"/>
      <w:lvlText w:val="%5."/>
      <w:lvlJc w:val="left"/>
      <w:pPr>
        <w:ind w:left="3600" w:hanging="360"/>
      </w:pPr>
    </w:lvl>
    <w:lvl w:ilvl="5" w:tplc="710EB812" w:tentative="1">
      <w:start w:val="1"/>
      <w:numFmt w:val="lowerRoman"/>
      <w:lvlText w:val="%6."/>
      <w:lvlJc w:val="right"/>
      <w:pPr>
        <w:ind w:left="4320" w:hanging="180"/>
      </w:pPr>
    </w:lvl>
    <w:lvl w:ilvl="6" w:tplc="24EE153C" w:tentative="1">
      <w:start w:val="1"/>
      <w:numFmt w:val="decimal"/>
      <w:lvlText w:val="%7."/>
      <w:lvlJc w:val="left"/>
      <w:pPr>
        <w:ind w:left="5040" w:hanging="360"/>
      </w:pPr>
    </w:lvl>
    <w:lvl w:ilvl="7" w:tplc="F3A8FB54" w:tentative="1">
      <w:start w:val="1"/>
      <w:numFmt w:val="lowerLetter"/>
      <w:lvlText w:val="%8."/>
      <w:lvlJc w:val="left"/>
      <w:pPr>
        <w:ind w:left="5760" w:hanging="360"/>
      </w:pPr>
    </w:lvl>
    <w:lvl w:ilvl="8" w:tplc="6860A5C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FFE3166">
      <w:start w:val="1"/>
      <w:numFmt w:val="lowerRoman"/>
      <w:lvlText w:val="(%1)"/>
      <w:lvlJc w:val="left"/>
      <w:pPr>
        <w:ind w:left="1080" w:hanging="720"/>
      </w:pPr>
      <w:rPr>
        <w:rFonts w:hint="default"/>
      </w:rPr>
    </w:lvl>
    <w:lvl w:ilvl="1" w:tplc="5FA816D8" w:tentative="1">
      <w:start w:val="1"/>
      <w:numFmt w:val="lowerLetter"/>
      <w:lvlText w:val="%2."/>
      <w:lvlJc w:val="left"/>
      <w:pPr>
        <w:ind w:left="1440" w:hanging="360"/>
      </w:pPr>
    </w:lvl>
    <w:lvl w:ilvl="2" w:tplc="AA2C033E" w:tentative="1">
      <w:start w:val="1"/>
      <w:numFmt w:val="lowerRoman"/>
      <w:lvlText w:val="%3."/>
      <w:lvlJc w:val="right"/>
      <w:pPr>
        <w:ind w:left="2160" w:hanging="180"/>
      </w:pPr>
    </w:lvl>
    <w:lvl w:ilvl="3" w:tplc="B77E0408" w:tentative="1">
      <w:start w:val="1"/>
      <w:numFmt w:val="decimal"/>
      <w:lvlText w:val="%4."/>
      <w:lvlJc w:val="left"/>
      <w:pPr>
        <w:ind w:left="2880" w:hanging="360"/>
      </w:pPr>
    </w:lvl>
    <w:lvl w:ilvl="4" w:tplc="E53E30AE" w:tentative="1">
      <w:start w:val="1"/>
      <w:numFmt w:val="lowerLetter"/>
      <w:lvlText w:val="%5."/>
      <w:lvlJc w:val="left"/>
      <w:pPr>
        <w:ind w:left="3600" w:hanging="360"/>
      </w:pPr>
    </w:lvl>
    <w:lvl w:ilvl="5" w:tplc="E3EECB34" w:tentative="1">
      <w:start w:val="1"/>
      <w:numFmt w:val="lowerRoman"/>
      <w:lvlText w:val="%6."/>
      <w:lvlJc w:val="right"/>
      <w:pPr>
        <w:ind w:left="4320" w:hanging="180"/>
      </w:pPr>
    </w:lvl>
    <w:lvl w:ilvl="6" w:tplc="09684308" w:tentative="1">
      <w:start w:val="1"/>
      <w:numFmt w:val="decimal"/>
      <w:lvlText w:val="%7."/>
      <w:lvlJc w:val="left"/>
      <w:pPr>
        <w:ind w:left="5040" w:hanging="360"/>
      </w:pPr>
    </w:lvl>
    <w:lvl w:ilvl="7" w:tplc="D7882902" w:tentative="1">
      <w:start w:val="1"/>
      <w:numFmt w:val="lowerLetter"/>
      <w:lvlText w:val="%8."/>
      <w:lvlJc w:val="left"/>
      <w:pPr>
        <w:ind w:left="5760" w:hanging="360"/>
      </w:pPr>
    </w:lvl>
    <w:lvl w:ilvl="8" w:tplc="9F76E85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D7AD2E0">
      <w:start w:val="1"/>
      <w:numFmt w:val="bullet"/>
      <w:lvlText w:val=""/>
      <w:lvlJc w:val="left"/>
      <w:pPr>
        <w:ind w:left="720" w:hanging="360"/>
      </w:pPr>
      <w:rPr>
        <w:rFonts w:ascii="Symbol" w:hAnsi="Symbol" w:hint="default"/>
        <w:color w:val="auto"/>
        <w:sz w:val="24"/>
        <w:szCs w:val="24"/>
      </w:rPr>
    </w:lvl>
    <w:lvl w:ilvl="1" w:tplc="6D720F52" w:tentative="1">
      <w:start w:val="1"/>
      <w:numFmt w:val="bullet"/>
      <w:lvlText w:val="o"/>
      <w:lvlJc w:val="left"/>
      <w:pPr>
        <w:ind w:left="1440" w:hanging="360"/>
      </w:pPr>
      <w:rPr>
        <w:rFonts w:ascii="Courier New" w:hAnsi="Courier New" w:cs="Courier New" w:hint="default"/>
      </w:rPr>
    </w:lvl>
    <w:lvl w:ilvl="2" w:tplc="34B6B8BA" w:tentative="1">
      <w:start w:val="1"/>
      <w:numFmt w:val="bullet"/>
      <w:lvlText w:val=""/>
      <w:lvlJc w:val="left"/>
      <w:pPr>
        <w:ind w:left="2160" w:hanging="360"/>
      </w:pPr>
      <w:rPr>
        <w:rFonts w:ascii="Wingdings" w:hAnsi="Wingdings" w:hint="default"/>
      </w:rPr>
    </w:lvl>
    <w:lvl w:ilvl="3" w:tplc="5FB05258" w:tentative="1">
      <w:start w:val="1"/>
      <w:numFmt w:val="bullet"/>
      <w:lvlText w:val=""/>
      <w:lvlJc w:val="left"/>
      <w:pPr>
        <w:ind w:left="2880" w:hanging="360"/>
      </w:pPr>
      <w:rPr>
        <w:rFonts w:ascii="Symbol" w:hAnsi="Symbol" w:hint="default"/>
      </w:rPr>
    </w:lvl>
    <w:lvl w:ilvl="4" w:tplc="91BA3500" w:tentative="1">
      <w:start w:val="1"/>
      <w:numFmt w:val="bullet"/>
      <w:lvlText w:val="o"/>
      <w:lvlJc w:val="left"/>
      <w:pPr>
        <w:ind w:left="3600" w:hanging="360"/>
      </w:pPr>
      <w:rPr>
        <w:rFonts w:ascii="Courier New" w:hAnsi="Courier New" w:cs="Courier New" w:hint="default"/>
      </w:rPr>
    </w:lvl>
    <w:lvl w:ilvl="5" w:tplc="C1DA81EC" w:tentative="1">
      <w:start w:val="1"/>
      <w:numFmt w:val="bullet"/>
      <w:lvlText w:val=""/>
      <w:lvlJc w:val="left"/>
      <w:pPr>
        <w:ind w:left="4320" w:hanging="360"/>
      </w:pPr>
      <w:rPr>
        <w:rFonts w:ascii="Wingdings" w:hAnsi="Wingdings" w:hint="default"/>
      </w:rPr>
    </w:lvl>
    <w:lvl w:ilvl="6" w:tplc="B9FED370" w:tentative="1">
      <w:start w:val="1"/>
      <w:numFmt w:val="bullet"/>
      <w:lvlText w:val=""/>
      <w:lvlJc w:val="left"/>
      <w:pPr>
        <w:ind w:left="5040" w:hanging="360"/>
      </w:pPr>
      <w:rPr>
        <w:rFonts w:ascii="Symbol" w:hAnsi="Symbol" w:hint="default"/>
      </w:rPr>
    </w:lvl>
    <w:lvl w:ilvl="7" w:tplc="2EDAC61E" w:tentative="1">
      <w:start w:val="1"/>
      <w:numFmt w:val="bullet"/>
      <w:lvlText w:val="o"/>
      <w:lvlJc w:val="left"/>
      <w:pPr>
        <w:ind w:left="5760" w:hanging="360"/>
      </w:pPr>
      <w:rPr>
        <w:rFonts w:ascii="Courier New" w:hAnsi="Courier New" w:cs="Courier New" w:hint="default"/>
      </w:rPr>
    </w:lvl>
    <w:lvl w:ilvl="8" w:tplc="E21CF96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996E012">
      <w:start w:val="1"/>
      <w:numFmt w:val="lowerRoman"/>
      <w:lvlText w:val="(%1)"/>
      <w:lvlJc w:val="left"/>
      <w:pPr>
        <w:ind w:left="1080" w:hanging="720"/>
      </w:pPr>
      <w:rPr>
        <w:rFonts w:hint="default"/>
      </w:rPr>
    </w:lvl>
    <w:lvl w:ilvl="1" w:tplc="AD122290" w:tentative="1">
      <w:start w:val="1"/>
      <w:numFmt w:val="lowerLetter"/>
      <w:lvlText w:val="%2."/>
      <w:lvlJc w:val="left"/>
      <w:pPr>
        <w:ind w:left="1440" w:hanging="360"/>
      </w:pPr>
    </w:lvl>
    <w:lvl w:ilvl="2" w:tplc="688EAFB6" w:tentative="1">
      <w:start w:val="1"/>
      <w:numFmt w:val="lowerRoman"/>
      <w:lvlText w:val="%3."/>
      <w:lvlJc w:val="right"/>
      <w:pPr>
        <w:ind w:left="2160" w:hanging="180"/>
      </w:pPr>
    </w:lvl>
    <w:lvl w:ilvl="3" w:tplc="46940296" w:tentative="1">
      <w:start w:val="1"/>
      <w:numFmt w:val="decimal"/>
      <w:lvlText w:val="%4."/>
      <w:lvlJc w:val="left"/>
      <w:pPr>
        <w:ind w:left="2880" w:hanging="360"/>
      </w:pPr>
    </w:lvl>
    <w:lvl w:ilvl="4" w:tplc="901C0214" w:tentative="1">
      <w:start w:val="1"/>
      <w:numFmt w:val="lowerLetter"/>
      <w:lvlText w:val="%5."/>
      <w:lvlJc w:val="left"/>
      <w:pPr>
        <w:ind w:left="3600" w:hanging="360"/>
      </w:pPr>
    </w:lvl>
    <w:lvl w:ilvl="5" w:tplc="306C1F7A" w:tentative="1">
      <w:start w:val="1"/>
      <w:numFmt w:val="lowerRoman"/>
      <w:lvlText w:val="%6."/>
      <w:lvlJc w:val="right"/>
      <w:pPr>
        <w:ind w:left="4320" w:hanging="180"/>
      </w:pPr>
    </w:lvl>
    <w:lvl w:ilvl="6" w:tplc="DAE2CD8E" w:tentative="1">
      <w:start w:val="1"/>
      <w:numFmt w:val="decimal"/>
      <w:lvlText w:val="%7."/>
      <w:lvlJc w:val="left"/>
      <w:pPr>
        <w:ind w:left="5040" w:hanging="360"/>
      </w:pPr>
    </w:lvl>
    <w:lvl w:ilvl="7" w:tplc="5F28E43E" w:tentative="1">
      <w:start w:val="1"/>
      <w:numFmt w:val="lowerLetter"/>
      <w:lvlText w:val="%8."/>
      <w:lvlJc w:val="left"/>
      <w:pPr>
        <w:ind w:left="5760" w:hanging="360"/>
      </w:pPr>
    </w:lvl>
    <w:lvl w:ilvl="8" w:tplc="A900070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340D988">
      <w:start w:val="1"/>
      <w:numFmt w:val="lowerRoman"/>
      <w:lvlText w:val="(%1)"/>
      <w:lvlJc w:val="left"/>
      <w:pPr>
        <w:ind w:left="1080" w:hanging="720"/>
      </w:pPr>
      <w:rPr>
        <w:rFonts w:hint="default"/>
      </w:rPr>
    </w:lvl>
    <w:lvl w:ilvl="1" w:tplc="CD2A7166" w:tentative="1">
      <w:start w:val="1"/>
      <w:numFmt w:val="lowerLetter"/>
      <w:lvlText w:val="%2."/>
      <w:lvlJc w:val="left"/>
      <w:pPr>
        <w:ind w:left="1440" w:hanging="360"/>
      </w:pPr>
    </w:lvl>
    <w:lvl w:ilvl="2" w:tplc="E6002BC0" w:tentative="1">
      <w:start w:val="1"/>
      <w:numFmt w:val="lowerRoman"/>
      <w:lvlText w:val="%3."/>
      <w:lvlJc w:val="right"/>
      <w:pPr>
        <w:ind w:left="2160" w:hanging="180"/>
      </w:pPr>
    </w:lvl>
    <w:lvl w:ilvl="3" w:tplc="D152C1E2" w:tentative="1">
      <w:start w:val="1"/>
      <w:numFmt w:val="decimal"/>
      <w:lvlText w:val="%4."/>
      <w:lvlJc w:val="left"/>
      <w:pPr>
        <w:ind w:left="2880" w:hanging="360"/>
      </w:pPr>
    </w:lvl>
    <w:lvl w:ilvl="4" w:tplc="82A21AE8" w:tentative="1">
      <w:start w:val="1"/>
      <w:numFmt w:val="lowerLetter"/>
      <w:lvlText w:val="%5."/>
      <w:lvlJc w:val="left"/>
      <w:pPr>
        <w:ind w:left="3600" w:hanging="360"/>
      </w:pPr>
    </w:lvl>
    <w:lvl w:ilvl="5" w:tplc="BE180F8E" w:tentative="1">
      <w:start w:val="1"/>
      <w:numFmt w:val="lowerRoman"/>
      <w:lvlText w:val="%6."/>
      <w:lvlJc w:val="right"/>
      <w:pPr>
        <w:ind w:left="4320" w:hanging="180"/>
      </w:pPr>
    </w:lvl>
    <w:lvl w:ilvl="6" w:tplc="1F380FF2" w:tentative="1">
      <w:start w:val="1"/>
      <w:numFmt w:val="decimal"/>
      <w:lvlText w:val="%7."/>
      <w:lvlJc w:val="left"/>
      <w:pPr>
        <w:ind w:left="5040" w:hanging="360"/>
      </w:pPr>
    </w:lvl>
    <w:lvl w:ilvl="7" w:tplc="229E5FE4" w:tentative="1">
      <w:start w:val="1"/>
      <w:numFmt w:val="lowerLetter"/>
      <w:lvlText w:val="%8."/>
      <w:lvlJc w:val="left"/>
      <w:pPr>
        <w:ind w:left="5760" w:hanging="360"/>
      </w:pPr>
    </w:lvl>
    <w:lvl w:ilvl="8" w:tplc="202CBEB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36C0296">
      <w:start w:val="1"/>
      <w:numFmt w:val="lowerRoman"/>
      <w:lvlText w:val="(%1)"/>
      <w:lvlJc w:val="left"/>
      <w:pPr>
        <w:ind w:left="1080" w:hanging="720"/>
      </w:pPr>
      <w:rPr>
        <w:rFonts w:hint="default"/>
      </w:rPr>
    </w:lvl>
    <w:lvl w:ilvl="1" w:tplc="B5FE6022" w:tentative="1">
      <w:start w:val="1"/>
      <w:numFmt w:val="lowerLetter"/>
      <w:lvlText w:val="%2."/>
      <w:lvlJc w:val="left"/>
      <w:pPr>
        <w:ind w:left="1440" w:hanging="360"/>
      </w:pPr>
    </w:lvl>
    <w:lvl w:ilvl="2" w:tplc="7DE0A0B8" w:tentative="1">
      <w:start w:val="1"/>
      <w:numFmt w:val="lowerRoman"/>
      <w:lvlText w:val="%3."/>
      <w:lvlJc w:val="right"/>
      <w:pPr>
        <w:ind w:left="2160" w:hanging="180"/>
      </w:pPr>
    </w:lvl>
    <w:lvl w:ilvl="3" w:tplc="486A8116" w:tentative="1">
      <w:start w:val="1"/>
      <w:numFmt w:val="decimal"/>
      <w:lvlText w:val="%4."/>
      <w:lvlJc w:val="left"/>
      <w:pPr>
        <w:ind w:left="2880" w:hanging="360"/>
      </w:pPr>
    </w:lvl>
    <w:lvl w:ilvl="4" w:tplc="A2308B80" w:tentative="1">
      <w:start w:val="1"/>
      <w:numFmt w:val="lowerLetter"/>
      <w:lvlText w:val="%5."/>
      <w:lvlJc w:val="left"/>
      <w:pPr>
        <w:ind w:left="3600" w:hanging="360"/>
      </w:pPr>
    </w:lvl>
    <w:lvl w:ilvl="5" w:tplc="41ACD30A" w:tentative="1">
      <w:start w:val="1"/>
      <w:numFmt w:val="lowerRoman"/>
      <w:lvlText w:val="%6."/>
      <w:lvlJc w:val="right"/>
      <w:pPr>
        <w:ind w:left="4320" w:hanging="180"/>
      </w:pPr>
    </w:lvl>
    <w:lvl w:ilvl="6" w:tplc="CEB6A504" w:tentative="1">
      <w:start w:val="1"/>
      <w:numFmt w:val="decimal"/>
      <w:lvlText w:val="%7."/>
      <w:lvlJc w:val="left"/>
      <w:pPr>
        <w:ind w:left="5040" w:hanging="360"/>
      </w:pPr>
    </w:lvl>
    <w:lvl w:ilvl="7" w:tplc="0032F426" w:tentative="1">
      <w:start w:val="1"/>
      <w:numFmt w:val="lowerLetter"/>
      <w:lvlText w:val="%8."/>
      <w:lvlJc w:val="left"/>
      <w:pPr>
        <w:ind w:left="5760" w:hanging="360"/>
      </w:pPr>
    </w:lvl>
    <w:lvl w:ilvl="8" w:tplc="061A8E9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61C9464">
      <w:start w:val="1"/>
      <w:numFmt w:val="lowerRoman"/>
      <w:lvlText w:val="(%1)"/>
      <w:lvlJc w:val="left"/>
      <w:pPr>
        <w:ind w:left="1080" w:hanging="720"/>
      </w:pPr>
      <w:rPr>
        <w:rFonts w:hint="default"/>
      </w:rPr>
    </w:lvl>
    <w:lvl w:ilvl="1" w:tplc="331E93DE" w:tentative="1">
      <w:start w:val="1"/>
      <w:numFmt w:val="lowerLetter"/>
      <w:lvlText w:val="%2."/>
      <w:lvlJc w:val="left"/>
      <w:pPr>
        <w:ind w:left="1440" w:hanging="360"/>
      </w:pPr>
    </w:lvl>
    <w:lvl w:ilvl="2" w:tplc="49AA7870" w:tentative="1">
      <w:start w:val="1"/>
      <w:numFmt w:val="lowerRoman"/>
      <w:lvlText w:val="%3."/>
      <w:lvlJc w:val="right"/>
      <w:pPr>
        <w:ind w:left="2160" w:hanging="180"/>
      </w:pPr>
    </w:lvl>
    <w:lvl w:ilvl="3" w:tplc="C7081736" w:tentative="1">
      <w:start w:val="1"/>
      <w:numFmt w:val="decimal"/>
      <w:lvlText w:val="%4."/>
      <w:lvlJc w:val="left"/>
      <w:pPr>
        <w:ind w:left="2880" w:hanging="360"/>
      </w:pPr>
    </w:lvl>
    <w:lvl w:ilvl="4" w:tplc="B12A2376" w:tentative="1">
      <w:start w:val="1"/>
      <w:numFmt w:val="lowerLetter"/>
      <w:lvlText w:val="%5."/>
      <w:lvlJc w:val="left"/>
      <w:pPr>
        <w:ind w:left="3600" w:hanging="360"/>
      </w:pPr>
    </w:lvl>
    <w:lvl w:ilvl="5" w:tplc="BA76B32E" w:tentative="1">
      <w:start w:val="1"/>
      <w:numFmt w:val="lowerRoman"/>
      <w:lvlText w:val="%6."/>
      <w:lvlJc w:val="right"/>
      <w:pPr>
        <w:ind w:left="4320" w:hanging="180"/>
      </w:pPr>
    </w:lvl>
    <w:lvl w:ilvl="6" w:tplc="6A9660FE" w:tentative="1">
      <w:start w:val="1"/>
      <w:numFmt w:val="decimal"/>
      <w:lvlText w:val="%7."/>
      <w:lvlJc w:val="left"/>
      <w:pPr>
        <w:ind w:left="5040" w:hanging="360"/>
      </w:pPr>
    </w:lvl>
    <w:lvl w:ilvl="7" w:tplc="6D28173C" w:tentative="1">
      <w:start w:val="1"/>
      <w:numFmt w:val="lowerLetter"/>
      <w:lvlText w:val="%8."/>
      <w:lvlJc w:val="left"/>
      <w:pPr>
        <w:ind w:left="5760" w:hanging="360"/>
      </w:pPr>
    </w:lvl>
    <w:lvl w:ilvl="8" w:tplc="9D70590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5601FFC">
      <w:start w:val="1"/>
      <w:numFmt w:val="lowerRoman"/>
      <w:lvlText w:val="(%1)"/>
      <w:lvlJc w:val="left"/>
      <w:pPr>
        <w:ind w:left="1080" w:hanging="720"/>
      </w:pPr>
      <w:rPr>
        <w:rFonts w:hint="default"/>
      </w:rPr>
    </w:lvl>
    <w:lvl w:ilvl="1" w:tplc="5BE02FB2" w:tentative="1">
      <w:start w:val="1"/>
      <w:numFmt w:val="lowerLetter"/>
      <w:lvlText w:val="%2."/>
      <w:lvlJc w:val="left"/>
      <w:pPr>
        <w:ind w:left="1440" w:hanging="360"/>
      </w:pPr>
    </w:lvl>
    <w:lvl w:ilvl="2" w:tplc="2028E17E" w:tentative="1">
      <w:start w:val="1"/>
      <w:numFmt w:val="lowerRoman"/>
      <w:lvlText w:val="%3."/>
      <w:lvlJc w:val="right"/>
      <w:pPr>
        <w:ind w:left="2160" w:hanging="180"/>
      </w:pPr>
    </w:lvl>
    <w:lvl w:ilvl="3" w:tplc="4D8A2CA4" w:tentative="1">
      <w:start w:val="1"/>
      <w:numFmt w:val="decimal"/>
      <w:lvlText w:val="%4."/>
      <w:lvlJc w:val="left"/>
      <w:pPr>
        <w:ind w:left="2880" w:hanging="360"/>
      </w:pPr>
    </w:lvl>
    <w:lvl w:ilvl="4" w:tplc="18780ED4" w:tentative="1">
      <w:start w:val="1"/>
      <w:numFmt w:val="lowerLetter"/>
      <w:lvlText w:val="%5."/>
      <w:lvlJc w:val="left"/>
      <w:pPr>
        <w:ind w:left="3600" w:hanging="360"/>
      </w:pPr>
    </w:lvl>
    <w:lvl w:ilvl="5" w:tplc="4CF604B0" w:tentative="1">
      <w:start w:val="1"/>
      <w:numFmt w:val="lowerRoman"/>
      <w:lvlText w:val="%6."/>
      <w:lvlJc w:val="right"/>
      <w:pPr>
        <w:ind w:left="4320" w:hanging="180"/>
      </w:pPr>
    </w:lvl>
    <w:lvl w:ilvl="6" w:tplc="3F7CD4C8" w:tentative="1">
      <w:start w:val="1"/>
      <w:numFmt w:val="decimal"/>
      <w:lvlText w:val="%7."/>
      <w:lvlJc w:val="left"/>
      <w:pPr>
        <w:ind w:left="5040" w:hanging="360"/>
      </w:pPr>
    </w:lvl>
    <w:lvl w:ilvl="7" w:tplc="85FA3A0C" w:tentative="1">
      <w:start w:val="1"/>
      <w:numFmt w:val="lowerLetter"/>
      <w:lvlText w:val="%8."/>
      <w:lvlJc w:val="left"/>
      <w:pPr>
        <w:ind w:left="5760" w:hanging="360"/>
      </w:pPr>
    </w:lvl>
    <w:lvl w:ilvl="8" w:tplc="7124FFD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7E4133C">
      <w:start w:val="1"/>
      <w:numFmt w:val="lowerRoman"/>
      <w:lvlText w:val="(%1)"/>
      <w:lvlJc w:val="left"/>
      <w:pPr>
        <w:ind w:left="1080" w:hanging="720"/>
      </w:pPr>
      <w:rPr>
        <w:rFonts w:hint="default"/>
      </w:rPr>
    </w:lvl>
    <w:lvl w:ilvl="1" w:tplc="5CEC3C8E" w:tentative="1">
      <w:start w:val="1"/>
      <w:numFmt w:val="lowerLetter"/>
      <w:lvlText w:val="%2."/>
      <w:lvlJc w:val="left"/>
      <w:pPr>
        <w:ind w:left="1440" w:hanging="360"/>
      </w:pPr>
    </w:lvl>
    <w:lvl w:ilvl="2" w:tplc="954AA5B8" w:tentative="1">
      <w:start w:val="1"/>
      <w:numFmt w:val="lowerRoman"/>
      <w:lvlText w:val="%3."/>
      <w:lvlJc w:val="right"/>
      <w:pPr>
        <w:ind w:left="2160" w:hanging="180"/>
      </w:pPr>
    </w:lvl>
    <w:lvl w:ilvl="3" w:tplc="F594B32C" w:tentative="1">
      <w:start w:val="1"/>
      <w:numFmt w:val="decimal"/>
      <w:lvlText w:val="%4."/>
      <w:lvlJc w:val="left"/>
      <w:pPr>
        <w:ind w:left="2880" w:hanging="360"/>
      </w:pPr>
    </w:lvl>
    <w:lvl w:ilvl="4" w:tplc="1E46EB46" w:tentative="1">
      <w:start w:val="1"/>
      <w:numFmt w:val="lowerLetter"/>
      <w:lvlText w:val="%5."/>
      <w:lvlJc w:val="left"/>
      <w:pPr>
        <w:ind w:left="3600" w:hanging="360"/>
      </w:pPr>
    </w:lvl>
    <w:lvl w:ilvl="5" w:tplc="A4469D78" w:tentative="1">
      <w:start w:val="1"/>
      <w:numFmt w:val="lowerRoman"/>
      <w:lvlText w:val="%6."/>
      <w:lvlJc w:val="right"/>
      <w:pPr>
        <w:ind w:left="4320" w:hanging="180"/>
      </w:pPr>
    </w:lvl>
    <w:lvl w:ilvl="6" w:tplc="999C7ABA" w:tentative="1">
      <w:start w:val="1"/>
      <w:numFmt w:val="decimal"/>
      <w:lvlText w:val="%7."/>
      <w:lvlJc w:val="left"/>
      <w:pPr>
        <w:ind w:left="5040" w:hanging="360"/>
      </w:pPr>
    </w:lvl>
    <w:lvl w:ilvl="7" w:tplc="A8765FC8" w:tentative="1">
      <w:start w:val="1"/>
      <w:numFmt w:val="lowerLetter"/>
      <w:lvlText w:val="%8."/>
      <w:lvlJc w:val="left"/>
      <w:pPr>
        <w:ind w:left="5760" w:hanging="360"/>
      </w:pPr>
    </w:lvl>
    <w:lvl w:ilvl="8" w:tplc="0FCE9CA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25895993">
    <w:abstractNumId w:val="11"/>
  </w:num>
  <w:num w:numId="2" w16cid:durableId="1076516319">
    <w:abstractNumId w:val="4"/>
  </w:num>
  <w:num w:numId="3" w16cid:durableId="2023509323">
    <w:abstractNumId w:val="2"/>
  </w:num>
  <w:num w:numId="4" w16cid:durableId="1065378432">
    <w:abstractNumId w:val="7"/>
  </w:num>
  <w:num w:numId="5" w16cid:durableId="1839037648">
    <w:abstractNumId w:val="6"/>
  </w:num>
  <w:num w:numId="6" w16cid:durableId="161168238">
    <w:abstractNumId w:val="1"/>
  </w:num>
  <w:num w:numId="7" w16cid:durableId="1225409126">
    <w:abstractNumId w:val="9"/>
  </w:num>
  <w:num w:numId="8" w16cid:durableId="319770965">
    <w:abstractNumId w:val="5"/>
  </w:num>
  <w:num w:numId="9" w16cid:durableId="581069528">
    <w:abstractNumId w:val="8"/>
  </w:num>
  <w:num w:numId="10" w16cid:durableId="1295603023">
    <w:abstractNumId w:val="3"/>
  </w:num>
  <w:num w:numId="11" w16cid:durableId="1498039957">
    <w:abstractNumId w:val="10"/>
  </w:num>
  <w:num w:numId="12" w16cid:durableId="550456850">
    <w:abstractNumId w:val="0"/>
  </w:num>
  <w:num w:numId="13" w16cid:durableId="1208370275">
    <w:abstractNumId w:val="11"/>
  </w:num>
  <w:num w:numId="14" w16cid:durableId="4625793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8FC"/>
    <w:rsid w:val="002B0BB6"/>
    <w:rsid w:val="002C7FB8"/>
    <w:rsid w:val="003111DF"/>
    <w:rsid w:val="00385798"/>
    <w:rsid w:val="003E138E"/>
    <w:rsid w:val="003E6019"/>
    <w:rsid w:val="007E0EFD"/>
    <w:rsid w:val="008406A0"/>
    <w:rsid w:val="00B2172C"/>
    <w:rsid w:val="00CA18FC"/>
    <w:rsid w:val="00CB4D59"/>
    <w:rsid w:val="00D702DA"/>
    <w:rsid w:val="00D82276"/>
    <w:rsid w:val="00E77B8D"/>
    <w:rsid w:val="00E86CA4"/>
    <w:rsid w:val="00EE1A4D"/>
    <w:rsid w:val="00F56265"/>
    <w:rsid w:val="00F727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DB689"/>
  <w15:docId w15:val="{057294F0-BE72-49EE-BF01-A3A46E5CA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cf01">
    <w:name w:val="cf01"/>
    <w:basedOn w:val="DefaultParagraphFont"/>
    <w:rsid w:val="003111D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4333">
      <w:bodyDiv w:val="1"/>
      <w:marLeft w:val="0"/>
      <w:marRight w:val="0"/>
      <w:marTop w:val="0"/>
      <w:marBottom w:val="0"/>
      <w:divBdr>
        <w:top w:val="none" w:sz="0" w:space="0" w:color="auto"/>
        <w:left w:val="none" w:sz="0" w:space="0" w:color="auto"/>
        <w:bottom w:val="none" w:sz="0" w:space="0" w:color="auto"/>
        <w:right w:val="none" w:sz="0" w:space="0" w:color="auto"/>
      </w:divBdr>
    </w:div>
    <w:div w:id="100729237">
      <w:bodyDiv w:val="1"/>
      <w:marLeft w:val="0"/>
      <w:marRight w:val="0"/>
      <w:marTop w:val="0"/>
      <w:marBottom w:val="0"/>
      <w:divBdr>
        <w:top w:val="none" w:sz="0" w:space="0" w:color="auto"/>
        <w:left w:val="none" w:sz="0" w:space="0" w:color="auto"/>
        <w:bottom w:val="none" w:sz="0" w:space="0" w:color="auto"/>
        <w:right w:val="none" w:sz="0" w:space="0" w:color="auto"/>
      </w:divBdr>
    </w:div>
    <w:div w:id="139049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8022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58022E">
          <w:r w:rsidRPr="00925A3E">
            <w:rPr>
              <w:rStyle w:val="PlaceholderText"/>
            </w:rPr>
            <w:t>Click or tap to enter a date.</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B5E2D" w:rsidRDefault="0058022E" w:rsidP="00AF0AC5">
          <w:pPr>
            <w:pStyle w:val="F735EA9C2FD74ECCADEA5D4CB2BB50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B5E2D"/>
    <w:rsid w:val="0058022E"/>
    <w:rsid w:val="009E70BB"/>
    <w:rsid w:val="00CB5E2D"/>
    <w:rsid w:val="00FF58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F735EA9C2FD74ECCADEA5D4CB2BB5024">
    <w:name w:val="F735EA9C2FD74ECCADEA5D4CB2BB502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628</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2023-12-20T08:40:00Z</dcterms:created>
  <dcterms:modified xsi:type="dcterms:W3CDTF">2023-12-20T08:41:00Z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