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7DF8F" w14:textId="77777777" w:rsidR="00D2559D" w:rsidRPr="002C3EBF" w:rsidRDefault="004D747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96D2778" wp14:editId="1B9026A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FC840D3" w14:textId="77777777" w:rsidR="00D2559D" w:rsidRDefault="004D747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06BAA42" w14:textId="77777777" w:rsidR="00D2559D" w:rsidRDefault="004D747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D6F6405" w14:textId="77777777" w:rsidR="00D2559D" w:rsidRPr="002C3EBF" w:rsidRDefault="004D747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F68C3" w14:paraId="32E0C775" w14:textId="77777777" w:rsidTr="002F68C3">
        <w:tc>
          <w:tcPr>
            <w:cnfStyle w:val="001000000000" w:firstRow="0" w:lastRow="0" w:firstColumn="1" w:lastColumn="0" w:oddVBand="0" w:evenVBand="0" w:oddHBand="0" w:evenHBand="0" w:firstRowFirstColumn="0" w:firstRowLastColumn="0" w:lastRowFirstColumn="0" w:lastRowLastColumn="0"/>
            <w:tcW w:w="3227" w:type="dxa"/>
          </w:tcPr>
          <w:p w14:paraId="255CD694" w14:textId="77777777" w:rsidR="00D2559D" w:rsidRPr="00996FAF" w:rsidRDefault="004D747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5A0BF88" w14:textId="77777777" w:rsidR="00D2559D" w:rsidRPr="00996FAF" w:rsidRDefault="004D747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Estia Health Kensington Gardens</w:t>
            </w:r>
          </w:p>
        </w:tc>
      </w:tr>
      <w:tr w:rsidR="002F68C3" w14:paraId="3659443E" w14:textId="77777777" w:rsidTr="002F68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50A180" w14:textId="77777777" w:rsidR="009B6303" w:rsidRPr="00996FAF" w:rsidRDefault="004D747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450AF13" w14:textId="77777777" w:rsidR="009B6303" w:rsidRPr="00C27BE3" w:rsidRDefault="004D747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6835</w:t>
            </w:r>
          </w:p>
        </w:tc>
      </w:tr>
      <w:tr w:rsidR="002F68C3" w14:paraId="460BC441" w14:textId="77777777" w:rsidTr="002F68C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9BDE49" w14:textId="77777777" w:rsidR="009B6303" w:rsidRPr="00996FAF" w:rsidRDefault="004D747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BAB4F3E" w14:textId="77777777" w:rsidR="009B6303" w:rsidRPr="00996FAF" w:rsidRDefault="004D747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421 The</w:t>
            </w:r>
            <w:r>
              <w:rPr>
                <w:rFonts w:ascii="Arial" w:eastAsia="Times New Roman" w:hAnsi="Arial" w:cs="Arial"/>
                <w:lang w:eastAsia="en-AU"/>
              </w:rPr>
              <w:t xml:space="preserve"> Parade, KENSINGTON GARDENS, South Australia, 5068</w:t>
            </w:r>
          </w:p>
        </w:tc>
      </w:tr>
      <w:tr w:rsidR="002F68C3" w14:paraId="094C34B7" w14:textId="77777777" w:rsidTr="002F68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74DD6F" w14:textId="77777777" w:rsidR="009B6303" w:rsidRPr="00996FAF" w:rsidRDefault="004D747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A5FD3C6" w14:textId="77777777" w:rsidR="009B6303" w:rsidRPr="00996FAF" w:rsidRDefault="004D747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2F68C3" w14:paraId="079C38F2" w14:textId="77777777" w:rsidTr="002F68C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8F0588" w14:textId="77777777" w:rsidR="009B6303" w:rsidRPr="00996FAF" w:rsidRDefault="004D747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8D3FCF6" w14:textId="16EBFF53" w:rsidR="009B6303" w:rsidRPr="00996FAF" w:rsidRDefault="004D747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15 November 2023</w:t>
            </w:r>
          </w:p>
        </w:tc>
      </w:tr>
      <w:tr w:rsidR="002F68C3" w14:paraId="2D9407DC" w14:textId="77777777" w:rsidTr="002F68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F414BA6" w14:textId="77777777" w:rsidR="009B6303" w:rsidRPr="00996FAF" w:rsidRDefault="004D747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39154861"/>
            <w:placeholder>
              <w:docPart w:val="DefaultPlaceholder_-1854013437"/>
            </w:placeholder>
            <w:date w:fullDate="2023-12-07T00:00:00Z">
              <w:dateFormat w:val="d MMMM yyyy"/>
              <w:lid w:val="en-AU"/>
              <w:storeMappedDataAs w:val="dateTime"/>
              <w:calendar w:val="gregorian"/>
            </w:date>
          </w:sdtPr>
          <w:sdtEndPr/>
          <w:sdtContent>
            <w:tc>
              <w:tcPr>
                <w:tcW w:w="7114" w:type="dxa"/>
                <w:shd w:val="clear" w:color="auto" w:fill="FFFFFF" w:themeFill="background1"/>
              </w:tcPr>
              <w:p w14:paraId="56FFC777" w14:textId="0E277288" w:rsidR="009B6303" w:rsidRPr="00996FAF" w:rsidRDefault="00DE00C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7 December 2023</w:t>
                </w:r>
              </w:p>
            </w:tc>
          </w:sdtContent>
        </w:sdt>
      </w:tr>
      <w:tr w:rsidR="002F68C3" w14:paraId="1E9B814A" w14:textId="77777777" w:rsidTr="002F68C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2FE3E6B" w14:textId="77777777" w:rsidR="009B6303" w:rsidRPr="00996FAF" w:rsidRDefault="004D747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EAD4AE4" w14:textId="77777777" w:rsidR="009B6303" w:rsidRPr="009B6303" w:rsidRDefault="004D747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5951 Estia Investments Pty Ltd </w:t>
            </w:r>
          </w:p>
          <w:p w14:paraId="291ED343" w14:textId="77777777" w:rsidR="009B6303" w:rsidRPr="009B6303" w:rsidRDefault="004D747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4270 Estia Health Kensington Gardens</w:t>
            </w:r>
          </w:p>
        </w:tc>
      </w:tr>
    </w:tbl>
    <w:bookmarkEnd w:id="0"/>
    <w:p w14:paraId="4EBBC674" w14:textId="77777777" w:rsidR="00FA0A5B" w:rsidRPr="00996FAF" w:rsidRDefault="004D747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4B9306D" w14:textId="77777777" w:rsidR="000078F8" w:rsidRPr="00996FAF" w:rsidRDefault="004D747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F8388BC" w14:textId="496971D8" w:rsidR="000078F8" w:rsidRPr="00996FAF" w:rsidRDefault="004D747C" w:rsidP="0036130C">
      <w:pPr>
        <w:pStyle w:val="NormalArial"/>
      </w:pPr>
      <w:r w:rsidRPr="00996FAF">
        <w:t xml:space="preserve">This performance report for </w:t>
      </w:r>
      <w:r w:rsidRPr="00C27BE3">
        <w:rPr>
          <w:color w:val="auto"/>
        </w:rPr>
        <w:t>Estia Health Kensington Gardens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M </w:t>
      </w:r>
      <w:r w:rsidRPr="003A256D">
        <w:rPr>
          <w:color w:val="auto"/>
        </w:rPr>
        <w:t xml:space="preserve">Glenn, delegate </w:t>
      </w:r>
      <w:r w:rsidRPr="00996FAF">
        <w:t>of the Aged Care Quality and Safety Commissioner (Commissioner)</w:t>
      </w:r>
      <w:r>
        <w:rPr>
          <w:rStyle w:val="FootnoteReference"/>
        </w:rPr>
        <w:footnoteReference w:id="1"/>
      </w:r>
      <w:r w:rsidRPr="00996FAF">
        <w:t xml:space="preserve">. </w:t>
      </w:r>
    </w:p>
    <w:p w14:paraId="1421648C" w14:textId="77777777" w:rsidR="000078F8" w:rsidRPr="00996FAF" w:rsidRDefault="004D747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A4BEB5A" w14:textId="77777777" w:rsidR="00DF37F2" w:rsidRPr="00996FAF" w:rsidRDefault="004D747C" w:rsidP="00712752">
      <w:pPr>
        <w:pStyle w:val="Heading1"/>
        <w:spacing w:before="240" w:after="240" w:line="22" w:lineRule="atLeast"/>
        <w:rPr>
          <w:rFonts w:ascii="Arial" w:hAnsi="Arial" w:cs="Arial"/>
        </w:rPr>
      </w:pPr>
      <w:r w:rsidRPr="00996FAF">
        <w:rPr>
          <w:rFonts w:ascii="Arial" w:hAnsi="Arial" w:cs="Arial"/>
        </w:rPr>
        <w:t>Material relied on</w:t>
      </w:r>
    </w:p>
    <w:p w14:paraId="1D90A055" w14:textId="77777777" w:rsidR="00DF37F2" w:rsidRPr="00996FAF" w:rsidRDefault="004D747C" w:rsidP="0036130C">
      <w:pPr>
        <w:pStyle w:val="NormalArial"/>
      </w:pPr>
      <w:r w:rsidRPr="00996FAF">
        <w:t>The following information has been considered in preparing the performance report:</w:t>
      </w:r>
    </w:p>
    <w:p w14:paraId="50639F0A" w14:textId="17315353" w:rsidR="00DF37F2" w:rsidRPr="008B41E2" w:rsidRDefault="004D747C" w:rsidP="008B41E2">
      <w:pPr>
        <w:pStyle w:val="ListBullet"/>
        <w:spacing w:before="0" w:after="120" w:line="22" w:lineRule="atLeast"/>
        <w:ind w:left="425" w:hanging="425"/>
        <w:rPr>
          <w:rFonts w:ascii="Arial" w:hAnsi="Arial" w:cs="Arial"/>
        </w:rPr>
      </w:pPr>
      <w:r w:rsidRPr="00996FAF">
        <w:rPr>
          <w:rFonts w:ascii="Arial" w:hAnsi="Arial" w:cs="Arial"/>
        </w:rPr>
        <w:t xml:space="preserve">the assessment team’s report for </w:t>
      </w:r>
      <w:r w:rsidRPr="008B41E2">
        <w:rPr>
          <w:rFonts w:ascii="Arial" w:hAnsi="Arial" w:cs="Arial"/>
        </w:rPr>
        <w:t xml:space="preserve">the </w:t>
      </w:r>
      <w:r w:rsidR="003065BB">
        <w:rPr>
          <w:rFonts w:ascii="Arial" w:hAnsi="Arial" w:cs="Arial"/>
        </w:rPr>
        <w:t>a</w:t>
      </w:r>
      <w:r w:rsidRPr="008B41E2">
        <w:rPr>
          <w:rFonts w:ascii="Arial" w:hAnsi="Arial" w:cs="Arial"/>
        </w:rPr>
        <w:t>ssessment contact (performance assessment) – site report was informed by a site assessment, observations at the service, review of documents and interviews with consumers</w:t>
      </w:r>
      <w:r w:rsidR="006B0B98" w:rsidRPr="008B41E2">
        <w:rPr>
          <w:rFonts w:ascii="Arial" w:hAnsi="Arial" w:cs="Arial"/>
        </w:rPr>
        <w:t xml:space="preserve">, </w:t>
      </w:r>
      <w:r w:rsidRPr="008B41E2">
        <w:rPr>
          <w:rFonts w:ascii="Arial" w:hAnsi="Arial" w:cs="Arial"/>
        </w:rPr>
        <w:t>representatives</w:t>
      </w:r>
      <w:r w:rsidR="006B0B98" w:rsidRPr="008B41E2">
        <w:rPr>
          <w:rFonts w:ascii="Arial" w:hAnsi="Arial" w:cs="Arial"/>
        </w:rPr>
        <w:t>, staff and management;</w:t>
      </w:r>
    </w:p>
    <w:p w14:paraId="18D92B63" w14:textId="44AA6123" w:rsidR="00DF37F2" w:rsidRPr="008B41E2" w:rsidRDefault="004D747C" w:rsidP="008B41E2">
      <w:pPr>
        <w:pStyle w:val="ListBullet"/>
        <w:spacing w:before="0" w:after="120" w:line="22" w:lineRule="atLeast"/>
        <w:ind w:left="425" w:hanging="425"/>
        <w:rPr>
          <w:rFonts w:ascii="Arial" w:hAnsi="Arial" w:cs="Arial"/>
        </w:rPr>
      </w:pPr>
      <w:r w:rsidRPr="00996FAF">
        <w:rPr>
          <w:rFonts w:ascii="Arial" w:hAnsi="Arial" w:cs="Arial"/>
        </w:rPr>
        <w:t xml:space="preserve">the provider’s response to the assessment team’s report received </w:t>
      </w:r>
      <w:r w:rsidR="001F1717" w:rsidRPr="008B41E2">
        <w:rPr>
          <w:rFonts w:ascii="Arial" w:hAnsi="Arial" w:cs="Arial"/>
        </w:rPr>
        <w:t>4 December 2023; and</w:t>
      </w:r>
    </w:p>
    <w:p w14:paraId="5E6225E4" w14:textId="1B9EEF8C" w:rsidR="005A417C" w:rsidRPr="00712752" w:rsidRDefault="001F1717" w:rsidP="008B41E2">
      <w:pPr>
        <w:pStyle w:val="ListBullet"/>
        <w:spacing w:before="0" w:after="120" w:line="22" w:lineRule="atLeast"/>
        <w:ind w:left="425" w:hanging="425"/>
        <w:rPr>
          <w:rFonts w:ascii="Arial" w:hAnsi="Arial" w:cs="Arial"/>
        </w:rPr>
      </w:pPr>
      <w:r>
        <w:rPr>
          <w:rFonts w:ascii="Arial" w:hAnsi="Arial" w:cs="Arial"/>
        </w:rPr>
        <w:t xml:space="preserve">a performance report dated </w:t>
      </w:r>
      <w:r w:rsidR="005A417C">
        <w:rPr>
          <w:rFonts w:ascii="Arial" w:hAnsi="Arial" w:cs="Arial"/>
        </w:rPr>
        <w:t xml:space="preserve">31 May 2023 for an assessment contact undertaken from 26 April 2023 to 27 April 2023. </w:t>
      </w:r>
    </w:p>
    <w:p w14:paraId="24B6AA51" w14:textId="6B6D5F0D" w:rsidR="003B1763" w:rsidRPr="00712752" w:rsidRDefault="004D747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D0728BB" w14:textId="77777777" w:rsidR="0027457E" w:rsidRPr="00996FAF" w:rsidRDefault="0027457E" w:rsidP="0027457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7457E" w:rsidRPr="00996FAF" w14:paraId="42040814" w14:textId="77777777" w:rsidTr="002A4DA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CD401B" w14:textId="77777777" w:rsidR="0027457E" w:rsidRPr="00996FAF" w:rsidRDefault="0027457E" w:rsidP="002A4DA1">
            <w:pPr>
              <w:keepNext/>
              <w:spacing w:before="0" w:line="22" w:lineRule="atLeast"/>
              <w:ind w:right="-109"/>
              <w:rPr>
                <w:rFonts w:ascii="Arial" w:hAnsi="Arial" w:cs="Arial"/>
              </w:rPr>
            </w:pPr>
            <w:r w:rsidRPr="00996FAF">
              <w:rPr>
                <w:rFonts w:ascii="Arial" w:hAnsi="Arial" w:cs="Arial"/>
              </w:rPr>
              <w:t xml:space="preserve">Standard 2 </w:t>
            </w:r>
            <w:r w:rsidRPr="0027457E">
              <w:rPr>
                <w:rFonts w:ascii="Arial" w:hAnsi="Arial" w:cs="Arial"/>
                <w:b w:val="0"/>
                <w:bCs/>
              </w:rPr>
              <w:t>Ongoing assessment and planning with consumers</w:t>
            </w:r>
          </w:p>
        </w:tc>
        <w:tc>
          <w:tcPr>
            <w:tcW w:w="1583" w:type="pct"/>
            <w:shd w:val="clear" w:color="auto" w:fill="auto"/>
          </w:tcPr>
          <w:p w14:paraId="1121353C" w14:textId="1F8F88FA" w:rsidR="0027457E" w:rsidRPr="00996FAF" w:rsidRDefault="00DE00C1" w:rsidP="002A4DA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been assessed</w:t>
            </w:r>
          </w:p>
        </w:tc>
      </w:tr>
      <w:tr w:rsidR="00DE00C1" w:rsidRPr="00996FAF" w14:paraId="6CF8D1F8" w14:textId="77777777" w:rsidTr="00AC30D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B6B378" w14:textId="77777777" w:rsidR="00DE00C1" w:rsidRPr="00996FAF" w:rsidRDefault="00DE00C1" w:rsidP="00DE00C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0F0FD205" w14:textId="628733CF" w:rsidR="00DE00C1" w:rsidRPr="00DE00C1" w:rsidRDefault="00DE00C1" w:rsidP="00DE00C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DE00C1">
              <w:rPr>
                <w:rFonts w:ascii="Arial" w:hAnsi="Arial" w:cs="Arial"/>
                <w:b/>
                <w:bCs/>
              </w:rPr>
              <w:t>Not applicable as not all requirements been assessed</w:t>
            </w:r>
          </w:p>
        </w:tc>
      </w:tr>
      <w:tr w:rsidR="00DE00C1" w:rsidRPr="00996FAF" w14:paraId="6208BDC5" w14:textId="77777777" w:rsidTr="00AC30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9C143A" w14:textId="77777777" w:rsidR="00DE00C1" w:rsidRPr="00996FAF" w:rsidRDefault="00DE00C1" w:rsidP="00DE00C1">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1EC0B5BC" w14:textId="3B334DC6" w:rsidR="00DE00C1" w:rsidRPr="00DE00C1" w:rsidRDefault="00DE00C1" w:rsidP="00DE00C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DE00C1">
              <w:rPr>
                <w:rFonts w:ascii="Arial" w:hAnsi="Arial" w:cs="Arial"/>
                <w:b/>
                <w:bCs/>
              </w:rPr>
              <w:t>Not applicable as not all requirements been assessed</w:t>
            </w:r>
          </w:p>
        </w:tc>
      </w:tr>
      <w:tr w:rsidR="00DE00C1" w:rsidRPr="00996FAF" w14:paraId="55D819B5" w14:textId="77777777" w:rsidTr="00AC30D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F8BB6E" w14:textId="77777777" w:rsidR="00DE00C1" w:rsidRPr="00996FAF" w:rsidRDefault="00DE00C1" w:rsidP="00DE00C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553B0FC0" w14:textId="169AE754" w:rsidR="00DE00C1" w:rsidRPr="00DE00C1" w:rsidRDefault="00DE00C1" w:rsidP="00DE00C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DE00C1">
              <w:rPr>
                <w:rFonts w:ascii="Arial" w:hAnsi="Arial" w:cs="Arial"/>
                <w:b/>
                <w:bCs/>
              </w:rPr>
              <w:t>Not applicable as not all requirements been assessed</w:t>
            </w:r>
          </w:p>
        </w:tc>
      </w:tr>
    </w:tbl>
    <w:p w14:paraId="76442E9D" w14:textId="77777777" w:rsidR="00FC045E" w:rsidRPr="00996FAF" w:rsidRDefault="004D747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0BD3E70" w14:textId="77777777" w:rsidR="00FC045E" w:rsidRPr="00996FAF" w:rsidRDefault="004D747C" w:rsidP="00712752">
      <w:pPr>
        <w:pStyle w:val="Heading1"/>
        <w:spacing w:before="0" w:after="240" w:line="22" w:lineRule="atLeast"/>
        <w:rPr>
          <w:rFonts w:ascii="Arial" w:hAnsi="Arial" w:cs="Arial"/>
        </w:rPr>
      </w:pPr>
      <w:r w:rsidRPr="00996FAF">
        <w:rPr>
          <w:rFonts w:ascii="Arial" w:hAnsi="Arial" w:cs="Arial"/>
        </w:rPr>
        <w:t>Areas for improvement</w:t>
      </w:r>
    </w:p>
    <w:p w14:paraId="168C28E4" w14:textId="77777777" w:rsidR="00FC045E" w:rsidRPr="00996FAF" w:rsidRDefault="004D747C"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EEE7534" w14:textId="3EDBDCE1" w:rsidR="00FC045E" w:rsidRPr="00996FAF" w:rsidRDefault="004D747C" w:rsidP="0036130C">
      <w:pPr>
        <w:pStyle w:val="NormalArial"/>
      </w:pPr>
      <w:r w:rsidRPr="00996FAF">
        <w:br w:type="page"/>
      </w:r>
    </w:p>
    <w:p w14:paraId="4F1FA3FC" w14:textId="77777777" w:rsidR="00FC045E" w:rsidRPr="00996FAF" w:rsidRDefault="004D747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0"/>
        <w:gridCol w:w="1978"/>
      </w:tblGrid>
      <w:tr w:rsidR="002F68C3" w14:paraId="23BA5419" w14:textId="77777777" w:rsidTr="000904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right w:val="none" w:sz="0" w:space="0" w:color="auto"/>
            </w:tcBorders>
          </w:tcPr>
          <w:p w14:paraId="0BE2E480" w14:textId="77777777" w:rsidR="00FC045E" w:rsidRPr="0075021E" w:rsidRDefault="004D747C"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A64AFD6" w14:textId="77777777" w:rsidR="00FC045E" w:rsidRPr="00996FAF" w:rsidRDefault="000904F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68C3" w14:paraId="7B03D4D2" w14:textId="77777777" w:rsidTr="000904F5">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tcPr>
          <w:p w14:paraId="56F8CA55" w14:textId="77777777" w:rsidR="002C5FA9" w:rsidRPr="00996FAF" w:rsidRDefault="004D747C" w:rsidP="002C5FA9">
            <w:pPr>
              <w:spacing w:line="22" w:lineRule="atLeast"/>
              <w:rPr>
                <w:rFonts w:ascii="Arial" w:hAnsi="Arial" w:cs="Arial"/>
              </w:rPr>
            </w:pPr>
            <w:r w:rsidRPr="00996FAF">
              <w:rPr>
                <w:rFonts w:ascii="Arial" w:hAnsi="Arial" w:cs="Arial"/>
              </w:rPr>
              <w:t>Requirement 2(3)(e)</w:t>
            </w:r>
          </w:p>
        </w:tc>
        <w:tc>
          <w:tcPr>
            <w:tcW w:w="3198" w:type="pct"/>
            <w:shd w:val="clear" w:color="auto" w:fill="auto"/>
          </w:tcPr>
          <w:p w14:paraId="217711BF" w14:textId="77777777" w:rsidR="002C5FA9" w:rsidRPr="00996FAF" w:rsidRDefault="004D74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FF09151" w14:textId="77777777" w:rsidR="002C5FA9" w:rsidRPr="00996FAF" w:rsidRDefault="000904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575977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4D747C" w:rsidRPr="00B952AA">
                  <w:rPr>
                    <w:rFonts w:ascii="Arial" w:hAnsi="Arial" w:cs="Arial"/>
                  </w:rPr>
                  <w:t>Compliant</w:t>
                </w:r>
              </w:sdtContent>
            </w:sdt>
          </w:p>
        </w:tc>
      </w:tr>
    </w:tbl>
    <w:p w14:paraId="5D087AFE" w14:textId="77777777" w:rsidR="00D87E7C" w:rsidRDefault="004D747C" w:rsidP="00D87E7C">
      <w:pPr>
        <w:pStyle w:val="Heading20"/>
      </w:pPr>
      <w:r w:rsidRPr="00996FAF">
        <w:t>Findings</w:t>
      </w:r>
    </w:p>
    <w:p w14:paraId="5967775F" w14:textId="1B9C5CA6" w:rsidR="008364B9" w:rsidRPr="00712752" w:rsidRDefault="008364B9" w:rsidP="008364B9">
      <w:pPr>
        <w:pStyle w:val="NormalArial"/>
      </w:pPr>
      <w:r>
        <w:t xml:space="preserve">Requirement (3)(e) was found non-compliant following an assessment contact in April 2023 as </w:t>
      </w:r>
      <w:r w:rsidR="00CE55A2">
        <w:t xml:space="preserve">consumers’ </w:t>
      </w:r>
      <w:r w:rsidR="00CE55A2">
        <w:rPr>
          <w:color w:val="auto"/>
        </w:rPr>
        <w:t>care and services were not reviewed for effectiveness or following incidents or change of circumstance relating to falls and behaviours</w:t>
      </w:r>
      <w:r>
        <w:rPr>
          <w:color w:val="auto"/>
        </w:rPr>
        <w:t xml:space="preserve">. </w:t>
      </w:r>
      <w:r w:rsidR="00EC0CBC" w:rsidRPr="00961761">
        <w:rPr>
          <w:color w:val="auto"/>
        </w:rPr>
        <w:t xml:space="preserve">The </w:t>
      </w:r>
      <w:r w:rsidR="00EC0CBC">
        <w:rPr>
          <w:color w:val="auto"/>
        </w:rPr>
        <w:t>a</w:t>
      </w:r>
      <w:r w:rsidR="00EC0CBC" w:rsidRPr="00961761">
        <w:rPr>
          <w:color w:val="auto"/>
        </w:rPr>
        <w:t xml:space="preserve">ssessment </w:t>
      </w:r>
      <w:r w:rsidR="00EC0CBC">
        <w:rPr>
          <w:color w:val="auto"/>
        </w:rPr>
        <w:t>t</w:t>
      </w:r>
      <w:r w:rsidR="00EC0CBC" w:rsidRPr="00961761">
        <w:rPr>
          <w:color w:val="auto"/>
        </w:rPr>
        <w:t>eam’s report provided evidence of actions taken to address deficiencies identified, including</w:t>
      </w:r>
      <w:r w:rsidR="00EC0CBC" w:rsidRPr="006A775C">
        <w:t>, but not limited to</w:t>
      </w:r>
      <w:r w:rsidR="00EC0CBC">
        <w:t>:</w:t>
      </w:r>
    </w:p>
    <w:p w14:paraId="3C58C527" w14:textId="048A482E" w:rsidR="001A74FE" w:rsidRPr="001A74FE" w:rsidRDefault="001A74FE" w:rsidP="00B03C18">
      <w:pPr>
        <w:pStyle w:val="ListBullet"/>
        <w:spacing w:before="0" w:after="120" w:line="22" w:lineRule="atLeast"/>
        <w:ind w:left="425" w:hanging="425"/>
        <w:rPr>
          <w:rFonts w:ascii="Arial" w:hAnsi="Arial" w:cs="Arial"/>
        </w:rPr>
      </w:pPr>
      <w:r w:rsidRPr="001A74FE">
        <w:rPr>
          <w:rFonts w:ascii="Arial" w:hAnsi="Arial" w:cs="Arial"/>
        </w:rPr>
        <w:t xml:space="preserve">Consumers who recorded falls in the last </w:t>
      </w:r>
      <w:r w:rsidR="00B03C18">
        <w:rPr>
          <w:rFonts w:ascii="Arial" w:hAnsi="Arial" w:cs="Arial"/>
        </w:rPr>
        <w:t>three</w:t>
      </w:r>
      <w:r w:rsidRPr="001A74FE">
        <w:rPr>
          <w:rFonts w:ascii="Arial" w:hAnsi="Arial" w:cs="Arial"/>
        </w:rPr>
        <w:t xml:space="preserve"> months have undergone a review of prevention strategies, with care documentation updated to meet consumers’ needs. </w:t>
      </w:r>
    </w:p>
    <w:p w14:paraId="349042B5" w14:textId="74F2B043" w:rsidR="001A74FE" w:rsidRPr="001A74FE" w:rsidRDefault="001A74FE" w:rsidP="00B03C18">
      <w:pPr>
        <w:pStyle w:val="ListBullet"/>
        <w:spacing w:before="0" w:after="120" w:line="22" w:lineRule="atLeast"/>
        <w:ind w:left="425" w:hanging="425"/>
        <w:rPr>
          <w:rFonts w:ascii="Arial" w:hAnsi="Arial" w:cs="Arial"/>
        </w:rPr>
      </w:pPr>
      <w:r w:rsidRPr="001A74FE">
        <w:rPr>
          <w:rFonts w:ascii="Arial" w:hAnsi="Arial" w:cs="Arial"/>
        </w:rPr>
        <w:t xml:space="preserve">Consumers involved in behaviour related incidents in the last </w:t>
      </w:r>
      <w:r w:rsidR="00DE00C1">
        <w:rPr>
          <w:rFonts w:ascii="Arial" w:hAnsi="Arial" w:cs="Arial"/>
        </w:rPr>
        <w:t>three</w:t>
      </w:r>
      <w:r w:rsidRPr="001A74FE">
        <w:rPr>
          <w:rFonts w:ascii="Arial" w:hAnsi="Arial" w:cs="Arial"/>
        </w:rPr>
        <w:t xml:space="preserve"> months were reviewed and care plans updated to reflect current behaviour management strategies.  </w:t>
      </w:r>
    </w:p>
    <w:p w14:paraId="63E26A3B" w14:textId="0E159529" w:rsidR="001A74FE" w:rsidRPr="001A74FE" w:rsidRDefault="00B03C18" w:rsidP="00B03C18">
      <w:pPr>
        <w:pStyle w:val="ListBullet"/>
        <w:spacing w:before="0" w:after="120" w:line="22" w:lineRule="atLeast"/>
        <w:ind w:left="425" w:hanging="425"/>
        <w:rPr>
          <w:rFonts w:ascii="Arial" w:hAnsi="Arial" w:cs="Arial"/>
        </w:rPr>
      </w:pPr>
      <w:r w:rsidRPr="00B03C18">
        <w:rPr>
          <w:rFonts w:ascii="Arial" w:hAnsi="Arial" w:cs="Arial"/>
        </w:rPr>
        <w:t>Reviewed</w:t>
      </w:r>
      <w:r w:rsidR="001A74FE" w:rsidRPr="001A74FE">
        <w:rPr>
          <w:rFonts w:ascii="Arial" w:hAnsi="Arial" w:cs="Arial"/>
        </w:rPr>
        <w:t xml:space="preserve"> the care plan review guide to include clear guidance for staff on the review and analysis of incidents. </w:t>
      </w:r>
    </w:p>
    <w:p w14:paraId="001232D4" w14:textId="5855B739" w:rsidR="001A74FE" w:rsidRPr="001A74FE" w:rsidRDefault="00B03C18" w:rsidP="00B03C18">
      <w:pPr>
        <w:pStyle w:val="ListBullet"/>
        <w:spacing w:before="0" w:after="120" w:line="22" w:lineRule="atLeast"/>
        <w:ind w:left="425" w:hanging="425"/>
        <w:rPr>
          <w:rFonts w:ascii="Arial" w:hAnsi="Arial" w:cs="Arial"/>
        </w:rPr>
      </w:pPr>
      <w:r w:rsidRPr="00B03C18">
        <w:rPr>
          <w:rFonts w:ascii="Arial" w:hAnsi="Arial" w:cs="Arial"/>
        </w:rPr>
        <w:t>Provided education to staff</w:t>
      </w:r>
      <w:r w:rsidR="001A74FE" w:rsidRPr="001A74FE">
        <w:rPr>
          <w:rFonts w:ascii="Arial" w:hAnsi="Arial" w:cs="Arial"/>
        </w:rPr>
        <w:t xml:space="preserve"> on reviewing consumer care needs following an incident using the care plan review template and conducting assessments in line with service policies and procedures. </w:t>
      </w:r>
    </w:p>
    <w:p w14:paraId="553496E0" w14:textId="63F3178E" w:rsidR="001A74FE" w:rsidRDefault="00B03C18" w:rsidP="007952EE">
      <w:pPr>
        <w:pStyle w:val="NormalArial"/>
      </w:pPr>
      <w:r w:rsidRPr="007952EE">
        <w:t xml:space="preserve">At the assessment contact in November 2023, </w:t>
      </w:r>
      <w:r w:rsidR="001A74FE" w:rsidRPr="001A74FE">
        <w:t xml:space="preserve">care and services were found to be regularly reviewed for effectiveness. </w:t>
      </w:r>
      <w:r w:rsidR="00216294" w:rsidRPr="007952EE">
        <w:t>Care files</w:t>
      </w:r>
      <w:r w:rsidR="00216294" w:rsidRPr="001A74FE">
        <w:t xml:space="preserve"> demonstrated consumers’ care and services are reviewed </w:t>
      </w:r>
      <w:r w:rsidR="00216294" w:rsidRPr="007952EE">
        <w:t xml:space="preserve">every three months. Where incidents or changes in consumers’ condition are identified, assessment processes are initiated and care plans reviewed and updated to reflect consumers’ current care and service needs. </w:t>
      </w:r>
      <w:r w:rsidR="001A74FE" w:rsidRPr="001A74FE">
        <w:t xml:space="preserve">Consumers and representatives confirmed they are involved in care plan reviews and are notified when there are changes made by the </w:t>
      </w:r>
      <w:r w:rsidRPr="007952EE">
        <w:t>m</w:t>
      </w:r>
      <w:r w:rsidR="001A74FE" w:rsidRPr="001A74FE">
        <w:t xml:space="preserve">edical </w:t>
      </w:r>
      <w:r w:rsidRPr="007952EE">
        <w:t>o</w:t>
      </w:r>
      <w:r w:rsidR="001A74FE" w:rsidRPr="001A74FE">
        <w:t xml:space="preserve">fficer </w:t>
      </w:r>
      <w:r w:rsidRPr="007952EE">
        <w:t>and</w:t>
      </w:r>
      <w:r w:rsidR="001A74FE" w:rsidRPr="001A74FE">
        <w:t xml:space="preserve"> allied health professionals. </w:t>
      </w:r>
    </w:p>
    <w:p w14:paraId="176700E3" w14:textId="68241CD3" w:rsidR="007952EE" w:rsidRPr="001A74FE" w:rsidRDefault="007952EE" w:rsidP="007952EE">
      <w:pPr>
        <w:pStyle w:val="NormalArial"/>
      </w:pPr>
      <w:r>
        <w:t xml:space="preserve">Based on the assessment team’s report, I find requirement (3)(e) in Standard 2 Ongoing assessment and planning with review compliant. </w:t>
      </w:r>
    </w:p>
    <w:p w14:paraId="5FEBEBDC" w14:textId="506454C3" w:rsidR="0087700C" w:rsidRPr="00334B7D" w:rsidRDefault="004D747C" w:rsidP="001948B1">
      <w:pPr>
        <w:pStyle w:val="ListBullet"/>
        <w:spacing w:before="0" w:after="120" w:line="22" w:lineRule="atLeast"/>
        <w:ind w:left="425" w:hanging="425"/>
      </w:pPr>
      <w:r w:rsidRPr="00996FAF">
        <w:br w:type="page"/>
      </w:r>
    </w:p>
    <w:p w14:paraId="78C43FE5" w14:textId="77777777" w:rsidR="00FC045E" w:rsidRPr="00996FAF" w:rsidRDefault="004D747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F68C3" w14:paraId="670AD05E" w14:textId="77777777" w:rsidTr="000904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1BD42064" w14:textId="77777777" w:rsidR="00FC045E" w:rsidRPr="00996FAF" w:rsidRDefault="004D747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3EB5AE5" w14:textId="77777777" w:rsidR="00FC045E" w:rsidRPr="00996FAF" w:rsidRDefault="000904F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68C3" w14:paraId="15EEEEE4" w14:textId="77777777" w:rsidTr="000904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0D2D2A0" w14:textId="77777777" w:rsidR="002C5FA9" w:rsidRPr="00996FAF" w:rsidRDefault="004D747C"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2E7053D" w14:textId="77777777" w:rsidR="002C5FA9" w:rsidRPr="00996FAF" w:rsidRDefault="004D74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3C0C915" w14:textId="77777777" w:rsidR="002C5FA9" w:rsidRPr="00996FAF" w:rsidRDefault="000904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431960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4D747C" w:rsidRPr="002C2F15">
                  <w:rPr>
                    <w:rFonts w:ascii="Arial" w:hAnsi="Arial" w:cs="Arial"/>
                  </w:rPr>
                  <w:t>Compliant</w:t>
                </w:r>
              </w:sdtContent>
            </w:sdt>
          </w:p>
        </w:tc>
      </w:tr>
    </w:tbl>
    <w:p w14:paraId="07FC9C1E" w14:textId="77777777" w:rsidR="00D87E7C" w:rsidRDefault="004D747C" w:rsidP="00D87E7C">
      <w:pPr>
        <w:pStyle w:val="Heading20"/>
      </w:pPr>
      <w:r w:rsidRPr="00996FAF">
        <w:t>Findings</w:t>
      </w:r>
    </w:p>
    <w:p w14:paraId="032814F5" w14:textId="3A0DE67B" w:rsidR="000B3EB2" w:rsidRPr="00712752" w:rsidRDefault="000B3EB2" w:rsidP="000B3EB2">
      <w:pPr>
        <w:pStyle w:val="NormalArial"/>
      </w:pPr>
      <w:r>
        <w:t>Requirement (3)(b) was found non-compliant</w:t>
      </w:r>
      <w:r w:rsidR="008364B9">
        <w:t xml:space="preserve"> following an assessment contact undertaken in April 2023 </w:t>
      </w:r>
      <w:r w:rsidR="00F23FA0">
        <w:t>as effective management of high impact or high prevalence risks</w:t>
      </w:r>
      <w:r w:rsidR="00F732ED">
        <w:t xml:space="preserve"> was</w:t>
      </w:r>
      <w:r>
        <w:rPr>
          <w:color w:val="auto"/>
        </w:rPr>
        <w:t xml:space="preserve"> not demonstrated.</w:t>
      </w:r>
      <w:r w:rsidR="001A74FE" w:rsidRPr="001A74FE">
        <w:rPr>
          <w:color w:val="auto"/>
        </w:rPr>
        <w:t xml:space="preserve"> </w:t>
      </w:r>
      <w:r w:rsidR="001A74FE" w:rsidRPr="00961761">
        <w:rPr>
          <w:color w:val="auto"/>
        </w:rPr>
        <w:t xml:space="preserve">The </w:t>
      </w:r>
      <w:r w:rsidR="001A74FE">
        <w:rPr>
          <w:color w:val="auto"/>
        </w:rPr>
        <w:t>a</w:t>
      </w:r>
      <w:r w:rsidR="001A74FE" w:rsidRPr="00961761">
        <w:rPr>
          <w:color w:val="auto"/>
        </w:rPr>
        <w:t xml:space="preserve">ssessment </w:t>
      </w:r>
      <w:r w:rsidR="001A74FE">
        <w:rPr>
          <w:color w:val="auto"/>
        </w:rPr>
        <w:t>t</w:t>
      </w:r>
      <w:r w:rsidR="001A74FE" w:rsidRPr="00961761">
        <w:rPr>
          <w:color w:val="auto"/>
        </w:rPr>
        <w:t>eam’s report provided evidence of actions taken to address deficiencies identified, including</w:t>
      </w:r>
      <w:r w:rsidR="001A74FE" w:rsidRPr="006A775C">
        <w:t>, but not limited to</w:t>
      </w:r>
      <w:r w:rsidR="001A74FE">
        <w:t>:</w:t>
      </w:r>
      <w:r>
        <w:rPr>
          <w:color w:val="auto"/>
        </w:rPr>
        <w:t xml:space="preserve"> </w:t>
      </w:r>
    </w:p>
    <w:p w14:paraId="7AED8F58" w14:textId="1E7571B2" w:rsidR="00B96DFB" w:rsidRPr="00B96DFB" w:rsidRDefault="00B3710C" w:rsidP="004708D6">
      <w:pPr>
        <w:pStyle w:val="ListBullet"/>
        <w:spacing w:before="0" w:after="120" w:line="22" w:lineRule="atLeast"/>
        <w:ind w:left="425" w:hanging="425"/>
        <w:rPr>
          <w:rFonts w:ascii="Arial" w:hAnsi="Arial" w:cs="Arial"/>
        </w:rPr>
      </w:pPr>
      <w:r w:rsidRPr="004708D6">
        <w:rPr>
          <w:rFonts w:ascii="Arial" w:hAnsi="Arial" w:cs="Arial"/>
        </w:rPr>
        <w:t>Reviewed all</w:t>
      </w:r>
      <w:r w:rsidR="00B96DFB" w:rsidRPr="00B96DFB">
        <w:rPr>
          <w:rFonts w:ascii="Arial" w:hAnsi="Arial" w:cs="Arial"/>
        </w:rPr>
        <w:t xml:space="preserve"> behaviour related incidents to ensure strategies were effective, or additional interventions added</w:t>
      </w:r>
      <w:r w:rsidR="00DE00C1">
        <w:rPr>
          <w:rFonts w:ascii="Arial" w:hAnsi="Arial" w:cs="Arial"/>
        </w:rPr>
        <w:t>, and completed r</w:t>
      </w:r>
      <w:r w:rsidR="00B96DFB" w:rsidRPr="00B96DFB">
        <w:rPr>
          <w:rFonts w:ascii="Arial" w:hAnsi="Arial" w:cs="Arial"/>
        </w:rPr>
        <w:t>eferrals to other health professionals where appropriate.</w:t>
      </w:r>
    </w:p>
    <w:p w14:paraId="6B59C890" w14:textId="781AEEC1" w:rsidR="00B96DFB" w:rsidRPr="00B96DFB" w:rsidRDefault="004708D6" w:rsidP="004708D6">
      <w:pPr>
        <w:pStyle w:val="ListBullet"/>
        <w:spacing w:before="0" w:after="120" w:line="22" w:lineRule="atLeast"/>
        <w:ind w:left="425" w:hanging="425"/>
        <w:rPr>
          <w:rFonts w:ascii="Arial" w:hAnsi="Arial" w:cs="Arial"/>
        </w:rPr>
      </w:pPr>
      <w:r w:rsidRPr="004708D6">
        <w:rPr>
          <w:rFonts w:ascii="Arial" w:hAnsi="Arial" w:cs="Arial"/>
        </w:rPr>
        <w:t>Restructured</w:t>
      </w:r>
      <w:r w:rsidR="00B96DFB" w:rsidRPr="00B96DFB">
        <w:rPr>
          <w:rFonts w:ascii="Arial" w:hAnsi="Arial" w:cs="Arial"/>
        </w:rPr>
        <w:t xml:space="preserve"> the clinical roster with a </w:t>
      </w:r>
      <w:r w:rsidRPr="004708D6">
        <w:rPr>
          <w:rFonts w:ascii="Arial" w:hAnsi="Arial" w:cs="Arial"/>
        </w:rPr>
        <w:t xml:space="preserve">clinical nurse </w:t>
      </w:r>
      <w:r w:rsidR="00B96DFB" w:rsidRPr="00B96DFB">
        <w:rPr>
          <w:rFonts w:ascii="Arial" w:hAnsi="Arial" w:cs="Arial"/>
        </w:rPr>
        <w:t>position implemented to improve monitoring and analysis of incidents.</w:t>
      </w:r>
    </w:p>
    <w:p w14:paraId="6E701FF7" w14:textId="177265FD" w:rsidR="00B96DFB" w:rsidRPr="00B96DFB" w:rsidRDefault="004708D6" w:rsidP="004708D6">
      <w:pPr>
        <w:pStyle w:val="ListBullet"/>
        <w:spacing w:before="0" w:after="120" w:line="22" w:lineRule="atLeast"/>
        <w:ind w:left="425" w:hanging="425"/>
        <w:rPr>
          <w:rFonts w:ascii="Arial" w:hAnsi="Arial" w:cs="Arial"/>
        </w:rPr>
      </w:pPr>
      <w:r w:rsidRPr="004708D6">
        <w:rPr>
          <w:rFonts w:ascii="Arial" w:hAnsi="Arial" w:cs="Arial"/>
        </w:rPr>
        <w:t>P</w:t>
      </w:r>
      <w:r w:rsidR="00B96DFB" w:rsidRPr="00B96DFB">
        <w:rPr>
          <w:rFonts w:ascii="Arial" w:hAnsi="Arial" w:cs="Arial"/>
        </w:rPr>
        <w:t xml:space="preserve">rovided </w:t>
      </w:r>
      <w:r w:rsidRPr="004708D6">
        <w:rPr>
          <w:rFonts w:ascii="Arial" w:hAnsi="Arial" w:cs="Arial"/>
        </w:rPr>
        <w:t xml:space="preserve">training </w:t>
      </w:r>
      <w:r w:rsidR="00B96DFB" w:rsidRPr="00B96DFB">
        <w:rPr>
          <w:rFonts w:ascii="Arial" w:hAnsi="Arial" w:cs="Arial"/>
        </w:rPr>
        <w:t xml:space="preserve">to staff on how to assess, monitor, mitigate and document risks to consumers with changed behaviours. </w:t>
      </w:r>
    </w:p>
    <w:p w14:paraId="7745DA83" w14:textId="59CE2968" w:rsidR="00F515B3" w:rsidRPr="00B96DFB" w:rsidRDefault="00A96283" w:rsidP="00A74566">
      <w:pPr>
        <w:pStyle w:val="NormalArial"/>
      </w:pPr>
      <w:r w:rsidRPr="00A74566">
        <w:t>A</w:t>
      </w:r>
      <w:r w:rsidR="00B96DFB" w:rsidRPr="00B96DFB">
        <w:t>t th</w:t>
      </w:r>
      <w:r w:rsidR="001948B1">
        <w:t>e</w:t>
      </w:r>
      <w:r w:rsidR="00B96DFB" w:rsidRPr="00B96DFB">
        <w:t xml:space="preserve"> </w:t>
      </w:r>
      <w:r w:rsidR="007459C7">
        <w:t>a</w:t>
      </w:r>
      <w:r w:rsidR="00B96DFB" w:rsidRPr="00B96DFB">
        <w:t xml:space="preserve">ssessment </w:t>
      </w:r>
      <w:r w:rsidR="007459C7">
        <w:t>c</w:t>
      </w:r>
      <w:r w:rsidR="00B96DFB" w:rsidRPr="00B96DFB">
        <w:t>ontact</w:t>
      </w:r>
      <w:r w:rsidR="001948B1">
        <w:t xml:space="preserve"> in November 2023</w:t>
      </w:r>
      <w:r w:rsidR="00B96DFB" w:rsidRPr="00B96DFB">
        <w:t xml:space="preserve">, </w:t>
      </w:r>
      <w:r w:rsidR="006B6DA3" w:rsidRPr="00A74566">
        <w:t>c</w:t>
      </w:r>
      <w:r w:rsidR="00B96DFB" w:rsidRPr="00B96DFB">
        <w:t xml:space="preserve">are </w:t>
      </w:r>
      <w:r w:rsidR="006D7A01" w:rsidRPr="00A74566">
        <w:t xml:space="preserve">files </w:t>
      </w:r>
      <w:r w:rsidR="006B6DA3" w:rsidRPr="00A74566">
        <w:t xml:space="preserve">sampled </w:t>
      </w:r>
      <w:r w:rsidR="006D7A01" w:rsidRPr="00A74566">
        <w:t xml:space="preserve">demonstrated appropriate management of risks related to </w:t>
      </w:r>
      <w:r w:rsidR="00851B0A" w:rsidRPr="00A74566">
        <w:t xml:space="preserve">falls, pressure injuries, changed behaviours and weight loss, and evidenced involvement of medical officers and allied health professionals in the management of identified risks. </w:t>
      </w:r>
      <w:r w:rsidR="00DC7F2B" w:rsidRPr="00A74566">
        <w:t>Care staff described strategies in place for managing high impact or high prevalence risks associated with the care of each consumer</w:t>
      </w:r>
      <w:r w:rsidR="008334DE">
        <w:t>,</w:t>
      </w:r>
      <w:r w:rsidR="006B6DA3" w:rsidRPr="00A74566">
        <w:t xml:space="preserve"> and clinical staff described processes for managing behaviours, falls, weight loss and wounds, including where a referral to specialised care professionals may be required. C</w:t>
      </w:r>
      <w:r w:rsidR="006B6DA3" w:rsidRPr="00B96DFB">
        <w:t>onsumers and representatives expressed satisfaction with the management of risks</w:t>
      </w:r>
      <w:r w:rsidR="00F515B3" w:rsidRPr="00A74566">
        <w:t xml:space="preserve"> related to consumers</w:t>
      </w:r>
      <w:r w:rsidR="008334DE">
        <w:t>’</w:t>
      </w:r>
      <w:r w:rsidR="00F515B3" w:rsidRPr="00A74566">
        <w:t xml:space="preserve"> care</w:t>
      </w:r>
      <w:r w:rsidR="006B6DA3" w:rsidRPr="00A74566">
        <w:t>, including falls and weight loss</w:t>
      </w:r>
      <w:r w:rsidR="006E7A11">
        <w:t xml:space="preserve"> and the</w:t>
      </w:r>
      <w:r w:rsidRPr="00A74566">
        <w:t xml:space="preserve"> involvement of</w:t>
      </w:r>
      <w:r w:rsidR="00F515B3" w:rsidRPr="00B96DFB">
        <w:t xml:space="preserve"> other health professionals. </w:t>
      </w:r>
    </w:p>
    <w:p w14:paraId="5E87370C" w14:textId="20A377BF" w:rsidR="00B96DFB" w:rsidRPr="00B96DFB" w:rsidRDefault="00771CB4" w:rsidP="00A74566">
      <w:pPr>
        <w:pStyle w:val="NormalArial"/>
      </w:pPr>
      <w:r w:rsidRPr="00A74566">
        <w:t xml:space="preserve">The assessment team’s report </w:t>
      </w:r>
      <w:r w:rsidR="00E0315E" w:rsidRPr="00A74566">
        <w:t>indicated that care documentation did not always include individualised strategies prior to use of psychotropic medications</w:t>
      </w:r>
      <w:r w:rsidR="00040E56" w:rsidRPr="00A74566">
        <w:t xml:space="preserve">, highlighting one consumer. </w:t>
      </w:r>
      <w:r w:rsidR="008A77D4" w:rsidRPr="00A74566">
        <w:t xml:space="preserve">The provider’s response included </w:t>
      </w:r>
      <w:r w:rsidR="00A74566" w:rsidRPr="00A74566">
        <w:t>commentary</w:t>
      </w:r>
      <w:r w:rsidR="008A77D4" w:rsidRPr="00A74566">
        <w:t xml:space="preserve"> providing further context relating to this consumer which I have considered </w:t>
      </w:r>
      <w:r w:rsidR="00A74566" w:rsidRPr="00A74566">
        <w:t xml:space="preserve">when coming to my finding. </w:t>
      </w:r>
    </w:p>
    <w:p w14:paraId="7D51C362" w14:textId="606130FB" w:rsidR="00A74566" w:rsidRPr="008C3F1E" w:rsidRDefault="00A74566" w:rsidP="00A74566">
      <w:pPr>
        <w:pStyle w:val="NormalArial"/>
      </w:pPr>
      <w:r w:rsidRPr="001A6495">
        <w:t>Based on the assessment team’s report</w:t>
      </w:r>
      <w:r w:rsidR="006E7A11">
        <w:t xml:space="preserve"> and the provider’s response,</w:t>
      </w:r>
      <w:r w:rsidRPr="001A6495">
        <w:t xml:space="preserve"> I find requirement (3)(</w:t>
      </w:r>
      <w:r w:rsidR="00404C5A">
        <w:t>b</w:t>
      </w:r>
      <w:r w:rsidRPr="001A6495">
        <w:t xml:space="preserve">) in Standard </w:t>
      </w:r>
      <w:r w:rsidR="00404C5A">
        <w:t>3 Personal care and clinical care</w:t>
      </w:r>
      <w:r w:rsidRPr="001A6495">
        <w:t xml:space="preserve"> compliant. </w:t>
      </w:r>
    </w:p>
    <w:p w14:paraId="24A52D6E" w14:textId="77777777" w:rsidR="002B0C90" w:rsidRPr="00262C0B" w:rsidRDefault="004D747C" w:rsidP="0036130C">
      <w:pPr>
        <w:pStyle w:val="NormalArial"/>
      </w:pPr>
      <w:r>
        <w:br w:type="page"/>
      </w:r>
    </w:p>
    <w:p w14:paraId="463FE30F" w14:textId="77777777" w:rsidR="002E1619" w:rsidRPr="002041F8" w:rsidRDefault="002E1619" w:rsidP="002E1619">
      <w:pPr>
        <w:keepNext/>
        <w:keepLines/>
        <w:spacing w:before="120" w:after="240" w:line="22" w:lineRule="atLeast"/>
        <w:outlineLvl w:val="0"/>
        <w:rPr>
          <w:rFonts w:ascii="Arial" w:eastAsiaTheme="majorEastAsia" w:hAnsi="Arial" w:cs="Arial"/>
          <w:b/>
          <w:bCs/>
          <w:sz w:val="30"/>
          <w:szCs w:val="28"/>
        </w:rPr>
      </w:pPr>
      <w:r w:rsidRPr="002041F8">
        <w:rPr>
          <w:rFonts w:ascii="Arial" w:eastAsiaTheme="majorEastAsia" w:hAnsi="Arial" w:cs="Arial"/>
          <w:b/>
          <w:bCs/>
          <w:sz w:val="30"/>
          <w:szCs w:val="28"/>
        </w:rPr>
        <w:lastRenderedPageBreak/>
        <w:t>Standard 4</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E1619" w:rsidRPr="002041F8" w14:paraId="71BE080F" w14:textId="77777777" w:rsidTr="000904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1BF69D41" w14:textId="77777777" w:rsidR="002E1619" w:rsidRPr="002041F8" w:rsidRDefault="002E1619" w:rsidP="002A4DA1">
            <w:pPr>
              <w:spacing w:before="0" w:line="22" w:lineRule="atLeast"/>
              <w:rPr>
                <w:rFonts w:ascii="Arial" w:hAnsi="Arial" w:cs="Arial"/>
              </w:rPr>
            </w:pPr>
            <w:r w:rsidRPr="002041F8">
              <w:rPr>
                <w:rFonts w:ascii="Arial" w:hAnsi="Arial" w:cs="Arial"/>
                <w:color w:val="FFFFFF" w:themeColor="background1"/>
              </w:rPr>
              <w:t>Services and supports for daily living</w:t>
            </w:r>
          </w:p>
        </w:tc>
        <w:tc>
          <w:tcPr>
            <w:tcW w:w="1977" w:type="dxa"/>
          </w:tcPr>
          <w:p w14:paraId="5EFB822E" w14:textId="77777777" w:rsidR="002E1619" w:rsidRPr="002041F8" w:rsidRDefault="002E1619" w:rsidP="002A4DA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E1619" w:rsidRPr="002041F8" w14:paraId="53C0FB94" w14:textId="77777777" w:rsidTr="000904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040381" w14:textId="77777777" w:rsidR="002E1619" w:rsidRPr="002041F8" w:rsidRDefault="002E1619" w:rsidP="002A4DA1">
            <w:pPr>
              <w:spacing w:line="22" w:lineRule="atLeast"/>
              <w:rPr>
                <w:rFonts w:ascii="Arial" w:hAnsi="Arial" w:cs="Arial"/>
                <w:color w:val="auto"/>
              </w:rPr>
            </w:pPr>
            <w:r w:rsidRPr="002041F8">
              <w:rPr>
                <w:rFonts w:ascii="Arial" w:hAnsi="Arial" w:cs="Arial"/>
                <w:color w:val="auto"/>
              </w:rPr>
              <w:t>Requirement 4(3)(f)</w:t>
            </w:r>
          </w:p>
        </w:tc>
        <w:tc>
          <w:tcPr>
            <w:tcW w:w="6496" w:type="dxa"/>
            <w:shd w:val="clear" w:color="auto" w:fill="auto"/>
            <w:vAlign w:val="top"/>
          </w:tcPr>
          <w:p w14:paraId="0F072B68" w14:textId="77777777" w:rsidR="002E1619" w:rsidRPr="002041F8" w:rsidRDefault="002E1619" w:rsidP="002A4D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41F8">
              <w:rPr>
                <w:rFonts w:ascii="Arial" w:hAnsi="Arial" w:cs="Arial"/>
              </w:rPr>
              <w:t>Where meals are provided, they are varied and of suitable quality and quantity.</w:t>
            </w:r>
          </w:p>
        </w:tc>
        <w:tc>
          <w:tcPr>
            <w:tcW w:w="1977" w:type="dxa"/>
            <w:shd w:val="clear" w:color="auto" w:fill="auto"/>
            <w:vAlign w:val="top"/>
          </w:tcPr>
          <w:p w14:paraId="2118E975" w14:textId="77777777" w:rsidR="002E1619" w:rsidRPr="002041F8" w:rsidRDefault="000904F5" w:rsidP="002A4DA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0F6F1934120E466F8ADC39FE91A9C3AD"/>
                </w:placeholder>
                <w:dropDownList>
                  <w:listItem w:displayText="choose a rating" w:value="choose a rating"/>
                  <w:listItem w:displayText="Compliant" w:value="Compliant"/>
                  <w:listItem w:displayText="Non-compliant" w:value="Non-compliant"/>
                </w:dropDownList>
              </w:sdtPr>
              <w:sdtEndPr/>
              <w:sdtContent>
                <w:r w:rsidR="002E1619" w:rsidRPr="002041F8">
                  <w:rPr>
                    <w:rFonts w:ascii="Arial" w:hAnsi="Arial" w:cs="Arial"/>
                    <w:color w:val="auto"/>
                  </w:rPr>
                  <w:t>Compliant</w:t>
                </w:r>
              </w:sdtContent>
            </w:sdt>
            <w:r w:rsidR="002E1619" w:rsidRPr="002041F8" w:rsidDel="00640D2A">
              <w:rPr>
                <w:rFonts w:ascii="Arial" w:hAnsi="Arial" w:cs="Arial"/>
                <w:color w:val="0000FF"/>
              </w:rPr>
              <w:t xml:space="preserve"> </w:t>
            </w:r>
          </w:p>
        </w:tc>
      </w:tr>
    </w:tbl>
    <w:p w14:paraId="178D5951" w14:textId="77777777" w:rsidR="002E1619" w:rsidRPr="002041F8" w:rsidRDefault="002E1619" w:rsidP="002E1619">
      <w:pPr>
        <w:keepNext/>
        <w:keepLines/>
        <w:spacing w:before="120" w:line="22" w:lineRule="atLeast"/>
        <w:outlineLvl w:val="1"/>
        <w:rPr>
          <w:rFonts w:ascii="Arial" w:eastAsiaTheme="majorEastAsia" w:hAnsi="Arial" w:cs="Arial"/>
          <w:b/>
          <w:bCs/>
          <w:szCs w:val="26"/>
        </w:rPr>
      </w:pPr>
      <w:r w:rsidRPr="002041F8">
        <w:rPr>
          <w:rFonts w:ascii="Arial" w:eastAsiaTheme="majorEastAsia" w:hAnsi="Arial" w:cs="Arial"/>
          <w:b/>
          <w:bCs/>
          <w:szCs w:val="26"/>
        </w:rPr>
        <w:t>Findings</w:t>
      </w:r>
    </w:p>
    <w:p w14:paraId="139F64E9" w14:textId="230A7303" w:rsidR="008C3F1E" w:rsidRPr="008C3F1E" w:rsidRDefault="003F34CB" w:rsidP="001A6495">
      <w:pPr>
        <w:pStyle w:val="NormalArial"/>
      </w:pPr>
      <w:r w:rsidRPr="001A6495">
        <w:t>Most c</w:t>
      </w:r>
      <w:r w:rsidR="008C3F1E" w:rsidRPr="008C3F1E">
        <w:t>onsumers expressed satisfaction with the quality and quantity of meals provided</w:t>
      </w:r>
      <w:r w:rsidRPr="001A6495">
        <w:t xml:space="preserve">, </w:t>
      </w:r>
      <w:r w:rsidR="00404C5A">
        <w:t xml:space="preserve">stating </w:t>
      </w:r>
      <w:r w:rsidRPr="001A6495">
        <w:t>they are offered different choices for their meals</w:t>
      </w:r>
      <w:r w:rsidR="008C3F1E" w:rsidRPr="008C3F1E">
        <w:t xml:space="preserve"> and </w:t>
      </w:r>
      <w:r w:rsidR="00404C5A">
        <w:t xml:space="preserve">that they </w:t>
      </w:r>
      <w:r w:rsidR="008C3F1E" w:rsidRPr="008C3F1E">
        <w:t xml:space="preserve">felt encouraged to provide feedback. </w:t>
      </w:r>
      <w:r w:rsidR="00F13B44" w:rsidRPr="001A6495">
        <w:t>Care files</w:t>
      </w:r>
      <w:r w:rsidR="008C3F1E" w:rsidRPr="008C3F1E">
        <w:t xml:space="preserve"> </w:t>
      </w:r>
      <w:r w:rsidR="00427A4C">
        <w:t xml:space="preserve">included </w:t>
      </w:r>
      <w:r w:rsidR="008C3F1E" w:rsidRPr="008C3F1E">
        <w:t xml:space="preserve">consumers' likes, dislikes, and individual preferences regarding food and nutrition. </w:t>
      </w:r>
      <w:r w:rsidR="001A6495" w:rsidRPr="001A6495">
        <w:t>Meals are prepared on site in line with a</w:t>
      </w:r>
      <w:r w:rsidR="001A6495" w:rsidRPr="008C3F1E">
        <w:t xml:space="preserve"> four-week rotating </w:t>
      </w:r>
      <w:r w:rsidR="001A6495" w:rsidRPr="001A6495">
        <w:t xml:space="preserve">seasonal </w:t>
      </w:r>
      <w:r w:rsidR="001A6495" w:rsidRPr="008C3F1E">
        <w:t xml:space="preserve">menu </w:t>
      </w:r>
      <w:r w:rsidR="001A6495" w:rsidRPr="001A6495">
        <w:t xml:space="preserve">which </w:t>
      </w:r>
      <w:r w:rsidR="001A6495" w:rsidRPr="008C3F1E">
        <w:t xml:space="preserve">includes a range of options and variety. The </w:t>
      </w:r>
      <w:r w:rsidR="001A6495" w:rsidRPr="001A6495">
        <w:t xml:space="preserve">menu is </w:t>
      </w:r>
      <w:r w:rsidR="001A6495" w:rsidRPr="008C3F1E">
        <w:t xml:space="preserve">constantly </w:t>
      </w:r>
      <w:r w:rsidR="001A6495" w:rsidRPr="001A6495">
        <w:t xml:space="preserve">refined </w:t>
      </w:r>
      <w:r w:rsidR="001A6495" w:rsidRPr="008C3F1E">
        <w:t>to ensure consumers are getting a variety of choices to meet their dietary needs and preferences</w:t>
      </w:r>
      <w:r w:rsidR="001A6495" w:rsidRPr="001A6495">
        <w:t xml:space="preserve">, and consumers are asked </w:t>
      </w:r>
      <w:r w:rsidR="001A6495" w:rsidRPr="008C3F1E">
        <w:t xml:space="preserve">for their input and favourite choices to assist with </w:t>
      </w:r>
      <w:r w:rsidR="00B17CFE">
        <w:t xml:space="preserve">menu </w:t>
      </w:r>
      <w:r w:rsidR="001A6495" w:rsidRPr="008C3F1E">
        <w:t xml:space="preserve">development. </w:t>
      </w:r>
      <w:r w:rsidR="001A6495" w:rsidRPr="001A6495">
        <w:t>Resident</w:t>
      </w:r>
      <w:r w:rsidR="001A6495" w:rsidRPr="008C3F1E">
        <w:t xml:space="preserve"> meeting minutes </w:t>
      </w:r>
      <w:r w:rsidR="001A6495" w:rsidRPr="001A6495">
        <w:t>demonstrated</w:t>
      </w:r>
      <w:r w:rsidR="001A6495" w:rsidRPr="008C3F1E">
        <w:t xml:space="preserve"> consumers are provided with updates from the kitchen, advised of any national shortage</w:t>
      </w:r>
      <w:r w:rsidR="00B17CFE">
        <w:t>s</w:t>
      </w:r>
      <w:r w:rsidR="001A6495" w:rsidRPr="008C3F1E">
        <w:t xml:space="preserve"> of products and improvements that the kitchen is </w:t>
      </w:r>
      <w:r w:rsidR="001A6495" w:rsidRPr="001A6495">
        <w:t>implementing</w:t>
      </w:r>
      <w:r w:rsidR="001A6495" w:rsidRPr="008C3F1E">
        <w:t xml:space="preserve">. </w:t>
      </w:r>
      <w:r w:rsidR="008C3F1E" w:rsidRPr="008C3F1E">
        <w:t>The dining experience included background music and was calm and ambient</w:t>
      </w:r>
      <w:r w:rsidR="001A6495" w:rsidRPr="001A6495">
        <w:t>, and c</w:t>
      </w:r>
      <w:r w:rsidR="008C3F1E" w:rsidRPr="008C3F1E">
        <w:t xml:space="preserve">onsumers were interacting with staff and enjoying their meals.   </w:t>
      </w:r>
    </w:p>
    <w:p w14:paraId="6C6384E5" w14:textId="37D94CA2" w:rsidR="008C3F1E" w:rsidRPr="008C3F1E" w:rsidRDefault="001A6495" w:rsidP="001A6495">
      <w:pPr>
        <w:pStyle w:val="NormalArial"/>
      </w:pPr>
      <w:bookmarkStart w:id="1" w:name="_Hlk152754778"/>
      <w:r w:rsidRPr="001A6495">
        <w:t xml:space="preserve">Based on the assessment team’s report, I find requirement (3)(f) in Standard 4 Services and supports for daily living compliant. </w:t>
      </w:r>
    </w:p>
    <w:bookmarkEnd w:id="1"/>
    <w:p w14:paraId="15C9762E" w14:textId="77777777" w:rsidR="002B0C90" w:rsidRPr="00262C0B" w:rsidRDefault="004D747C" w:rsidP="0036130C">
      <w:pPr>
        <w:pStyle w:val="NormalArial"/>
      </w:pPr>
      <w:r>
        <w:br w:type="page"/>
      </w:r>
    </w:p>
    <w:p w14:paraId="7C5F733D" w14:textId="77777777" w:rsidR="00FC045E" w:rsidRPr="00996FAF" w:rsidRDefault="004D747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984"/>
      </w:tblGrid>
      <w:tr w:rsidR="002F68C3" w14:paraId="657FA250" w14:textId="77777777" w:rsidTr="000904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74D4E417" w14:textId="77777777" w:rsidR="00FC045E" w:rsidRPr="00996FAF" w:rsidRDefault="004D747C"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984" w:type="dxa"/>
            <w:tcBorders>
              <w:left w:val="single" w:sz="4" w:space="0" w:color="BFBFBF" w:themeColor="background1" w:themeShade="BF"/>
            </w:tcBorders>
          </w:tcPr>
          <w:p w14:paraId="263F4D27" w14:textId="77777777" w:rsidR="00FC045E" w:rsidRPr="00996FAF" w:rsidRDefault="000904F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68C3" w14:paraId="2F60FA29" w14:textId="77777777" w:rsidTr="000904F5">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7A8B3371" w14:textId="77777777" w:rsidR="002C5FA9" w:rsidRPr="00996FAF" w:rsidRDefault="004D747C" w:rsidP="002C5FA9">
            <w:pPr>
              <w:spacing w:line="22" w:lineRule="atLeast"/>
              <w:rPr>
                <w:rFonts w:ascii="Arial" w:hAnsi="Arial" w:cs="Arial"/>
              </w:rPr>
            </w:pPr>
            <w:r w:rsidRPr="00996FAF">
              <w:rPr>
                <w:rFonts w:ascii="Arial" w:hAnsi="Arial" w:cs="Arial"/>
              </w:rPr>
              <w:t>Requirement 8(3)(d)</w:t>
            </w:r>
          </w:p>
        </w:tc>
        <w:tc>
          <w:tcPr>
            <w:tcW w:w="6546" w:type="dxa"/>
            <w:tcBorders>
              <w:left w:val="single" w:sz="4" w:space="0" w:color="BFBFBF" w:themeColor="background1" w:themeShade="BF"/>
            </w:tcBorders>
            <w:shd w:val="clear" w:color="auto" w:fill="auto"/>
          </w:tcPr>
          <w:p w14:paraId="49417F65" w14:textId="77777777" w:rsidR="002C5FA9" w:rsidRPr="00996FAF" w:rsidRDefault="004D74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0C11D94" w14:textId="77777777" w:rsidR="002C5FA9" w:rsidRPr="00996FAF" w:rsidRDefault="004D747C"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B98B971" w14:textId="77777777" w:rsidR="002C5FA9" w:rsidRPr="00996FAF" w:rsidRDefault="004D747C"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D0EF57F" w14:textId="77777777" w:rsidR="002C5FA9" w:rsidRPr="00996FAF" w:rsidRDefault="004D747C"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ECF3FB" w14:textId="77777777" w:rsidR="002C5FA9" w:rsidRPr="00996FAF" w:rsidRDefault="004D747C"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tcPr>
          <w:p w14:paraId="2A58E549" w14:textId="77777777" w:rsidR="002C5FA9" w:rsidRPr="00996FAF" w:rsidRDefault="000904F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408100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4D747C" w:rsidRPr="00384E73">
                  <w:rPr>
                    <w:rFonts w:ascii="Arial" w:hAnsi="Arial" w:cs="Arial"/>
                  </w:rPr>
                  <w:t>Compliant</w:t>
                </w:r>
              </w:sdtContent>
            </w:sdt>
          </w:p>
        </w:tc>
      </w:tr>
    </w:tbl>
    <w:p w14:paraId="0F4C1C86" w14:textId="77777777" w:rsidR="00D87E7C" w:rsidRDefault="004D747C" w:rsidP="00D87E7C">
      <w:pPr>
        <w:pStyle w:val="Heading20"/>
      </w:pPr>
      <w:r w:rsidRPr="00996FAF">
        <w:t>Findings</w:t>
      </w:r>
    </w:p>
    <w:p w14:paraId="75EEE8FD" w14:textId="154477BB" w:rsidR="00117022" w:rsidRDefault="007069A1" w:rsidP="0036130C">
      <w:pPr>
        <w:pStyle w:val="NormalArial"/>
      </w:pPr>
      <w:r>
        <w:t xml:space="preserve">Requirement (3)(d) was found </w:t>
      </w:r>
      <w:r w:rsidR="000B3EB2">
        <w:t>non-compliant</w:t>
      </w:r>
      <w:r>
        <w:t xml:space="preserve"> following an assessment contact </w:t>
      </w:r>
      <w:r w:rsidR="000B3EB2">
        <w:t>undertaken</w:t>
      </w:r>
      <w:r>
        <w:t xml:space="preserve"> in April 2023 as </w:t>
      </w:r>
      <w:r w:rsidR="000B3EB2">
        <w:rPr>
          <w:color w:val="auto"/>
        </w:rPr>
        <w:t xml:space="preserve">effective risk management systems and practices </w:t>
      </w:r>
      <w:r w:rsidR="00DE00C1">
        <w:rPr>
          <w:color w:val="auto"/>
        </w:rPr>
        <w:t>relating to</w:t>
      </w:r>
      <w:r w:rsidR="000B3EB2">
        <w:rPr>
          <w:color w:val="auto"/>
        </w:rPr>
        <w:t xml:space="preserve"> high impact or high prevalence risks associated with consumer care, </w:t>
      </w:r>
      <w:r w:rsidR="00DE00C1">
        <w:rPr>
          <w:color w:val="auto"/>
        </w:rPr>
        <w:t>and managing</w:t>
      </w:r>
      <w:r w:rsidR="000B3EB2">
        <w:rPr>
          <w:color w:val="auto"/>
        </w:rPr>
        <w:t xml:space="preserve"> and prevent incidents, including use of an incident management system were not demonstrated. </w:t>
      </w:r>
      <w:r w:rsidR="00B96DFB" w:rsidRPr="00961761">
        <w:rPr>
          <w:color w:val="auto"/>
        </w:rPr>
        <w:t xml:space="preserve">The </w:t>
      </w:r>
      <w:r w:rsidR="00B96DFB">
        <w:rPr>
          <w:color w:val="auto"/>
        </w:rPr>
        <w:t>a</w:t>
      </w:r>
      <w:r w:rsidR="00B96DFB" w:rsidRPr="00961761">
        <w:rPr>
          <w:color w:val="auto"/>
        </w:rPr>
        <w:t xml:space="preserve">ssessment </w:t>
      </w:r>
      <w:r w:rsidR="00B96DFB">
        <w:rPr>
          <w:color w:val="auto"/>
        </w:rPr>
        <w:t>t</w:t>
      </w:r>
      <w:r w:rsidR="00B96DFB" w:rsidRPr="00961761">
        <w:rPr>
          <w:color w:val="auto"/>
        </w:rPr>
        <w:t>eam’s report provided evidence of actions taken to address deficiencies identified, including</w:t>
      </w:r>
      <w:r w:rsidR="00B96DFB" w:rsidRPr="006A775C">
        <w:t>, but not limited to</w:t>
      </w:r>
      <w:r w:rsidR="00B96DFB">
        <w:t>:</w:t>
      </w:r>
    </w:p>
    <w:p w14:paraId="1D0AFD6E" w14:textId="48BED8D3" w:rsidR="002C040C" w:rsidRPr="002C040C" w:rsidRDefault="002C040C" w:rsidP="00B17CFE">
      <w:pPr>
        <w:pStyle w:val="ListBullet"/>
        <w:spacing w:before="0" w:after="120" w:line="22" w:lineRule="atLeast"/>
        <w:ind w:left="425" w:hanging="425"/>
        <w:rPr>
          <w:rFonts w:ascii="Arial" w:hAnsi="Arial" w:cs="Arial"/>
        </w:rPr>
      </w:pPr>
      <w:r w:rsidRPr="002C040C">
        <w:rPr>
          <w:rFonts w:ascii="Arial" w:hAnsi="Arial" w:cs="Arial"/>
        </w:rPr>
        <w:t xml:space="preserve">Reviewed all behaviour charts and progress notes for the previous </w:t>
      </w:r>
      <w:r w:rsidR="004A3585" w:rsidRPr="00B17CFE">
        <w:rPr>
          <w:rFonts w:ascii="Arial" w:hAnsi="Arial" w:cs="Arial"/>
        </w:rPr>
        <w:t>three</w:t>
      </w:r>
      <w:r w:rsidRPr="002C040C">
        <w:rPr>
          <w:rFonts w:ascii="Arial" w:hAnsi="Arial" w:cs="Arial"/>
        </w:rPr>
        <w:t xml:space="preserve"> months to ensure all incidents and near misses were captured in the incident management system.</w:t>
      </w:r>
    </w:p>
    <w:p w14:paraId="65C05B81" w14:textId="4B06ECBC" w:rsidR="002C040C" w:rsidRPr="002C040C" w:rsidRDefault="00B079D5" w:rsidP="00B17CFE">
      <w:pPr>
        <w:pStyle w:val="ListBullet"/>
        <w:spacing w:before="0" w:after="120" w:line="22" w:lineRule="atLeast"/>
        <w:ind w:left="425" w:hanging="425"/>
        <w:rPr>
          <w:rFonts w:ascii="Arial" w:hAnsi="Arial" w:cs="Arial"/>
        </w:rPr>
      </w:pPr>
      <w:r>
        <w:rPr>
          <w:rFonts w:ascii="Arial" w:hAnsi="Arial" w:cs="Arial"/>
        </w:rPr>
        <w:t>Delivered an e</w:t>
      </w:r>
      <w:r w:rsidR="002C040C" w:rsidRPr="002C040C">
        <w:rPr>
          <w:rFonts w:ascii="Arial" w:hAnsi="Arial" w:cs="Arial"/>
        </w:rPr>
        <w:t>ducation program to staff in relation to criteria on near miss and physically aggressive incidents, the Serious Incident Response Scheme (SIRS), elder abuse</w:t>
      </w:r>
      <w:r w:rsidR="00350AE9">
        <w:rPr>
          <w:rFonts w:ascii="Arial" w:hAnsi="Arial" w:cs="Arial"/>
        </w:rPr>
        <w:t>,</w:t>
      </w:r>
      <w:r w:rsidR="002C040C" w:rsidRPr="002C040C">
        <w:rPr>
          <w:rFonts w:ascii="Arial" w:hAnsi="Arial" w:cs="Arial"/>
        </w:rPr>
        <w:t xml:space="preserve"> </w:t>
      </w:r>
      <w:r w:rsidR="004A3585" w:rsidRPr="00B17CFE">
        <w:rPr>
          <w:rFonts w:ascii="Arial" w:hAnsi="Arial" w:cs="Arial"/>
        </w:rPr>
        <w:t xml:space="preserve">and </w:t>
      </w:r>
      <w:r w:rsidR="002C040C" w:rsidRPr="002C040C">
        <w:rPr>
          <w:rFonts w:ascii="Arial" w:hAnsi="Arial" w:cs="Arial"/>
        </w:rPr>
        <w:t xml:space="preserve">hazard and incident reporting requirements. </w:t>
      </w:r>
    </w:p>
    <w:p w14:paraId="2900642F" w14:textId="379BD153" w:rsidR="002C040C" w:rsidRPr="002C040C" w:rsidRDefault="002C040C" w:rsidP="00B17CFE">
      <w:pPr>
        <w:pStyle w:val="ListBullet"/>
        <w:spacing w:before="0" w:after="120" w:line="22" w:lineRule="atLeast"/>
        <w:ind w:left="425" w:hanging="425"/>
        <w:rPr>
          <w:rFonts w:ascii="Arial" w:hAnsi="Arial" w:cs="Arial"/>
        </w:rPr>
      </w:pPr>
      <w:r w:rsidRPr="002C040C">
        <w:rPr>
          <w:rFonts w:ascii="Arial" w:hAnsi="Arial" w:cs="Arial"/>
        </w:rPr>
        <w:t>Update</w:t>
      </w:r>
      <w:r w:rsidR="004A3585" w:rsidRPr="00B17CFE">
        <w:rPr>
          <w:rFonts w:ascii="Arial" w:hAnsi="Arial" w:cs="Arial"/>
        </w:rPr>
        <w:t>d</w:t>
      </w:r>
      <w:r w:rsidR="00473B4D" w:rsidRPr="00B17CFE">
        <w:rPr>
          <w:rFonts w:ascii="Arial" w:hAnsi="Arial" w:cs="Arial"/>
        </w:rPr>
        <w:t xml:space="preserve"> the</w:t>
      </w:r>
      <w:r w:rsidRPr="002C040C">
        <w:rPr>
          <w:rFonts w:ascii="Arial" w:hAnsi="Arial" w:cs="Arial"/>
        </w:rPr>
        <w:t xml:space="preserve"> minimising use of restrictive practices policy to include guidelines on emergency restrictive practices. </w:t>
      </w:r>
    </w:p>
    <w:p w14:paraId="0D17CCBC" w14:textId="2B967ECF" w:rsidR="002C040C" w:rsidRPr="00B17CFE" w:rsidRDefault="002C040C" w:rsidP="00B17CFE">
      <w:pPr>
        <w:pStyle w:val="NormalArial"/>
      </w:pPr>
      <w:r w:rsidRPr="002C040C">
        <w:t xml:space="preserve">At </w:t>
      </w:r>
      <w:r w:rsidR="00473B4D" w:rsidRPr="00B17CFE">
        <w:t>the a</w:t>
      </w:r>
      <w:r w:rsidRPr="002C040C">
        <w:t xml:space="preserve">ssessment </w:t>
      </w:r>
      <w:r w:rsidR="00473B4D" w:rsidRPr="00B17CFE">
        <w:t>c</w:t>
      </w:r>
      <w:r w:rsidRPr="002C040C">
        <w:t>ontact</w:t>
      </w:r>
      <w:r w:rsidR="00473B4D" w:rsidRPr="00B17CFE">
        <w:t xml:space="preserve"> in November 2023</w:t>
      </w:r>
      <w:r w:rsidRPr="002C040C">
        <w:t xml:space="preserve">, organisational systems and practices </w:t>
      </w:r>
      <w:r w:rsidR="00350AE9">
        <w:t xml:space="preserve">were found to </w:t>
      </w:r>
      <w:r w:rsidRPr="002C040C">
        <w:t xml:space="preserve">support identification and management of risks. The organisational structure includes clinical, quality, safety and risk committees which monitor and review </w:t>
      </w:r>
      <w:r w:rsidR="007C7C3D" w:rsidRPr="00B17CFE">
        <w:t>high impact or high prevalence</w:t>
      </w:r>
      <w:r w:rsidRPr="002C040C">
        <w:t xml:space="preserve"> risks, incidents and trends. Staff were knowledgeable about identifying elder abuse, </w:t>
      </w:r>
      <w:r w:rsidR="007C7C3D" w:rsidRPr="00B17CFE">
        <w:t>high impact or high prevalence</w:t>
      </w:r>
      <w:r w:rsidRPr="002C040C">
        <w:t xml:space="preserve"> risks, risk mitigation strategies and incident management processes, and confirmed ongoing education and training. Records show</w:t>
      </w:r>
      <w:r w:rsidR="001948B1">
        <w:t>ed</w:t>
      </w:r>
      <w:r w:rsidRPr="002C040C">
        <w:t xml:space="preserve"> incidents and near misses are documented in accordance with organisational policies and SIRS </w:t>
      </w:r>
      <w:r w:rsidR="00717FDE" w:rsidRPr="00B17CFE">
        <w:t xml:space="preserve">incidents </w:t>
      </w:r>
      <w:r w:rsidRPr="002C040C">
        <w:t xml:space="preserve">are reported in line with legislative requirements. </w:t>
      </w:r>
      <w:r w:rsidR="00B03C18" w:rsidRPr="00B17CFE">
        <w:t>C</w:t>
      </w:r>
      <w:r w:rsidRPr="002C040C">
        <w:t xml:space="preserve">onsumers </w:t>
      </w:r>
      <w:r w:rsidR="00B03C18" w:rsidRPr="00B17CFE">
        <w:t xml:space="preserve">are supported </w:t>
      </w:r>
      <w:r w:rsidRPr="002C040C">
        <w:t>to take risk</w:t>
      </w:r>
      <w:r w:rsidR="00B03C18" w:rsidRPr="00B17CFE">
        <w:t>s</w:t>
      </w:r>
      <w:r w:rsidRPr="002C040C">
        <w:t xml:space="preserve"> and live the best life they can as outlined in the </w:t>
      </w:r>
      <w:r w:rsidR="00B03C18" w:rsidRPr="00B17CFE">
        <w:t>p</w:t>
      </w:r>
      <w:r w:rsidRPr="002C040C">
        <w:t>erson-</w:t>
      </w:r>
      <w:r w:rsidR="00B03C18" w:rsidRPr="00B17CFE">
        <w:t>c</w:t>
      </w:r>
      <w:r w:rsidRPr="002C040C">
        <w:t xml:space="preserve">entred </w:t>
      </w:r>
      <w:r w:rsidR="00B03C18" w:rsidRPr="00B17CFE">
        <w:t>f</w:t>
      </w:r>
      <w:r w:rsidRPr="002C040C">
        <w:t xml:space="preserve">ramework. </w:t>
      </w:r>
    </w:p>
    <w:p w14:paraId="0BB2E678" w14:textId="0A2F2F5B" w:rsidR="00B03C18" w:rsidRPr="002C040C" w:rsidRDefault="00B03C18" w:rsidP="00B17CFE">
      <w:pPr>
        <w:pStyle w:val="NormalArial"/>
      </w:pPr>
      <w:r w:rsidRPr="00B17CFE">
        <w:t>Based on the assessment team’s report, I find requirement (3)(d) in Standard 8 Organisational governance compliant.</w:t>
      </w:r>
    </w:p>
    <w:sectPr w:rsidR="00B03C18" w:rsidRPr="002C040C"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DCEDD" w14:textId="77777777" w:rsidR="001A59DA" w:rsidRDefault="001A59DA">
      <w:pPr>
        <w:spacing w:after="0"/>
      </w:pPr>
      <w:r>
        <w:separator/>
      </w:r>
    </w:p>
  </w:endnote>
  <w:endnote w:type="continuationSeparator" w:id="0">
    <w:p w14:paraId="13CE3E4F" w14:textId="77777777" w:rsidR="001A59DA" w:rsidRDefault="001A59D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9893B" w14:textId="77777777" w:rsidR="00DF37F2" w:rsidRPr="00DF37F2" w:rsidRDefault="004D747C"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Estia Health Kensington Gardens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9E27646" w14:textId="77777777" w:rsidR="00DF37F2" w:rsidRPr="00DF37F2" w:rsidRDefault="004D747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6835</w:t>
    </w:r>
    <w:bookmarkEnd w:id="2"/>
    <w:r w:rsidRPr="00DF37F2">
      <w:rPr>
        <w:rStyle w:val="FooterBold"/>
        <w:rFonts w:ascii="Arial" w:hAnsi="Arial"/>
        <w:b w:val="0"/>
      </w:rPr>
      <w:tab/>
      <w:t xml:space="preserve">OFFICIAL: Sensitive </w:t>
    </w:r>
  </w:p>
  <w:p w14:paraId="3FE02D1A" w14:textId="77777777" w:rsidR="00DF37F2" w:rsidRPr="00DF37F2" w:rsidRDefault="004D747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2DBCF" w14:textId="77777777" w:rsidR="00E2364A" w:rsidRDefault="000904F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3BF95" w14:textId="77777777" w:rsidR="001A59DA" w:rsidRDefault="001A59DA" w:rsidP="00D71F88">
      <w:pPr>
        <w:spacing w:after="0"/>
      </w:pPr>
      <w:r>
        <w:separator/>
      </w:r>
    </w:p>
  </w:footnote>
  <w:footnote w:type="continuationSeparator" w:id="0">
    <w:p w14:paraId="645A785D" w14:textId="77777777" w:rsidR="001A59DA" w:rsidRDefault="001A59DA" w:rsidP="00D71F88">
      <w:pPr>
        <w:spacing w:after="0"/>
      </w:pPr>
      <w:r>
        <w:continuationSeparator/>
      </w:r>
    </w:p>
  </w:footnote>
  <w:footnote w:id="1">
    <w:p w14:paraId="17B538F6" w14:textId="777E821D" w:rsidR="000078F8" w:rsidRDefault="004D747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8B41E2">
        <w:rPr>
          <w:rFonts w:ascii="Arial" w:hAnsi="Arial" w:cs="Arial"/>
          <w:color w:val="auto"/>
          <w:sz w:val="20"/>
          <w:szCs w:val="20"/>
        </w:rPr>
        <w:t>with section 68A</w:t>
      </w:r>
      <w:r w:rsidRPr="008B41E2">
        <w:rPr>
          <w:rFonts w:ascii="Arial" w:hAnsi="Arial" w:cs="Arial"/>
          <w:b/>
          <w:color w:val="auto"/>
          <w:sz w:val="20"/>
          <w:szCs w:val="20"/>
        </w:rPr>
        <w:t xml:space="preserve"> </w:t>
      </w:r>
      <w:r w:rsidRPr="008B41E2">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1E56E300" w14:textId="77777777" w:rsidR="002B0884" w:rsidRDefault="000904F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3D19A" w14:textId="77777777" w:rsidR="00D71F88" w:rsidRDefault="004D747C">
    <w:pPr>
      <w:pStyle w:val="Header"/>
    </w:pPr>
    <w:r>
      <w:rPr>
        <w:noProof/>
        <w:color w:val="2B579A"/>
        <w:shd w:val="clear" w:color="auto" w:fill="E6E6E6"/>
        <w:lang w:val="en-US"/>
      </w:rPr>
      <w:drawing>
        <wp:anchor distT="0" distB="0" distL="114300" distR="114300" simplePos="0" relativeHeight="251658241" behindDoc="1" locked="0" layoutInCell="1" allowOverlap="1" wp14:anchorId="5E27EA19" wp14:editId="3C4CAF2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23AF8" w14:textId="77777777" w:rsidR="00FA0A5B" w:rsidRDefault="004D747C">
    <w:pPr>
      <w:pStyle w:val="Header"/>
    </w:pPr>
    <w:r>
      <w:rPr>
        <w:noProof/>
      </w:rPr>
      <w:drawing>
        <wp:anchor distT="0" distB="0" distL="114300" distR="114300" simplePos="0" relativeHeight="251658240" behindDoc="0" locked="0" layoutInCell="1" allowOverlap="1" wp14:anchorId="64E83E7C" wp14:editId="3CB21AA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4645896">
      <w:start w:val="1"/>
      <w:numFmt w:val="lowerRoman"/>
      <w:lvlText w:val="(%1)"/>
      <w:lvlJc w:val="left"/>
      <w:pPr>
        <w:ind w:left="1080" w:hanging="720"/>
      </w:pPr>
      <w:rPr>
        <w:rFonts w:hint="default"/>
      </w:rPr>
    </w:lvl>
    <w:lvl w:ilvl="1" w:tplc="C88AE5AA" w:tentative="1">
      <w:start w:val="1"/>
      <w:numFmt w:val="lowerLetter"/>
      <w:lvlText w:val="%2."/>
      <w:lvlJc w:val="left"/>
      <w:pPr>
        <w:ind w:left="1440" w:hanging="360"/>
      </w:pPr>
    </w:lvl>
    <w:lvl w:ilvl="2" w:tplc="5DFE6230" w:tentative="1">
      <w:start w:val="1"/>
      <w:numFmt w:val="lowerRoman"/>
      <w:lvlText w:val="%3."/>
      <w:lvlJc w:val="right"/>
      <w:pPr>
        <w:ind w:left="2160" w:hanging="180"/>
      </w:pPr>
    </w:lvl>
    <w:lvl w:ilvl="3" w:tplc="435A5CCC" w:tentative="1">
      <w:start w:val="1"/>
      <w:numFmt w:val="decimal"/>
      <w:lvlText w:val="%4."/>
      <w:lvlJc w:val="left"/>
      <w:pPr>
        <w:ind w:left="2880" w:hanging="360"/>
      </w:pPr>
    </w:lvl>
    <w:lvl w:ilvl="4" w:tplc="8788F050" w:tentative="1">
      <w:start w:val="1"/>
      <w:numFmt w:val="lowerLetter"/>
      <w:lvlText w:val="%5."/>
      <w:lvlJc w:val="left"/>
      <w:pPr>
        <w:ind w:left="3600" w:hanging="360"/>
      </w:pPr>
    </w:lvl>
    <w:lvl w:ilvl="5" w:tplc="AFB05F0C" w:tentative="1">
      <w:start w:val="1"/>
      <w:numFmt w:val="lowerRoman"/>
      <w:lvlText w:val="%6."/>
      <w:lvlJc w:val="right"/>
      <w:pPr>
        <w:ind w:left="4320" w:hanging="180"/>
      </w:pPr>
    </w:lvl>
    <w:lvl w:ilvl="6" w:tplc="CA72342C" w:tentative="1">
      <w:start w:val="1"/>
      <w:numFmt w:val="decimal"/>
      <w:lvlText w:val="%7."/>
      <w:lvlJc w:val="left"/>
      <w:pPr>
        <w:ind w:left="5040" w:hanging="360"/>
      </w:pPr>
    </w:lvl>
    <w:lvl w:ilvl="7" w:tplc="0BD8C0B4" w:tentative="1">
      <w:start w:val="1"/>
      <w:numFmt w:val="lowerLetter"/>
      <w:lvlText w:val="%8."/>
      <w:lvlJc w:val="left"/>
      <w:pPr>
        <w:ind w:left="5760" w:hanging="360"/>
      </w:pPr>
    </w:lvl>
    <w:lvl w:ilvl="8" w:tplc="6382EF8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4C6D518">
      <w:start w:val="1"/>
      <w:numFmt w:val="lowerRoman"/>
      <w:lvlText w:val="(%1)"/>
      <w:lvlJc w:val="left"/>
      <w:pPr>
        <w:ind w:left="1080" w:hanging="720"/>
      </w:pPr>
      <w:rPr>
        <w:rFonts w:hint="default"/>
      </w:rPr>
    </w:lvl>
    <w:lvl w:ilvl="1" w:tplc="A8F08040" w:tentative="1">
      <w:start w:val="1"/>
      <w:numFmt w:val="lowerLetter"/>
      <w:lvlText w:val="%2."/>
      <w:lvlJc w:val="left"/>
      <w:pPr>
        <w:ind w:left="1440" w:hanging="360"/>
      </w:pPr>
    </w:lvl>
    <w:lvl w:ilvl="2" w:tplc="BC4AE142" w:tentative="1">
      <w:start w:val="1"/>
      <w:numFmt w:val="lowerRoman"/>
      <w:lvlText w:val="%3."/>
      <w:lvlJc w:val="right"/>
      <w:pPr>
        <w:ind w:left="2160" w:hanging="180"/>
      </w:pPr>
    </w:lvl>
    <w:lvl w:ilvl="3" w:tplc="3552FF08" w:tentative="1">
      <w:start w:val="1"/>
      <w:numFmt w:val="decimal"/>
      <w:lvlText w:val="%4."/>
      <w:lvlJc w:val="left"/>
      <w:pPr>
        <w:ind w:left="2880" w:hanging="360"/>
      </w:pPr>
    </w:lvl>
    <w:lvl w:ilvl="4" w:tplc="8B468D4C" w:tentative="1">
      <w:start w:val="1"/>
      <w:numFmt w:val="lowerLetter"/>
      <w:lvlText w:val="%5."/>
      <w:lvlJc w:val="left"/>
      <w:pPr>
        <w:ind w:left="3600" w:hanging="360"/>
      </w:pPr>
    </w:lvl>
    <w:lvl w:ilvl="5" w:tplc="0AF0E144" w:tentative="1">
      <w:start w:val="1"/>
      <w:numFmt w:val="lowerRoman"/>
      <w:lvlText w:val="%6."/>
      <w:lvlJc w:val="right"/>
      <w:pPr>
        <w:ind w:left="4320" w:hanging="180"/>
      </w:pPr>
    </w:lvl>
    <w:lvl w:ilvl="6" w:tplc="8AFEB71C" w:tentative="1">
      <w:start w:val="1"/>
      <w:numFmt w:val="decimal"/>
      <w:lvlText w:val="%7."/>
      <w:lvlJc w:val="left"/>
      <w:pPr>
        <w:ind w:left="5040" w:hanging="360"/>
      </w:pPr>
    </w:lvl>
    <w:lvl w:ilvl="7" w:tplc="1E620196" w:tentative="1">
      <w:start w:val="1"/>
      <w:numFmt w:val="lowerLetter"/>
      <w:lvlText w:val="%8."/>
      <w:lvlJc w:val="left"/>
      <w:pPr>
        <w:ind w:left="5760" w:hanging="360"/>
      </w:pPr>
    </w:lvl>
    <w:lvl w:ilvl="8" w:tplc="18BA147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EF2C7EE">
      <w:start w:val="1"/>
      <w:numFmt w:val="lowerRoman"/>
      <w:lvlText w:val="(%1)"/>
      <w:lvlJc w:val="left"/>
      <w:pPr>
        <w:ind w:left="1080" w:hanging="720"/>
      </w:pPr>
      <w:rPr>
        <w:rFonts w:hint="default"/>
      </w:rPr>
    </w:lvl>
    <w:lvl w:ilvl="1" w:tplc="8AF41FB8" w:tentative="1">
      <w:start w:val="1"/>
      <w:numFmt w:val="lowerLetter"/>
      <w:lvlText w:val="%2."/>
      <w:lvlJc w:val="left"/>
      <w:pPr>
        <w:ind w:left="1440" w:hanging="360"/>
      </w:pPr>
    </w:lvl>
    <w:lvl w:ilvl="2" w:tplc="569C0CB6" w:tentative="1">
      <w:start w:val="1"/>
      <w:numFmt w:val="lowerRoman"/>
      <w:lvlText w:val="%3."/>
      <w:lvlJc w:val="right"/>
      <w:pPr>
        <w:ind w:left="2160" w:hanging="180"/>
      </w:pPr>
    </w:lvl>
    <w:lvl w:ilvl="3" w:tplc="13144596" w:tentative="1">
      <w:start w:val="1"/>
      <w:numFmt w:val="decimal"/>
      <w:lvlText w:val="%4."/>
      <w:lvlJc w:val="left"/>
      <w:pPr>
        <w:ind w:left="2880" w:hanging="360"/>
      </w:pPr>
    </w:lvl>
    <w:lvl w:ilvl="4" w:tplc="EAC6540C" w:tentative="1">
      <w:start w:val="1"/>
      <w:numFmt w:val="lowerLetter"/>
      <w:lvlText w:val="%5."/>
      <w:lvlJc w:val="left"/>
      <w:pPr>
        <w:ind w:left="3600" w:hanging="360"/>
      </w:pPr>
    </w:lvl>
    <w:lvl w:ilvl="5" w:tplc="B62659D8" w:tentative="1">
      <w:start w:val="1"/>
      <w:numFmt w:val="lowerRoman"/>
      <w:lvlText w:val="%6."/>
      <w:lvlJc w:val="right"/>
      <w:pPr>
        <w:ind w:left="4320" w:hanging="180"/>
      </w:pPr>
    </w:lvl>
    <w:lvl w:ilvl="6" w:tplc="49664FFC" w:tentative="1">
      <w:start w:val="1"/>
      <w:numFmt w:val="decimal"/>
      <w:lvlText w:val="%7."/>
      <w:lvlJc w:val="left"/>
      <w:pPr>
        <w:ind w:left="5040" w:hanging="360"/>
      </w:pPr>
    </w:lvl>
    <w:lvl w:ilvl="7" w:tplc="DA8E1E82" w:tentative="1">
      <w:start w:val="1"/>
      <w:numFmt w:val="lowerLetter"/>
      <w:lvlText w:val="%8."/>
      <w:lvlJc w:val="left"/>
      <w:pPr>
        <w:ind w:left="5760" w:hanging="360"/>
      </w:pPr>
    </w:lvl>
    <w:lvl w:ilvl="8" w:tplc="CAD4C3A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B8E6694">
      <w:start w:val="1"/>
      <w:numFmt w:val="bullet"/>
      <w:lvlText w:val=""/>
      <w:lvlJc w:val="left"/>
      <w:pPr>
        <w:ind w:left="720" w:hanging="360"/>
      </w:pPr>
      <w:rPr>
        <w:rFonts w:ascii="Symbol" w:hAnsi="Symbol" w:hint="default"/>
        <w:color w:val="auto"/>
        <w:sz w:val="24"/>
        <w:szCs w:val="24"/>
      </w:rPr>
    </w:lvl>
    <w:lvl w:ilvl="1" w:tplc="D9B0D172" w:tentative="1">
      <w:start w:val="1"/>
      <w:numFmt w:val="bullet"/>
      <w:lvlText w:val="o"/>
      <w:lvlJc w:val="left"/>
      <w:pPr>
        <w:ind w:left="1440" w:hanging="360"/>
      </w:pPr>
      <w:rPr>
        <w:rFonts w:ascii="Courier New" w:hAnsi="Courier New" w:cs="Courier New" w:hint="default"/>
      </w:rPr>
    </w:lvl>
    <w:lvl w:ilvl="2" w:tplc="AFFCE908" w:tentative="1">
      <w:start w:val="1"/>
      <w:numFmt w:val="bullet"/>
      <w:lvlText w:val=""/>
      <w:lvlJc w:val="left"/>
      <w:pPr>
        <w:ind w:left="2160" w:hanging="360"/>
      </w:pPr>
      <w:rPr>
        <w:rFonts w:ascii="Wingdings" w:hAnsi="Wingdings" w:hint="default"/>
      </w:rPr>
    </w:lvl>
    <w:lvl w:ilvl="3" w:tplc="637C08C2" w:tentative="1">
      <w:start w:val="1"/>
      <w:numFmt w:val="bullet"/>
      <w:lvlText w:val=""/>
      <w:lvlJc w:val="left"/>
      <w:pPr>
        <w:ind w:left="2880" w:hanging="360"/>
      </w:pPr>
      <w:rPr>
        <w:rFonts w:ascii="Symbol" w:hAnsi="Symbol" w:hint="default"/>
      </w:rPr>
    </w:lvl>
    <w:lvl w:ilvl="4" w:tplc="3CDAD6CC" w:tentative="1">
      <w:start w:val="1"/>
      <w:numFmt w:val="bullet"/>
      <w:lvlText w:val="o"/>
      <w:lvlJc w:val="left"/>
      <w:pPr>
        <w:ind w:left="3600" w:hanging="360"/>
      </w:pPr>
      <w:rPr>
        <w:rFonts w:ascii="Courier New" w:hAnsi="Courier New" w:cs="Courier New" w:hint="default"/>
      </w:rPr>
    </w:lvl>
    <w:lvl w:ilvl="5" w:tplc="FA7A9DEC" w:tentative="1">
      <w:start w:val="1"/>
      <w:numFmt w:val="bullet"/>
      <w:lvlText w:val=""/>
      <w:lvlJc w:val="left"/>
      <w:pPr>
        <w:ind w:left="4320" w:hanging="360"/>
      </w:pPr>
      <w:rPr>
        <w:rFonts w:ascii="Wingdings" w:hAnsi="Wingdings" w:hint="default"/>
      </w:rPr>
    </w:lvl>
    <w:lvl w:ilvl="6" w:tplc="D50A87E8" w:tentative="1">
      <w:start w:val="1"/>
      <w:numFmt w:val="bullet"/>
      <w:lvlText w:val=""/>
      <w:lvlJc w:val="left"/>
      <w:pPr>
        <w:ind w:left="5040" w:hanging="360"/>
      </w:pPr>
      <w:rPr>
        <w:rFonts w:ascii="Symbol" w:hAnsi="Symbol" w:hint="default"/>
      </w:rPr>
    </w:lvl>
    <w:lvl w:ilvl="7" w:tplc="3F6EC7FC" w:tentative="1">
      <w:start w:val="1"/>
      <w:numFmt w:val="bullet"/>
      <w:lvlText w:val="o"/>
      <w:lvlJc w:val="left"/>
      <w:pPr>
        <w:ind w:left="5760" w:hanging="360"/>
      </w:pPr>
      <w:rPr>
        <w:rFonts w:ascii="Courier New" w:hAnsi="Courier New" w:cs="Courier New" w:hint="default"/>
      </w:rPr>
    </w:lvl>
    <w:lvl w:ilvl="8" w:tplc="BD3EAEE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1143FFE">
      <w:start w:val="1"/>
      <w:numFmt w:val="lowerRoman"/>
      <w:lvlText w:val="(%1)"/>
      <w:lvlJc w:val="left"/>
      <w:pPr>
        <w:ind w:left="1080" w:hanging="720"/>
      </w:pPr>
      <w:rPr>
        <w:rFonts w:hint="default"/>
      </w:rPr>
    </w:lvl>
    <w:lvl w:ilvl="1" w:tplc="4C000820" w:tentative="1">
      <w:start w:val="1"/>
      <w:numFmt w:val="lowerLetter"/>
      <w:lvlText w:val="%2."/>
      <w:lvlJc w:val="left"/>
      <w:pPr>
        <w:ind w:left="1440" w:hanging="360"/>
      </w:pPr>
    </w:lvl>
    <w:lvl w:ilvl="2" w:tplc="260C0046" w:tentative="1">
      <w:start w:val="1"/>
      <w:numFmt w:val="lowerRoman"/>
      <w:lvlText w:val="%3."/>
      <w:lvlJc w:val="right"/>
      <w:pPr>
        <w:ind w:left="2160" w:hanging="180"/>
      </w:pPr>
    </w:lvl>
    <w:lvl w:ilvl="3" w:tplc="F6D60FE6" w:tentative="1">
      <w:start w:val="1"/>
      <w:numFmt w:val="decimal"/>
      <w:lvlText w:val="%4."/>
      <w:lvlJc w:val="left"/>
      <w:pPr>
        <w:ind w:left="2880" w:hanging="360"/>
      </w:pPr>
    </w:lvl>
    <w:lvl w:ilvl="4" w:tplc="35F0B58A" w:tentative="1">
      <w:start w:val="1"/>
      <w:numFmt w:val="lowerLetter"/>
      <w:lvlText w:val="%5."/>
      <w:lvlJc w:val="left"/>
      <w:pPr>
        <w:ind w:left="3600" w:hanging="360"/>
      </w:pPr>
    </w:lvl>
    <w:lvl w:ilvl="5" w:tplc="23B8AB4E" w:tentative="1">
      <w:start w:val="1"/>
      <w:numFmt w:val="lowerRoman"/>
      <w:lvlText w:val="%6."/>
      <w:lvlJc w:val="right"/>
      <w:pPr>
        <w:ind w:left="4320" w:hanging="180"/>
      </w:pPr>
    </w:lvl>
    <w:lvl w:ilvl="6" w:tplc="40C2B8DC" w:tentative="1">
      <w:start w:val="1"/>
      <w:numFmt w:val="decimal"/>
      <w:lvlText w:val="%7."/>
      <w:lvlJc w:val="left"/>
      <w:pPr>
        <w:ind w:left="5040" w:hanging="360"/>
      </w:pPr>
    </w:lvl>
    <w:lvl w:ilvl="7" w:tplc="42F40ADC" w:tentative="1">
      <w:start w:val="1"/>
      <w:numFmt w:val="lowerLetter"/>
      <w:lvlText w:val="%8."/>
      <w:lvlJc w:val="left"/>
      <w:pPr>
        <w:ind w:left="5760" w:hanging="360"/>
      </w:pPr>
    </w:lvl>
    <w:lvl w:ilvl="8" w:tplc="EF52C73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1566AA2">
      <w:start w:val="1"/>
      <w:numFmt w:val="lowerRoman"/>
      <w:lvlText w:val="(%1)"/>
      <w:lvlJc w:val="left"/>
      <w:pPr>
        <w:ind w:left="1080" w:hanging="720"/>
      </w:pPr>
      <w:rPr>
        <w:rFonts w:hint="default"/>
      </w:rPr>
    </w:lvl>
    <w:lvl w:ilvl="1" w:tplc="4E383F6E" w:tentative="1">
      <w:start w:val="1"/>
      <w:numFmt w:val="lowerLetter"/>
      <w:lvlText w:val="%2."/>
      <w:lvlJc w:val="left"/>
      <w:pPr>
        <w:ind w:left="1440" w:hanging="360"/>
      </w:pPr>
    </w:lvl>
    <w:lvl w:ilvl="2" w:tplc="EC52BF3E" w:tentative="1">
      <w:start w:val="1"/>
      <w:numFmt w:val="lowerRoman"/>
      <w:lvlText w:val="%3."/>
      <w:lvlJc w:val="right"/>
      <w:pPr>
        <w:ind w:left="2160" w:hanging="180"/>
      </w:pPr>
    </w:lvl>
    <w:lvl w:ilvl="3" w:tplc="3198E344" w:tentative="1">
      <w:start w:val="1"/>
      <w:numFmt w:val="decimal"/>
      <w:lvlText w:val="%4."/>
      <w:lvlJc w:val="left"/>
      <w:pPr>
        <w:ind w:left="2880" w:hanging="360"/>
      </w:pPr>
    </w:lvl>
    <w:lvl w:ilvl="4" w:tplc="339A071C" w:tentative="1">
      <w:start w:val="1"/>
      <w:numFmt w:val="lowerLetter"/>
      <w:lvlText w:val="%5."/>
      <w:lvlJc w:val="left"/>
      <w:pPr>
        <w:ind w:left="3600" w:hanging="360"/>
      </w:pPr>
    </w:lvl>
    <w:lvl w:ilvl="5" w:tplc="2E10AA58" w:tentative="1">
      <w:start w:val="1"/>
      <w:numFmt w:val="lowerRoman"/>
      <w:lvlText w:val="%6."/>
      <w:lvlJc w:val="right"/>
      <w:pPr>
        <w:ind w:left="4320" w:hanging="180"/>
      </w:pPr>
    </w:lvl>
    <w:lvl w:ilvl="6" w:tplc="6BDEAA0C" w:tentative="1">
      <w:start w:val="1"/>
      <w:numFmt w:val="decimal"/>
      <w:lvlText w:val="%7."/>
      <w:lvlJc w:val="left"/>
      <w:pPr>
        <w:ind w:left="5040" w:hanging="360"/>
      </w:pPr>
    </w:lvl>
    <w:lvl w:ilvl="7" w:tplc="FD8A573C" w:tentative="1">
      <w:start w:val="1"/>
      <w:numFmt w:val="lowerLetter"/>
      <w:lvlText w:val="%8."/>
      <w:lvlJc w:val="left"/>
      <w:pPr>
        <w:ind w:left="5760" w:hanging="360"/>
      </w:pPr>
    </w:lvl>
    <w:lvl w:ilvl="8" w:tplc="2FB0CBE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440DB40">
      <w:start w:val="1"/>
      <w:numFmt w:val="lowerRoman"/>
      <w:lvlText w:val="(%1)"/>
      <w:lvlJc w:val="left"/>
      <w:pPr>
        <w:ind w:left="1080" w:hanging="720"/>
      </w:pPr>
      <w:rPr>
        <w:rFonts w:hint="default"/>
      </w:rPr>
    </w:lvl>
    <w:lvl w:ilvl="1" w:tplc="CAC80E5A" w:tentative="1">
      <w:start w:val="1"/>
      <w:numFmt w:val="lowerLetter"/>
      <w:lvlText w:val="%2."/>
      <w:lvlJc w:val="left"/>
      <w:pPr>
        <w:ind w:left="1440" w:hanging="360"/>
      </w:pPr>
    </w:lvl>
    <w:lvl w:ilvl="2" w:tplc="E3302500" w:tentative="1">
      <w:start w:val="1"/>
      <w:numFmt w:val="lowerRoman"/>
      <w:lvlText w:val="%3."/>
      <w:lvlJc w:val="right"/>
      <w:pPr>
        <w:ind w:left="2160" w:hanging="180"/>
      </w:pPr>
    </w:lvl>
    <w:lvl w:ilvl="3" w:tplc="B98E0E74" w:tentative="1">
      <w:start w:val="1"/>
      <w:numFmt w:val="decimal"/>
      <w:lvlText w:val="%4."/>
      <w:lvlJc w:val="left"/>
      <w:pPr>
        <w:ind w:left="2880" w:hanging="360"/>
      </w:pPr>
    </w:lvl>
    <w:lvl w:ilvl="4" w:tplc="FAC4C54E" w:tentative="1">
      <w:start w:val="1"/>
      <w:numFmt w:val="lowerLetter"/>
      <w:lvlText w:val="%5."/>
      <w:lvlJc w:val="left"/>
      <w:pPr>
        <w:ind w:left="3600" w:hanging="360"/>
      </w:pPr>
    </w:lvl>
    <w:lvl w:ilvl="5" w:tplc="E0D87656" w:tentative="1">
      <w:start w:val="1"/>
      <w:numFmt w:val="lowerRoman"/>
      <w:lvlText w:val="%6."/>
      <w:lvlJc w:val="right"/>
      <w:pPr>
        <w:ind w:left="4320" w:hanging="180"/>
      </w:pPr>
    </w:lvl>
    <w:lvl w:ilvl="6" w:tplc="490843D2" w:tentative="1">
      <w:start w:val="1"/>
      <w:numFmt w:val="decimal"/>
      <w:lvlText w:val="%7."/>
      <w:lvlJc w:val="left"/>
      <w:pPr>
        <w:ind w:left="5040" w:hanging="360"/>
      </w:pPr>
    </w:lvl>
    <w:lvl w:ilvl="7" w:tplc="3934EEBC" w:tentative="1">
      <w:start w:val="1"/>
      <w:numFmt w:val="lowerLetter"/>
      <w:lvlText w:val="%8."/>
      <w:lvlJc w:val="left"/>
      <w:pPr>
        <w:ind w:left="5760" w:hanging="360"/>
      </w:pPr>
    </w:lvl>
    <w:lvl w:ilvl="8" w:tplc="3B02343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D1CDA2C">
      <w:start w:val="1"/>
      <w:numFmt w:val="lowerRoman"/>
      <w:lvlText w:val="(%1)"/>
      <w:lvlJc w:val="left"/>
      <w:pPr>
        <w:ind w:left="1080" w:hanging="720"/>
      </w:pPr>
      <w:rPr>
        <w:rFonts w:hint="default"/>
      </w:rPr>
    </w:lvl>
    <w:lvl w:ilvl="1" w:tplc="6C66EF42" w:tentative="1">
      <w:start w:val="1"/>
      <w:numFmt w:val="lowerLetter"/>
      <w:lvlText w:val="%2."/>
      <w:lvlJc w:val="left"/>
      <w:pPr>
        <w:ind w:left="1440" w:hanging="360"/>
      </w:pPr>
    </w:lvl>
    <w:lvl w:ilvl="2" w:tplc="42BEF798" w:tentative="1">
      <w:start w:val="1"/>
      <w:numFmt w:val="lowerRoman"/>
      <w:lvlText w:val="%3."/>
      <w:lvlJc w:val="right"/>
      <w:pPr>
        <w:ind w:left="2160" w:hanging="180"/>
      </w:pPr>
    </w:lvl>
    <w:lvl w:ilvl="3" w:tplc="4CBAF4FA" w:tentative="1">
      <w:start w:val="1"/>
      <w:numFmt w:val="decimal"/>
      <w:lvlText w:val="%4."/>
      <w:lvlJc w:val="left"/>
      <w:pPr>
        <w:ind w:left="2880" w:hanging="360"/>
      </w:pPr>
    </w:lvl>
    <w:lvl w:ilvl="4" w:tplc="AE4E6DF2" w:tentative="1">
      <w:start w:val="1"/>
      <w:numFmt w:val="lowerLetter"/>
      <w:lvlText w:val="%5."/>
      <w:lvlJc w:val="left"/>
      <w:pPr>
        <w:ind w:left="3600" w:hanging="360"/>
      </w:pPr>
    </w:lvl>
    <w:lvl w:ilvl="5" w:tplc="3FBA35E2" w:tentative="1">
      <w:start w:val="1"/>
      <w:numFmt w:val="lowerRoman"/>
      <w:lvlText w:val="%6."/>
      <w:lvlJc w:val="right"/>
      <w:pPr>
        <w:ind w:left="4320" w:hanging="180"/>
      </w:pPr>
    </w:lvl>
    <w:lvl w:ilvl="6" w:tplc="7AC42818" w:tentative="1">
      <w:start w:val="1"/>
      <w:numFmt w:val="decimal"/>
      <w:lvlText w:val="%7."/>
      <w:lvlJc w:val="left"/>
      <w:pPr>
        <w:ind w:left="5040" w:hanging="360"/>
      </w:pPr>
    </w:lvl>
    <w:lvl w:ilvl="7" w:tplc="78F26B76" w:tentative="1">
      <w:start w:val="1"/>
      <w:numFmt w:val="lowerLetter"/>
      <w:lvlText w:val="%8."/>
      <w:lvlJc w:val="left"/>
      <w:pPr>
        <w:ind w:left="5760" w:hanging="360"/>
      </w:pPr>
    </w:lvl>
    <w:lvl w:ilvl="8" w:tplc="16AE73F2" w:tentative="1">
      <w:start w:val="1"/>
      <w:numFmt w:val="lowerRoman"/>
      <w:lvlText w:val="%9."/>
      <w:lvlJc w:val="right"/>
      <w:pPr>
        <w:ind w:left="6480" w:hanging="180"/>
      </w:pPr>
    </w:lvl>
  </w:abstractNum>
  <w:abstractNum w:abstractNumId="9" w15:restartNumberingAfterBreak="0">
    <w:nsid w:val="4282D46A"/>
    <w:multiLevelType w:val="hybridMultilevel"/>
    <w:tmpl w:val="2CA8875A"/>
    <w:lvl w:ilvl="0" w:tplc="FFFFFFFF">
      <w:start w:val="1"/>
      <w:numFmt w:val="bullet"/>
      <w:lvlText w:val=""/>
      <w:lvlJc w:val="left"/>
      <w:pPr>
        <w:ind w:left="720" w:hanging="360"/>
      </w:pPr>
      <w:rPr>
        <w:rFonts w:ascii="Symbol" w:hAnsi="Symbol" w:hint="default"/>
      </w:rPr>
    </w:lvl>
    <w:lvl w:ilvl="1" w:tplc="31028F0E">
      <w:start w:val="1"/>
      <w:numFmt w:val="bullet"/>
      <w:lvlText w:val="o"/>
      <w:lvlJc w:val="left"/>
      <w:pPr>
        <w:ind w:left="1440" w:hanging="360"/>
      </w:pPr>
      <w:rPr>
        <w:rFonts w:ascii="Courier New" w:hAnsi="Courier New" w:hint="default"/>
      </w:rPr>
    </w:lvl>
    <w:lvl w:ilvl="2" w:tplc="9356F7CC">
      <w:start w:val="1"/>
      <w:numFmt w:val="bullet"/>
      <w:lvlText w:val=""/>
      <w:lvlJc w:val="left"/>
      <w:pPr>
        <w:ind w:left="2160" w:hanging="360"/>
      </w:pPr>
      <w:rPr>
        <w:rFonts w:ascii="Wingdings" w:hAnsi="Wingdings" w:hint="default"/>
      </w:rPr>
    </w:lvl>
    <w:lvl w:ilvl="3" w:tplc="13FE7176">
      <w:start w:val="1"/>
      <w:numFmt w:val="bullet"/>
      <w:lvlText w:val=""/>
      <w:lvlJc w:val="left"/>
      <w:pPr>
        <w:ind w:left="2880" w:hanging="360"/>
      </w:pPr>
      <w:rPr>
        <w:rFonts w:ascii="Symbol" w:hAnsi="Symbol" w:hint="default"/>
      </w:rPr>
    </w:lvl>
    <w:lvl w:ilvl="4" w:tplc="1D0CDF6C">
      <w:start w:val="1"/>
      <w:numFmt w:val="bullet"/>
      <w:lvlText w:val="o"/>
      <w:lvlJc w:val="left"/>
      <w:pPr>
        <w:ind w:left="3600" w:hanging="360"/>
      </w:pPr>
      <w:rPr>
        <w:rFonts w:ascii="Courier New" w:hAnsi="Courier New" w:hint="default"/>
      </w:rPr>
    </w:lvl>
    <w:lvl w:ilvl="5" w:tplc="EB944096">
      <w:start w:val="1"/>
      <w:numFmt w:val="bullet"/>
      <w:lvlText w:val=""/>
      <w:lvlJc w:val="left"/>
      <w:pPr>
        <w:ind w:left="4320" w:hanging="360"/>
      </w:pPr>
      <w:rPr>
        <w:rFonts w:ascii="Wingdings" w:hAnsi="Wingdings" w:hint="default"/>
      </w:rPr>
    </w:lvl>
    <w:lvl w:ilvl="6" w:tplc="2390BAF0">
      <w:start w:val="1"/>
      <w:numFmt w:val="bullet"/>
      <w:lvlText w:val=""/>
      <w:lvlJc w:val="left"/>
      <w:pPr>
        <w:ind w:left="5040" w:hanging="360"/>
      </w:pPr>
      <w:rPr>
        <w:rFonts w:ascii="Symbol" w:hAnsi="Symbol" w:hint="default"/>
      </w:rPr>
    </w:lvl>
    <w:lvl w:ilvl="7" w:tplc="2CA2B45E">
      <w:start w:val="1"/>
      <w:numFmt w:val="bullet"/>
      <w:lvlText w:val="o"/>
      <w:lvlJc w:val="left"/>
      <w:pPr>
        <w:ind w:left="5760" w:hanging="360"/>
      </w:pPr>
      <w:rPr>
        <w:rFonts w:ascii="Courier New" w:hAnsi="Courier New" w:hint="default"/>
      </w:rPr>
    </w:lvl>
    <w:lvl w:ilvl="8" w:tplc="230023BA">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9E8E4600">
      <w:start w:val="1"/>
      <w:numFmt w:val="lowerRoman"/>
      <w:lvlText w:val="(%1)"/>
      <w:lvlJc w:val="left"/>
      <w:pPr>
        <w:ind w:left="1080" w:hanging="720"/>
      </w:pPr>
      <w:rPr>
        <w:rFonts w:hint="default"/>
      </w:rPr>
    </w:lvl>
    <w:lvl w:ilvl="1" w:tplc="E6CA5168" w:tentative="1">
      <w:start w:val="1"/>
      <w:numFmt w:val="lowerLetter"/>
      <w:lvlText w:val="%2."/>
      <w:lvlJc w:val="left"/>
      <w:pPr>
        <w:ind w:left="1440" w:hanging="360"/>
      </w:pPr>
    </w:lvl>
    <w:lvl w:ilvl="2" w:tplc="9A9AA798" w:tentative="1">
      <w:start w:val="1"/>
      <w:numFmt w:val="lowerRoman"/>
      <w:lvlText w:val="%3."/>
      <w:lvlJc w:val="right"/>
      <w:pPr>
        <w:ind w:left="2160" w:hanging="180"/>
      </w:pPr>
    </w:lvl>
    <w:lvl w:ilvl="3" w:tplc="171AABCC" w:tentative="1">
      <w:start w:val="1"/>
      <w:numFmt w:val="decimal"/>
      <w:lvlText w:val="%4."/>
      <w:lvlJc w:val="left"/>
      <w:pPr>
        <w:ind w:left="2880" w:hanging="360"/>
      </w:pPr>
    </w:lvl>
    <w:lvl w:ilvl="4" w:tplc="5E380788" w:tentative="1">
      <w:start w:val="1"/>
      <w:numFmt w:val="lowerLetter"/>
      <w:lvlText w:val="%5."/>
      <w:lvlJc w:val="left"/>
      <w:pPr>
        <w:ind w:left="3600" w:hanging="360"/>
      </w:pPr>
    </w:lvl>
    <w:lvl w:ilvl="5" w:tplc="43441786" w:tentative="1">
      <w:start w:val="1"/>
      <w:numFmt w:val="lowerRoman"/>
      <w:lvlText w:val="%6."/>
      <w:lvlJc w:val="right"/>
      <w:pPr>
        <w:ind w:left="4320" w:hanging="180"/>
      </w:pPr>
    </w:lvl>
    <w:lvl w:ilvl="6" w:tplc="DF046204" w:tentative="1">
      <w:start w:val="1"/>
      <w:numFmt w:val="decimal"/>
      <w:lvlText w:val="%7."/>
      <w:lvlJc w:val="left"/>
      <w:pPr>
        <w:ind w:left="5040" w:hanging="360"/>
      </w:pPr>
    </w:lvl>
    <w:lvl w:ilvl="7" w:tplc="A29E30C8" w:tentative="1">
      <w:start w:val="1"/>
      <w:numFmt w:val="lowerLetter"/>
      <w:lvlText w:val="%8."/>
      <w:lvlJc w:val="left"/>
      <w:pPr>
        <w:ind w:left="5760" w:hanging="360"/>
      </w:pPr>
    </w:lvl>
    <w:lvl w:ilvl="8" w:tplc="DFF0A22E" w:tentative="1">
      <w:start w:val="1"/>
      <w:numFmt w:val="lowerRoman"/>
      <w:lvlText w:val="%9."/>
      <w:lvlJc w:val="right"/>
      <w:pPr>
        <w:ind w:left="6480" w:hanging="180"/>
      </w:pPr>
    </w:lvl>
  </w:abstractNum>
  <w:abstractNum w:abstractNumId="11" w15:restartNumberingAfterBreak="0">
    <w:nsid w:val="6375D928"/>
    <w:multiLevelType w:val="hybridMultilevel"/>
    <w:tmpl w:val="3D2E6B80"/>
    <w:lvl w:ilvl="0" w:tplc="7C346F70">
      <w:start w:val="1"/>
      <w:numFmt w:val="bullet"/>
      <w:lvlText w:val=""/>
      <w:lvlJc w:val="left"/>
      <w:pPr>
        <w:ind w:left="720" w:hanging="360"/>
      </w:pPr>
      <w:rPr>
        <w:rFonts w:ascii="Symbol" w:hAnsi="Symbol" w:hint="default"/>
      </w:rPr>
    </w:lvl>
    <w:lvl w:ilvl="1" w:tplc="ACDCFA5A">
      <w:start w:val="1"/>
      <w:numFmt w:val="bullet"/>
      <w:lvlText w:val="o"/>
      <w:lvlJc w:val="left"/>
      <w:pPr>
        <w:ind w:left="1440" w:hanging="360"/>
      </w:pPr>
      <w:rPr>
        <w:rFonts w:ascii="Courier New" w:hAnsi="Courier New" w:hint="default"/>
      </w:rPr>
    </w:lvl>
    <w:lvl w:ilvl="2" w:tplc="E4F2AF24">
      <w:start w:val="1"/>
      <w:numFmt w:val="bullet"/>
      <w:lvlText w:val=""/>
      <w:lvlJc w:val="left"/>
      <w:pPr>
        <w:ind w:left="2160" w:hanging="360"/>
      </w:pPr>
      <w:rPr>
        <w:rFonts w:ascii="Wingdings" w:hAnsi="Wingdings" w:hint="default"/>
      </w:rPr>
    </w:lvl>
    <w:lvl w:ilvl="3" w:tplc="661EFEE8">
      <w:start w:val="1"/>
      <w:numFmt w:val="bullet"/>
      <w:lvlText w:val=""/>
      <w:lvlJc w:val="left"/>
      <w:pPr>
        <w:ind w:left="2880" w:hanging="360"/>
      </w:pPr>
      <w:rPr>
        <w:rFonts w:ascii="Symbol" w:hAnsi="Symbol" w:hint="default"/>
      </w:rPr>
    </w:lvl>
    <w:lvl w:ilvl="4" w:tplc="BE181FD6">
      <w:start w:val="1"/>
      <w:numFmt w:val="bullet"/>
      <w:lvlText w:val="o"/>
      <w:lvlJc w:val="left"/>
      <w:pPr>
        <w:ind w:left="3600" w:hanging="360"/>
      </w:pPr>
      <w:rPr>
        <w:rFonts w:ascii="Courier New" w:hAnsi="Courier New" w:hint="default"/>
      </w:rPr>
    </w:lvl>
    <w:lvl w:ilvl="5" w:tplc="99084D88">
      <w:start w:val="1"/>
      <w:numFmt w:val="bullet"/>
      <w:lvlText w:val=""/>
      <w:lvlJc w:val="left"/>
      <w:pPr>
        <w:ind w:left="4320" w:hanging="360"/>
      </w:pPr>
      <w:rPr>
        <w:rFonts w:ascii="Wingdings" w:hAnsi="Wingdings" w:hint="default"/>
      </w:rPr>
    </w:lvl>
    <w:lvl w:ilvl="6" w:tplc="CD3853F2">
      <w:start w:val="1"/>
      <w:numFmt w:val="bullet"/>
      <w:lvlText w:val=""/>
      <w:lvlJc w:val="left"/>
      <w:pPr>
        <w:ind w:left="5040" w:hanging="360"/>
      </w:pPr>
      <w:rPr>
        <w:rFonts w:ascii="Symbol" w:hAnsi="Symbol" w:hint="default"/>
      </w:rPr>
    </w:lvl>
    <w:lvl w:ilvl="7" w:tplc="CD4C6336">
      <w:start w:val="1"/>
      <w:numFmt w:val="bullet"/>
      <w:lvlText w:val="o"/>
      <w:lvlJc w:val="left"/>
      <w:pPr>
        <w:ind w:left="5760" w:hanging="360"/>
      </w:pPr>
      <w:rPr>
        <w:rFonts w:ascii="Courier New" w:hAnsi="Courier New" w:hint="default"/>
      </w:rPr>
    </w:lvl>
    <w:lvl w:ilvl="8" w:tplc="7D2438F2">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DDAEE7AE">
      <w:start w:val="1"/>
      <w:numFmt w:val="lowerRoman"/>
      <w:lvlText w:val="(%1)"/>
      <w:lvlJc w:val="left"/>
      <w:pPr>
        <w:ind w:left="1080" w:hanging="720"/>
      </w:pPr>
      <w:rPr>
        <w:rFonts w:hint="default"/>
      </w:rPr>
    </w:lvl>
    <w:lvl w:ilvl="1" w:tplc="C5B42B40" w:tentative="1">
      <w:start w:val="1"/>
      <w:numFmt w:val="lowerLetter"/>
      <w:lvlText w:val="%2."/>
      <w:lvlJc w:val="left"/>
      <w:pPr>
        <w:ind w:left="1440" w:hanging="360"/>
      </w:pPr>
    </w:lvl>
    <w:lvl w:ilvl="2" w:tplc="B45CC4B6" w:tentative="1">
      <w:start w:val="1"/>
      <w:numFmt w:val="lowerRoman"/>
      <w:lvlText w:val="%3."/>
      <w:lvlJc w:val="right"/>
      <w:pPr>
        <w:ind w:left="2160" w:hanging="180"/>
      </w:pPr>
    </w:lvl>
    <w:lvl w:ilvl="3" w:tplc="27565B78" w:tentative="1">
      <w:start w:val="1"/>
      <w:numFmt w:val="decimal"/>
      <w:lvlText w:val="%4."/>
      <w:lvlJc w:val="left"/>
      <w:pPr>
        <w:ind w:left="2880" w:hanging="360"/>
      </w:pPr>
    </w:lvl>
    <w:lvl w:ilvl="4" w:tplc="9E0E0702" w:tentative="1">
      <w:start w:val="1"/>
      <w:numFmt w:val="lowerLetter"/>
      <w:lvlText w:val="%5."/>
      <w:lvlJc w:val="left"/>
      <w:pPr>
        <w:ind w:left="3600" w:hanging="360"/>
      </w:pPr>
    </w:lvl>
    <w:lvl w:ilvl="5" w:tplc="21401CF8" w:tentative="1">
      <w:start w:val="1"/>
      <w:numFmt w:val="lowerRoman"/>
      <w:lvlText w:val="%6."/>
      <w:lvlJc w:val="right"/>
      <w:pPr>
        <w:ind w:left="4320" w:hanging="180"/>
      </w:pPr>
    </w:lvl>
    <w:lvl w:ilvl="6" w:tplc="C9F2BE2A" w:tentative="1">
      <w:start w:val="1"/>
      <w:numFmt w:val="decimal"/>
      <w:lvlText w:val="%7."/>
      <w:lvlJc w:val="left"/>
      <w:pPr>
        <w:ind w:left="5040" w:hanging="360"/>
      </w:pPr>
    </w:lvl>
    <w:lvl w:ilvl="7" w:tplc="FE48B6D4" w:tentative="1">
      <w:start w:val="1"/>
      <w:numFmt w:val="lowerLetter"/>
      <w:lvlText w:val="%8."/>
      <w:lvlJc w:val="left"/>
      <w:pPr>
        <w:ind w:left="5760" w:hanging="360"/>
      </w:pPr>
    </w:lvl>
    <w:lvl w:ilvl="8" w:tplc="810C252A"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7BF689CC"/>
    <w:multiLevelType w:val="hybridMultilevel"/>
    <w:tmpl w:val="2ABE22FE"/>
    <w:lvl w:ilvl="0" w:tplc="C5C0D918">
      <w:start w:val="1"/>
      <w:numFmt w:val="bullet"/>
      <w:lvlText w:val=""/>
      <w:lvlJc w:val="left"/>
      <w:pPr>
        <w:ind w:left="720" w:hanging="360"/>
      </w:pPr>
      <w:rPr>
        <w:rFonts w:ascii="Symbol" w:hAnsi="Symbol" w:hint="default"/>
      </w:rPr>
    </w:lvl>
    <w:lvl w:ilvl="1" w:tplc="1F6A9C5E">
      <w:start w:val="1"/>
      <w:numFmt w:val="bullet"/>
      <w:lvlText w:val="o"/>
      <w:lvlJc w:val="left"/>
      <w:pPr>
        <w:ind w:left="1440" w:hanging="360"/>
      </w:pPr>
      <w:rPr>
        <w:rFonts w:ascii="Courier New" w:hAnsi="Courier New" w:hint="default"/>
      </w:rPr>
    </w:lvl>
    <w:lvl w:ilvl="2" w:tplc="6E10C6A4">
      <w:start w:val="1"/>
      <w:numFmt w:val="bullet"/>
      <w:lvlText w:val=""/>
      <w:lvlJc w:val="left"/>
      <w:pPr>
        <w:ind w:left="2160" w:hanging="360"/>
      </w:pPr>
      <w:rPr>
        <w:rFonts w:ascii="Wingdings" w:hAnsi="Wingdings" w:hint="default"/>
      </w:rPr>
    </w:lvl>
    <w:lvl w:ilvl="3" w:tplc="2E000F4C">
      <w:start w:val="1"/>
      <w:numFmt w:val="bullet"/>
      <w:lvlText w:val=""/>
      <w:lvlJc w:val="left"/>
      <w:pPr>
        <w:ind w:left="2880" w:hanging="360"/>
      </w:pPr>
      <w:rPr>
        <w:rFonts w:ascii="Symbol" w:hAnsi="Symbol" w:hint="default"/>
      </w:rPr>
    </w:lvl>
    <w:lvl w:ilvl="4" w:tplc="32D6C9C6">
      <w:start w:val="1"/>
      <w:numFmt w:val="bullet"/>
      <w:lvlText w:val="o"/>
      <w:lvlJc w:val="left"/>
      <w:pPr>
        <w:ind w:left="3600" w:hanging="360"/>
      </w:pPr>
      <w:rPr>
        <w:rFonts w:ascii="Courier New" w:hAnsi="Courier New" w:hint="default"/>
      </w:rPr>
    </w:lvl>
    <w:lvl w:ilvl="5" w:tplc="52A2894E">
      <w:start w:val="1"/>
      <w:numFmt w:val="bullet"/>
      <w:lvlText w:val=""/>
      <w:lvlJc w:val="left"/>
      <w:pPr>
        <w:ind w:left="4320" w:hanging="360"/>
      </w:pPr>
      <w:rPr>
        <w:rFonts w:ascii="Wingdings" w:hAnsi="Wingdings" w:hint="default"/>
      </w:rPr>
    </w:lvl>
    <w:lvl w:ilvl="6" w:tplc="13E6D886">
      <w:start w:val="1"/>
      <w:numFmt w:val="bullet"/>
      <w:lvlText w:val=""/>
      <w:lvlJc w:val="left"/>
      <w:pPr>
        <w:ind w:left="5040" w:hanging="360"/>
      </w:pPr>
      <w:rPr>
        <w:rFonts w:ascii="Symbol" w:hAnsi="Symbol" w:hint="default"/>
      </w:rPr>
    </w:lvl>
    <w:lvl w:ilvl="7" w:tplc="09F43534">
      <w:start w:val="1"/>
      <w:numFmt w:val="bullet"/>
      <w:lvlText w:val="o"/>
      <w:lvlJc w:val="left"/>
      <w:pPr>
        <w:ind w:left="5760" w:hanging="360"/>
      </w:pPr>
      <w:rPr>
        <w:rFonts w:ascii="Courier New" w:hAnsi="Courier New" w:hint="default"/>
      </w:rPr>
    </w:lvl>
    <w:lvl w:ilvl="8" w:tplc="7A987454">
      <w:start w:val="1"/>
      <w:numFmt w:val="bullet"/>
      <w:lvlText w:val=""/>
      <w:lvlJc w:val="left"/>
      <w:pPr>
        <w:ind w:left="6480" w:hanging="360"/>
      </w:pPr>
      <w:rPr>
        <w:rFonts w:ascii="Wingdings" w:hAnsi="Wingdings" w:hint="default"/>
      </w:rPr>
    </w:lvl>
  </w:abstractNum>
  <w:num w:numId="1" w16cid:durableId="409274688">
    <w:abstractNumId w:val="13"/>
  </w:num>
  <w:num w:numId="2" w16cid:durableId="1965110670">
    <w:abstractNumId w:val="4"/>
  </w:num>
  <w:num w:numId="3" w16cid:durableId="1987205195">
    <w:abstractNumId w:val="2"/>
  </w:num>
  <w:num w:numId="4" w16cid:durableId="1339194230">
    <w:abstractNumId w:val="7"/>
  </w:num>
  <w:num w:numId="5" w16cid:durableId="579365477">
    <w:abstractNumId w:val="6"/>
  </w:num>
  <w:num w:numId="6" w16cid:durableId="1406956470">
    <w:abstractNumId w:val="1"/>
  </w:num>
  <w:num w:numId="7" w16cid:durableId="277108044">
    <w:abstractNumId w:val="10"/>
  </w:num>
  <w:num w:numId="8" w16cid:durableId="428936395">
    <w:abstractNumId w:val="5"/>
  </w:num>
  <w:num w:numId="9" w16cid:durableId="224266992">
    <w:abstractNumId w:val="8"/>
  </w:num>
  <w:num w:numId="10" w16cid:durableId="1006834299">
    <w:abstractNumId w:val="3"/>
  </w:num>
  <w:num w:numId="11" w16cid:durableId="1402682282">
    <w:abstractNumId w:val="12"/>
  </w:num>
  <w:num w:numId="12" w16cid:durableId="132798696">
    <w:abstractNumId w:val="0"/>
  </w:num>
  <w:num w:numId="13" w16cid:durableId="479463626">
    <w:abstractNumId w:val="13"/>
  </w:num>
  <w:num w:numId="14" w16cid:durableId="1628464392">
    <w:abstractNumId w:val="13"/>
  </w:num>
  <w:num w:numId="15" w16cid:durableId="1952516095">
    <w:abstractNumId w:val="13"/>
  </w:num>
  <w:num w:numId="16" w16cid:durableId="1837332294">
    <w:abstractNumId w:val="11"/>
  </w:num>
  <w:num w:numId="17" w16cid:durableId="1430002696">
    <w:abstractNumId w:val="14"/>
  </w:num>
  <w:num w:numId="18" w16cid:durableId="258635956">
    <w:abstractNumId w:val="9"/>
  </w:num>
  <w:num w:numId="19" w16cid:durableId="830830059">
    <w:abstractNumId w:val="13"/>
  </w:num>
  <w:num w:numId="20" w16cid:durableId="1814249085">
    <w:abstractNumId w:val="13"/>
  </w:num>
  <w:num w:numId="21" w16cid:durableId="1509369409">
    <w:abstractNumId w:val="13"/>
  </w:num>
  <w:num w:numId="22" w16cid:durableId="213738480">
    <w:abstractNumId w:val="13"/>
  </w:num>
  <w:num w:numId="23" w16cid:durableId="394280695">
    <w:abstractNumId w:val="13"/>
  </w:num>
  <w:num w:numId="24" w16cid:durableId="1929464901">
    <w:abstractNumId w:val="13"/>
  </w:num>
  <w:num w:numId="25" w16cid:durableId="1644577937">
    <w:abstractNumId w:val="13"/>
  </w:num>
  <w:num w:numId="26" w16cid:durableId="410080324">
    <w:abstractNumId w:val="13"/>
  </w:num>
  <w:num w:numId="27" w16cid:durableId="7621846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8C3"/>
    <w:rsid w:val="00027537"/>
    <w:rsid w:val="00040E56"/>
    <w:rsid w:val="000904F5"/>
    <w:rsid w:val="000B3EB2"/>
    <w:rsid w:val="000B5881"/>
    <w:rsid w:val="000D5121"/>
    <w:rsid w:val="000E2F72"/>
    <w:rsid w:val="001948B1"/>
    <w:rsid w:val="001A59DA"/>
    <w:rsid w:val="001A6495"/>
    <w:rsid w:val="001A74FE"/>
    <w:rsid w:val="001F1717"/>
    <w:rsid w:val="00216294"/>
    <w:rsid w:val="0027457E"/>
    <w:rsid w:val="002C040C"/>
    <w:rsid w:val="002E10E4"/>
    <w:rsid w:val="002E1619"/>
    <w:rsid w:val="002F68C3"/>
    <w:rsid w:val="003065BB"/>
    <w:rsid w:val="00350AE9"/>
    <w:rsid w:val="003A256D"/>
    <w:rsid w:val="003F34CB"/>
    <w:rsid w:val="00404C5A"/>
    <w:rsid w:val="00427A4C"/>
    <w:rsid w:val="004708D6"/>
    <w:rsid w:val="00473B4D"/>
    <w:rsid w:val="004A3585"/>
    <w:rsid w:val="004D747C"/>
    <w:rsid w:val="005A417C"/>
    <w:rsid w:val="006B0B98"/>
    <w:rsid w:val="006B6DA3"/>
    <w:rsid w:val="006D7A01"/>
    <w:rsid w:val="006E7A11"/>
    <w:rsid w:val="007069A1"/>
    <w:rsid w:val="00717FDE"/>
    <w:rsid w:val="007459C7"/>
    <w:rsid w:val="00771CB4"/>
    <w:rsid w:val="007952EE"/>
    <w:rsid w:val="007C7C3D"/>
    <w:rsid w:val="008334DE"/>
    <w:rsid w:val="008364B9"/>
    <w:rsid w:val="00851B0A"/>
    <w:rsid w:val="008A77D4"/>
    <w:rsid w:val="008B41E2"/>
    <w:rsid w:val="008C3F1E"/>
    <w:rsid w:val="00930D74"/>
    <w:rsid w:val="00A74566"/>
    <w:rsid w:val="00A96283"/>
    <w:rsid w:val="00AB29BD"/>
    <w:rsid w:val="00B03C18"/>
    <w:rsid w:val="00B079D5"/>
    <w:rsid w:val="00B17CFE"/>
    <w:rsid w:val="00B3710C"/>
    <w:rsid w:val="00B96DFB"/>
    <w:rsid w:val="00CE55A2"/>
    <w:rsid w:val="00DB65E4"/>
    <w:rsid w:val="00DC7F2B"/>
    <w:rsid w:val="00DE00C1"/>
    <w:rsid w:val="00DF68C5"/>
    <w:rsid w:val="00E0315E"/>
    <w:rsid w:val="00E61BD2"/>
    <w:rsid w:val="00EC0CBC"/>
    <w:rsid w:val="00F13B44"/>
    <w:rsid w:val="00F23FA0"/>
    <w:rsid w:val="00F515B3"/>
    <w:rsid w:val="00F732ED"/>
    <w:rsid w:val="00FF0BD7"/>
    <w:rsid w:val="00FF75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01800"/>
  <w15:docId w15:val="{8269B855-48F8-400D-A463-9B84097C0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table" w:customStyle="1" w:styleId="TableGrid1">
    <w:name w:val="Table Grid1"/>
    <w:basedOn w:val="TableNormal"/>
    <w:next w:val="TableGrid"/>
    <w:uiPriority w:val="39"/>
    <w:rsid w:val="002E1619"/>
    <w:pPr>
      <w:spacing w:before="40" w:after="40" w:line="240" w:lineRule="auto"/>
    </w:pPr>
    <w:rPr>
      <w:rFonts w:ascii="Fira Sans Light" w:eastAsiaTheme="minorHAnsi" w:hAnsi="Fira Sans Light" w:cstheme="minorBidi"/>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EF65CD">
          <w:r w:rsidRPr="00925A3E">
            <w:rPr>
              <w:rStyle w:val="PlaceholderText"/>
            </w:rPr>
            <w:t>Click or tap to enter a date.</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EF65CD" w:rsidRDefault="00EF65CD" w:rsidP="00AF0AC5">
          <w:pPr>
            <w:pStyle w:val="19A3EEAB3DB84406ABA1A13CDD5E3A41"/>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EF65CD" w:rsidRDefault="00EF65CD" w:rsidP="00AF0AC5">
          <w:pPr>
            <w:pStyle w:val="B49FA1BBEF644AB6B201ADBCD49F2011"/>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EF65CD" w:rsidRDefault="00EF65CD" w:rsidP="00AF0AC5">
          <w:pPr>
            <w:pStyle w:val="6B956414F14542D98305499D2BA20642"/>
          </w:pPr>
          <w:r w:rsidRPr="00D858FE">
            <w:rPr>
              <w:rStyle w:val="PlaceholderText"/>
            </w:rPr>
            <w:t>Choose an item.</w:t>
          </w:r>
        </w:p>
      </w:docPartBody>
    </w:docPart>
    <w:docPart>
      <w:docPartPr>
        <w:name w:val="0F6F1934120E466F8ADC39FE91A9C3AD"/>
        <w:category>
          <w:name w:val="General"/>
          <w:gallery w:val="placeholder"/>
        </w:category>
        <w:types>
          <w:type w:val="bbPlcHdr"/>
        </w:types>
        <w:behaviors>
          <w:behavior w:val="content"/>
        </w:behaviors>
        <w:guid w:val="{9F894EB5-AB8A-4A9A-AA5E-62F958253B66}"/>
      </w:docPartPr>
      <w:docPartBody>
        <w:p w:rsidR="00512836" w:rsidRDefault="00536E10" w:rsidP="00536E10">
          <w:pPr>
            <w:pStyle w:val="0F6F1934120E466F8ADC39FE91A9C3A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F65CD"/>
    <w:rsid w:val="00512836"/>
    <w:rsid w:val="00536E10"/>
    <w:rsid w:val="00AB5BE7"/>
    <w:rsid w:val="00E249F4"/>
    <w:rsid w:val="00EF65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36E10"/>
    <w:rPr>
      <w:color w:val="808080"/>
    </w:rPr>
  </w:style>
  <w:style w:type="paragraph" w:customStyle="1" w:styleId="19A3EEAB3DB84406ABA1A13CDD5E3A41">
    <w:name w:val="19A3EEAB3DB84406ABA1A13CDD5E3A41"/>
    <w:rsid w:val="00AF0AC5"/>
  </w:style>
  <w:style w:type="paragraph" w:customStyle="1" w:styleId="B49FA1BBEF644AB6B201ADBCD49F2011">
    <w:name w:val="B49FA1BBEF644AB6B201ADBCD49F2011"/>
    <w:rsid w:val="00AF0AC5"/>
  </w:style>
  <w:style w:type="paragraph" w:customStyle="1" w:styleId="6B956414F14542D98305499D2BA20642">
    <w:name w:val="6B956414F14542D98305499D2BA20642"/>
    <w:rsid w:val="00AF0AC5"/>
  </w:style>
  <w:style w:type="paragraph" w:customStyle="1" w:styleId="0F6F1934120E466F8ADC39FE91A9C3AD">
    <w:name w:val="0F6F1934120E466F8ADC39FE91A9C3AD"/>
    <w:rsid w:val="00536E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7" ma:contentTypeDescription="Create a new document." ma:contentTypeScope="" ma:versionID="d94455837ca195d9e9dd37aee1f26781">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13f5848a36ec644a203e17450815e480"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356314-1AD7-4B6B-BC09-C7DAC893DB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1543</Words>
  <Characters>8799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2023-12-08T01:27:00Z</dcterms:created>
  <dcterms:modified xsi:type="dcterms:W3CDTF">2023-12-08T01:27:00Z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