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AC25C" w14:textId="77777777" w:rsidR="00D2559D" w:rsidRPr="002C3EBF" w:rsidRDefault="0098330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2FAC398" wp14:editId="52FAC39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9983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2FAC25D" w14:textId="77777777" w:rsidR="00D2559D" w:rsidRDefault="0098330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2FAC25E" w14:textId="77777777" w:rsidR="00D2559D" w:rsidRDefault="0098330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2FAC25F" w14:textId="77777777" w:rsidR="00D2559D" w:rsidRPr="002C3EBF" w:rsidRDefault="0098330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913D0" w14:paraId="52FAC262" w14:textId="77777777" w:rsidTr="00D913D0">
        <w:tc>
          <w:tcPr>
            <w:cnfStyle w:val="001000000000" w:firstRow="0" w:lastRow="0" w:firstColumn="1" w:lastColumn="0" w:oddVBand="0" w:evenVBand="0" w:oddHBand="0" w:evenHBand="0" w:firstRowFirstColumn="0" w:firstRowLastColumn="0" w:lastRowFirstColumn="0" w:lastRowLastColumn="0"/>
            <w:tcW w:w="3227" w:type="dxa"/>
          </w:tcPr>
          <w:p w14:paraId="52FAC260" w14:textId="77777777" w:rsidR="00D2559D" w:rsidRPr="00996FAF" w:rsidRDefault="0098330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2FAC261" w14:textId="77777777" w:rsidR="00D2559D" w:rsidRPr="00996FAF" w:rsidRDefault="009833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Salisbury</w:t>
            </w:r>
          </w:p>
        </w:tc>
      </w:tr>
      <w:tr w:rsidR="00D913D0" w14:paraId="52FAC265" w14:textId="77777777" w:rsidTr="00D9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AC263" w14:textId="77777777" w:rsidR="00CA37CB" w:rsidRPr="00996FAF" w:rsidRDefault="0098330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FAC264" w14:textId="77777777" w:rsidR="00CA37CB" w:rsidRPr="00996FAF" w:rsidRDefault="009833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Salisbury Highway</w:t>
            </w:r>
            <w:r w:rsidRPr="00602258">
              <w:rPr>
                <w:rFonts w:ascii="Arial" w:hAnsi="Arial" w:cs="Arial"/>
                <w:color w:val="auto"/>
              </w:rPr>
              <w:t xml:space="preserve"> SALISBURY SA 5108</w:t>
            </w:r>
          </w:p>
        </w:tc>
      </w:tr>
      <w:tr w:rsidR="00D913D0" w14:paraId="52FAC268" w14:textId="77777777" w:rsidTr="00D913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AC266" w14:textId="77777777" w:rsidR="00CA37CB" w:rsidRPr="00996FAF" w:rsidRDefault="0098330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2FAC267" w14:textId="77777777" w:rsidR="00CA37CB" w:rsidRPr="00996FAF" w:rsidRDefault="009833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6231</w:t>
            </w:r>
          </w:p>
        </w:tc>
      </w:tr>
      <w:tr w:rsidR="00D913D0" w14:paraId="52FAC26B" w14:textId="77777777" w:rsidTr="00D9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AC269" w14:textId="77777777" w:rsidR="00D2559D" w:rsidRPr="00996FAF" w:rsidRDefault="0098330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2FAC26A" w14:textId="77777777" w:rsidR="00D2559D" w:rsidRPr="00996FAF" w:rsidRDefault="009833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D913D0" w14:paraId="52FAC26E" w14:textId="77777777" w:rsidTr="00D913D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AC26C" w14:textId="77777777" w:rsidR="00D2559D" w:rsidRPr="00996FAF" w:rsidRDefault="0098330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FAC26D" w14:textId="77777777" w:rsidR="00D2559D" w:rsidRPr="00996FAF" w:rsidRDefault="009833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913D0" w14:paraId="52FAC271" w14:textId="77777777" w:rsidTr="00D913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AC26F" w14:textId="77777777" w:rsidR="00D2559D" w:rsidRPr="00996FAF" w:rsidRDefault="0098330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FAC270" w14:textId="77777777" w:rsidR="00D2559D" w:rsidRPr="00996FAF" w:rsidRDefault="0098330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August 2023</w:t>
            </w:r>
          </w:p>
        </w:tc>
      </w:tr>
      <w:tr w:rsidR="00D913D0" w14:paraId="52FAC274" w14:textId="77777777" w:rsidTr="00D913D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2FAC272" w14:textId="77777777" w:rsidR="00D2559D" w:rsidRPr="00996FAF" w:rsidRDefault="0098330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2FAC273" w14:textId="1E4FCFE8" w:rsidR="00D2559D" w:rsidRPr="00996FAF" w:rsidRDefault="0098330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3304">
              <w:rPr>
                <w:rFonts w:ascii="Arial" w:hAnsi="Arial" w:cs="Arial"/>
                <w:color w:val="auto"/>
              </w:rPr>
              <w:t>30 August 2023</w:t>
            </w:r>
          </w:p>
        </w:tc>
      </w:tr>
    </w:tbl>
    <w:bookmarkEnd w:id="0"/>
    <w:p w14:paraId="52FAC275" w14:textId="77777777" w:rsidR="00FA0A5B" w:rsidRPr="00996FAF" w:rsidRDefault="0098330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2FAC276" w14:textId="77777777" w:rsidR="000078F8" w:rsidRPr="00996FAF" w:rsidRDefault="0098330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2FAC277" w14:textId="4B431E62" w:rsidR="000078F8" w:rsidRPr="00996FAF" w:rsidRDefault="00983304" w:rsidP="0036130C">
      <w:pPr>
        <w:pStyle w:val="NormalArial"/>
      </w:pPr>
      <w:r w:rsidRPr="00996FAF">
        <w:t xml:space="preserve">This performance report for </w:t>
      </w:r>
      <w:r w:rsidRPr="00996FAF">
        <w:rPr>
          <w:color w:val="auto"/>
        </w:rPr>
        <w:t>Estia Health Salisbury (</w:t>
      </w:r>
      <w:r w:rsidRPr="00996FAF">
        <w:rPr>
          <w:b/>
          <w:color w:val="auto"/>
        </w:rPr>
        <w:t>the service</w:t>
      </w:r>
      <w:r w:rsidRPr="00996FAF">
        <w:rPr>
          <w:color w:val="auto"/>
        </w:rPr>
        <w:t xml:space="preserve">) has been prepared </w:t>
      </w:r>
      <w:r w:rsidRPr="00983304">
        <w:rPr>
          <w:color w:val="auto"/>
        </w:rPr>
        <w:t>by M Glenn, d</w:t>
      </w:r>
      <w:r w:rsidRPr="00996FAF">
        <w:t>elegate of the Aged Care Quality and Safety Commissioner (Commissioner)</w:t>
      </w:r>
      <w:r>
        <w:rPr>
          <w:rStyle w:val="FootnoteReference"/>
        </w:rPr>
        <w:footnoteReference w:id="1"/>
      </w:r>
      <w:r w:rsidRPr="00996FAF">
        <w:t xml:space="preserve">. </w:t>
      </w:r>
    </w:p>
    <w:p w14:paraId="52FAC278" w14:textId="77777777" w:rsidR="000078F8" w:rsidRPr="00996FAF" w:rsidRDefault="0098330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FAC27A" w14:textId="77777777" w:rsidR="00DF37F2" w:rsidRPr="00996FAF" w:rsidRDefault="00983304" w:rsidP="00712752">
      <w:pPr>
        <w:pStyle w:val="Heading1"/>
        <w:spacing w:before="240" w:after="240" w:line="22" w:lineRule="atLeast"/>
        <w:rPr>
          <w:rFonts w:ascii="Arial" w:hAnsi="Arial" w:cs="Arial"/>
        </w:rPr>
      </w:pPr>
      <w:r w:rsidRPr="00996FAF">
        <w:rPr>
          <w:rFonts w:ascii="Arial" w:hAnsi="Arial" w:cs="Arial"/>
        </w:rPr>
        <w:t>Material relied on</w:t>
      </w:r>
    </w:p>
    <w:p w14:paraId="52FAC27B" w14:textId="77777777" w:rsidR="00DF37F2" w:rsidRPr="00996FAF" w:rsidRDefault="00983304" w:rsidP="0036130C">
      <w:pPr>
        <w:pStyle w:val="NormalArial"/>
      </w:pPr>
      <w:r w:rsidRPr="00996FAF">
        <w:t>The following information has been considered in preparing the performance report:</w:t>
      </w:r>
    </w:p>
    <w:p w14:paraId="31A9EE8F" w14:textId="77777777" w:rsidR="00983304" w:rsidRPr="00284D14" w:rsidRDefault="00983304" w:rsidP="00983304">
      <w:pPr>
        <w:pStyle w:val="ListBullet"/>
        <w:spacing w:before="0" w:after="120" w:line="22" w:lineRule="atLeast"/>
        <w:ind w:left="425" w:hanging="425"/>
        <w:rPr>
          <w:rFonts w:ascii="Arial" w:hAnsi="Arial" w:cs="Arial"/>
          <w:color w:val="auto"/>
        </w:rPr>
      </w:pPr>
      <w:r w:rsidRPr="00284D14">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 representatives, staff and management; and</w:t>
      </w:r>
    </w:p>
    <w:p w14:paraId="52FAC280" w14:textId="5F31BEE9" w:rsidR="003B1763" w:rsidRPr="00712752" w:rsidRDefault="00983304" w:rsidP="00983304">
      <w:pPr>
        <w:pStyle w:val="ListBullet"/>
        <w:spacing w:before="0" w:after="120" w:line="22" w:lineRule="atLeast"/>
        <w:ind w:left="425" w:hanging="425"/>
        <w:rPr>
          <w:rFonts w:ascii="Arial" w:hAnsi="Arial" w:cs="Arial"/>
        </w:rPr>
      </w:pPr>
      <w:r w:rsidRPr="00284D14">
        <w:rPr>
          <w:rFonts w:ascii="Arial" w:hAnsi="Arial" w:cs="Arial"/>
          <w:color w:val="auto"/>
        </w:rPr>
        <w:t>an email from the provider received 28 August 2023 indicating acceptance of the assessment team’s recommendations.</w:t>
      </w:r>
      <w:r w:rsidRPr="00712752">
        <w:rPr>
          <w:rFonts w:ascii="Arial" w:hAnsi="Arial" w:cs="Arial"/>
        </w:rPr>
        <w:br w:type="page"/>
      </w:r>
    </w:p>
    <w:p w14:paraId="52FAC281" w14:textId="77777777" w:rsidR="00FC045E" w:rsidRPr="00996FAF" w:rsidRDefault="0098330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913D0" w14:paraId="52FAC287" w14:textId="77777777" w:rsidTr="00D913D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FAC285" w14:textId="77777777" w:rsidR="00FC045E" w:rsidRPr="00996FAF" w:rsidRDefault="00983304" w:rsidP="009767BC">
            <w:pPr>
              <w:keepNext/>
              <w:spacing w:before="0" w:line="22" w:lineRule="atLeast"/>
              <w:ind w:right="-109"/>
              <w:rPr>
                <w:rFonts w:ascii="Arial" w:hAnsi="Arial" w:cs="Arial"/>
              </w:rPr>
            </w:pPr>
            <w:r w:rsidRPr="00996FAF">
              <w:rPr>
                <w:rFonts w:ascii="Arial" w:hAnsi="Arial" w:cs="Arial"/>
              </w:rPr>
              <w:t xml:space="preserve">Standard 2 </w:t>
            </w:r>
            <w:r w:rsidRPr="00983304">
              <w:rPr>
                <w:rFonts w:ascii="Arial" w:hAnsi="Arial" w:cs="Arial"/>
                <w:b w:val="0"/>
                <w:bCs/>
              </w:rPr>
              <w:t>Ongoing assessment and planning with consumers</w:t>
            </w:r>
          </w:p>
        </w:tc>
        <w:tc>
          <w:tcPr>
            <w:tcW w:w="1583" w:type="pct"/>
            <w:shd w:val="clear" w:color="auto" w:fill="auto"/>
          </w:tcPr>
          <w:p w14:paraId="52FAC286" w14:textId="410E9F91" w:rsidR="00FC045E" w:rsidRPr="00996FAF" w:rsidRDefault="001E13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3304" w:rsidRPr="00983304">
                  <w:rPr>
                    <w:rFonts w:ascii="Arial" w:hAnsi="Arial" w:cs="Arial"/>
                    <w:bCs/>
                  </w:rPr>
                  <w:t>Not applicable as not all requirements have been assessed</w:t>
                </w:r>
              </w:sdtContent>
            </w:sdt>
            <w:r w:rsidR="00983304" w:rsidRPr="00996FAF">
              <w:rPr>
                <w:rFonts w:ascii="Arial" w:hAnsi="Arial" w:cs="Arial"/>
              </w:rPr>
              <w:t xml:space="preserve"> </w:t>
            </w:r>
          </w:p>
        </w:tc>
      </w:tr>
      <w:tr w:rsidR="00D913D0" w14:paraId="52FAC296" w14:textId="77777777" w:rsidTr="00D913D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FAC294" w14:textId="77777777" w:rsidR="00FC045E" w:rsidRPr="00996FAF" w:rsidRDefault="0098330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2FAC295" w14:textId="18CB5D09" w:rsidR="00FC045E" w:rsidRPr="00996FAF" w:rsidRDefault="001E137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3304">
                  <w:rPr>
                    <w:rFonts w:ascii="Arial" w:hAnsi="Arial" w:cs="Arial"/>
                    <w:b/>
                  </w:rPr>
                  <w:t>Not applicable as not all requirements have been assessed</w:t>
                </w:r>
              </w:sdtContent>
            </w:sdt>
            <w:r w:rsidR="00983304" w:rsidRPr="00996FAF">
              <w:rPr>
                <w:rFonts w:ascii="Arial" w:hAnsi="Arial" w:cs="Arial"/>
                <w:b/>
              </w:rPr>
              <w:t xml:space="preserve"> </w:t>
            </w:r>
          </w:p>
        </w:tc>
      </w:tr>
    </w:tbl>
    <w:p w14:paraId="52FAC29A" w14:textId="77777777" w:rsidR="00FC045E" w:rsidRPr="00996FAF" w:rsidRDefault="0098330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2FAC29B" w14:textId="77777777" w:rsidR="00FC045E" w:rsidRPr="00996FAF" w:rsidRDefault="00983304" w:rsidP="00712752">
      <w:pPr>
        <w:pStyle w:val="Heading1"/>
        <w:spacing w:before="0" w:after="240" w:line="22" w:lineRule="atLeast"/>
        <w:rPr>
          <w:rFonts w:ascii="Arial" w:hAnsi="Arial" w:cs="Arial"/>
        </w:rPr>
      </w:pPr>
      <w:r w:rsidRPr="00996FAF">
        <w:rPr>
          <w:rFonts w:ascii="Arial" w:hAnsi="Arial" w:cs="Arial"/>
        </w:rPr>
        <w:t>Areas for improvement</w:t>
      </w:r>
    </w:p>
    <w:p w14:paraId="52FAC29D" w14:textId="77777777" w:rsidR="00FC045E" w:rsidRPr="00996FAF" w:rsidRDefault="0098330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2FAC2A2" w14:textId="4CBCD49F" w:rsidR="00FC045E" w:rsidRPr="00996FAF" w:rsidRDefault="00983304" w:rsidP="0036130C">
      <w:pPr>
        <w:pStyle w:val="NormalArial"/>
      </w:pPr>
      <w:r w:rsidRPr="00996FAF">
        <w:br w:type="page"/>
      </w:r>
    </w:p>
    <w:p w14:paraId="2C3D8F61" w14:textId="77777777" w:rsidR="00983304" w:rsidRPr="00996FAF" w:rsidRDefault="00983304" w:rsidP="0098330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83304" w14:paraId="2C345661" w14:textId="77777777" w:rsidTr="00607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0B23ACD" w14:textId="77777777" w:rsidR="00983304" w:rsidRPr="0075021E" w:rsidRDefault="00983304" w:rsidP="00607F6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086BE03" w14:textId="77777777" w:rsidR="00983304" w:rsidRPr="00996FAF" w:rsidRDefault="00983304" w:rsidP="00607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3304" w14:paraId="1A1357DA" w14:textId="77777777" w:rsidTr="00607F6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E2802E" w14:textId="77777777" w:rsidR="00983304" w:rsidRPr="00996FAF" w:rsidRDefault="00983304" w:rsidP="00607F6D">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25C66B7" w14:textId="77777777" w:rsidR="00983304" w:rsidRPr="00996FAF" w:rsidRDefault="00983304" w:rsidP="00607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DDD33A7" w14:textId="77777777" w:rsidR="00983304" w:rsidRPr="00996FAF" w:rsidRDefault="001E1375" w:rsidP="00607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663D83078304255BA03234F42E64329"/>
                </w:placeholder>
                <w:dropDownList>
                  <w:listItem w:displayText="choose a rating" w:value="choose a rating"/>
                  <w:listItem w:displayText="Compliant" w:value="Compliant"/>
                  <w:listItem w:displayText="Non-compliant" w:value="Non-compliant"/>
                </w:dropDownList>
              </w:sdtPr>
              <w:sdtEndPr/>
              <w:sdtContent>
                <w:r w:rsidR="00983304">
                  <w:rPr>
                    <w:rFonts w:ascii="Arial" w:hAnsi="Arial" w:cs="Arial"/>
                    <w:color w:val="auto"/>
                  </w:rPr>
                  <w:t>Compliant</w:t>
                </w:r>
              </w:sdtContent>
            </w:sdt>
            <w:r w:rsidR="00983304" w:rsidRPr="00996FAF">
              <w:rPr>
                <w:rFonts w:ascii="Arial" w:hAnsi="Arial" w:cs="Arial"/>
                <w:color w:val="0000FF"/>
              </w:rPr>
              <w:t xml:space="preserve"> </w:t>
            </w:r>
          </w:p>
        </w:tc>
      </w:tr>
    </w:tbl>
    <w:p w14:paraId="731E09ED" w14:textId="77777777" w:rsidR="00983304" w:rsidRDefault="00983304" w:rsidP="00983304">
      <w:pPr>
        <w:pStyle w:val="Heading20"/>
      </w:pPr>
      <w:r w:rsidRPr="00996FAF">
        <w:t>Findings</w:t>
      </w:r>
    </w:p>
    <w:p w14:paraId="626FD117" w14:textId="2146EE4E" w:rsidR="00983304" w:rsidRPr="007F1219" w:rsidRDefault="00983304" w:rsidP="00983304">
      <w:pPr>
        <w:pStyle w:val="NormalArial"/>
      </w:pPr>
      <w:r>
        <w:t>A</w:t>
      </w:r>
      <w:r w:rsidRPr="00FF38BB">
        <w:t xml:space="preserve"> range of assessments, including validated assessment tools, are completed on entry and on an ongoing basis, to inform care planning. Procedure documents guide </w:t>
      </w:r>
      <w:r w:rsidRPr="007F1219">
        <w:t>staff in the initial and ongoing assessment and care planning process</w:t>
      </w:r>
      <w:r w:rsidRPr="00FF38BB">
        <w:t xml:space="preserve"> and </w:t>
      </w:r>
      <w:r w:rsidRPr="007F1219">
        <w:t xml:space="preserve">include consideration for the inclusion of </w:t>
      </w:r>
      <w:r>
        <w:t>a</w:t>
      </w:r>
      <w:r w:rsidRPr="007F1219">
        <w:t xml:space="preserve">llied </w:t>
      </w:r>
      <w:r>
        <w:t>h</w:t>
      </w:r>
      <w:r w:rsidRPr="007F1219">
        <w:t>ealth professionals in the assessment and care planning process</w:t>
      </w:r>
      <w:r>
        <w:t>,</w:t>
      </w:r>
      <w:r w:rsidRPr="007F1219">
        <w:t xml:space="preserve"> where required</w:t>
      </w:r>
      <w:r>
        <w:t xml:space="preserve"> and </w:t>
      </w:r>
      <w:r w:rsidRPr="007F1219">
        <w:t xml:space="preserve">outline all assessments or charting to be conducted or commenced from the first day of </w:t>
      </w:r>
      <w:r w:rsidRPr="00FF38BB">
        <w:t>entry. Care files</w:t>
      </w:r>
      <w:r w:rsidRPr="007F1219">
        <w:t xml:space="preserve"> </w:t>
      </w:r>
      <w:r w:rsidRPr="00FF38BB">
        <w:t xml:space="preserve">sampled </w:t>
      </w:r>
      <w:r w:rsidRPr="007F1219">
        <w:t>demonstrated initial assessment and identification of risks to consumers’ health and well-being, including reassessment of care when changes in health status are identified</w:t>
      </w:r>
      <w:r w:rsidRPr="00FF38BB">
        <w:t>. Allied health referrals were also evidence</w:t>
      </w:r>
      <w:r>
        <w:t>d,</w:t>
      </w:r>
      <w:r w:rsidRPr="00FF38BB">
        <w:t xml:space="preserve"> with resulting recommendations incorporated into consumers’ care plans. C</w:t>
      </w:r>
      <w:r w:rsidRPr="007F1219">
        <w:t>linical staff described the assessment and care planning process and confirmed clear lines of responsibility in ensuring identification of risks.</w:t>
      </w:r>
      <w:r w:rsidRPr="00FF38BB">
        <w:t xml:space="preserve"> C</w:t>
      </w:r>
      <w:r w:rsidRPr="007F1219">
        <w:t>onsumers and representatives</w:t>
      </w:r>
      <w:r w:rsidRPr="00FF38BB">
        <w:t xml:space="preserve"> interviewed</w:t>
      </w:r>
      <w:r w:rsidRPr="007F1219">
        <w:t xml:space="preserve"> confirmed they partner with staff in assessment and care planning process</w:t>
      </w:r>
      <w:r w:rsidRPr="00FF38BB">
        <w:t>es</w:t>
      </w:r>
      <w:r w:rsidRPr="007F1219">
        <w:t xml:space="preserve"> and expressed satisfaction with staff abilities to identify and manage risks associated with consumers’ health and well-being. </w:t>
      </w:r>
    </w:p>
    <w:p w14:paraId="76B55344" w14:textId="77777777" w:rsidR="00983304" w:rsidRPr="00334B7D" w:rsidRDefault="00983304" w:rsidP="00983304">
      <w:pPr>
        <w:pStyle w:val="NormalArial"/>
      </w:pPr>
      <w:r>
        <w:t xml:space="preserve">For the reasons detailed above, I find requirement (3)(a) in Standard 2 Ongoing assessment and planning with consumers compliant. </w:t>
      </w:r>
      <w:r w:rsidRPr="00996FAF">
        <w:br w:type="page"/>
      </w:r>
    </w:p>
    <w:p w14:paraId="254857D5" w14:textId="77777777" w:rsidR="00983304" w:rsidRPr="00996FAF" w:rsidRDefault="00983304" w:rsidP="0098330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83304" w14:paraId="42BCB6B6" w14:textId="77777777" w:rsidTr="00607F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35E513B" w14:textId="77777777" w:rsidR="00983304" w:rsidRPr="00996FAF" w:rsidRDefault="00983304" w:rsidP="00607F6D">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45F2FE2" w14:textId="77777777" w:rsidR="00983304" w:rsidRPr="00996FAF" w:rsidRDefault="00983304" w:rsidP="00607F6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83304" w14:paraId="0319CEFA" w14:textId="77777777" w:rsidTr="00607F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A3424" w14:textId="77777777" w:rsidR="00983304" w:rsidRPr="00996FAF" w:rsidRDefault="00983304" w:rsidP="00607F6D">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E6F229D" w14:textId="77777777" w:rsidR="00983304" w:rsidRPr="00996FAF" w:rsidRDefault="00983304" w:rsidP="00607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88FE390" w14:textId="409F0717" w:rsidR="00983304" w:rsidRPr="00996FAF" w:rsidRDefault="001E1375" w:rsidP="00607F6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02911383E2B4280AB83F25163E9BB3F"/>
                </w:placeholder>
                <w:dropDownList>
                  <w:listItem w:displayText="choose a rating" w:value="choose a rating"/>
                  <w:listItem w:displayText="Compliant" w:value="Compliant"/>
                  <w:listItem w:displayText="Non-compliant" w:value="Non-compliant"/>
                </w:dropDownList>
              </w:sdtPr>
              <w:sdtEndPr/>
              <w:sdtContent>
                <w:r w:rsidR="004D1B4F">
                  <w:rPr>
                    <w:rFonts w:ascii="Arial" w:hAnsi="Arial" w:cs="Arial"/>
                    <w:color w:val="auto"/>
                  </w:rPr>
                  <w:t>Compliant</w:t>
                </w:r>
              </w:sdtContent>
            </w:sdt>
            <w:r w:rsidR="00983304" w:rsidRPr="00996FAF">
              <w:rPr>
                <w:rFonts w:ascii="Arial" w:hAnsi="Arial" w:cs="Arial"/>
                <w:color w:val="0000FF"/>
              </w:rPr>
              <w:t xml:space="preserve"> </w:t>
            </w:r>
          </w:p>
        </w:tc>
      </w:tr>
    </w:tbl>
    <w:p w14:paraId="10260120" w14:textId="77777777" w:rsidR="00983304" w:rsidRDefault="00983304" w:rsidP="00983304">
      <w:pPr>
        <w:pStyle w:val="Heading20"/>
      </w:pPr>
      <w:r>
        <w:t>Findings</w:t>
      </w:r>
    </w:p>
    <w:p w14:paraId="1D05D3DD" w14:textId="06D45CF9" w:rsidR="00983304" w:rsidRPr="008E7CF7" w:rsidRDefault="00983304" w:rsidP="00983304">
      <w:pPr>
        <w:pStyle w:val="NormalArial"/>
      </w:pPr>
      <w:r w:rsidRPr="00D26472">
        <w:t>There are</w:t>
      </w:r>
      <w:r w:rsidRPr="008E7CF7">
        <w:t xml:space="preserve"> systems and processes to monitor staff qualifications, professional registrations and staff completion of mandatory training competencies.</w:t>
      </w:r>
      <w:r w:rsidRPr="00D26472">
        <w:t xml:space="preserve"> </w:t>
      </w:r>
      <w:r w:rsidRPr="00201C4C">
        <w:t>Documentation showed workforce qualifications are screened thoroughly</w:t>
      </w:r>
      <w:r>
        <w:t>,</w:t>
      </w:r>
      <w:r w:rsidRPr="00201C4C">
        <w:t xml:space="preserve"> there is an induction process in place</w:t>
      </w:r>
      <w:r w:rsidRPr="00D26472">
        <w:t xml:space="preserve"> and p</w:t>
      </w:r>
      <w:r w:rsidRPr="00201C4C">
        <w:t>osition descriptions outline the requirements and responsibilities for each staff member’s role.</w:t>
      </w:r>
      <w:r w:rsidRPr="00D26472">
        <w:t xml:space="preserve"> </w:t>
      </w:r>
      <w:r w:rsidRPr="00201C4C">
        <w:t xml:space="preserve">Five recent staff appraisals identified how staff are performing, with one staff identified as needing further training and support into leadership. </w:t>
      </w:r>
      <w:r w:rsidRPr="00D26472">
        <w:t>T</w:t>
      </w:r>
      <w:r w:rsidRPr="00201C4C">
        <w:t xml:space="preserve">raining materials for manual handling training included a </w:t>
      </w:r>
      <w:r w:rsidRPr="00D26472">
        <w:t xml:space="preserve">staff </w:t>
      </w:r>
      <w:r w:rsidRPr="00201C4C">
        <w:t xml:space="preserve">competency check </w:t>
      </w:r>
      <w:r w:rsidRPr="00D26472">
        <w:t>endorsed by</w:t>
      </w:r>
      <w:r w:rsidRPr="00201C4C">
        <w:t xml:space="preserve"> </w:t>
      </w:r>
      <w:r>
        <w:t>a</w:t>
      </w:r>
      <w:r w:rsidRPr="00D26472">
        <w:t xml:space="preserve">n allied health </w:t>
      </w:r>
      <w:r>
        <w:t>professional</w:t>
      </w:r>
      <w:r w:rsidRPr="00201C4C">
        <w:t xml:space="preserve">. </w:t>
      </w:r>
      <w:r w:rsidRPr="00D26472">
        <w:t xml:space="preserve">Staff competency is monitored on an ongoing basis through direct observations, feedback processes, </w:t>
      </w:r>
      <w:r w:rsidRPr="008E7CF7">
        <w:t>staff appraisals</w:t>
      </w:r>
      <w:r w:rsidRPr="00D26472">
        <w:t>, and</w:t>
      </w:r>
      <w:r w:rsidRPr="008E7CF7">
        <w:t xml:space="preserve"> clinical indicators to identify where additional training is needed. Staff said they had a detailed, thorough induction which involved buddy shifts, having mentors until they were comfortable performing their role, mandatory training and appraisals each year.</w:t>
      </w:r>
      <w:r w:rsidRPr="00D26472">
        <w:t xml:space="preserve"> C</w:t>
      </w:r>
      <w:r w:rsidRPr="008E7CF7">
        <w:t xml:space="preserve">onsumers representatives </w:t>
      </w:r>
      <w:r w:rsidRPr="00D26472">
        <w:t>interviewed</w:t>
      </w:r>
      <w:r w:rsidRPr="008E7CF7">
        <w:t xml:space="preserve"> were happy with how staff manage consumers’ care needs, and said staff know what they </w:t>
      </w:r>
      <w:r w:rsidRPr="00D26472">
        <w:t>a</w:t>
      </w:r>
      <w:r w:rsidRPr="008E7CF7">
        <w:t>re doing</w:t>
      </w:r>
      <w:r w:rsidRPr="00D26472">
        <w:t>.</w:t>
      </w:r>
    </w:p>
    <w:p w14:paraId="039D885A" w14:textId="77777777" w:rsidR="00983304" w:rsidRPr="008E7CF7" w:rsidRDefault="00983304" w:rsidP="00983304">
      <w:pPr>
        <w:pStyle w:val="NormalArial"/>
      </w:pPr>
      <w:r w:rsidRPr="00F77366">
        <w:t>For the reasons detailed above, I find requirement (3)(</w:t>
      </w:r>
      <w:r>
        <w:t>c</w:t>
      </w:r>
      <w:r w:rsidRPr="00F77366">
        <w:t xml:space="preserve">) in Standard </w:t>
      </w:r>
      <w:r>
        <w:t>7 Human resources</w:t>
      </w:r>
      <w:r w:rsidRPr="00F77366">
        <w:t xml:space="preserve"> compliant.</w:t>
      </w:r>
    </w:p>
    <w:sectPr w:rsidR="00983304" w:rsidRPr="008E7CF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AC3A4" w14:textId="77777777" w:rsidR="007F1D9B" w:rsidRDefault="00983304">
      <w:pPr>
        <w:spacing w:after="0"/>
      </w:pPr>
      <w:r>
        <w:separator/>
      </w:r>
    </w:p>
  </w:endnote>
  <w:endnote w:type="continuationSeparator" w:id="0">
    <w:p w14:paraId="52FAC3A6" w14:textId="77777777" w:rsidR="007F1D9B" w:rsidRDefault="009833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04187" w14:textId="77777777" w:rsidR="006429D7" w:rsidRDefault="006429D7" w:rsidP="00DF37F2">
    <w:pPr>
      <w:pStyle w:val="FooterArial9"/>
      <w:rPr>
        <w:rStyle w:val="FooterBold"/>
        <w:rFonts w:ascii="Arial" w:hAnsi="Arial"/>
        <w:b w:val="0"/>
      </w:rPr>
    </w:pPr>
  </w:p>
  <w:p w14:paraId="52FAC39D" w14:textId="435645CA" w:rsidR="00DF37F2" w:rsidRPr="00DF37F2" w:rsidRDefault="00983304"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Estia</w:t>
    </w:r>
    <w:proofErr w:type="spellEnd"/>
    <w:r w:rsidRPr="00DF37F2">
      <w:rPr>
        <w:rStyle w:val="FooterBold"/>
        <w:rFonts w:ascii="Arial" w:hAnsi="Arial"/>
        <w:b w:val="0"/>
      </w:rPr>
      <w:t xml:space="preserve"> Health Salisbury</w:t>
    </w:r>
    <w:r w:rsidRPr="00DF37F2">
      <w:rPr>
        <w:rStyle w:val="FooterBold"/>
        <w:rFonts w:ascii="Arial" w:hAnsi="Arial"/>
        <w:b w:val="0"/>
      </w:rPr>
      <w:tab/>
      <w:t xml:space="preserve">RPT-ACC-0122 v3.0 </w:t>
    </w:r>
  </w:p>
  <w:p w14:paraId="52FAC39E" w14:textId="77777777" w:rsidR="00DF37F2" w:rsidRPr="00DF37F2" w:rsidRDefault="00983304" w:rsidP="00DF37F2">
    <w:pPr>
      <w:pStyle w:val="FooterArial9"/>
      <w:rPr>
        <w:rStyle w:val="FooterBold"/>
        <w:rFonts w:ascii="Arial" w:hAnsi="Arial"/>
        <w:b w:val="0"/>
      </w:rPr>
    </w:pPr>
    <w:r w:rsidRPr="00DF37F2">
      <w:rPr>
        <w:rStyle w:val="FooterBold"/>
        <w:rFonts w:ascii="Arial" w:hAnsi="Arial"/>
        <w:b w:val="0"/>
      </w:rPr>
      <w:t>Commission ID: 6231</w:t>
    </w:r>
    <w:r w:rsidRPr="00DF37F2">
      <w:rPr>
        <w:rStyle w:val="FooterBold"/>
        <w:rFonts w:ascii="Arial" w:hAnsi="Arial"/>
        <w:b w:val="0"/>
      </w:rPr>
      <w:tab/>
      <w:t xml:space="preserve">OFFICIAL: Sensitive </w:t>
    </w:r>
  </w:p>
  <w:p w14:paraId="52FAC39F" w14:textId="77777777" w:rsidR="00DF37F2" w:rsidRPr="00DF37F2" w:rsidRDefault="0098330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C3A1" w14:textId="77777777" w:rsidR="00E2364A" w:rsidRDefault="001E137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AC39A" w14:textId="77777777" w:rsidR="00D3157C" w:rsidRDefault="00983304" w:rsidP="00D71F88">
      <w:pPr>
        <w:spacing w:after="0"/>
      </w:pPr>
      <w:r>
        <w:separator/>
      </w:r>
    </w:p>
  </w:footnote>
  <w:footnote w:type="continuationSeparator" w:id="0">
    <w:p w14:paraId="52FAC39B" w14:textId="77777777" w:rsidR="00D3157C" w:rsidRDefault="00983304" w:rsidP="00D71F88">
      <w:pPr>
        <w:spacing w:after="0"/>
      </w:pPr>
      <w:r>
        <w:continuationSeparator/>
      </w:r>
    </w:p>
  </w:footnote>
  <w:footnote w:id="1">
    <w:p w14:paraId="52FAC3A7" w14:textId="00650B60" w:rsidR="002B0884" w:rsidRPr="006429D7" w:rsidRDefault="00983304" w:rsidP="006429D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83304">
        <w:rPr>
          <w:rFonts w:ascii="Arial" w:hAnsi="Arial" w:cs="Arial"/>
          <w:color w:val="auto"/>
          <w:sz w:val="20"/>
          <w:szCs w:val="20"/>
        </w:rPr>
        <w:t>section 68A</w:t>
      </w:r>
      <w:r w:rsidRPr="00983304">
        <w:rPr>
          <w:rFonts w:ascii="Arial" w:hAnsi="Arial" w:cs="Arial"/>
          <w:b/>
          <w:color w:val="auto"/>
          <w:sz w:val="20"/>
          <w:szCs w:val="20"/>
        </w:rPr>
        <w:t xml:space="preserve"> </w:t>
      </w:r>
      <w:r w:rsidRPr="0098330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C39C" w14:textId="77777777" w:rsidR="00D71F88" w:rsidRDefault="00983304">
    <w:pPr>
      <w:pStyle w:val="Header"/>
    </w:pPr>
    <w:r>
      <w:rPr>
        <w:noProof/>
        <w:color w:val="2B579A"/>
        <w:shd w:val="clear" w:color="auto" w:fill="E6E6E6"/>
        <w:lang w:val="en-US"/>
      </w:rPr>
      <w:drawing>
        <wp:anchor distT="0" distB="0" distL="114300" distR="114300" simplePos="0" relativeHeight="251659264" behindDoc="1" locked="0" layoutInCell="1" allowOverlap="1" wp14:anchorId="52FAC3A2" wp14:editId="52FAC3A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2248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C3A0" w14:textId="77777777" w:rsidR="00FA0A5B" w:rsidRDefault="00983304">
    <w:pPr>
      <w:pStyle w:val="Header"/>
    </w:pPr>
    <w:r>
      <w:rPr>
        <w:noProof/>
      </w:rPr>
      <w:drawing>
        <wp:anchor distT="0" distB="0" distL="114300" distR="114300" simplePos="0" relativeHeight="251658240" behindDoc="0" locked="0" layoutInCell="1" allowOverlap="1" wp14:anchorId="52FAC3A4" wp14:editId="52FAC3A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6441174">
      <w:start w:val="1"/>
      <w:numFmt w:val="lowerRoman"/>
      <w:lvlText w:val="(%1)"/>
      <w:lvlJc w:val="left"/>
      <w:pPr>
        <w:ind w:left="1080" w:hanging="720"/>
      </w:pPr>
      <w:rPr>
        <w:rFonts w:hint="default"/>
      </w:rPr>
    </w:lvl>
    <w:lvl w:ilvl="1" w:tplc="14C8B97A" w:tentative="1">
      <w:start w:val="1"/>
      <w:numFmt w:val="lowerLetter"/>
      <w:lvlText w:val="%2."/>
      <w:lvlJc w:val="left"/>
      <w:pPr>
        <w:ind w:left="1440" w:hanging="360"/>
      </w:pPr>
    </w:lvl>
    <w:lvl w:ilvl="2" w:tplc="16481F32" w:tentative="1">
      <w:start w:val="1"/>
      <w:numFmt w:val="lowerRoman"/>
      <w:lvlText w:val="%3."/>
      <w:lvlJc w:val="right"/>
      <w:pPr>
        <w:ind w:left="2160" w:hanging="180"/>
      </w:pPr>
    </w:lvl>
    <w:lvl w:ilvl="3" w:tplc="1DCA2700" w:tentative="1">
      <w:start w:val="1"/>
      <w:numFmt w:val="decimal"/>
      <w:lvlText w:val="%4."/>
      <w:lvlJc w:val="left"/>
      <w:pPr>
        <w:ind w:left="2880" w:hanging="360"/>
      </w:pPr>
    </w:lvl>
    <w:lvl w:ilvl="4" w:tplc="B3D4795E" w:tentative="1">
      <w:start w:val="1"/>
      <w:numFmt w:val="lowerLetter"/>
      <w:lvlText w:val="%5."/>
      <w:lvlJc w:val="left"/>
      <w:pPr>
        <w:ind w:left="3600" w:hanging="360"/>
      </w:pPr>
    </w:lvl>
    <w:lvl w:ilvl="5" w:tplc="A0706238" w:tentative="1">
      <w:start w:val="1"/>
      <w:numFmt w:val="lowerRoman"/>
      <w:lvlText w:val="%6."/>
      <w:lvlJc w:val="right"/>
      <w:pPr>
        <w:ind w:left="4320" w:hanging="180"/>
      </w:pPr>
    </w:lvl>
    <w:lvl w:ilvl="6" w:tplc="900A649C" w:tentative="1">
      <w:start w:val="1"/>
      <w:numFmt w:val="decimal"/>
      <w:lvlText w:val="%7."/>
      <w:lvlJc w:val="left"/>
      <w:pPr>
        <w:ind w:left="5040" w:hanging="360"/>
      </w:pPr>
    </w:lvl>
    <w:lvl w:ilvl="7" w:tplc="4D504B8A" w:tentative="1">
      <w:start w:val="1"/>
      <w:numFmt w:val="lowerLetter"/>
      <w:lvlText w:val="%8."/>
      <w:lvlJc w:val="left"/>
      <w:pPr>
        <w:ind w:left="5760" w:hanging="360"/>
      </w:pPr>
    </w:lvl>
    <w:lvl w:ilvl="8" w:tplc="740462A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BFA811E">
      <w:start w:val="1"/>
      <w:numFmt w:val="lowerRoman"/>
      <w:lvlText w:val="(%1)"/>
      <w:lvlJc w:val="left"/>
      <w:pPr>
        <w:ind w:left="1080" w:hanging="720"/>
      </w:pPr>
      <w:rPr>
        <w:rFonts w:hint="default"/>
      </w:rPr>
    </w:lvl>
    <w:lvl w:ilvl="1" w:tplc="E46A5F2C" w:tentative="1">
      <w:start w:val="1"/>
      <w:numFmt w:val="lowerLetter"/>
      <w:lvlText w:val="%2."/>
      <w:lvlJc w:val="left"/>
      <w:pPr>
        <w:ind w:left="1440" w:hanging="360"/>
      </w:pPr>
    </w:lvl>
    <w:lvl w:ilvl="2" w:tplc="784A4D68" w:tentative="1">
      <w:start w:val="1"/>
      <w:numFmt w:val="lowerRoman"/>
      <w:lvlText w:val="%3."/>
      <w:lvlJc w:val="right"/>
      <w:pPr>
        <w:ind w:left="2160" w:hanging="180"/>
      </w:pPr>
    </w:lvl>
    <w:lvl w:ilvl="3" w:tplc="FC0E6898" w:tentative="1">
      <w:start w:val="1"/>
      <w:numFmt w:val="decimal"/>
      <w:lvlText w:val="%4."/>
      <w:lvlJc w:val="left"/>
      <w:pPr>
        <w:ind w:left="2880" w:hanging="360"/>
      </w:pPr>
    </w:lvl>
    <w:lvl w:ilvl="4" w:tplc="FB3CE9E4" w:tentative="1">
      <w:start w:val="1"/>
      <w:numFmt w:val="lowerLetter"/>
      <w:lvlText w:val="%5."/>
      <w:lvlJc w:val="left"/>
      <w:pPr>
        <w:ind w:left="3600" w:hanging="360"/>
      </w:pPr>
    </w:lvl>
    <w:lvl w:ilvl="5" w:tplc="77A6AE02" w:tentative="1">
      <w:start w:val="1"/>
      <w:numFmt w:val="lowerRoman"/>
      <w:lvlText w:val="%6."/>
      <w:lvlJc w:val="right"/>
      <w:pPr>
        <w:ind w:left="4320" w:hanging="180"/>
      </w:pPr>
    </w:lvl>
    <w:lvl w:ilvl="6" w:tplc="27765522" w:tentative="1">
      <w:start w:val="1"/>
      <w:numFmt w:val="decimal"/>
      <w:lvlText w:val="%7."/>
      <w:lvlJc w:val="left"/>
      <w:pPr>
        <w:ind w:left="5040" w:hanging="360"/>
      </w:pPr>
    </w:lvl>
    <w:lvl w:ilvl="7" w:tplc="719A8802" w:tentative="1">
      <w:start w:val="1"/>
      <w:numFmt w:val="lowerLetter"/>
      <w:lvlText w:val="%8."/>
      <w:lvlJc w:val="left"/>
      <w:pPr>
        <w:ind w:left="5760" w:hanging="360"/>
      </w:pPr>
    </w:lvl>
    <w:lvl w:ilvl="8" w:tplc="2EA607D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35448C4">
      <w:start w:val="1"/>
      <w:numFmt w:val="lowerRoman"/>
      <w:lvlText w:val="(%1)"/>
      <w:lvlJc w:val="left"/>
      <w:pPr>
        <w:ind w:left="1080" w:hanging="720"/>
      </w:pPr>
      <w:rPr>
        <w:rFonts w:hint="default"/>
      </w:rPr>
    </w:lvl>
    <w:lvl w:ilvl="1" w:tplc="E99478AA" w:tentative="1">
      <w:start w:val="1"/>
      <w:numFmt w:val="lowerLetter"/>
      <w:lvlText w:val="%2."/>
      <w:lvlJc w:val="left"/>
      <w:pPr>
        <w:ind w:left="1440" w:hanging="360"/>
      </w:pPr>
    </w:lvl>
    <w:lvl w:ilvl="2" w:tplc="78607648" w:tentative="1">
      <w:start w:val="1"/>
      <w:numFmt w:val="lowerRoman"/>
      <w:lvlText w:val="%3."/>
      <w:lvlJc w:val="right"/>
      <w:pPr>
        <w:ind w:left="2160" w:hanging="180"/>
      </w:pPr>
    </w:lvl>
    <w:lvl w:ilvl="3" w:tplc="3466892C" w:tentative="1">
      <w:start w:val="1"/>
      <w:numFmt w:val="decimal"/>
      <w:lvlText w:val="%4."/>
      <w:lvlJc w:val="left"/>
      <w:pPr>
        <w:ind w:left="2880" w:hanging="360"/>
      </w:pPr>
    </w:lvl>
    <w:lvl w:ilvl="4" w:tplc="EDDA80C2" w:tentative="1">
      <w:start w:val="1"/>
      <w:numFmt w:val="lowerLetter"/>
      <w:lvlText w:val="%5."/>
      <w:lvlJc w:val="left"/>
      <w:pPr>
        <w:ind w:left="3600" w:hanging="360"/>
      </w:pPr>
    </w:lvl>
    <w:lvl w:ilvl="5" w:tplc="135622F8" w:tentative="1">
      <w:start w:val="1"/>
      <w:numFmt w:val="lowerRoman"/>
      <w:lvlText w:val="%6."/>
      <w:lvlJc w:val="right"/>
      <w:pPr>
        <w:ind w:left="4320" w:hanging="180"/>
      </w:pPr>
    </w:lvl>
    <w:lvl w:ilvl="6" w:tplc="D0087676" w:tentative="1">
      <w:start w:val="1"/>
      <w:numFmt w:val="decimal"/>
      <w:lvlText w:val="%7."/>
      <w:lvlJc w:val="left"/>
      <w:pPr>
        <w:ind w:left="5040" w:hanging="360"/>
      </w:pPr>
    </w:lvl>
    <w:lvl w:ilvl="7" w:tplc="06C40AA4" w:tentative="1">
      <w:start w:val="1"/>
      <w:numFmt w:val="lowerLetter"/>
      <w:lvlText w:val="%8."/>
      <w:lvlJc w:val="left"/>
      <w:pPr>
        <w:ind w:left="5760" w:hanging="360"/>
      </w:pPr>
    </w:lvl>
    <w:lvl w:ilvl="8" w:tplc="AAA4C5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0CA85E2">
      <w:start w:val="1"/>
      <w:numFmt w:val="bullet"/>
      <w:lvlText w:val=""/>
      <w:lvlJc w:val="left"/>
      <w:pPr>
        <w:ind w:left="720" w:hanging="360"/>
      </w:pPr>
      <w:rPr>
        <w:rFonts w:ascii="Symbol" w:hAnsi="Symbol" w:hint="default"/>
        <w:color w:val="auto"/>
        <w:sz w:val="24"/>
        <w:szCs w:val="24"/>
      </w:rPr>
    </w:lvl>
    <w:lvl w:ilvl="1" w:tplc="9F7869B2" w:tentative="1">
      <w:start w:val="1"/>
      <w:numFmt w:val="bullet"/>
      <w:lvlText w:val="o"/>
      <w:lvlJc w:val="left"/>
      <w:pPr>
        <w:ind w:left="1440" w:hanging="360"/>
      </w:pPr>
      <w:rPr>
        <w:rFonts w:ascii="Courier New" w:hAnsi="Courier New" w:cs="Courier New" w:hint="default"/>
      </w:rPr>
    </w:lvl>
    <w:lvl w:ilvl="2" w:tplc="4B7C5D46" w:tentative="1">
      <w:start w:val="1"/>
      <w:numFmt w:val="bullet"/>
      <w:lvlText w:val=""/>
      <w:lvlJc w:val="left"/>
      <w:pPr>
        <w:ind w:left="2160" w:hanging="360"/>
      </w:pPr>
      <w:rPr>
        <w:rFonts w:ascii="Wingdings" w:hAnsi="Wingdings" w:hint="default"/>
      </w:rPr>
    </w:lvl>
    <w:lvl w:ilvl="3" w:tplc="C4ACAF26" w:tentative="1">
      <w:start w:val="1"/>
      <w:numFmt w:val="bullet"/>
      <w:lvlText w:val=""/>
      <w:lvlJc w:val="left"/>
      <w:pPr>
        <w:ind w:left="2880" w:hanging="360"/>
      </w:pPr>
      <w:rPr>
        <w:rFonts w:ascii="Symbol" w:hAnsi="Symbol" w:hint="default"/>
      </w:rPr>
    </w:lvl>
    <w:lvl w:ilvl="4" w:tplc="B846E08A" w:tentative="1">
      <w:start w:val="1"/>
      <w:numFmt w:val="bullet"/>
      <w:lvlText w:val="o"/>
      <w:lvlJc w:val="left"/>
      <w:pPr>
        <w:ind w:left="3600" w:hanging="360"/>
      </w:pPr>
      <w:rPr>
        <w:rFonts w:ascii="Courier New" w:hAnsi="Courier New" w:cs="Courier New" w:hint="default"/>
      </w:rPr>
    </w:lvl>
    <w:lvl w:ilvl="5" w:tplc="C1740144" w:tentative="1">
      <w:start w:val="1"/>
      <w:numFmt w:val="bullet"/>
      <w:lvlText w:val=""/>
      <w:lvlJc w:val="left"/>
      <w:pPr>
        <w:ind w:left="4320" w:hanging="360"/>
      </w:pPr>
      <w:rPr>
        <w:rFonts w:ascii="Wingdings" w:hAnsi="Wingdings" w:hint="default"/>
      </w:rPr>
    </w:lvl>
    <w:lvl w:ilvl="6" w:tplc="C5B2DFEA" w:tentative="1">
      <w:start w:val="1"/>
      <w:numFmt w:val="bullet"/>
      <w:lvlText w:val=""/>
      <w:lvlJc w:val="left"/>
      <w:pPr>
        <w:ind w:left="5040" w:hanging="360"/>
      </w:pPr>
      <w:rPr>
        <w:rFonts w:ascii="Symbol" w:hAnsi="Symbol" w:hint="default"/>
      </w:rPr>
    </w:lvl>
    <w:lvl w:ilvl="7" w:tplc="C5EECB3E" w:tentative="1">
      <w:start w:val="1"/>
      <w:numFmt w:val="bullet"/>
      <w:lvlText w:val="o"/>
      <w:lvlJc w:val="left"/>
      <w:pPr>
        <w:ind w:left="5760" w:hanging="360"/>
      </w:pPr>
      <w:rPr>
        <w:rFonts w:ascii="Courier New" w:hAnsi="Courier New" w:cs="Courier New" w:hint="default"/>
      </w:rPr>
    </w:lvl>
    <w:lvl w:ilvl="8" w:tplc="8FDC892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882890E">
      <w:start w:val="1"/>
      <w:numFmt w:val="lowerRoman"/>
      <w:lvlText w:val="(%1)"/>
      <w:lvlJc w:val="left"/>
      <w:pPr>
        <w:ind w:left="1080" w:hanging="720"/>
      </w:pPr>
      <w:rPr>
        <w:rFonts w:hint="default"/>
      </w:rPr>
    </w:lvl>
    <w:lvl w:ilvl="1" w:tplc="3DCE9C82" w:tentative="1">
      <w:start w:val="1"/>
      <w:numFmt w:val="lowerLetter"/>
      <w:lvlText w:val="%2."/>
      <w:lvlJc w:val="left"/>
      <w:pPr>
        <w:ind w:left="1440" w:hanging="360"/>
      </w:pPr>
    </w:lvl>
    <w:lvl w:ilvl="2" w:tplc="BBF0940E" w:tentative="1">
      <w:start w:val="1"/>
      <w:numFmt w:val="lowerRoman"/>
      <w:lvlText w:val="%3."/>
      <w:lvlJc w:val="right"/>
      <w:pPr>
        <w:ind w:left="2160" w:hanging="180"/>
      </w:pPr>
    </w:lvl>
    <w:lvl w:ilvl="3" w:tplc="5F2A22B4" w:tentative="1">
      <w:start w:val="1"/>
      <w:numFmt w:val="decimal"/>
      <w:lvlText w:val="%4."/>
      <w:lvlJc w:val="left"/>
      <w:pPr>
        <w:ind w:left="2880" w:hanging="360"/>
      </w:pPr>
    </w:lvl>
    <w:lvl w:ilvl="4" w:tplc="9CBA1AFE" w:tentative="1">
      <w:start w:val="1"/>
      <w:numFmt w:val="lowerLetter"/>
      <w:lvlText w:val="%5."/>
      <w:lvlJc w:val="left"/>
      <w:pPr>
        <w:ind w:left="3600" w:hanging="360"/>
      </w:pPr>
    </w:lvl>
    <w:lvl w:ilvl="5" w:tplc="E4B6DB24" w:tentative="1">
      <w:start w:val="1"/>
      <w:numFmt w:val="lowerRoman"/>
      <w:lvlText w:val="%6."/>
      <w:lvlJc w:val="right"/>
      <w:pPr>
        <w:ind w:left="4320" w:hanging="180"/>
      </w:pPr>
    </w:lvl>
    <w:lvl w:ilvl="6" w:tplc="A418D3BA" w:tentative="1">
      <w:start w:val="1"/>
      <w:numFmt w:val="decimal"/>
      <w:lvlText w:val="%7."/>
      <w:lvlJc w:val="left"/>
      <w:pPr>
        <w:ind w:left="5040" w:hanging="360"/>
      </w:pPr>
    </w:lvl>
    <w:lvl w:ilvl="7" w:tplc="3C8075DE" w:tentative="1">
      <w:start w:val="1"/>
      <w:numFmt w:val="lowerLetter"/>
      <w:lvlText w:val="%8."/>
      <w:lvlJc w:val="left"/>
      <w:pPr>
        <w:ind w:left="5760" w:hanging="360"/>
      </w:pPr>
    </w:lvl>
    <w:lvl w:ilvl="8" w:tplc="575E2A8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6E01FC6">
      <w:start w:val="1"/>
      <w:numFmt w:val="lowerRoman"/>
      <w:lvlText w:val="(%1)"/>
      <w:lvlJc w:val="left"/>
      <w:pPr>
        <w:ind w:left="1080" w:hanging="720"/>
      </w:pPr>
      <w:rPr>
        <w:rFonts w:hint="default"/>
      </w:rPr>
    </w:lvl>
    <w:lvl w:ilvl="1" w:tplc="5FD49CA4" w:tentative="1">
      <w:start w:val="1"/>
      <w:numFmt w:val="lowerLetter"/>
      <w:lvlText w:val="%2."/>
      <w:lvlJc w:val="left"/>
      <w:pPr>
        <w:ind w:left="1440" w:hanging="360"/>
      </w:pPr>
    </w:lvl>
    <w:lvl w:ilvl="2" w:tplc="AC2ECA72" w:tentative="1">
      <w:start w:val="1"/>
      <w:numFmt w:val="lowerRoman"/>
      <w:lvlText w:val="%3."/>
      <w:lvlJc w:val="right"/>
      <w:pPr>
        <w:ind w:left="2160" w:hanging="180"/>
      </w:pPr>
    </w:lvl>
    <w:lvl w:ilvl="3" w:tplc="0FF0DD54" w:tentative="1">
      <w:start w:val="1"/>
      <w:numFmt w:val="decimal"/>
      <w:lvlText w:val="%4."/>
      <w:lvlJc w:val="left"/>
      <w:pPr>
        <w:ind w:left="2880" w:hanging="360"/>
      </w:pPr>
    </w:lvl>
    <w:lvl w:ilvl="4" w:tplc="777A296C" w:tentative="1">
      <w:start w:val="1"/>
      <w:numFmt w:val="lowerLetter"/>
      <w:lvlText w:val="%5."/>
      <w:lvlJc w:val="left"/>
      <w:pPr>
        <w:ind w:left="3600" w:hanging="360"/>
      </w:pPr>
    </w:lvl>
    <w:lvl w:ilvl="5" w:tplc="A2A29114" w:tentative="1">
      <w:start w:val="1"/>
      <w:numFmt w:val="lowerRoman"/>
      <w:lvlText w:val="%6."/>
      <w:lvlJc w:val="right"/>
      <w:pPr>
        <w:ind w:left="4320" w:hanging="180"/>
      </w:pPr>
    </w:lvl>
    <w:lvl w:ilvl="6" w:tplc="1A768C58" w:tentative="1">
      <w:start w:val="1"/>
      <w:numFmt w:val="decimal"/>
      <w:lvlText w:val="%7."/>
      <w:lvlJc w:val="left"/>
      <w:pPr>
        <w:ind w:left="5040" w:hanging="360"/>
      </w:pPr>
    </w:lvl>
    <w:lvl w:ilvl="7" w:tplc="999450A6" w:tentative="1">
      <w:start w:val="1"/>
      <w:numFmt w:val="lowerLetter"/>
      <w:lvlText w:val="%8."/>
      <w:lvlJc w:val="left"/>
      <w:pPr>
        <w:ind w:left="5760" w:hanging="360"/>
      </w:pPr>
    </w:lvl>
    <w:lvl w:ilvl="8" w:tplc="6AA6E88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8CC4874">
      <w:start w:val="1"/>
      <w:numFmt w:val="lowerRoman"/>
      <w:lvlText w:val="(%1)"/>
      <w:lvlJc w:val="left"/>
      <w:pPr>
        <w:ind w:left="1080" w:hanging="720"/>
      </w:pPr>
      <w:rPr>
        <w:rFonts w:hint="default"/>
      </w:rPr>
    </w:lvl>
    <w:lvl w:ilvl="1" w:tplc="030432C8" w:tentative="1">
      <w:start w:val="1"/>
      <w:numFmt w:val="lowerLetter"/>
      <w:lvlText w:val="%2."/>
      <w:lvlJc w:val="left"/>
      <w:pPr>
        <w:ind w:left="1440" w:hanging="360"/>
      </w:pPr>
    </w:lvl>
    <w:lvl w:ilvl="2" w:tplc="7A98A10C" w:tentative="1">
      <w:start w:val="1"/>
      <w:numFmt w:val="lowerRoman"/>
      <w:lvlText w:val="%3."/>
      <w:lvlJc w:val="right"/>
      <w:pPr>
        <w:ind w:left="2160" w:hanging="180"/>
      </w:pPr>
    </w:lvl>
    <w:lvl w:ilvl="3" w:tplc="C5282346" w:tentative="1">
      <w:start w:val="1"/>
      <w:numFmt w:val="decimal"/>
      <w:lvlText w:val="%4."/>
      <w:lvlJc w:val="left"/>
      <w:pPr>
        <w:ind w:left="2880" w:hanging="360"/>
      </w:pPr>
    </w:lvl>
    <w:lvl w:ilvl="4" w:tplc="92F89DD8" w:tentative="1">
      <w:start w:val="1"/>
      <w:numFmt w:val="lowerLetter"/>
      <w:lvlText w:val="%5."/>
      <w:lvlJc w:val="left"/>
      <w:pPr>
        <w:ind w:left="3600" w:hanging="360"/>
      </w:pPr>
    </w:lvl>
    <w:lvl w:ilvl="5" w:tplc="EFF8B5EE" w:tentative="1">
      <w:start w:val="1"/>
      <w:numFmt w:val="lowerRoman"/>
      <w:lvlText w:val="%6."/>
      <w:lvlJc w:val="right"/>
      <w:pPr>
        <w:ind w:left="4320" w:hanging="180"/>
      </w:pPr>
    </w:lvl>
    <w:lvl w:ilvl="6" w:tplc="D91E14AE" w:tentative="1">
      <w:start w:val="1"/>
      <w:numFmt w:val="decimal"/>
      <w:lvlText w:val="%7."/>
      <w:lvlJc w:val="left"/>
      <w:pPr>
        <w:ind w:left="5040" w:hanging="360"/>
      </w:pPr>
    </w:lvl>
    <w:lvl w:ilvl="7" w:tplc="C246AC62" w:tentative="1">
      <w:start w:val="1"/>
      <w:numFmt w:val="lowerLetter"/>
      <w:lvlText w:val="%8."/>
      <w:lvlJc w:val="left"/>
      <w:pPr>
        <w:ind w:left="5760" w:hanging="360"/>
      </w:pPr>
    </w:lvl>
    <w:lvl w:ilvl="8" w:tplc="9A3C977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4CBAFF18">
      <w:start w:val="1"/>
      <w:numFmt w:val="lowerRoman"/>
      <w:lvlText w:val="(%1)"/>
      <w:lvlJc w:val="left"/>
      <w:pPr>
        <w:ind w:left="1080" w:hanging="720"/>
      </w:pPr>
      <w:rPr>
        <w:rFonts w:hint="default"/>
      </w:rPr>
    </w:lvl>
    <w:lvl w:ilvl="1" w:tplc="04884120" w:tentative="1">
      <w:start w:val="1"/>
      <w:numFmt w:val="lowerLetter"/>
      <w:lvlText w:val="%2."/>
      <w:lvlJc w:val="left"/>
      <w:pPr>
        <w:ind w:left="1440" w:hanging="360"/>
      </w:pPr>
    </w:lvl>
    <w:lvl w:ilvl="2" w:tplc="CA2813AE" w:tentative="1">
      <w:start w:val="1"/>
      <w:numFmt w:val="lowerRoman"/>
      <w:lvlText w:val="%3."/>
      <w:lvlJc w:val="right"/>
      <w:pPr>
        <w:ind w:left="2160" w:hanging="180"/>
      </w:pPr>
    </w:lvl>
    <w:lvl w:ilvl="3" w:tplc="402C4F4C" w:tentative="1">
      <w:start w:val="1"/>
      <w:numFmt w:val="decimal"/>
      <w:lvlText w:val="%4."/>
      <w:lvlJc w:val="left"/>
      <w:pPr>
        <w:ind w:left="2880" w:hanging="360"/>
      </w:pPr>
    </w:lvl>
    <w:lvl w:ilvl="4" w:tplc="69820C94" w:tentative="1">
      <w:start w:val="1"/>
      <w:numFmt w:val="lowerLetter"/>
      <w:lvlText w:val="%5."/>
      <w:lvlJc w:val="left"/>
      <w:pPr>
        <w:ind w:left="3600" w:hanging="360"/>
      </w:pPr>
    </w:lvl>
    <w:lvl w:ilvl="5" w:tplc="C95A2808" w:tentative="1">
      <w:start w:val="1"/>
      <w:numFmt w:val="lowerRoman"/>
      <w:lvlText w:val="%6."/>
      <w:lvlJc w:val="right"/>
      <w:pPr>
        <w:ind w:left="4320" w:hanging="180"/>
      </w:pPr>
    </w:lvl>
    <w:lvl w:ilvl="6" w:tplc="02A26C16" w:tentative="1">
      <w:start w:val="1"/>
      <w:numFmt w:val="decimal"/>
      <w:lvlText w:val="%7."/>
      <w:lvlJc w:val="left"/>
      <w:pPr>
        <w:ind w:left="5040" w:hanging="360"/>
      </w:pPr>
    </w:lvl>
    <w:lvl w:ilvl="7" w:tplc="FD289676" w:tentative="1">
      <w:start w:val="1"/>
      <w:numFmt w:val="lowerLetter"/>
      <w:lvlText w:val="%8."/>
      <w:lvlJc w:val="left"/>
      <w:pPr>
        <w:ind w:left="5760" w:hanging="360"/>
      </w:pPr>
    </w:lvl>
    <w:lvl w:ilvl="8" w:tplc="9914FC6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8DFEDC10">
      <w:start w:val="1"/>
      <w:numFmt w:val="lowerRoman"/>
      <w:lvlText w:val="(%1)"/>
      <w:lvlJc w:val="left"/>
      <w:pPr>
        <w:ind w:left="1080" w:hanging="720"/>
      </w:pPr>
      <w:rPr>
        <w:rFonts w:hint="default"/>
      </w:rPr>
    </w:lvl>
    <w:lvl w:ilvl="1" w:tplc="E53CEF5E" w:tentative="1">
      <w:start w:val="1"/>
      <w:numFmt w:val="lowerLetter"/>
      <w:lvlText w:val="%2."/>
      <w:lvlJc w:val="left"/>
      <w:pPr>
        <w:ind w:left="1440" w:hanging="360"/>
      </w:pPr>
    </w:lvl>
    <w:lvl w:ilvl="2" w:tplc="9AB6D18C" w:tentative="1">
      <w:start w:val="1"/>
      <w:numFmt w:val="lowerRoman"/>
      <w:lvlText w:val="%3."/>
      <w:lvlJc w:val="right"/>
      <w:pPr>
        <w:ind w:left="2160" w:hanging="180"/>
      </w:pPr>
    </w:lvl>
    <w:lvl w:ilvl="3" w:tplc="68BC5A72" w:tentative="1">
      <w:start w:val="1"/>
      <w:numFmt w:val="decimal"/>
      <w:lvlText w:val="%4."/>
      <w:lvlJc w:val="left"/>
      <w:pPr>
        <w:ind w:left="2880" w:hanging="360"/>
      </w:pPr>
    </w:lvl>
    <w:lvl w:ilvl="4" w:tplc="2FD429B8" w:tentative="1">
      <w:start w:val="1"/>
      <w:numFmt w:val="lowerLetter"/>
      <w:lvlText w:val="%5."/>
      <w:lvlJc w:val="left"/>
      <w:pPr>
        <w:ind w:left="3600" w:hanging="360"/>
      </w:pPr>
    </w:lvl>
    <w:lvl w:ilvl="5" w:tplc="F75C2F1E" w:tentative="1">
      <w:start w:val="1"/>
      <w:numFmt w:val="lowerRoman"/>
      <w:lvlText w:val="%6."/>
      <w:lvlJc w:val="right"/>
      <w:pPr>
        <w:ind w:left="4320" w:hanging="180"/>
      </w:pPr>
    </w:lvl>
    <w:lvl w:ilvl="6" w:tplc="0FE2ACF0" w:tentative="1">
      <w:start w:val="1"/>
      <w:numFmt w:val="decimal"/>
      <w:lvlText w:val="%7."/>
      <w:lvlJc w:val="left"/>
      <w:pPr>
        <w:ind w:left="5040" w:hanging="360"/>
      </w:pPr>
    </w:lvl>
    <w:lvl w:ilvl="7" w:tplc="266A15D8" w:tentative="1">
      <w:start w:val="1"/>
      <w:numFmt w:val="lowerLetter"/>
      <w:lvlText w:val="%8."/>
      <w:lvlJc w:val="left"/>
      <w:pPr>
        <w:ind w:left="5760" w:hanging="360"/>
      </w:pPr>
    </w:lvl>
    <w:lvl w:ilvl="8" w:tplc="5CA45B5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A0CA72E">
      <w:start w:val="1"/>
      <w:numFmt w:val="lowerRoman"/>
      <w:lvlText w:val="(%1)"/>
      <w:lvlJc w:val="left"/>
      <w:pPr>
        <w:ind w:left="1080" w:hanging="720"/>
      </w:pPr>
      <w:rPr>
        <w:rFonts w:hint="default"/>
      </w:rPr>
    </w:lvl>
    <w:lvl w:ilvl="1" w:tplc="099A9F60" w:tentative="1">
      <w:start w:val="1"/>
      <w:numFmt w:val="lowerLetter"/>
      <w:lvlText w:val="%2."/>
      <w:lvlJc w:val="left"/>
      <w:pPr>
        <w:ind w:left="1440" w:hanging="360"/>
      </w:pPr>
    </w:lvl>
    <w:lvl w:ilvl="2" w:tplc="AB4E6EC6" w:tentative="1">
      <w:start w:val="1"/>
      <w:numFmt w:val="lowerRoman"/>
      <w:lvlText w:val="%3."/>
      <w:lvlJc w:val="right"/>
      <w:pPr>
        <w:ind w:left="2160" w:hanging="180"/>
      </w:pPr>
    </w:lvl>
    <w:lvl w:ilvl="3" w:tplc="FD5EBF90" w:tentative="1">
      <w:start w:val="1"/>
      <w:numFmt w:val="decimal"/>
      <w:lvlText w:val="%4."/>
      <w:lvlJc w:val="left"/>
      <w:pPr>
        <w:ind w:left="2880" w:hanging="360"/>
      </w:pPr>
    </w:lvl>
    <w:lvl w:ilvl="4" w:tplc="B158FFB2" w:tentative="1">
      <w:start w:val="1"/>
      <w:numFmt w:val="lowerLetter"/>
      <w:lvlText w:val="%5."/>
      <w:lvlJc w:val="left"/>
      <w:pPr>
        <w:ind w:left="3600" w:hanging="360"/>
      </w:pPr>
    </w:lvl>
    <w:lvl w:ilvl="5" w:tplc="F94ED462" w:tentative="1">
      <w:start w:val="1"/>
      <w:numFmt w:val="lowerRoman"/>
      <w:lvlText w:val="%6."/>
      <w:lvlJc w:val="right"/>
      <w:pPr>
        <w:ind w:left="4320" w:hanging="180"/>
      </w:pPr>
    </w:lvl>
    <w:lvl w:ilvl="6" w:tplc="54EC5690" w:tentative="1">
      <w:start w:val="1"/>
      <w:numFmt w:val="decimal"/>
      <w:lvlText w:val="%7."/>
      <w:lvlJc w:val="left"/>
      <w:pPr>
        <w:ind w:left="5040" w:hanging="360"/>
      </w:pPr>
    </w:lvl>
    <w:lvl w:ilvl="7" w:tplc="4CD87812" w:tentative="1">
      <w:start w:val="1"/>
      <w:numFmt w:val="lowerLetter"/>
      <w:lvlText w:val="%8."/>
      <w:lvlJc w:val="left"/>
      <w:pPr>
        <w:ind w:left="5760" w:hanging="360"/>
      </w:pPr>
    </w:lvl>
    <w:lvl w:ilvl="8" w:tplc="CE3A17F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3D0"/>
    <w:rsid w:val="001E1375"/>
    <w:rsid w:val="004D1B4F"/>
    <w:rsid w:val="006429D7"/>
    <w:rsid w:val="007F1D9B"/>
    <w:rsid w:val="00983304"/>
    <w:rsid w:val="00D913D0"/>
    <w:rsid w:val="00F43B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AC25C"/>
  <w15:docId w15:val="{E90EB46D-132C-4859-B004-9BFF43E27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D41EC" w:rsidP="00BF58F7">
          <w:pPr>
            <w:pStyle w:val="F5402488970F42ED84F60CFC4AB307DB"/>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D41EC" w:rsidP="00BF58F7">
          <w:pPr>
            <w:pStyle w:val="8F35DD72676C4968804A78859020A7E8"/>
          </w:pPr>
          <w:r w:rsidRPr="00D858FE">
            <w:rPr>
              <w:rStyle w:val="PlaceholderText"/>
            </w:rPr>
            <w:t>Choose an item.</w:t>
          </w:r>
        </w:p>
      </w:docPartBody>
    </w:docPart>
    <w:docPart>
      <w:docPartPr>
        <w:name w:val="3663D83078304255BA03234F42E64329"/>
        <w:category>
          <w:name w:val="General"/>
          <w:gallery w:val="placeholder"/>
        </w:category>
        <w:types>
          <w:type w:val="bbPlcHdr"/>
        </w:types>
        <w:behaviors>
          <w:behavior w:val="content"/>
        </w:behaviors>
        <w:guid w:val="{36018B98-22A6-4895-AAC1-7961D04A0ACA}"/>
      </w:docPartPr>
      <w:docPartBody>
        <w:p w:rsidR="00EC4FD5" w:rsidRDefault="003D41EC" w:rsidP="003D41EC">
          <w:pPr>
            <w:pStyle w:val="3663D83078304255BA03234F42E64329"/>
          </w:pPr>
          <w:r w:rsidRPr="00D858FE">
            <w:rPr>
              <w:rStyle w:val="PlaceholderText"/>
            </w:rPr>
            <w:t>Choose an item.</w:t>
          </w:r>
        </w:p>
      </w:docPartBody>
    </w:docPart>
    <w:docPart>
      <w:docPartPr>
        <w:name w:val="D02911383E2B4280AB83F25163E9BB3F"/>
        <w:category>
          <w:name w:val="General"/>
          <w:gallery w:val="placeholder"/>
        </w:category>
        <w:types>
          <w:type w:val="bbPlcHdr"/>
        </w:types>
        <w:behaviors>
          <w:behavior w:val="content"/>
        </w:behaviors>
        <w:guid w:val="{7521FE08-2352-40AC-9974-76A2BECE693F}"/>
      </w:docPartPr>
      <w:docPartBody>
        <w:p w:rsidR="00EC4FD5" w:rsidRDefault="003D41EC" w:rsidP="003D41EC">
          <w:pPr>
            <w:pStyle w:val="D02911383E2B4280AB83F25163E9BB3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1EC"/>
    <w:rsid w:val="003D41EC"/>
    <w:rsid w:val="00C11D1C"/>
    <w:rsid w:val="00EC4FD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D41EC"/>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F35DD72676C4968804A78859020A7E8">
    <w:name w:val="8F35DD72676C4968804A78859020A7E8"/>
    <w:rsid w:val="00BF58F7"/>
  </w:style>
  <w:style w:type="paragraph" w:customStyle="1" w:styleId="3663D83078304255BA03234F42E64329">
    <w:name w:val="3663D83078304255BA03234F42E64329"/>
    <w:rsid w:val="003D41EC"/>
  </w:style>
  <w:style w:type="paragraph" w:customStyle="1" w:styleId="D02911383E2B4280AB83F25163E9BB3F">
    <w:name w:val="D02911383E2B4280AB83F25163E9BB3F"/>
    <w:rsid w:val="003D41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6231</RACS_x0020_ID>
    <Approved_x0020_Provider xmlns="a8338b6e-77a6-4851-82b6-98166143ffdd">Estia Investments Pty Ltd</Approved_x0020_Provider>
    <Management_x0020_Company_x0020_ID xmlns="a8338b6e-77a6-4851-82b6-98166143ffdd" xsi:nil="true"/>
    <Home xmlns="a8338b6e-77a6-4851-82b6-98166143ffdd">Estia Health Salisbury</Home>
    <Signed xmlns="a8338b6e-77a6-4851-82b6-98166143ffdd" xsi:nil="true"/>
    <Uploaded xmlns="a8338b6e-77a6-4851-82b6-98166143ffdd">False</Uploaded>
    <Management_x0020_Company xmlns="a8338b6e-77a6-4851-82b6-98166143ffdd" xsi:nil="true"/>
    <Doc_x0020_Date xmlns="a8338b6e-77a6-4851-82b6-98166143ffdd">2023-08-24T05:36:00+00:00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0EFE2E1C-7CF4-DC11-AD41-005056922186</Home_x0020_ID>
    <State xmlns="a8338b6e-77a6-4851-82b6-98166143ffdd">SA</State>
    <Doc_x0020_Sent_Received_x0020_Date xmlns="a8338b6e-77a6-4851-82b6-98166143ffdd">2023-08-24T00:00:00+00:00</Doc_x0020_Sent_Received_x0020_Date>
    <Activity_x0020_ID xmlns="a8338b6e-77a6-4851-82b6-98166143ffdd">7D51778B-A440-EE11-AE02-005056922186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1D197A-CFFC-446B-BF92-231660E67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www.w3.org/XML/1998/namespace"/>
    <ds:schemaRef ds:uri="a8338b6e-77a6-4851-82b6-98166143ffdd"/>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763</Words>
  <Characters>4354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2023-08-31T07:09:00Z</dcterms:created>
  <dcterms:modified xsi:type="dcterms:W3CDTF">2023-08-31T07:09:00Z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