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BD9C2" w14:textId="77777777" w:rsidR="00D2559D" w:rsidRPr="002C3EBF" w:rsidRDefault="00BE0D4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55F78B9" wp14:editId="1AA73FC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96DBABA" w14:textId="77777777" w:rsidR="00D2559D" w:rsidRDefault="00BE0D4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1A11D7A" w14:textId="77777777" w:rsidR="00D2559D" w:rsidRDefault="00BE0D4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F4BC18" w14:textId="77777777" w:rsidR="00D2559D" w:rsidRPr="002C3EBF" w:rsidRDefault="00BE0D4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577FE" w14:paraId="44D6693A" w14:textId="77777777" w:rsidTr="00F577FE">
        <w:tc>
          <w:tcPr>
            <w:cnfStyle w:val="001000000000" w:firstRow="0" w:lastRow="0" w:firstColumn="1" w:lastColumn="0" w:oddVBand="0" w:evenVBand="0" w:oddHBand="0" w:evenHBand="0" w:firstRowFirstColumn="0" w:firstRowLastColumn="0" w:lastRowFirstColumn="0" w:lastRowLastColumn="0"/>
            <w:tcW w:w="3227" w:type="dxa"/>
          </w:tcPr>
          <w:p w14:paraId="43E0B857" w14:textId="77777777" w:rsidR="00D2559D" w:rsidRPr="00996FAF" w:rsidRDefault="00BE0D4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F0CB05C" w14:textId="77777777" w:rsidR="00D2559D" w:rsidRPr="00996FAF" w:rsidRDefault="00BE0D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Estia</w:t>
            </w:r>
            <w:proofErr w:type="spellEnd"/>
            <w:r w:rsidRPr="00C27BE3">
              <w:rPr>
                <w:rFonts w:ascii="Arial" w:hAnsi="Arial" w:cs="Arial"/>
              </w:rPr>
              <w:t xml:space="preserve"> Health Strathalbyn</w:t>
            </w:r>
          </w:p>
        </w:tc>
      </w:tr>
      <w:tr w:rsidR="00F577FE" w14:paraId="1B67B229" w14:textId="77777777" w:rsidTr="00F57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8FAB90" w14:textId="77777777" w:rsidR="009B6303" w:rsidRPr="00996FAF" w:rsidRDefault="00BE0D4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2B596D1" w14:textId="77777777" w:rsidR="009B6303" w:rsidRPr="00C27BE3" w:rsidRDefault="00BE0D4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6283</w:t>
            </w:r>
          </w:p>
        </w:tc>
      </w:tr>
      <w:tr w:rsidR="00F577FE" w14:paraId="69C3C336" w14:textId="77777777" w:rsidTr="00F577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2A8763" w14:textId="77777777" w:rsidR="009B6303" w:rsidRPr="00996FAF" w:rsidRDefault="00BE0D4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E98DF85" w14:textId="77777777" w:rsidR="009B6303" w:rsidRPr="00996FAF" w:rsidRDefault="00BE0D4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Langhorne</w:t>
            </w:r>
            <w:r>
              <w:rPr>
                <w:rFonts w:ascii="Arial" w:eastAsia="Times New Roman" w:hAnsi="Arial" w:cs="Arial"/>
                <w:lang w:eastAsia="en-AU"/>
              </w:rPr>
              <w:t xml:space="preserve"> Creek Road, STRATHALBYN, South Australia, 5255</w:t>
            </w:r>
          </w:p>
        </w:tc>
      </w:tr>
      <w:tr w:rsidR="00F577FE" w14:paraId="52163DE3" w14:textId="77777777" w:rsidTr="00F57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24DCEA" w14:textId="77777777" w:rsidR="009B6303" w:rsidRPr="00996FAF" w:rsidRDefault="00BE0D4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F3BBEDF" w14:textId="77777777" w:rsidR="009B6303" w:rsidRPr="00996FAF" w:rsidRDefault="00BE0D4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577FE" w14:paraId="0A32CEC8" w14:textId="77777777" w:rsidTr="00F577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51153E" w14:textId="77777777" w:rsidR="009B6303" w:rsidRPr="00996FAF" w:rsidRDefault="00BE0D4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3A8B4F4" w14:textId="3A24C9B0" w:rsidR="009B6303" w:rsidRPr="00996FAF" w:rsidRDefault="00BE0D4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October 2023</w:t>
            </w:r>
          </w:p>
        </w:tc>
      </w:tr>
      <w:tr w:rsidR="00F577FE" w14:paraId="3B0D9CD0" w14:textId="77777777" w:rsidTr="00F57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3395D6" w14:textId="77777777" w:rsidR="009B6303" w:rsidRPr="00996FAF" w:rsidRDefault="00BE0D4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54667611"/>
            <w:placeholder>
              <w:docPart w:val="DefaultPlaceholder_-1854013437"/>
            </w:placeholder>
            <w:date w:fullDate="2023-10-24T00:00:00Z">
              <w:dateFormat w:val="d MMMM yyyy"/>
              <w:lid w:val="en-AU"/>
              <w:storeMappedDataAs w:val="dateTime"/>
              <w:calendar w:val="gregorian"/>
            </w:date>
          </w:sdtPr>
          <w:sdtEndPr/>
          <w:sdtContent>
            <w:tc>
              <w:tcPr>
                <w:tcW w:w="7114" w:type="dxa"/>
                <w:shd w:val="clear" w:color="auto" w:fill="FFFFFF" w:themeFill="background1"/>
              </w:tcPr>
              <w:p w14:paraId="08082204" w14:textId="08AC148A" w:rsidR="009B6303" w:rsidRPr="00996FAF" w:rsidRDefault="0070323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October 2023</w:t>
                </w:r>
              </w:p>
            </w:tc>
          </w:sdtContent>
        </w:sdt>
      </w:tr>
      <w:tr w:rsidR="00F577FE" w14:paraId="7A91C62F" w14:textId="77777777" w:rsidTr="00F577F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45BB98" w14:textId="77777777" w:rsidR="009B6303" w:rsidRPr="00996FAF" w:rsidRDefault="00BE0D4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23A7C80" w14:textId="77777777" w:rsidR="009B6303" w:rsidRPr="009B6303" w:rsidRDefault="00BE0D4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w:t>
            </w:r>
            <w:proofErr w:type="spellStart"/>
            <w:r w:rsidRPr="009B6303">
              <w:rPr>
                <w:rFonts w:ascii="Arial" w:hAnsi="Arial" w:cs="Arial"/>
              </w:rPr>
              <w:t>Estia</w:t>
            </w:r>
            <w:proofErr w:type="spellEnd"/>
            <w:r w:rsidRPr="009B6303">
              <w:rPr>
                <w:rFonts w:ascii="Arial" w:hAnsi="Arial" w:cs="Arial"/>
              </w:rPr>
              <w:t xml:space="preserve"> Investments Pty Ltd </w:t>
            </w:r>
          </w:p>
          <w:p w14:paraId="28C722E0" w14:textId="77777777" w:rsidR="009B6303" w:rsidRPr="009B6303" w:rsidRDefault="00BE0D4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5557 </w:t>
            </w:r>
            <w:proofErr w:type="spellStart"/>
            <w:r w:rsidRPr="009B6303">
              <w:rPr>
                <w:rFonts w:ascii="Arial" w:hAnsi="Arial" w:cs="Arial"/>
              </w:rPr>
              <w:t>Estia</w:t>
            </w:r>
            <w:proofErr w:type="spellEnd"/>
            <w:r w:rsidRPr="009B6303">
              <w:rPr>
                <w:rFonts w:ascii="Arial" w:hAnsi="Arial" w:cs="Arial"/>
              </w:rPr>
              <w:t xml:space="preserve"> Health Strathalbyn</w:t>
            </w:r>
          </w:p>
        </w:tc>
      </w:tr>
    </w:tbl>
    <w:bookmarkEnd w:id="0"/>
    <w:p w14:paraId="456CFEF9" w14:textId="4ED621B9" w:rsidR="00FA0A5B" w:rsidRPr="00996FAF" w:rsidRDefault="00BE0D4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9167D">
        <w:rPr>
          <w:rFonts w:ascii="Arial" w:hAnsi="Arial" w:cs="Arial"/>
        </w:rPr>
        <w:t xml:space="preserve"> </w:t>
      </w:r>
      <w:r w:rsidRPr="00996FAF">
        <w:rPr>
          <w:rFonts w:ascii="Arial" w:hAnsi="Arial" w:cs="Arial"/>
        </w:rPr>
        <w:t>2018.</w:t>
      </w:r>
      <w:r w:rsidRPr="00996FAF">
        <w:rPr>
          <w:rFonts w:ascii="Arial" w:hAnsi="Arial" w:cs="Arial"/>
        </w:rPr>
        <w:br w:type="page"/>
      </w:r>
    </w:p>
    <w:p w14:paraId="017E60B7" w14:textId="77777777" w:rsidR="000078F8" w:rsidRPr="00996FAF" w:rsidRDefault="00BE0D4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851002E" w14:textId="5D1D4965" w:rsidR="000078F8" w:rsidRPr="00996FAF" w:rsidRDefault="00BE0D48" w:rsidP="0036130C">
      <w:pPr>
        <w:pStyle w:val="NormalArial"/>
      </w:pPr>
      <w:r w:rsidRPr="00996FAF">
        <w:t xml:space="preserve">This performance report for </w:t>
      </w:r>
      <w:proofErr w:type="spellStart"/>
      <w:r w:rsidRPr="00C27BE3">
        <w:rPr>
          <w:color w:val="auto"/>
        </w:rPr>
        <w:t>Estia</w:t>
      </w:r>
      <w:proofErr w:type="spellEnd"/>
      <w:r w:rsidRPr="00C27BE3">
        <w:rPr>
          <w:color w:val="auto"/>
        </w:rPr>
        <w:t xml:space="preserve"> Health Strathalbyn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680CB4B" w14:textId="77777777" w:rsidR="000078F8" w:rsidRPr="00996FAF" w:rsidRDefault="00BE0D4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456035" w14:textId="77777777" w:rsidR="00DF37F2" w:rsidRPr="00996FAF" w:rsidRDefault="00BE0D48" w:rsidP="00712752">
      <w:pPr>
        <w:pStyle w:val="Heading1"/>
        <w:spacing w:before="240" w:after="240" w:line="22" w:lineRule="atLeast"/>
        <w:rPr>
          <w:rFonts w:ascii="Arial" w:hAnsi="Arial" w:cs="Arial"/>
        </w:rPr>
      </w:pPr>
      <w:r w:rsidRPr="00996FAF">
        <w:rPr>
          <w:rFonts w:ascii="Arial" w:hAnsi="Arial" w:cs="Arial"/>
        </w:rPr>
        <w:t>Material relied on</w:t>
      </w:r>
    </w:p>
    <w:p w14:paraId="4E88A818" w14:textId="77777777" w:rsidR="00DF37F2" w:rsidRPr="00996FAF" w:rsidRDefault="00BE0D48" w:rsidP="0036130C">
      <w:pPr>
        <w:pStyle w:val="NormalArial"/>
      </w:pPr>
      <w:r w:rsidRPr="00996FAF">
        <w:t>The following information has been considered in preparing the performance report:</w:t>
      </w:r>
    </w:p>
    <w:p w14:paraId="6BA58E90" w14:textId="73DB9385" w:rsidR="00DF37F2" w:rsidRPr="00D13C2D" w:rsidRDefault="00BE0D48" w:rsidP="00712752">
      <w:pPr>
        <w:pStyle w:val="ListParagraph"/>
        <w:numPr>
          <w:ilvl w:val="0"/>
          <w:numId w:val="2"/>
        </w:numPr>
        <w:spacing w:line="240" w:lineRule="atLeast"/>
        <w:ind w:left="714" w:hanging="357"/>
        <w:contextualSpacing w:val="0"/>
        <w:rPr>
          <w:rFonts w:ascii="Arial" w:hAnsi="Arial" w:cs="Arial"/>
          <w:color w:val="auto"/>
        </w:rPr>
      </w:pPr>
      <w:r w:rsidRPr="00D13C2D">
        <w:rPr>
          <w:rFonts w:ascii="Arial" w:hAnsi="Arial" w:cs="Arial"/>
          <w:color w:val="auto"/>
        </w:rPr>
        <w:t>the assessment team’s report for the Assessment contact (performance assessment) – site report was informed by a site assessment, observations at the service, review of documents and interviews with consumers</w:t>
      </w:r>
      <w:r w:rsidR="00610326" w:rsidRPr="00D13C2D">
        <w:rPr>
          <w:rFonts w:ascii="Arial" w:hAnsi="Arial" w:cs="Arial"/>
          <w:color w:val="auto"/>
        </w:rPr>
        <w:t xml:space="preserve">, </w:t>
      </w:r>
      <w:r w:rsidRPr="00D13C2D">
        <w:rPr>
          <w:rFonts w:ascii="Arial" w:hAnsi="Arial" w:cs="Arial"/>
          <w:color w:val="auto"/>
        </w:rPr>
        <w:t>representatives</w:t>
      </w:r>
      <w:r w:rsidR="00610326" w:rsidRPr="00D13C2D">
        <w:rPr>
          <w:rFonts w:ascii="Arial" w:hAnsi="Arial" w:cs="Arial"/>
          <w:color w:val="auto"/>
        </w:rPr>
        <w:t xml:space="preserve">, </w:t>
      </w:r>
      <w:proofErr w:type="gramStart"/>
      <w:r w:rsidR="00610326" w:rsidRPr="00D13C2D">
        <w:rPr>
          <w:rFonts w:ascii="Arial" w:hAnsi="Arial" w:cs="Arial"/>
          <w:color w:val="auto"/>
        </w:rPr>
        <w:t>staff</w:t>
      </w:r>
      <w:proofErr w:type="gramEnd"/>
      <w:r w:rsidR="00610326" w:rsidRPr="00D13C2D">
        <w:rPr>
          <w:rFonts w:ascii="Arial" w:hAnsi="Arial" w:cs="Arial"/>
          <w:color w:val="auto"/>
        </w:rPr>
        <w:t xml:space="preserve"> and management; and</w:t>
      </w:r>
    </w:p>
    <w:p w14:paraId="495B0F17" w14:textId="5BCDFFFB" w:rsidR="00DF37F2" w:rsidRPr="00996FAF" w:rsidRDefault="00BE0D48" w:rsidP="00712752">
      <w:pPr>
        <w:pStyle w:val="ListParagraph"/>
        <w:numPr>
          <w:ilvl w:val="0"/>
          <w:numId w:val="2"/>
        </w:numPr>
        <w:spacing w:line="240" w:lineRule="atLeast"/>
        <w:ind w:left="714" w:hanging="357"/>
        <w:contextualSpacing w:val="0"/>
        <w:rPr>
          <w:rFonts w:ascii="Arial" w:hAnsi="Arial" w:cs="Arial"/>
          <w:color w:val="FF0000"/>
        </w:rPr>
      </w:pPr>
      <w:r w:rsidRPr="00D13C2D">
        <w:rPr>
          <w:rFonts w:ascii="Arial" w:hAnsi="Arial" w:cs="Arial"/>
          <w:color w:val="auto"/>
        </w:rPr>
        <w:t xml:space="preserve">the provider’s response to the assessment team’s report received </w:t>
      </w:r>
      <w:r w:rsidR="00D13C2D" w:rsidRPr="00D13C2D">
        <w:rPr>
          <w:rFonts w:ascii="Arial" w:hAnsi="Arial" w:cs="Arial"/>
          <w:color w:val="auto"/>
        </w:rPr>
        <w:t>12 October 2023.</w:t>
      </w:r>
      <w:r w:rsidR="007007DF">
        <w:rPr>
          <w:rFonts w:ascii="Arial" w:hAnsi="Arial" w:cs="Arial"/>
          <w:color w:val="auto"/>
        </w:rPr>
        <w:t xml:space="preserve"> The provider agreed with the assessment team’s recommendation. Additionally, t</w:t>
      </w:r>
      <w:r w:rsidR="00CB0EE1">
        <w:rPr>
          <w:rFonts w:ascii="Arial" w:hAnsi="Arial" w:cs="Arial"/>
          <w:color w:val="auto"/>
        </w:rPr>
        <w:t xml:space="preserve">he response clarified some of the information included in the </w:t>
      </w:r>
      <w:r w:rsidR="004D4A21">
        <w:rPr>
          <w:rFonts w:ascii="Arial" w:hAnsi="Arial" w:cs="Arial"/>
          <w:color w:val="auto"/>
        </w:rPr>
        <w:t>assessment team’s report</w:t>
      </w:r>
      <w:r w:rsidR="007007DF">
        <w:rPr>
          <w:rFonts w:ascii="Arial" w:hAnsi="Arial" w:cs="Arial"/>
          <w:color w:val="auto"/>
        </w:rPr>
        <w:t>.</w:t>
      </w:r>
      <w:r w:rsidR="004D4A21">
        <w:rPr>
          <w:rFonts w:ascii="Arial" w:hAnsi="Arial" w:cs="Arial"/>
          <w:color w:val="auto"/>
        </w:rPr>
        <w:t xml:space="preserve"> </w:t>
      </w:r>
    </w:p>
    <w:p w14:paraId="7023EFDB" w14:textId="2C1BB2A6" w:rsidR="003B1763" w:rsidRPr="00712752" w:rsidRDefault="00BE0D4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DB5879E" w14:textId="77777777" w:rsidR="00FC045E" w:rsidRPr="00996FAF" w:rsidRDefault="00BE0D4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F577FE" w14:paraId="2E4B62C8" w14:textId="77777777" w:rsidTr="000110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3CFBA4D7" w14:textId="77777777" w:rsidR="002C5FA9" w:rsidRPr="00996FAF" w:rsidRDefault="00BE0D48" w:rsidP="002C5FA9">
            <w:pPr>
              <w:keepNext/>
              <w:spacing w:before="0" w:line="22" w:lineRule="atLeast"/>
              <w:ind w:right="-109"/>
              <w:rPr>
                <w:rFonts w:ascii="Arial" w:hAnsi="Arial" w:cs="Arial"/>
              </w:rPr>
            </w:pPr>
            <w:r w:rsidRPr="00996FAF">
              <w:rPr>
                <w:rFonts w:ascii="Arial" w:hAnsi="Arial" w:cs="Arial"/>
              </w:rPr>
              <w:t xml:space="preserve">Standard 2 </w:t>
            </w:r>
            <w:r w:rsidRPr="009F607B">
              <w:rPr>
                <w:rFonts w:ascii="Arial" w:hAnsi="Arial" w:cs="Arial"/>
                <w:b w:val="0"/>
                <w:bCs/>
              </w:rPr>
              <w:t>Ongoing assessment and planning with consumers</w:t>
            </w:r>
          </w:p>
        </w:tc>
        <w:tc>
          <w:tcPr>
            <w:tcW w:w="1447" w:type="pct"/>
            <w:shd w:val="clear" w:color="auto" w:fill="auto"/>
          </w:tcPr>
          <w:p w14:paraId="1CEF959D" w14:textId="6B664B5A" w:rsidR="002C5FA9" w:rsidRPr="002C5FA9" w:rsidRDefault="008E041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808401896"/>
                <w:placeholder>
                  <w:docPart w:val="29D140FC59EB41C0A3018A28BE9678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10E2" w:rsidRPr="00FD3FFD">
                  <w:rPr>
                    <w:rFonts w:ascii="Arial" w:hAnsi="Arial" w:cs="Arial"/>
                    <w:bCs/>
                  </w:rPr>
                  <w:t>Not applicable as not all requirements have been assessed</w:t>
                </w:r>
              </w:sdtContent>
            </w:sdt>
          </w:p>
        </w:tc>
      </w:tr>
      <w:tr w:rsidR="00F577FE" w14:paraId="6E07C0D3" w14:textId="77777777" w:rsidTr="000110E2">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1D1955B8" w14:textId="77777777" w:rsidR="002C5FA9" w:rsidRPr="00996FAF" w:rsidRDefault="00BE0D4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47" w:type="pct"/>
            <w:shd w:val="clear" w:color="auto" w:fill="auto"/>
          </w:tcPr>
          <w:p w14:paraId="6FFA3D1F" w14:textId="42E00D35" w:rsidR="002C5FA9" w:rsidRPr="002C5FA9" w:rsidRDefault="008E041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397548948"/>
                <w:placeholder>
                  <w:docPart w:val="F40370DA669845A8B19950EF84538A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10E2" w:rsidRPr="000110E2">
                  <w:rPr>
                    <w:rFonts w:ascii="Arial" w:hAnsi="Arial" w:cs="Arial"/>
                    <w:b/>
                  </w:rPr>
                  <w:t>Not applicable as not all requirements have been assessed</w:t>
                </w:r>
              </w:sdtContent>
            </w:sdt>
          </w:p>
        </w:tc>
      </w:tr>
    </w:tbl>
    <w:p w14:paraId="66BB5CE9" w14:textId="77777777" w:rsidR="00FC045E" w:rsidRPr="00996FAF" w:rsidRDefault="00BE0D4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CE833C8" w14:textId="77777777" w:rsidR="00FC045E" w:rsidRPr="00996FAF" w:rsidRDefault="00BE0D48" w:rsidP="00712752">
      <w:pPr>
        <w:pStyle w:val="Heading1"/>
        <w:spacing w:before="0" w:after="240" w:line="22" w:lineRule="atLeast"/>
        <w:rPr>
          <w:rFonts w:ascii="Arial" w:hAnsi="Arial" w:cs="Arial"/>
        </w:rPr>
      </w:pPr>
      <w:r w:rsidRPr="00996FAF">
        <w:rPr>
          <w:rFonts w:ascii="Arial" w:hAnsi="Arial" w:cs="Arial"/>
        </w:rPr>
        <w:t>Areas for improvement</w:t>
      </w:r>
    </w:p>
    <w:p w14:paraId="208C5D6D" w14:textId="77777777" w:rsidR="00FC045E" w:rsidRPr="00996FAF" w:rsidRDefault="00BE0D4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0A42433" w14:textId="2EBB0806" w:rsidR="00FC045E" w:rsidRPr="00996FAF" w:rsidRDefault="00BE0D48" w:rsidP="0036130C">
      <w:pPr>
        <w:pStyle w:val="NormalArial"/>
      </w:pPr>
      <w:r w:rsidRPr="00996FAF">
        <w:br w:type="page"/>
      </w:r>
    </w:p>
    <w:p w14:paraId="66A0CCC2" w14:textId="77777777" w:rsidR="00FC045E" w:rsidRPr="00996FAF" w:rsidRDefault="00BE0D4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577FE" w14:paraId="171639CE" w14:textId="77777777" w:rsidTr="00F57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1DC28FC" w14:textId="77777777" w:rsidR="00FC045E" w:rsidRPr="0075021E" w:rsidRDefault="00BE0D4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61D24B6" w14:textId="77777777" w:rsidR="00FC045E" w:rsidRPr="00996FAF" w:rsidRDefault="008E04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577FE" w14:paraId="41B3943F" w14:textId="77777777" w:rsidTr="00F577F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8C0596" w14:textId="77777777" w:rsidR="002C5FA9" w:rsidRPr="00996FAF" w:rsidRDefault="00BE0D4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4BF36B7" w14:textId="77777777" w:rsidR="002C5FA9" w:rsidRPr="00996FAF" w:rsidRDefault="00BE0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56A2E18C" w14:textId="77777777" w:rsidR="002C5FA9" w:rsidRPr="00996FAF" w:rsidRDefault="008E04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21847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E0D48" w:rsidRPr="00B952AA">
                  <w:rPr>
                    <w:rFonts w:ascii="Arial" w:hAnsi="Arial" w:cs="Arial"/>
                  </w:rPr>
                  <w:t>Compliant</w:t>
                </w:r>
              </w:sdtContent>
            </w:sdt>
          </w:p>
        </w:tc>
      </w:tr>
    </w:tbl>
    <w:p w14:paraId="214B0D4E" w14:textId="77777777" w:rsidR="00D87E7C" w:rsidRDefault="00BE0D48" w:rsidP="00D87E7C">
      <w:pPr>
        <w:pStyle w:val="Heading20"/>
      </w:pPr>
      <w:r w:rsidRPr="00996FAF">
        <w:t>Findings</w:t>
      </w:r>
    </w:p>
    <w:p w14:paraId="1A977F69" w14:textId="3C70E596" w:rsidR="00BC7FF1" w:rsidRPr="00BC7FF1" w:rsidRDefault="00BC7FF1" w:rsidP="0087749D">
      <w:pPr>
        <w:rPr>
          <w:rFonts w:ascii="Arial" w:eastAsiaTheme="minorHAnsi" w:hAnsi="Arial" w:cs="Arial"/>
        </w:rPr>
      </w:pPr>
      <w:r w:rsidRPr="00BC7FF1">
        <w:rPr>
          <w:rFonts w:ascii="Arial" w:eastAsiaTheme="minorHAnsi" w:hAnsi="Arial" w:cs="Arial"/>
        </w:rPr>
        <w:t xml:space="preserve">Care plans are reviewed routinely at </w:t>
      </w:r>
      <w:r w:rsidR="000F6BD3" w:rsidRPr="0087749D">
        <w:rPr>
          <w:rFonts w:ascii="Arial" w:eastAsiaTheme="minorHAnsi" w:hAnsi="Arial" w:cs="Arial"/>
        </w:rPr>
        <w:t>three</w:t>
      </w:r>
      <w:r w:rsidRPr="00BC7FF1">
        <w:rPr>
          <w:rFonts w:ascii="Arial" w:eastAsiaTheme="minorHAnsi" w:hAnsi="Arial" w:cs="Arial"/>
        </w:rPr>
        <w:t xml:space="preserve">-month intervals. </w:t>
      </w:r>
      <w:r w:rsidR="00F93617" w:rsidRPr="0087749D">
        <w:rPr>
          <w:rFonts w:ascii="Arial" w:eastAsiaTheme="minorHAnsi" w:hAnsi="Arial" w:cs="Arial"/>
        </w:rPr>
        <w:t xml:space="preserve">Care files sampled also demonstrated </w:t>
      </w:r>
      <w:r w:rsidR="00E17A66" w:rsidRPr="0087749D">
        <w:rPr>
          <w:rFonts w:ascii="Arial" w:eastAsiaTheme="minorHAnsi" w:hAnsi="Arial" w:cs="Arial"/>
        </w:rPr>
        <w:t>consumers</w:t>
      </w:r>
      <w:r w:rsidR="00F93617" w:rsidRPr="0087749D">
        <w:rPr>
          <w:rFonts w:ascii="Arial" w:eastAsiaTheme="minorHAnsi" w:hAnsi="Arial" w:cs="Arial"/>
        </w:rPr>
        <w:t>’ care and service needs had been reviewed in response to falls</w:t>
      </w:r>
      <w:r w:rsidR="00163A8B" w:rsidRPr="0087749D">
        <w:rPr>
          <w:rFonts w:ascii="Arial" w:eastAsiaTheme="minorHAnsi" w:hAnsi="Arial" w:cs="Arial"/>
        </w:rPr>
        <w:t xml:space="preserve">, and weight loss, with care plans updated to reflect consumers’ current needs. Referrals to and review by medical officers and </w:t>
      </w:r>
      <w:r w:rsidR="00763C67" w:rsidRPr="0087749D">
        <w:rPr>
          <w:rFonts w:ascii="Arial" w:eastAsiaTheme="minorHAnsi" w:hAnsi="Arial" w:cs="Arial"/>
        </w:rPr>
        <w:t xml:space="preserve">allied health specialists in response to incidents or changes in consumers’ condition was also evidenced. </w:t>
      </w:r>
      <w:r w:rsidR="008E00FE" w:rsidRPr="00BC7FF1">
        <w:rPr>
          <w:rFonts w:ascii="Arial" w:eastAsiaTheme="minorHAnsi" w:hAnsi="Arial" w:cs="Arial"/>
        </w:rPr>
        <w:t>All clinical staff were familiar with the service’s policy for reviewing care plans on an ongoing basis, at care plan reviews and in response to changes in health and following incidents.</w:t>
      </w:r>
      <w:r w:rsidR="008E00FE" w:rsidRPr="0087749D">
        <w:rPr>
          <w:rFonts w:ascii="Arial" w:eastAsiaTheme="minorHAnsi" w:hAnsi="Arial" w:cs="Arial"/>
        </w:rPr>
        <w:t xml:space="preserve"> </w:t>
      </w:r>
      <w:r w:rsidR="008E00FE" w:rsidRPr="00BC7FF1">
        <w:rPr>
          <w:rFonts w:ascii="Arial" w:eastAsiaTheme="minorHAnsi" w:hAnsi="Arial" w:cs="Arial"/>
        </w:rPr>
        <w:t>Care staff described their responsibilities in reporting changes in consumers</w:t>
      </w:r>
      <w:r w:rsidR="008E00FE" w:rsidRPr="0087749D">
        <w:rPr>
          <w:rFonts w:ascii="Arial" w:eastAsiaTheme="minorHAnsi" w:hAnsi="Arial" w:cs="Arial"/>
        </w:rPr>
        <w:t>’</w:t>
      </w:r>
      <w:r w:rsidR="008E00FE" w:rsidRPr="00BC7FF1">
        <w:rPr>
          <w:rFonts w:ascii="Arial" w:eastAsiaTheme="minorHAnsi" w:hAnsi="Arial" w:cs="Arial"/>
        </w:rPr>
        <w:t xml:space="preserve"> health or presentation to the registered nurse.</w:t>
      </w:r>
      <w:r w:rsidR="008E00FE" w:rsidRPr="0087749D">
        <w:rPr>
          <w:rFonts w:ascii="Arial" w:eastAsiaTheme="minorHAnsi" w:hAnsi="Arial" w:cs="Arial"/>
        </w:rPr>
        <w:t xml:space="preserve"> </w:t>
      </w:r>
      <w:r w:rsidRPr="00BC7FF1">
        <w:rPr>
          <w:rFonts w:ascii="Arial" w:eastAsiaTheme="minorHAnsi" w:hAnsi="Arial" w:cs="Arial"/>
        </w:rPr>
        <w:t xml:space="preserve">Consumers and representatives said </w:t>
      </w:r>
      <w:r w:rsidR="000F6BD3" w:rsidRPr="0087749D">
        <w:rPr>
          <w:rFonts w:ascii="Arial" w:eastAsiaTheme="minorHAnsi" w:hAnsi="Arial" w:cs="Arial"/>
        </w:rPr>
        <w:t>consumers</w:t>
      </w:r>
      <w:r w:rsidRPr="00BC7FF1">
        <w:rPr>
          <w:rFonts w:ascii="Arial" w:eastAsiaTheme="minorHAnsi" w:hAnsi="Arial" w:cs="Arial"/>
        </w:rPr>
        <w:t xml:space="preserve"> have appropriate assessments completed</w:t>
      </w:r>
      <w:r w:rsidR="0063328D" w:rsidRPr="0087749D">
        <w:rPr>
          <w:rFonts w:ascii="Arial" w:eastAsiaTheme="minorHAnsi" w:hAnsi="Arial" w:cs="Arial"/>
        </w:rPr>
        <w:t xml:space="preserve">, consumers’ care is reviewed, and they </w:t>
      </w:r>
      <w:r w:rsidRPr="00BC7FF1">
        <w:rPr>
          <w:rFonts w:ascii="Arial" w:eastAsiaTheme="minorHAnsi" w:hAnsi="Arial" w:cs="Arial"/>
        </w:rPr>
        <w:t xml:space="preserve">are notified of any changes in </w:t>
      </w:r>
      <w:r w:rsidR="0063328D" w:rsidRPr="0087749D">
        <w:rPr>
          <w:rFonts w:ascii="Arial" w:eastAsiaTheme="minorHAnsi" w:hAnsi="Arial" w:cs="Arial"/>
        </w:rPr>
        <w:t>consumers’</w:t>
      </w:r>
      <w:r w:rsidRPr="00BC7FF1">
        <w:rPr>
          <w:rFonts w:ascii="Arial" w:eastAsiaTheme="minorHAnsi" w:hAnsi="Arial" w:cs="Arial"/>
        </w:rPr>
        <w:t xml:space="preserve"> care. </w:t>
      </w:r>
    </w:p>
    <w:p w14:paraId="10E835FA" w14:textId="352887F1" w:rsidR="00B521D0" w:rsidRPr="00DC4A20" w:rsidRDefault="008F26E4" w:rsidP="0087749D">
      <w:pPr>
        <w:rPr>
          <w:rFonts w:ascii="Arial" w:eastAsiaTheme="minorHAnsi" w:hAnsi="Arial" w:cs="Arial"/>
        </w:rPr>
      </w:pPr>
      <w:r>
        <w:rPr>
          <w:rFonts w:ascii="Arial" w:eastAsiaTheme="minorHAnsi" w:hAnsi="Arial" w:cs="Arial"/>
        </w:rPr>
        <w:t>Based on the assessment team’s report</w:t>
      </w:r>
      <w:r w:rsidR="00B521D0" w:rsidRPr="0087749D">
        <w:rPr>
          <w:rFonts w:ascii="Arial" w:eastAsiaTheme="minorHAnsi" w:hAnsi="Arial" w:cs="Arial"/>
        </w:rPr>
        <w:t>, I find requirement (3)(e) in Standard 2 Ongoing assessment and planning with consumers compliant.</w:t>
      </w:r>
    </w:p>
    <w:p w14:paraId="532E92FD" w14:textId="39C12717" w:rsidR="0087700C" w:rsidRPr="00334B7D" w:rsidRDefault="00BE0D48" w:rsidP="0036130C">
      <w:pPr>
        <w:pStyle w:val="NormalArial"/>
      </w:pPr>
      <w:r w:rsidRPr="00996FAF">
        <w:br w:type="page"/>
      </w:r>
    </w:p>
    <w:p w14:paraId="3CC9E162" w14:textId="77777777" w:rsidR="00FC045E" w:rsidRPr="00996FAF" w:rsidRDefault="00BE0D4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577FE" w14:paraId="2436557A" w14:textId="77777777" w:rsidTr="00F57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7D82E8A" w14:textId="77777777" w:rsidR="00FC045E" w:rsidRPr="00996FAF" w:rsidRDefault="00BE0D4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B7E37FB" w14:textId="77777777" w:rsidR="00FC045E" w:rsidRPr="00996FAF" w:rsidRDefault="008E04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577FE" w14:paraId="3ECFD9FA" w14:textId="77777777" w:rsidTr="00F57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79F320" w14:textId="77777777" w:rsidR="002C5FA9" w:rsidRPr="00996FAF" w:rsidRDefault="00BE0D4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870E93F" w14:textId="77777777" w:rsidR="002C5FA9" w:rsidRPr="00996FAF" w:rsidRDefault="00BE0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EB0C876" w14:textId="77777777" w:rsidR="002C5FA9" w:rsidRPr="00996FAF" w:rsidRDefault="00BE0D4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F074803" w14:textId="77777777" w:rsidR="002C5FA9" w:rsidRPr="00996FAF" w:rsidRDefault="00BE0D4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562595B" w14:textId="77777777" w:rsidR="002C5FA9" w:rsidRPr="00996FAF" w:rsidRDefault="00BE0D4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90ACFB9" w14:textId="77777777" w:rsidR="002C5FA9" w:rsidRPr="00996FAF" w:rsidRDefault="008E04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127373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E0D48" w:rsidRPr="002C2F15">
                  <w:rPr>
                    <w:rFonts w:ascii="Arial" w:hAnsi="Arial" w:cs="Arial"/>
                  </w:rPr>
                  <w:t>Compliant</w:t>
                </w:r>
              </w:sdtContent>
            </w:sdt>
          </w:p>
        </w:tc>
      </w:tr>
    </w:tbl>
    <w:p w14:paraId="310A62DE" w14:textId="77777777" w:rsidR="00D87E7C" w:rsidRDefault="00BE0D48" w:rsidP="00D87E7C">
      <w:pPr>
        <w:pStyle w:val="Heading20"/>
      </w:pPr>
      <w:r w:rsidRPr="00996FAF">
        <w:t>Findings</w:t>
      </w:r>
    </w:p>
    <w:p w14:paraId="7DF06B97" w14:textId="1A79C9C4" w:rsidR="00DC4A20" w:rsidRPr="00DC4A20" w:rsidRDefault="00DC4A20" w:rsidP="0087749D">
      <w:pPr>
        <w:rPr>
          <w:rFonts w:ascii="Arial" w:eastAsiaTheme="minorHAnsi" w:hAnsi="Arial" w:cs="Arial"/>
        </w:rPr>
      </w:pPr>
      <w:r w:rsidRPr="00DC4A20">
        <w:rPr>
          <w:rFonts w:ascii="Arial" w:eastAsiaTheme="minorHAnsi" w:hAnsi="Arial" w:cs="Arial"/>
        </w:rPr>
        <w:t xml:space="preserve">Each consumer </w:t>
      </w:r>
      <w:r w:rsidRPr="0087749D">
        <w:rPr>
          <w:rFonts w:ascii="Arial" w:eastAsiaTheme="minorHAnsi" w:hAnsi="Arial" w:cs="Arial"/>
        </w:rPr>
        <w:t>was found to receive</w:t>
      </w:r>
      <w:r w:rsidRPr="00DC4A20">
        <w:rPr>
          <w:rFonts w:ascii="Arial" w:eastAsiaTheme="minorHAnsi" w:hAnsi="Arial" w:cs="Arial"/>
        </w:rPr>
        <w:t xml:space="preserve"> safe and effective personal and clinical care</w:t>
      </w:r>
      <w:r w:rsidRPr="0087749D">
        <w:rPr>
          <w:rFonts w:ascii="Arial" w:eastAsiaTheme="minorHAnsi" w:hAnsi="Arial" w:cs="Arial"/>
        </w:rPr>
        <w:t xml:space="preserve">. </w:t>
      </w:r>
      <w:r w:rsidR="004F70E8" w:rsidRPr="0087749D">
        <w:rPr>
          <w:rFonts w:ascii="Arial" w:eastAsiaTheme="minorHAnsi" w:hAnsi="Arial" w:cs="Arial"/>
        </w:rPr>
        <w:t xml:space="preserve">Care files sampled demonstrated appropriate provision of personal and clinical care, including in relation to wounds, falls, and restrictive practices. </w:t>
      </w:r>
      <w:r w:rsidRPr="00DC4A20">
        <w:rPr>
          <w:rFonts w:ascii="Arial" w:eastAsiaTheme="minorHAnsi" w:hAnsi="Arial" w:cs="Arial"/>
        </w:rPr>
        <w:t xml:space="preserve">Staff demonstrated an understanding of best practice clinical care and how to access policies and procedures </w:t>
      </w:r>
      <w:r w:rsidR="00B9218F" w:rsidRPr="0087749D">
        <w:rPr>
          <w:rFonts w:ascii="Arial" w:eastAsiaTheme="minorHAnsi" w:hAnsi="Arial" w:cs="Arial"/>
        </w:rPr>
        <w:t>to guide provision of care</w:t>
      </w:r>
      <w:r w:rsidRPr="00DC4A20">
        <w:rPr>
          <w:rFonts w:ascii="Arial" w:eastAsiaTheme="minorHAnsi" w:hAnsi="Arial" w:cs="Arial"/>
        </w:rPr>
        <w:t xml:space="preserve">. </w:t>
      </w:r>
      <w:r w:rsidR="00B9218F" w:rsidRPr="00DC4A20">
        <w:rPr>
          <w:rFonts w:ascii="Arial" w:eastAsiaTheme="minorHAnsi" w:hAnsi="Arial" w:cs="Arial"/>
        </w:rPr>
        <w:t xml:space="preserve">Staff were </w:t>
      </w:r>
      <w:r w:rsidR="004F70E8" w:rsidRPr="0087749D">
        <w:rPr>
          <w:rFonts w:ascii="Arial" w:eastAsiaTheme="minorHAnsi" w:hAnsi="Arial" w:cs="Arial"/>
        </w:rPr>
        <w:t xml:space="preserve">also </w:t>
      </w:r>
      <w:r w:rsidR="00B9218F" w:rsidRPr="00DC4A20">
        <w:rPr>
          <w:rFonts w:ascii="Arial" w:eastAsiaTheme="minorHAnsi" w:hAnsi="Arial" w:cs="Arial"/>
        </w:rPr>
        <w:t xml:space="preserve">knowledgeable about consumers' needs and described how care is delivered in a manner to meet </w:t>
      </w:r>
      <w:r w:rsidR="00BE3704" w:rsidRPr="0087749D">
        <w:rPr>
          <w:rFonts w:ascii="Arial" w:eastAsiaTheme="minorHAnsi" w:hAnsi="Arial" w:cs="Arial"/>
        </w:rPr>
        <w:t>their</w:t>
      </w:r>
      <w:r w:rsidR="00B9218F" w:rsidRPr="00DC4A20">
        <w:rPr>
          <w:rFonts w:ascii="Arial" w:eastAsiaTheme="minorHAnsi" w:hAnsi="Arial" w:cs="Arial"/>
        </w:rPr>
        <w:t xml:space="preserve"> preferences.</w:t>
      </w:r>
      <w:r w:rsidR="00B9218F" w:rsidRPr="0087749D">
        <w:rPr>
          <w:rFonts w:ascii="Arial" w:eastAsiaTheme="minorHAnsi" w:hAnsi="Arial" w:cs="Arial"/>
        </w:rPr>
        <w:t xml:space="preserve"> </w:t>
      </w:r>
      <w:r w:rsidRPr="00DC4A20">
        <w:rPr>
          <w:rFonts w:ascii="Arial" w:eastAsiaTheme="minorHAnsi" w:hAnsi="Arial" w:cs="Arial"/>
        </w:rPr>
        <w:t xml:space="preserve">Consumers and representatives interviewed expressed satisfaction with personal and clinical care, </w:t>
      </w:r>
      <w:r w:rsidR="00183482" w:rsidRPr="0087749D">
        <w:rPr>
          <w:rFonts w:ascii="Arial" w:eastAsiaTheme="minorHAnsi" w:hAnsi="Arial" w:cs="Arial"/>
        </w:rPr>
        <w:t>including</w:t>
      </w:r>
      <w:r w:rsidR="00C03063" w:rsidRPr="0087749D">
        <w:rPr>
          <w:rFonts w:ascii="Arial" w:eastAsiaTheme="minorHAnsi" w:hAnsi="Arial" w:cs="Arial"/>
        </w:rPr>
        <w:t xml:space="preserve"> with activities of daily living, and management of wounds and falls</w:t>
      </w:r>
      <w:r w:rsidR="00ED7AB0" w:rsidRPr="0087749D">
        <w:rPr>
          <w:rFonts w:ascii="Arial" w:eastAsiaTheme="minorHAnsi" w:hAnsi="Arial" w:cs="Arial"/>
        </w:rPr>
        <w:t>.</w:t>
      </w:r>
    </w:p>
    <w:p w14:paraId="1901312F" w14:textId="07D89286" w:rsidR="002B0C90" w:rsidRPr="00262C0B" w:rsidRDefault="008F26E4" w:rsidP="00F9167D">
      <w:r>
        <w:rPr>
          <w:rFonts w:ascii="Arial" w:eastAsiaTheme="minorHAnsi" w:hAnsi="Arial" w:cs="Arial"/>
        </w:rPr>
        <w:t>Based on the assessment team’s report and the provider’s response</w:t>
      </w:r>
      <w:r w:rsidR="00551109" w:rsidRPr="0087749D">
        <w:rPr>
          <w:rFonts w:ascii="Arial" w:eastAsiaTheme="minorHAnsi" w:hAnsi="Arial" w:cs="Arial"/>
        </w:rPr>
        <w:t>, I find requirement (3)(a) in Standard 3 Personal care and clinical care compliant.</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DB07F" w14:textId="77777777" w:rsidR="006575CA" w:rsidRDefault="006575CA">
      <w:pPr>
        <w:spacing w:after="0"/>
      </w:pPr>
      <w:r>
        <w:separator/>
      </w:r>
    </w:p>
  </w:endnote>
  <w:endnote w:type="continuationSeparator" w:id="0">
    <w:p w14:paraId="475EE9DA" w14:textId="77777777" w:rsidR="006575CA" w:rsidRDefault="006575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1BB6" w14:textId="77777777" w:rsidR="00DF37F2" w:rsidRPr="00DF37F2" w:rsidRDefault="00BE0D4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Estia</w:t>
    </w:r>
    <w:proofErr w:type="spellEnd"/>
    <w:r w:rsidRPr="00D3376F">
      <w:rPr>
        <w:rFonts w:cs="Times New Roman"/>
        <w:color w:val="auto"/>
        <w:szCs w:val="18"/>
      </w:rPr>
      <w:t xml:space="preserve"> Health Strathalbyn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09CC239" w14:textId="77777777" w:rsidR="00DF37F2" w:rsidRPr="00DF37F2" w:rsidRDefault="00BE0D4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6283</w:t>
    </w:r>
    <w:bookmarkEnd w:id="1"/>
    <w:r w:rsidRPr="00DF37F2">
      <w:rPr>
        <w:rStyle w:val="FooterBold"/>
        <w:rFonts w:ascii="Arial" w:hAnsi="Arial"/>
        <w:b w:val="0"/>
      </w:rPr>
      <w:tab/>
      <w:t xml:space="preserve">OFFICIAL: Sensitive </w:t>
    </w:r>
  </w:p>
  <w:p w14:paraId="48D3EBE2" w14:textId="77777777" w:rsidR="00DF37F2" w:rsidRPr="00DF37F2" w:rsidRDefault="00BE0D4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962E1" w14:textId="77777777" w:rsidR="00E2364A" w:rsidRDefault="008E041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DE99D" w14:textId="77777777" w:rsidR="006575CA" w:rsidRDefault="006575CA" w:rsidP="00D71F88">
      <w:pPr>
        <w:spacing w:after="0"/>
      </w:pPr>
      <w:r>
        <w:separator/>
      </w:r>
    </w:p>
  </w:footnote>
  <w:footnote w:type="continuationSeparator" w:id="0">
    <w:p w14:paraId="7C374DE9" w14:textId="77777777" w:rsidR="006575CA" w:rsidRDefault="006575CA" w:rsidP="00D71F88">
      <w:pPr>
        <w:spacing w:after="0"/>
      </w:pPr>
      <w:r>
        <w:continuationSeparator/>
      </w:r>
    </w:p>
  </w:footnote>
  <w:footnote w:id="1">
    <w:p w14:paraId="280C3F78" w14:textId="2CC0752B" w:rsidR="000078F8" w:rsidRDefault="00BE0D4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10326">
        <w:rPr>
          <w:rFonts w:ascii="Arial" w:hAnsi="Arial" w:cs="Arial"/>
          <w:color w:val="auto"/>
          <w:sz w:val="20"/>
          <w:szCs w:val="20"/>
        </w:rPr>
        <w:t>section 68A</w:t>
      </w:r>
      <w:r w:rsidRPr="00610326">
        <w:rPr>
          <w:rFonts w:ascii="Arial" w:hAnsi="Arial" w:cs="Arial"/>
          <w:b/>
          <w:color w:val="auto"/>
          <w:sz w:val="20"/>
          <w:szCs w:val="20"/>
        </w:rPr>
        <w:t xml:space="preserve"> </w:t>
      </w:r>
      <w:r w:rsidRPr="00610326">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78EBAA58" w14:textId="77777777" w:rsidR="002B0884" w:rsidRDefault="008E041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8D01" w14:textId="77777777" w:rsidR="00D71F88" w:rsidRDefault="00BE0D48">
    <w:pPr>
      <w:pStyle w:val="Header"/>
    </w:pPr>
    <w:r>
      <w:rPr>
        <w:noProof/>
        <w:color w:val="2B579A"/>
        <w:shd w:val="clear" w:color="auto" w:fill="E6E6E6"/>
        <w:lang w:val="en-US"/>
      </w:rPr>
      <w:drawing>
        <wp:anchor distT="0" distB="0" distL="114300" distR="114300" simplePos="0" relativeHeight="251658241" behindDoc="1" locked="0" layoutInCell="1" allowOverlap="1" wp14:anchorId="6F867323" wp14:editId="13FBEFE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82534" w14:textId="77777777" w:rsidR="00FA0A5B" w:rsidRDefault="00BE0D48">
    <w:pPr>
      <w:pStyle w:val="Header"/>
    </w:pPr>
    <w:r>
      <w:rPr>
        <w:noProof/>
      </w:rPr>
      <w:drawing>
        <wp:anchor distT="0" distB="0" distL="114300" distR="114300" simplePos="0" relativeHeight="251658240" behindDoc="0" locked="0" layoutInCell="1" allowOverlap="1" wp14:anchorId="432EC024" wp14:editId="738DF56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B64F56A">
      <w:start w:val="1"/>
      <w:numFmt w:val="lowerRoman"/>
      <w:lvlText w:val="(%1)"/>
      <w:lvlJc w:val="left"/>
      <w:pPr>
        <w:ind w:left="1080" w:hanging="720"/>
      </w:pPr>
      <w:rPr>
        <w:rFonts w:hint="default"/>
      </w:rPr>
    </w:lvl>
    <w:lvl w:ilvl="1" w:tplc="A19AFEF6" w:tentative="1">
      <w:start w:val="1"/>
      <w:numFmt w:val="lowerLetter"/>
      <w:lvlText w:val="%2."/>
      <w:lvlJc w:val="left"/>
      <w:pPr>
        <w:ind w:left="1440" w:hanging="360"/>
      </w:pPr>
    </w:lvl>
    <w:lvl w:ilvl="2" w:tplc="DC4003F2" w:tentative="1">
      <w:start w:val="1"/>
      <w:numFmt w:val="lowerRoman"/>
      <w:lvlText w:val="%3."/>
      <w:lvlJc w:val="right"/>
      <w:pPr>
        <w:ind w:left="2160" w:hanging="180"/>
      </w:pPr>
    </w:lvl>
    <w:lvl w:ilvl="3" w:tplc="C2BC5E26" w:tentative="1">
      <w:start w:val="1"/>
      <w:numFmt w:val="decimal"/>
      <w:lvlText w:val="%4."/>
      <w:lvlJc w:val="left"/>
      <w:pPr>
        <w:ind w:left="2880" w:hanging="360"/>
      </w:pPr>
    </w:lvl>
    <w:lvl w:ilvl="4" w:tplc="578ABFC0" w:tentative="1">
      <w:start w:val="1"/>
      <w:numFmt w:val="lowerLetter"/>
      <w:lvlText w:val="%5."/>
      <w:lvlJc w:val="left"/>
      <w:pPr>
        <w:ind w:left="3600" w:hanging="360"/>
      </w:pPr>
    </w:lvl>
    <w:lvl w:ilvl="5" w:tplc="D444ED62" w:tentative="1">
      <w:start w:val="1"/>
      <w:numFmt w:val="lowerRoman"/>
      <w:lvlText w:val="%6."/>
      <w:lvlJc w:val="right"/>
      <w:pPr>
        <w:ind w:left="4320" w:hanging="180"/>
      </w:pPr>
    </w:lvl>
    <w:lvl w:ilvl="6" w:tplc="63B8FDAC" w:tentative="1">
      <w:start w:val="1"/>
      <w:numFmt w:val="decimal"/>
      <w:lvlText w:val="%7."/>
      <w:lvlJc w:val="left"/>
      <w:pPr>
        <w:ind w:left="5040" w:hanging="360"/>
      </w:pPr>
    </w:lvl>
    <w:lvl w:ilvl="7" w:tplc="571C2756" w:tentative="1">
      <w:start w:val="1"/>
      <w:numFmt w:val="lowerLetter"/>
      <w:lvlText w:val="%8."/>
      <w:lvlJc w:val="left"/>
      <w:pPr>
        <w:ind w:left="5760" w:hanging="360"/>
      </w:pPr>
    </w:lvl>
    <w:lvl w:ilvl="8" w:tplc="69E0188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D20FCC4">
      <w:start w:val="1"/>
      <w:numFmt w:val="lowerRoman"/>
      <w:lvlText w:val="(%1)"/>
      <w:lvlJc w:val="left"/>
      <w:pPr>
        <w:ind w:left="1080" w:hanging="720"/>
      </w:pPr>
      <w:rPr>
        <w:rFonts w:hint="default"/>
      </w:rPr>
    </w:lvl>
    <w:lvl w:ilvl="1" w:tplc="784A554C" w:tentative="1">
      <w:start w:val="1"/>
      <w:numFmt w:val="lowerLetter"/>
      <w:lvlText w:val="%2."/>
      <w:lvlJc w:val="left"/>
      <w:pPr>
        <w:ind w:left="1440" w:hanging="360"/>
      </w:pPr>
    </w:lvl>
    <w:lvl w:ilvl="2" w:tplc="9F88C40C" w:tentative="1">
      <w:start w:val="1"/>
      <w:numFmt w:val="lowerRoman"/>
      <w:lvlText w:val="%3."/>
      <w:lvlJc w:val="right"/>
      <w:pPr>
        <w:ind w:left="2160" w:hanging="180"/>
      </w:pPr>
    </w:lvl>
    <w:lvl w:ilvl="3" w:tplc="BC884D14" w:tentative="1">
      <w:start w:val="1"/>
      <w:numFmt w:val="decimal"/>
      <w:lvlText w:val="%4."/>
      <w:lvlJc w:val="left"/>
      <w:pPr>
        <w:ind w:left="2880" w:hanging="360"/>
      </w:pPr>
    </w:lvl>
    <w:lvl w:ilvl="4" w:tplc="45F2C14E" w:tentative="1">
      <w:start w:val="1"/>
      <w:numFmt w:val="lowerLetter"/>
      <w:lvlText w:val="%5."/>
      <w:lvlJc w:val="left"/>
      <w:pPr>
        <w:ind w:left="3600" w:hanging="360"/>
      </w:pPr>
    </w:lvl>
    <w:lvl w:ilvl="5" w:tplc="4D4A804A" w:tentative="1">
      <w:start w:val="1"/>
      <w:numFmt w:val="lowerRoman"/>
      <w:lvlText w:val="%6."/>
      <w:lvlJc w:val="right"/>
      <w:pPr>
        <w:ind w:left="4320" w:hanging="180"/>
      </w:pPr>
    </w:lvl>
    <w:lvl w:ilvl="6" w:tplc="0D9EC722" w:tentative="1">
      <w:start w:val="1"/>
      <w:numFmt w:val="decimal"/>
      <w:lvlText w:val="%7."/>
      <w:lvlJc w:val="left"/>
      <w:pPr>
        <w:ind w:left="5040" w:hanging="360"/>
      </w:pPr>
    </w:lvl>
    <w:lvl w:ilvl="7" w:tplc="15B29BA8" w:tentative="1">
      <w:start w:val="1"/>
      <w:numFmt w:val="lowerLetter"/>
      <w:lvlText w:val="%8."/>
      <w:lvlJc w:val="left"/>
      <w:pPr>
        <w:ind w:left="5760" w:hanging="360"/>
      </w:pPr>
    </w:lvl>
    <w:lvl w:ilvl="8" w:tplc="21204D2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AC47082">
      <w:start w:val="1"/>
      <w:numFmt w:val="lowerRoman"/>
      <w:lvlText w:val="(%1)"/>
      <w:lvlJc w:val="left"/>
      <w:pPr>
        <w:ind w:left="1080" w:hanging="720"/>
      </w:pPr>
      <w:rPr>
        <w:rFonts w:hint="default"/>
      </w:rPr>
    </w:lvl>
    <w:lvl w:ilvl="1" w:tplc="8EBC630C" w:tentative="1">
      <w:start w:val="1"/>
      <w:numFmt w:val="lowerLetter"/>
      <w:lvlText w:val="%2."/>
      <w:lvlJc w:val="left"/>
      <w:pPr>
        <w:ind w:left="1440" w:hanging="360"/>
      </w:pPr>
    </w:lvl>
    <w:lvl w:ilvl="2" w:tplc="57BC4E56" w:tentative="1">
      <w:start w:val="1"/>
      <w:numFmt w:val="lowerRoman"/>
      <w:lvlText w:val="%3."/>
      <w:lvlJc w:val="right"/>
      <w:pPr>
        <w:ind w:left="2160" w:hanging="180"/>
      </w:pPr>
    </w:lvl>
    <w:lvl w:ilvl="3" w:tplc="925EC0C2" w:tentative="1">
      <w:start w:val="1"/>
      <w:numFmt w:val="decimal"/>
      <w:lvlText w:val="%4."/>
      <w:lvlJc w:val="left"/>
      <w:pPr>
        <w:ind w:left="2880" w:hanging="360"/>
      </w:pPr>
    </w:lvl>
    <w:lvl w:ilvl="4" w:tplc="81C60D14" w:tentative="1">
      <w:start w:val="1"/>
      <w:numFmt w:val="lowerLetter"/>
      <w:lvlText w:val="%5."/>
      <w:lvlJc w:val="left"/>
      <w:pPr>
        <w:ind w:left="3600" w:hanging="360"/>
      </w:pPr>
    </w:lvl>
    <w:lvl w:ilvl="5" w:tplc="00EA8A6A" w:tentative="1">
      <w:start w:val="1"/>
      <w:numFmt w:val="lowerRoman"/>
      <w:lvlText w:val="%6."/>
      <w:lvlJc w:val="right"/>
      <w:pPr>
        <w:ind w:left="4320" w:hanging="180"/>
      </w:pPr>
    </w:lvl>
    <w:lvl w:ilvl="6" w:tplc="8DE89FE2" w:tentative="1">
      <w:start w:val="1"/>
      <w:numFmt w:val="decimal"/>
      <w:lvlText w:val="%7."/>
      <w:lvlJc w:val="left"/>
      <w:pPr>
        <w:ind w:left="5040" w:hanging="360"/>
      </w:pPr>
    </w:lvl>
    <w:lvl w:ilvl="7" w:tplc="1C9E1D30" w:tentative="1">
      <w:start w:val="1"/>
      <w:numFmt w:val="lowerLetter"/>
      <w:lvlText w:val="%8."/>
      <w:lvlJc w:val="left"/>
      <w:pPr>
        <w:ind w:left="5760" w:hanging="360"/>
      </w:pPr>
    </w:lvl>
    <w:lvl w:ilvl="8" w:tplc="00C4D2F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B96A042">
      <w:start w:val="1"/>
      <w:numFmt w:val="bullet"/>
      <w:lvlText w:val=""/>
      <w:lvlJc w:val="left"/>
      <w:pPr>
        <w:ind w:left="720" w:hanging="360"/>
      </w:pPr>
      <w:rPr>
        <w:rFonts w:ascii="Symbol" w:hAnsi="Symbol" w:hint="default"/>
        <w:color w:val="auto"/>
        <w:sz w:val="24"/>
        <w:szCs w:val="24"/>
      </w:rPr>
    </w:lvl>
    <w:lvl w:ilvl="1" w:tplc="88163EB6" w:tentative="1">
      <w:start w:val="1"/>
      <w:numFmt w:val="bullet"/>
      <w:lvlText w:val="o"/>
      <w:lvlJc w:val="left"/>
      <w:pPr>
        <w:ind w:left="1440" w:hanging="360"/>
      </w:pPr>
      <w:rPr>
        <w:rFonts w:ascii="Courier New" w:hAnsi="Courier New" w:cs="Courier New" w:hint="default"/>
      </w:rPr>
    </w:lvl>
    <w:lvl w:ilvl="2" w:tplc="33C8F850" w:tentative="1">
      <w:start w:val="1"/>
      <w:numFmt w:val="bullet"/>
      <w:lvlText w:val=""/>
      <w:lvlJc w:val="left"/>
      <w:pPr>
        <w:ind w:left="2160" w:hanging="360"/>
      </w:pPr>
      <w:rPr>
        <w:rFonts w:ascii="Wingdings" w:hAnsi="Wingdings" w:hint="default"/>
      </w:rPr>
    </w:lvl>
    <w:lvl w:ilvl="3" w:tplc="A37C61CE" w:tentative="1">
      <w:start w:val="1"/>
      <w:numFmt w:val="bullet"/>
      <w:lvlText w:val=""/>
      <w:lvlJc w:val="left"/>
      <w:pPr>
        <w:ind w:left="2880" w:hanging="360"/>
      </w:pPr>
      <w:rPr>
        <w:rFonts w:ascii="Symbol" w:hAnsi="Symbol" w:hint="default"/>
      </w:rPr>
    </w:lvl>
    <w:lvl w:ilvl="4" w:tplc="7EC23650" w:tentative="1">
      <w:start w:val="1"/>
      <w:numFmt w:val="bullet"/>
      <w:lvlText w:val="o"/>
      <w:lvlJc w:val="left"/>
      <w:pPr>
        <w:ind w:left="3600" w:hanging="360"/>
      </w:pPr>
      <w:rPr>
        <w:rFonts w:ascii="Courier New" w:hAnsi="Courier New" w:cs="Courier New" w:hint="default"/>
      </w:rPr>
    </w:lvl>
    <w:lvl w:ilvl="5" w:tplc="E8DA960E" w:tentative="1">
      <w:start w:val="1"/>
      <w:numFmt w:val="bullet"/>
      <w:lvlText w:val=""/>
      <w:lvlJc w:val="left"/>
      <w:pPr>
        <w:ind w:left="4320" w:hanging="360"/>
      </w:pPr>
      <w:rPr>
        <w:rFonts w:ascii="Wingdings" w:hAnsi="Wingdings" w:hint="default"/>
      </w:rPr>
    </w:lvl>
    <w:lvl w:ilvl="6" w:tplc="32B80600" w:tentative="1">
      <w:start w:val="1"/>
      <w:numFmt w:val="bullet"/>
      <w:lvlText w:val=""/>
      <w:lvlJc w:val="left"/>
      <w:pPr>
        <w:ind w:left="5040" w:hanging="360"/>
      </w:pPr>
      <w:rPr>
        <w:rFonts w:ascii="Symbol" w:hAnsi="Symbol" w:hint="default"/>
      </w:rPr>
    </w:lvl>
    <w:lvl w:ilvl="7" w:tplc="6F884C8E" w:tentative="1">
      <w:start w:val="1"/>
      <w:numFmt w:val="bullet"/>
      <w:lvlText w:val="o"/>
      <w:lvlJc w:val="left"/>
      <w:pPr>
        <w:ind w:left="5760" w:hanging="360"/>
      </w:pPr>
      <w:rPr>
        <w:rFonts w:ascii="Courier New" w:hAnsi="Courier New" w:cs="Courier New" w:hint="default"/>
      </w:rPr>
    </w:lvl>
    <w:lvl w:ilvl="8" w:tplc="686698E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0109C4E">
      <w:start w:val="1"/>
      <w:numFmt w:val="lowerRoman"/>
      <w:lvlText w:val="(%1)"/>
      <w:lvlJc w:val="left"/>
      <w:pPr>
        <w:ind w:left="1080" w:hanging="720"/>
      </w:pPr>
      <w:rPr>
        <w:rFonts w:hint="default"/>
      </w:rPr>
    </w:lvl>
    <w:lvl w:ilvl="1" w:tplc="EAC65BC2" w:tentative="1">
      <w:start w:val="1"/>
      <w:numFmt w:val="lowerLetter"/>
      <w:lvlText w:val="%2."/>
      <w:lvlJc w:val="left"/>
      <w:pPr>
        <w:ind w:left="1440" w:hanging="360"/>
      </w:pPr>
    </w:lvl>
    <w:lvl w:ilvl="2" w:tplc="7B481D18" w:tentative="1">
      <w:start w:val="1"/>
      <w:numFmt w:val="lowerRoman"/>
      <w:lvlText w:val="%3."/>
      <w:lvlJc w:val="right"/>
      <w:pPr>
        <w:ind w:left="2160" w:hanging="180"/>
      </w:pPr>
    </w:lvl>
    <w:lvl w:ilvl="3" w:tplc="722A2EA4" w:tentative="1">
      <w:start w:val="1"/>
      <w:numFmt w:val="decimal"/>
      <w:lvlText w:val="%4."/>
      <w:lvlJc w:val="left"/>
      <w:pPr>
        <w:ind w:left="2880" w:hanging="360"/>
      </w:pPr>
    </w:lvl>
    <w:lvl w:ilvl="4" w:tplc="BC84B16E" w:tentative="1">
      <w:start w:val="1"/>
      <w:numFmt w:val="lowerLetter"/>
      <w:lvlText w:val="%5."/>
      <w:lvlJc w:val="left"/>
      <w:pPr>
        <w:ind w:left="3600" w:hanging="360"/>
      </w:pPr>
    </w:lvl>
    <w:lvl w:ilvl="5" w:tplc="6F3494D2" w:tentative="1">
      <w:start w:val="1"/>
      <w:numFmt w:val="lowerRoman"/>
      <w:lvlText w:val="%6."/>
      <w:lvlJc w:val="right"/>
      <w:pPr>
        <w:ind w:left="4320" w:hanging="180"/>
      </w:pPr>
    </w:lvl>
    <w:lvl w:ilvl="6" w:tplc="E2FA4532" w:tentative="1">
      <w:start w:val="1"/>
      <w:numFmt w:val="decimal"/>
      <w:lvlText w:val="%7."/>
      <w:lvlJc w:val="left"/>
      <w:pPr>
        <w:ind w:left="5040" w:hanging="360"/>
      </w:pPr>
    </w:lvl>
    <w:lvl w:ilvl="7" w:tplc="E8128C2C" w:tentative="1">
      <w:start w:val="1"/>
      <w:numFmt w:val="lowerLetter"/>
      <w:lvlText w:val="%8."/>
      <w:lvlJc w:val="left"/>
      <w:pPr>
        <w:ind w:left="5760" w:hanging="360"/>
      </w:pPr>
    </w:lvl>
    <w:lvl w:ilvl="8" w:tplc="E334F9D0" w:tentative="1">
      <w:start w:val="1"/>
      <w:numFmt w:val="lowerRoman"/>
      <w:lvlText w:val="%9."/>
      <w:lvlJc w:val="right"/>
      <w:pPr>
        <w:ind w:left="6480" w:hanging="180"/>
      </w:pPr>
    </w:lvl>
  </w:abstractNum>
  <w:abstractNum w:abstractNumId="6" w15:restartNumberingAfterBreak="0">
    <w:nsid w:val="2509399D"/>
    <w:multiLevelType w:val="hybridMultilevel"/>
    <w:tmpl w:val="FFFFFFFF"/>
    <w:lvl w:ilvl="0" w:tplc="7C12416E">
      <w:start w:val="1"/>
      <w:numFmt w:val="bullet"/>
      <w:lvlText w:val="o"/>
      <w:lvlJc w:val="left"/>
      <w:pPr>
        <w:ind w:left="720" w:hanging="360"/>
      </w:pPr>
      <w:rPr>
        <w:rFonts w:ascii="Courier New" w:hAnsi="Courier New" w:hint="default"/>
      </w:rPr>
    </w:lvl>
    <w:lvl w:ilvl="1" w:tplc="9050C360">
      <w:start w:val="1"/>
      <w:numFmt w:val="bullet"/>
      <w:lvlText w:val="o"/>
      <w:lvlJc w:val="left"/>
      <w:pPr>
        <w:ind w:left="1440" w:hanging="360"/>
      </w:pPr>
      <w:rPr>
        <w:rFonts w:ascii="Courier New" w:hAnsi="Courier New" w:hint="default"/>
      </w:rPr>
    </w:lvl>
    <w:lvl w:ilvl="2" w:tplc="ABD82B4A">
      <w:start w:val="1"/>
      <w:numFmt w:val="bullet"/>
      <w:lvlText w:val=""/>
      <w:lvlJc w:val="left"/>
      <w:pPr>
        <w:ind w:left="2160" w:hanging="360"/>
      </w:pPr>
      <w:rPr>
        <w:rFonts w:ascii="Wingdings" w:hAnsi="Wingdings" w:hint="default"/>
      </w:rPr>
    </w:lvl>
    <w:lvl w:ilvl="3" w:tplc="11C63DDE">
      <w:start w:val="1"/>
      <w:numFmt w:val="bullet"/>
      <w:lvlText w:val=""/>
      <w:lvlJc w:val="left"/>
      <w:pPr>
        <w:ind w:left="2880" w:hanging="360"/>
      </w:pPr>
      <w:rPr>
        <w:rFonts w:ascii="Symbol" w:hAnsi="Symbol" w:hint="default"/>
      </w:rPr>
    </w:lvl>
    <w:lvl w:ilvl="4" w:tplc="CD8CFCDC">
      <w:start w:val="1"/>
      <w:numFmt w:val="bullet"/>
      <w:lvlText w:val="o"/>
      <w:lvlJc w:val="left"/>
      <w:pPr>
        <w:ind w:left="3600" w:hanging="360"/>
      </w:pPr>
      <w:rPr>
        <w:rFonts w:ascii="Courier New" w:hAnsi="Courier New" w:hint="default"/>
      </w:rPr>
    </w:lvl>
    <w:lvl w:ilvl="5" w:tplc="0A6C423E">
      <w:start w:val="1"/>
      <w:numFmt w:val="bullet"/>
      <w:lvlText w:val=""/>
      <w:lvlJc w:val="left"/>
      <w:pPr>
        <w:ind w:left="4320" w:hanging="360"/>
      </w:pPr>
      <w:rPr>
        <w:rFonts w:ascii="Wingdings" w:hAnsi="Wingdings" w:hint="default"/>
      </w:rPr>
    </w:lvl>
    <w:lvl w:ilvl="6" w:tplc="D6540128">
      <w:start w:val="1"/>
      <w:numFmt w:val="bullet"/>
      <w:lvlText w:val=""/>
      <w:lvlJc w:val="left"/>
      <w:pPr>
        <w:ind w:left="5040" w:hanging="360"/>
      </w:pPr>
      <w:rPr>
        <w:rFonts w:ascii="Symbol" w:hAnsi="Symbol" w:hint="default"/>
      </w:rPr>
    </w:lvl>
    <w:lvl w:ilvl="7" w:tplc="D1EE382E">
      <w:start w:val="1"/>
      <w:numFmt w:val="bullet"/>
      <w:lvlText w:val="o"/>
      <w:lvlJc w:val="left"/>
      <w:pPr>
        <w:ind w:left="5760" w:hanging="360"/>
      </w:pPr>
      <w:rPr>
        <w:rFonts w:ascii="Courier New" w:hAnsi="Courier New" w:hint="default"/>
      </w:rPr>
    </w:lvl>
    <w:lvl w:ilvl="8" w:tplc="9AEE1D22">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F5D6C932">
      <w:start w:val="1"/>
      <w:numFmt w:val="lowerRoman"/>
      <w:lvlText w:val="(%1)"/>
      <w:lvlJc w:val="left"/>
      <w:pPr>
        <w:ind w:left="1080" w:hanging="720"/>
      </w:pPr>
      <w:rPr>
        <w:rFonts w:hint="default"/>
      </w:rPr>
    </w:lvl>
    <w:lvl w:ilvl="1" w:tplc="13FAC946" w:tentative="1">
      <w:start w:val="1"/>
      <w:numFmt w:val="lowerLetter"/>
      <w:lvlText w:val="%2."/>
      <w:lvlJc w:val="left"/>
      <w:pPr>
        <w:ind w:left="1440" w:hanging="360"/>
      </w:pPr>
    </w:lvl>
    <w:lvl w:ilvl="2" w:tplc="FC1C85B0" w:tentative="1">
      <w:start w:val="1"/>
      <w:numFmt w:val="lowerRoman"/>
      <w:lvlText w:val="%3."/>
      <w:lvlJc w:val="right"/>
      <w:pPr>
        <w:ind w:left="2160" w:hanging="180"/>
      </w:pPr>
    </w:lvl>
    <w:lvl w:ilvl="3" w:tplc="45902146" w:tentative="1">
      <w:start w:val="1"/>
      <w:numFmt w:val="decimal"/>
      <w:lvlText w:val="%4."/>
      <w:lvlJc w:val="left"/>
      <w:pPr>
        <w:ind w:left="2880" w:hanging="360"/>
      </w:pPr>
    </w:lvl>
    <w:lvl w:ilvl="4" w:tplc="E810619C" w:tentative="1">
      <w:start w:val="1"/>
      <w:numFmt w:val="lowerLetter"/>
      <w:lvlText w:val="%5."/>
      <w:lvlJc w:val="left"/>
      <w:pPr>
        <w:ind w:left="3600" w:hanging="360"/>
      </w:pPr>
    </w:lvl>
    <w:lvl w:ilvl="5" w:tplc="0672B798" w:tentative="1">
      <w:start w:val="1"/>
      <w:numFmt w:val="lowerRoman"/>
      <w:lvlText w:val="%6."/>
      <w:lvlJc w:val="right"/>
      <w:pPr>
        <w:ind w:left="4320" w:hanging="180"/>
      </w:pPr>
    </w:lvl>
    <w:lvl w:ilvl="6" w:tplc="E48A0860" w:tentative="1">
      <w:start w:val="1"/>
      <w:numFmt w:val="decimal"/>
      <w:lvlText w:val="%7."/>
      <w:lvlJc w:val="left"/>
      <w:pPr>
        <w:ind w:left="5040" w:hanging="360"/>
      </w:pPr>
    </w:lvl>
    <w:lvl w:ilvl="7" w:tplc="8D76703A" w:tentative="1">
      <w:start w:val="1"/>
      <w:numFmt w:val="lowerLetter"/>
      <w:lvlText w:val="%8."/>
      <w:lvlJc w:val="left"/>
      <w:pPr>
        <w:ind w:left="5760" w:hanging="360"/>
      </w:pPr>
    </w:lvl>
    <w:lvl w:ilvl="8" w:tplc="ED3A8A0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A9FA507A">
      <w:start w:val="1"/>
      <w:numFmt w:val="lowerRoman"/>
      <w:lvlText w:val="(%1)"/>
      <w:lvlJc w:val="left"/>
      <w:pPr>
        <w:ind w:left="1080" w:hanging="720"/>
      </w:pPr>
      <w:rPr>
        <w:rFonts w:hint="default"/>
      </w:rPr>
    </w:lvl>
    <w:lvl w:ilvl="1" w:tplc="B68A3EE8" w:tentative="1">
      <w:start w:val="1"/>
      <w:numFmt w:val="lowerLetter"/>
      <w:lvlText w:val="%2."/>
      <w:lvlJc w:val="left"/>
      <w:pPr>
        <w:ind w:left="1440" w:hanging="360"/>
      </w:pPr>
    </w:lvl>
    <w:lvl w:ilvl="2" w:tplc="A7A88318" w:tentative="1">
      <w:start w:val="1"/>
      <w:numFmt w:val="lowerRoman"/>
      <w:lvlText w:val="%3."/>
      <w:lvlJc w:val="right"/>
      <w:pPr>
        <w:ind w:left="2160" w:hanging="180"/>
      </w:pPr>
    </w:lvl>
    <w:lvl w:ilvl="3" w:tplc="D17866D4" w:tentative="1">
      <w:start w:val="1"/>
      <w:numFmt w:val="decimal"/>
      <w:lvlText w:val="%4."/>
      <w:lvlJc w:val="left"/>
      <w:pPr>
        <w:ind w:left="2880" w:hanging="360"/>
      </w:pPr>
    </w:lvl>
    <w:lvl w:ilvl="4" w:tplc="6910F7BC" w:tentative="1">
      <w:start w:val="1"/>
      <w:numFmt w:val="lowerLetter"/>
      <w:lvlText w:val="%5."/>
      <w:lvlJc w:val="left"/>
      <w:pPr>
        <w:ind w:left="3600" w:hanging="360"/>
      </w:pPr>
    </w:lvl>
    <w:lvl w:ilvl="5" w:tplc="B18A8554" w:tentative="1">
      <w:start w:val="1"/>
      <w:numFmt w:val="lowerRoman"/>
      <w:lvlText w:val="%6."/>
      <w:lvlJc w:val="right"/>
      <w:pPr>
        <w:ind w:left="4320" w:hanging="180"/>
      </w:pPr>
    </w:lvl>
    <w:lvl w:ilvl="6" w:tplc="4F584972" w:tentative="1">
      <w:start w:val="1"/>
      <w:numFmt w:val="decimal"/>
      <w:lvlText w:val="%7."/>
      <w:lvlJc w:val="left"/>
      <w:pPr>
        <w:ind w:left="5040" w:hanging="360"/>
      </w:pPr>
    </w:lvl>
    <w:lvl w:ilvl="7" w:tplc="18967274" w:tentative="1">
      <w:start w:val="1"/>
      <w:numFmt w:val="lowerLetter"/>
      <w:lvlText w:val="%8."/>
      <w:lvlJc w:val="left"/>
      <w:pPr>
        <w:ind w:left="5760" w:hanging="360"/>
      </w:pPr>
    </w:lvl>
    <w:lvl w:ilvl="8" w:tplc="5F02318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6F245714">
      <w:start w:val="1"/>
      <w:numFmt w:val="lowerRoman"/>
      <w:lvlText w:val="(%1)"/>
      <w:lvlJc w:val="left"/>
      <w:pPr>
        <w:ind w:left="1080" w:hanging="720"/>
      </w:pPr>
      <w:rPr>
        <w:rFonts w:hint="default"/>
      </w:rPr>
    </w:lvl>
    <w:lvl w:ilvl="1" w:tplc="277AF830" w:tentative="1">
      <w:start w:val="1"/>
      <w:numFmt w:val="lowerLetter"/>
      <w:lvlText w:val="%2."/>
      <w:lvlJc w:val="left"/>
      <w:pPr>
        <w:ind w:left="1440" w:hanging="360"/>
      </w:pPr>
    </w:lvl>
    <w:lvl w:ilvl="2" w:tplc="D550034A" w:tentative="1">
      <w:start w:val="1"/>
      <w:numFmt w:val="lowerRoman"/>
      <w:lvlText w:val="%3."/>
      <w:lvlJc w:val="right"/>
      <w:pPr>
        <w:ind w:left="2160" w:hanging="180"/>
      </w:pPr>
    </w:lvl>
    <w:lvl w:ilvl="3" w:tplc="79E23462" w:tentative="1">
      <w:start w:val="1"/>
      <w:numFmt w:val="decimal"/>
      <w:lvlText w:val="%4."/>
      <w:lvlJc w:val="left"/>
      <w:pPr>
        <w:ind w:left="2880" w:hanging="360"/>
      </w:pPr>
    </w:lvl>
    <w:lvl w:ilvl="4" w:tplc="E0D60C6C" w:tentative="1">
      <w:start w:val="1"/>
      <w:numFmt w:val="lowerLetter"/>
      <w:lvlText w:val="%5."/>
      <w:lvlJc w:val="left"/>
      <w:pPr>
        <w:ind w:left="3600" w:hanging="360"/>
      </w:pPr>
    </w:lvl>
    <w:lvl w:ilvl="5" w:tplc="088AECA2" w:tentative="1">
      <w:start w:val="1"/>
      <w:numFmt w:val="lowerRoman"/>
      <w:lvlText w:val="%6."/>
      <w:lvlJc w:val="right"/>
      <w:pPr>
        <w:ind w:left="4320" w:hanging="180"/>
      </w:pPr>
    </w:lvl>
    <w:lvl w:ilvl="6" w:tplc="92241A78" w:tentative="1">
      <w:start w:val="1"/>
      <w:numFmt w:val="decimal"/>
      <w:lvlText w:val="%7."/>
      <w:lvlJc w:val="left"/>
      <w:pPr>
        <w:ind w:left="5040" w:hanging="360"/>
      </w:pPr>
    </w:lvl>
    <w:lvl w:ilvl="7" w:tplc="DE283528" w:tentative="1">
      <w:start w:val="1"/>
      <w:numFmt w:val="lowerLetter"/>
      <w:lvlText w:val="%8."/>
      <w:lvlJc w:val="left"/>
      <w:pPr>
        <w:ind w:left="5760" w:hanging="360"/>
      </w:pPr>
    </w:lvl>
    <w:lvl w:ilvl="8" w:tplc="B5307B0E"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64383B14">
      <w:start w:val="1"/>
      <w:numFmt w:val="lowerRoman"/>
      <w:lvlText w:val="(%1)"/>
      <w:lvlJc w:val="left"/>
      <w:pPr>
        <w:ind w:left="1080" w:hanging="720"/>
      </w:pPr>
      <w:rPr>
        <w:rFonts w:hint="default"/>
      </w:rPr>
    </w:lvl>
    <w:lvl w:ilvl="1" w:tplc="D9B0DE20" w:tentative="1">
      <w:start w:val="1"/>
      <w:numFmt w:val="lowerLetter"/>
      <w:lvlText w:val="%2."/>
      <w:lvlJc w:val="left"/>
      <w:pPr>
        <w:ind w:left="1440" w:hanging="360"/>
      </w:pPr>
    </w:lvl>
    <w:lvl w:ilvl="2" w:tplc="22EC0728" w:tentative="1">
      <w:start w:val="1"/>
      <w:numFmt w:val="lowerRoman"/>
      <w:lvlText w:val="%3."/>
      <w:lvlJc w:val="right"/>
      <w:pPr>
        <w:ind w:left="2160" w:hanging="180"/>
      </w:pPr>
    </w:lvl>
    <w:lvl w:ilvl="3" w:tplc="FECA4710" w:tentative="1">
      <w:start w:val="1"/>
      <w:numFmt w:val="decimal"/>
      <w:lvlText w:val="%4."/>
      <w:lvlJc w:val="left"/>
      <w:pPr>
        <w:ind w:left="2880" w:hanging="360"/>
      </w:pPr>
    </w:lvl>
    <w:lvl w:ilvl="4" w:tplc="A3440C16" w:tentative="1">
      <w:start w:val="1"/>
      <w:numFmt w:val="lowerLetter"/>
      <w:lvlText w:val="%5."/>
      <w:lvlJc w:val="left"/>
      <w:pPr>
        <w:ind w:left="3600" w:hanging="360"/>
      </w:pPr>
    </w:lvl>
    <w:lvl w:ilvl="5" w:tplc="09AED016" w:tentative="1">
      <w:start w:val="1"/>
      <w:numFmt w:val="lowerRoman"/>
      <w:lvlText w:val="%6."/>
      <w:lvlJc w:val="right"/>
      <w:pPr>
        <w:ind w:left="4320" w:hanging="180"/>
      </w:pPr>
    </w:lvl>
    <w:lvl w:ilvl="6" w:tplc="763A2B42" w:tentative="1">
      <w:start w:val="1"/>
      <w:numFmt w:val="decimal"/>
      <w:lvlText w:val="%7."/>
      <w:lvlJc w:val="left"/>
      <w:pPr>
        <w:ind w:left="5040" w:hanging="360"/>
      </w:pPr>
    </w:lvl>
    <w:lvl w:ilvl="7" w:tplc="DE3C2C12" w:tentative="1">
      <w:start w:val="1"/>
      <w:numFmt w:val="lowerLetter"/>
      <w:lvlText w:val="%8."/>
      <w:lvlJc w:val="left"/>
      <w:pPr>
        <w:ind w:left="5760" w:hanging="360"/>
      </w:pPr>
    </w:lvl>
    <w:lvl w:ilvl="8" w:tplc="2C08941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4044D720">
      <w:start w:val="1"/>
      <w:numFmt w:val="lowerRoman"/>
      <w:lvlText w:val="(%1)"/>
      <w:lvlJc w:val="left"/>
      <w:pPr>
        <w:ind w:left="1080" w:hanging="720"/>
      </w:pPr>
      <w:rPr>
        <w:rFonts w:hint="default"/>
      </w:rPr>
    </w:lvl>
    <w:lvl w:ilvl="1" w:tplc="8938B6FC" w:tentative="1">
      <w:start w:val="1"/>
      <w:numFmt w:val="lowerLetter"/>
      <w:lvlText w:val="%2."/>
      <w:lvlJc w:val="left"/>
      <w:pPr>
        <w:ind w:left="1440" w:hanging="360"/>
      </w:pPr>
    </w:lvl>
    <w:lvl w:ilvl="2" w:tplc="940C1602" w:tentative="1">
      <w:start w:val="1"/>
      <w:numFmt w:val="lowerRoman"/>
      <w:lvlText w:val="%3."/>
      <w:lvlJc w:val="right"/>
      <w:pPr>
        <w:ind w:left="2160" w:hanging="180"/>
      </w:pPr>
    </w:lvl>
    <w:lvl w:ilvl="3" w:tplc="A16C58E2" w:tentative="1">
      <w:start w:val="1"/>
      <w:numFmt w:val="decimal"/>
      <w:lvlText w:val="%4."/>
      <w:lvlJc w:val="left"/>
      <w:pPr>
        <w:ind w:left="2880" w:hanging="360"/>
      </w:pPr>
    </w:lvl>
    <w:lvl w:ilvl="4" w:tplc="3026A88C" w:tentative="1">
      <w:start w:val="1"/>
      <w:numFmt w:val="lowerLetter"/>
      <w:lvlText w:val="%5."/>
      <w:lvlJc w:val="left"/>
      <w:pPr>
        <w:ind w:left="3600" w:hanging="360"/>
      </w:pPr>
    </w:lvl>
    <w:lvl w:ilvl="5" w:tplc="B52E42FA" w:tentative="1">
      <w:start w:val="1"/>
      <w:numFmt w:val="lowerRoman"/>
      <w:lvlText w:val="%6."/>
      <w:lvlJc w:val="right"/>
      <w:pPr>
        <w:ind w:left="4320" w:hanging="180"/>
      </w:pPr>
    </w:lvl>
    <w:lvl w:ilvl="6" w:tplc="E77AD43E" w:tentative="1">
      <w:start w:val="1"/>
      <w:numFmt w:val="decimal"/>
      <w:lvlText w:val="%7."/>
      <w:lvlJc w:val="left"/>
      <w:pPr>
        <w:ind w:left="5040" w:hanging="360"/>
      </w:pPr>
    </w:lvl>
    <w:lvl w:ilvl="7" w:tplc="CC64AB9E" w:tentative="1">
      <w:start w:val="1"/>
      <w:numFmt w:val="lowerLetter"/>
      <w:lvlText w:val="%8."/>
      <w:lvlJc w:val="left"/>
      <w:pPr>
        <w:ind w:left="5760" w:hanging="360"/>
      </w:pPr>
    </w:lvl>
    <w:lvl w:ilvl="8" w:tplc="3DD8E27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8"/>
  </w:num>
  <w:num w:numId="5">
    <w:abstractNumId w:val="7"/>
  </w:num>
  <w:num w:numId="6">
    <w:abstractNumId w:val="1"/>
  </w:num>
  <w:num w:numId="7">
    <w:abstractNumId w:val="10"/>
  </w:num>
  <w:num w:numId="8">
    <w:abstractNumId w:val="5"/>
  </w:num>
  <w:num w:numId="9">
    <w:abstractNumId w:val="9"/>
  </w:num>
  <w:num w:numId="10">
    <w:abstractNumId w:val="3"/>
  </w:num>
  <w:num w:numId="11">
    <w:abstractNumId w:val="11"/>
  </w:num>
  <w:num w:numId="12">
    <w:abstractNumId w:val="0"/>
  </w:num>
  <w:num w:numId="13">
    <w:abstractNumId w:val="12"/>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7FE"/>
    <w:rsid w:val="000110E2"/>
    <w:rsid w:val="000F6BD3"/>
    <w:rsid w:val="00163A8B"/>
    <w:rsid w:val="00183482"/>
    <w:rsid w:val="00315E80"/>
    <w:rsid w:val="003508B8"/>
    <w:rsid w:val="003C492F"/>
    <w:rsid w:val="00444977"/>
    <w:rsid w:val="004519CD"/>
    <w:rsid w:val="004D4A21"/>
    <w:rsid w:val="004F70E8"/>
    <w:rsid w:val="00516863"/>
    <w:rsid w:val="00551109"/>
    <w:rsid w:val="00610326"/>
    <w:rsid w:val="0063328D"/>
    <w:rsid w:val="006575CA"/>
    <w:rsid w:val="007007DF"/>
    <w:rsid w:val="0070323A"/>
    <w:rsid w:val="00763C67"/>
    <w:rsid w:val="0087749D"/>
    <w:rsid w:val="008E00FE"/>
    <w:rsid w:val="008F26E4"/>
    <w:rsid w:val="009F607B"/>
    <w:rsid w:val="00B521D0"/>
    <w:rsid w:val="00B9218F"/>
    <w:rsid w:val="00BC7FF1"/>
    <w:rsid w:val="00BE0D48"/>
    <w:rsid w:val="00BE3704"/>
    <w:rsid w:val="00C03063"/>
    <w:rsid w:val="00CB0EE1"/>
    <w:rsid w:val="00CB7CEC"/>
    <w:rsid w:val="00D13C2D"/>
    <w:rsid w:val="00DC4A20"/>
    <w:rsid w:val="00E17A66"/>
    <w:rsid w:val="00ED7AB0"/>
    <w:rsid w:val="00EF4016"/>
    <w:rsid w:val="00F577FE"/>
    <w:rsid w:val="00F9167D"/>
    <w:rsid w:val="00F936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66764"/>
  <w15:docId w15:val="{624E47BC-1261-470A-90B0-25332C44F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AD7AF1">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D7AF1" w:rsidRDefault="00AD7AF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D7AF1" w:rsidRDefault="00AD7AF1" w:rsidP="00AF0AC5">
          <w:pPr>
            <w:pStyle w:val="39029122E116421E9EE19D2FCE451710"/>
          </w:pPr>
          <w:r w:rsidRPr="00D858FE">
            <w:rPr>
              <w:rStyle w:val="PlaceholderText"/>
            </w:rPr>
            <w:t>Choose an item.</w:t>
          </w:r>
        </w:p>
      </w:docPartBody>
    </w:docPart>
    <w:docPart>
      <w:docPartPr>
        <w:name w:val="29D140FC59EB41C0A3018A28BE9678B6"/>
        <w:category>
          <w:name w:val="General"/>
          <w:gallery w:val="placeholder"/>
        </w:category>
        <w:types>
          <w:type w:val="bbPlcHdr"/>
        </w:types>
        <w:behaviors>
          <w:behavior w:val="content"/>
        </w:behaviors>
        <w:guid w:val="{A860EEDD-337E-4275-BCC4-2CB7033CA3F7}"/>
      </w:docPartPr>
      <w:docPartBody>
        <w:p w:rsidR="00230D73" w:rsidRDefault="0063159C" w:rsidP="0063159C">
          <w:pPr>
            <w:pStyle w:val="29D140FC59EB41C0A3018A28BE9678B6"/>
          </w:pPr>
          <w:r w:rsidRPr="00D858FE">
            <w:rPr>
              <w:rStyle w:val="PlaceholderText"/>
            </w:rPr>
            <w:t>Choose an item.</w:t>
          </w:r>
        </w:p>
      </w:docPartBody>
    </w:docPart>
    <w:docPart>
      <w:docPartPr>
        <w:name w:val="F40370DA669845A8B19950EF84538ACB"/>
        <w:category>
          <w:name w:val="General"/>
          <w:gallery w:val="placeholder"/>
        </w:category>
        <w:types>
          <w:type w:val="bbPlcHdr"/>
        </w:types>
        <w:behaviors>
          <w:behavior w:val="content"/>
        </w:behaviors>
        <w:guid w:val="{041965FA-216A-44DA-81B1-FBADA7FC848E}"/>
      </w:docPartPr>
      <w:docPartBody>
        <w:p w:rsidR="00230D73" w:rsidRDefault="0063159C" w:rsidP="0063159C">
          <w:pPr>
            <w:pStyle w:val="F40370DA669845A8B19950EF84538AC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D7AF1"/>
    <w:rsid w:val="00230D73"/>
    <w:rsid w:val="0063159C"/>
    <w:rsid w:val="00AD7AF1"/>
    <w:rsid w:val="00B6717E"/>
    <w:rsid w:val="00E16D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3159C"/>
    <w:rPr>
      <w:rFonts w:asciiTheme="minorHAnsi" w:hAnsiTheme="minorHAnsi"/>
      <w:b w:val="0"/>
      <w:noProof w:val="0"/>
      <w:color w:val="000000" w:themeColor="text1"/>
      <w:sz w:val="30"/>
      <w:lang w:val="en-AU"/>
    </w:rPr>
  </w:style>
  <w:style w:type="paragraph" w:customStyle="1" w:styleId="29D140FC59EB41C0A3018A28BE9678B6">
    <w:name w:val="29D140FC59EB41C0A3018A28BE9678B6"/>
    <w:rsid w:val="0063159C"/>
  </w:style>
  <w:style w:type="paragraph" w:customStyle="1" w:styleId="F40370DA669845A8B19950EF84538ACB">
    <w:name w:val="F40370DA669845A8B19950EF84538ACB"/>
    <w:rsid w:val="0063159C"/>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710</Words>
  <Characters>4050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2023-10-25T10:54:00Z</dcterms:created>
  <dcterms:modified xsi:type="dcterms:W3CDTF">2023-10-25T10:55:00Z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