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5EBA8" w14:textId="2D0F670E" w:rsidR="007513BF" w:rsidRDefault="007E31E6">
      <w:bookmarkStart w:id="0" w:name="_GoBack"/>
      <w:r>
        <w:rPr>
          <w:noProof/>
        </w:rPr>
        <w:drawing>
          <wp:inline distT="0" distB="0" distL="0" distR="0" wp14:anchorId="5AD73EC2" wp14:editId="7782A34B">
            <wp:extent cx="5505450" cy="885825"/>
            <wp:effectExtent l="0" t="0" r="0" b="9525"/>
            <wp:docPr id="1" name="Picture 1" descr="Logo for the Australian Government Aged Care Quality and Safety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05450" cy="885825"/>
                    </a:xfrm>
                    <a:prstGeom prst="rect">
                      <a:avLst/>
                    </a:prstGeom>
                    <a:noFill/>
                    <a:ln>
                      <a:noFill/>
                    </a:ln>
                  </pic:spPr>
                </pic:pic>
              </a:graphicData>
            </a:graphic>
          </wp:inline>
        </w:drawing>
      </w:r>
      <w:bookmarkEnd w:id="0"/>
    </w:p>
    <w:p w14:paraId="046E9DDE" w14:textId="77777777" w:rsidR="007E31E6" w:rsidRDefault="007E31E6" w:rsidP="007E31E6">
      <w:pPr>
        <w:pStyle w:val="BlockText"/>
        <w:ind w:left="0" w:right="0" w:firstLine="0"/>
        <w:jc w:val="center"/>
        <w:outlineLvl w:val="0"/>
        <w:rPr>
          <w:b/>
        </w:rPr>
      </w:pPr>
    </w:p>
    <w:p w14:paraId="55D1AD3D" w14:textId="77777777" w:rsidR="00393C31" w:rsidRDefault="00B53169" w:rsidP="00393C31">
      <w:pPr>
        <w:pStyle w:val="BlockText"/>
        <w:jc w:val="center"/>
        <w:rPr>
          <w:rFonts w:asciiTheme="minorHAnsi" w:hAnsiTheme="minorHAnsi" w:cstheme="minorHAnsi"/>
          <w:b/>
          <w:bCs/>
          <w:i/>
          <w:position w:val="-1"/>
          <w:sz w:val="28"/>
          <w:szCs w:val="28"/>
        </w:rPr>
      </w:pPr>
      <w:r w:rsidRPr="00D63F75">
        <w:rPr>
          <w:rFonts w:asciiTheme="minorHAnsi" w:hAnsiTheme="minorHAnsi" w:cstheme="minorHAnsi"/>
          <w:b/>
          <w:bCs/>
          <w:i/>
          <w:position w:val="-1"/>
          <w:sz w:val="28"/>
          <w:szCs w:val="28"/>
        </w:rPr>
        <w:t>Executive Assistant</w:t>
      </w:r>
    </w:p>
    <w:p w14:paraId="09024FB8" w14:textId="0FD41260" w:rsidR="007E31E6" w:rsidRPr="00D63F75" w:rsidRDefault="00B53169" w:rsidP="00393C31">
      <w:pPr>
        <w:pStyle w:val="BlockText"/>
        <w:jc w:val="center"/>
        <w:rPr>
          <w:rFonts w:asciiTheme="minorHAnsi" w:hAnsiTheme="minorHAnsi" w:cstheme="minorHAnsi"/>
          <w:b/>
          <w:bCs/>
          <w:i/>
          <w:position w:val="-1"/>
          <w:sz w:val="28"/>
          <w:szCs w:val="28"/>
        </w:rPr>
      </w:pPr>
      <w:r w:rsidRPr="00D63F75">
        <w:rPr>
          <w:rFonts w:asciiTheme="minorHAnsi" w:hAnsiTheme="minorHAnsi" w:cstheme="minorHAnsi"/>
          <w:b/>
          <w:bCs/>
          <w:i/>
          <w:position w:val="-1"/>
          <w:sz w:val="28"/>
          <w:szCs w:val="28"/>
        </w:rPr>
        <w:t>APS5</w:t>
      </w:r>
    </w:p>
    <w:p w14:paraId="7463D607" w14:textId="059FC2BE" w:rsidR="0089291F" w:rsidRPr="00D63F75" w:rsidRDefault="00393C31" w:rsidP="007E31E6">
      <w:pPr>
        <w:pStyle w:val="BlockText"/>
        <w:jc w:val="center"/>
        <w:rPr>
          <w:rFonts w:asciiTheme="minorHAnsi" w:hAnsiTheme="minorHAnsi" w:cstheme="minorHAnsi"/>
          <w:b/>
          <w:bCs/>
          <w:i/>
          <w:position w:val="-1"/>
          <w:sz w:val="28"/>
          <w:szCs w:val="28"/>
        </w:rPr>
      </w:pPr>
      <w:r>
        <w:rPr>
          <w:rFonts w:asciiTheme="minorHAnsi" w:hAnsiTheme="minorHAnsi" w:cstheme="minorHAnsi"/>
          <w:b/>
          <w:bCs/>
          <w:i/>
          <w:position w:val="-1"/>
          <w:sz w:val="28"/>
          <w:szCs w:val="28"/>
        </w:rPr>
        <w:t>Assistant Commissioner &amp; Chief Clinical Advisor</w:t>
      </w:r>
    </w:p>
    <w:p w14:paraId="38B8F5A6" w14:textId="6BC0C113" w:rsidR="007E31E6" w:rsidRPr="00D63F75" w:rsidRDefault="00B53169" w:rsidP="007E31E6">
      <w:pPr>
        <w:pStyle w:val="BlockText"/>
        <w:jc w:val="center"/>
        <w:rPr>
          <w:rFonts w:asciiTheme="minorHAnsi" w:hAnsiTheme="minorHAnsi" w:cstheme="minorHAnsi"/>
          <w:b/>
          <w:i/>
          <w:sz w:val="28"/>
          <w:szCs w:val="28"/>
        </w:rPr>
      </w:pPr>
      <w:r w:rsidRPr="00D63F75">
        <w:rPr>
          <w:rFonts w:asciiTheme="minorHAnsi" w:hAnsiTheme="minorHAnsi" w:cstheme="minorHAnsi"/>
          <w:b/>
          <w:i/>
          <w:sz w:val="28"/>
          <w:szCs w:val="28"/>
        </w:rPr>
        <w:t xml:space="preserve">Ongoing </w:t>
      </w:r>
    </w:p>
    <w:p w14:paraId="77430ABB" w14:textId="77777777" w:rsidR="00393C31" w:rsidRDefault="00393C31" w:rsidP="007E31E6">
      <w:pPr>
        <w:spacing w:after="0" w:line="240" w:lineRule="auto"/>
        <w:rPr>
          <w:rFonts w:eastAsia="Times New Roman" w:cstheme="minorHAnsi"/>
          <w:b/>
          <w:i/>
          <w:sz w:val="28"/>
          <w:szCs w:val="28"/>
          <w:lang w:val="en-US"/>
        </w:rPr>
      </w:pPr>
    </w:p>
    <w:p w14:paraId="28A6C362" w14:textId="67EFD81F" w:rsidR="007E31E6" w:rsidRPr="00D63F75" w:rsidRDefault="007E31E6" w:rsidP="007E31E6">
      <w:pPr>
        <w:spacing w:after="0" w:line="240" w:lineRule="auto"/>
        <w:rPr>
          <w:rFonts w:eastAsia="Times New Roman" w:cstheme="minorHAnsi"/>
          <w:i/>
          <w:iCs/>
          <w:color w:val="404040"/>
          <w:sz w:val="24"/>
          <w:szCs w:val="24"/>
          <w:lang w:val="en"/>
        </w:rPr>
      </w:pPr>
      <w:r w:rsidRPr="00D63F75">
        <w:rPr>
          <w:rFonts w:eastAsia="Times New Roman" w:cstheme="minorHAnsi"/>
          <w:i/>
          <w:iCs/>
          <w:color w:val="404040"/>
          <w:sz w:val="24"/>
          <w:szCs w:val="24"/>
          <w:lang w:val="en"/>
        </w:rPr>
        <w:t>The Aged Care Quality and Safety Commission (the Commission) was formed on 1 January 2019. The role of the Commission is to protect and enhance the safety, health, wellbeing and quality of life of people receiving aged care.</w:t>
      </w:r>
    </w:p>
    <w:p w14:paraId="20A2562D" w14:textId="77777777" w:rsidR="007E31E6" w:rsidRPr="00D63F75" w:rsidRDefault="007E31E6" w:rsidP="007E31E6">
      <w:pPr>
        <w:spacing w:after="0" w:line="240" w:lineRule="auto"/>
        <w:rPr>
          <w:rFonts w:eastAsia="Times New Roman" w:cstheme="minorHAnsi"/>
          <w:sz w:val="24"/>
          <w:szCs w:val="24"/>
          <w:lang w:val="en-US"/>
        </w:rPr>
      </w:pPr>
    </w:p>
    <w:p w14:paraId="0ED0D272" w14:textId="77777777" w:rsidR="007E31E6" w:rsidRPr="00D63F75" w:rsidRDefault="007E31E6" w:rsidP="007E31E6">
      <w:pPr>
        <w:spacing w:after="0" w:line="240" w:lineRule="auto"/>
        <w:rPr>
          <w:rFonts w:eastAsia="Times New Roman" w:cstheme="minorHAnsi"/>
          <w:iCs/>
          <w:sz w:val="24"/>
          <w:szCs w:val="24"/>
          <w:lang w:val="en"/>
        </w:rPr>
      </w:pPr>
      <w:r w:rsidRPr="00D63F75">
        <w:rPr>
          <w:rFonts w:eastAsia="Times New Roman" w:cstheme="minorHAnsi"/>
          <w:i/>
          <w:sz w:val="24"/>
          <w:szCs w:val="24"/>
          <w:lang w:val="en"/>
        </w:rPr>
        <w:t>The Commission is the national end-to-end regulator of aged care services and the primary point of contact for consumers and providers in relation to quality and safety. Our vision is to support a world-class aged care system driven by empowered consumers who enjoy the best possible quality of life.</w:t>
      </w:r>
    </w:p>
    <w:p w14:paraId="26B0AE9E" w14:textId="4E306636" w:rsidR="007E31E6" w:rsidRPr="00D63F75" w:rsidRDefault="007E31E6" w:rsidP="007E31E6">
      <w:pPr>
        <w:rPr>
          <w:rFonts w:eastAsia="Times New Roman" w:cstheme="minorHAnsi"/>
          <w:b/>
          <w:sz w:val="24"/>
          <w:szCs w:val="24"/>
          <w:lang w:val="en-US"/>
        </w:rPr>
      </w:pPr>
    </w:p>
    <w:p w14:paraId="31CE02E7" w14:textId="612F1107" w:rsidR="007E31E6" w:rsidRPr="00D63F75" w:rsidRDefault="007E31E6" w:rsidP="007E31E6">
      <w:pPr>
        <w:rPr>
          <w:rFonts w:eastAsia="Times New Roman" w:cstheme="minorHAnsi"/>
          <w:b/>
          <w:i/>
          <w:sz w:val="24"/>
          <w:szCs w:val="24"/>
          <w:lang w:val="en-US"/>
        </w:rPr>
      </w:pPr>
      <w:r w:rsidRPr="00D63F75">
        <w:rPr>
          <w:rFonts w:eastAsia="Times New Roman" w:cstheme="minorHAnsi"/>
          <w:b/>
          <w:i/>
          <w:sz w:val="24"/>
          <w:szCs w:val="24"/>
          <w:lang w:val="en-US"/>
        </w:rPr>
        <w:t>Position Description</w:t>
      </w:r>
      <w:r w:rsidR="00B53169" w:rsidRPr="00D63F75">
        <w:rPr>
          <w:rFonts w:eastAsia="Times New Roman" w:cstheme="minorHAnsi"/>
          <w:b/>
          <w:i/>
          <w:sz w:val="24"/>
          <w:szCs w:val="24"/>
          <w:lang w:val="en-US"/>
        </w:rPr>
        <w:t xml:space="preserve"> and Duties</w:t>
      </w:r>
    </w:p>
    <w:p w14:paraId="375AACCB" w14:textId="71AAC6F0" w:rsidR="00B53169" w:rsidRPr="00D63F75" w:rsidRDefault="00B53169" w:rsidP="007E31E6">
      <w:pPr>
        <w:rPr>
          <w:rFonts w:eastAsia="Times New Roman" w:cstheme="minorHAnsi"/>
          <w:sz w:val="24"/>
          <w:szCs w:val="24"/>
          <w:lang w:val="en-US"/>
        </w:rPr>
      </w:pPr>
      <w:r w:rsidRPr="00393C31">
        <w:rPr>
          <w:rFonts w:eastAsia="Times New Roman" w:cstheme="minorHAnsi"/>
          <w:sz w:val="24"/>
          <w:szCs w:val="24"/>
          <w:lang w:val="en-US"/>
        </w:rPr>
        <w:t>Acting as the first point of contact for the Assistant Commissioner (AC) and Chief Clinical Advisor (CCA), you will be</w:t>
      </w:r>
      <w:r w:rsidR="00F84B2D">
        <w:rPr>
          <w:rFonts w:eastAsia="Times New Roman" w:cstheme="minorHAnsi"/>
          <w:sz w:val="24"/>
          <w:szCs w:val="24"/>
          <w:lang w:val="en-US"/>
        </w:rPr>
        <w:t>:</w:t>
      </w:r>
      <w:r w:rsidRPr="00D63F75">
        <w:rPr>
          <w:rFonts w:eastAsia="Times New Roman" w:cstheme="minorHAnsi"/>
          <w:sz w:val="24"/>
          <w:szCs w:val="24"/>
          <w:lang w:val="en-US"/>
        </w:rPr>
        <w:t xml:space="preserve"> </w:t>
      </w:r>
    </w:p>
    <w:p w14:paraId="7A2E8D2B" w14:textId="7976B4B2" w:rsidR="00B53169" w:rsidRPr="00D63F75" w:rsidRDefault="00B53169" w:rsidP="00B53169">
      <w:pPr>
        <w:widowControl w:val="0"/>
        <w:numPr>
          <w:ilvl w:val="0"/>
          <w:numId w:val="6"/>
        </w:numPr>
        <w:tabs>
          <w:tab w:val="left" w:pos="709"/>
        </w:tabs>
        <w:autoSpaceDE w:val="0"/>
        <w:autoSpaceDN w:val="0"/>
        <w:adjustRightInd w:val="0"/>
        <w:spacing w:before="35" w:after="0" w:line="240" w:lineRule="auto"/>
        <w:ind w:right="-20"/>
        <w:rPr>
          <w:rFonts w:cstheme="minorHAnsi"/>
          <w:bCs/>
          <w:position w:val="-1"/>
          <w:sz w:val="24"/>
          <w:szCs w:val="24"/>
        </w:rPr>
      </w:pPr>
      <w:r w:rsidRPr="00D63F75">
        <w:rPr>
          <w:rFonts w:cstheme="minorHAnsi"/>
          <w:bCs/>
          <w:position w:val="-1"/>
          <w:sz w:val="24"/>
          <w:szCs w:val="24"/>
        </w:rPr>
        <w:t>Receiving and screening phone calls; monitoring emails, using initiative and discretion to prioritise and action under limited guidance</w:t>
      </w:r>
    </w:p>
    <w:p w14:paraId="66EAB6BC" w14:textId="127A9B2A" w:rsidR="00B53169" w:rsidRPr="00D63F75" w:rsidRDefault="00B53169" w:rsidP="00B53169">
      <w:pPr>
        <w:widowControl w:val="0"/>
        <w:numPr>
          <w:ilvl w:val="0"/>
          <w:numId w:val="6"/>
        </w:numPr>
        <w:tabs>
          <w:tab w:val="left" w:pos="709"/>
        </w:tabs>
        <w:autoSpaceDE w:val="0"/>
        <w:autoSpaceDN w:val="0"/>
        <w:adjustRightInd w:val="0"/>
        <w:spacing w:before="35" w:after="0" w:line="240" w:lineRule="auto"/>
        <w:ind w:right="-20"/>
        <w:rPr>
          <w:rFonts w:cstheme="minorHAnsi"/>
          <w:bCs/>
          <w:position w:val="-1"/>
          <w:sz w:val="24"/>
          <w:szCs w:val="24"/>
        </w:rPr>
      </w:pPr>
      <w:r w:rsidRPr="00D63F75">
        <w:rPr>
          <w:rFonts w:cstheme="minorHAnsi"/>
          <w:bCs/>
          <w:position w:val="-1"/>
          <w:sz w:val="24"/>
          <w:szCs w:val="24"/>
        </w:rPr>
        <w:t>Ensuring that the AC and CCA</w:t>
      </w:r>
      <w:r w:rsidRPr="00D63F75" w:rsidDel="00373346">
        <w:rPr>
          <w:rFonts w:cstheme="minorHAnsi"/>
          <w:bCs/>
          <w:position w:val="-1"/>
          <w:sz w:val="24"/>
          <w:szCs w:val="24"/>
        </w:rPr>
        <w:t xml:space="preserve"> </w:t>
      </w:r>
      <w:r w:rsidRPr="00D63F75">
        <w:rPr>
          <w:rFonts w:cstheme="minorHAnsi"/>
          <w:bCs/>
          <w:position w:val="-1"/>
          <w:sz w:val="24"/>
          <w:szCs w:val="24"/>
        </w:rPr>
        <w:t>are aware of significant issues that require a timely response and that requests for urgent information and correspondence are actioned in their absence</w:t>
      </w:r>
    </w:p>
    <w:p w14:paraId="20479214" w14:textId="77777777" w:rsidR="00B53169" w:rsidRPr="00D63F75" w:rsidRDefault="00B53169" w:rsidP="00B53169">
      <w:pPr>
        <w:numPr>
          <w:ilvl w:val="0"/>
          <w:numId w:val="6"/>
        </w:numPr>
        <w:spacing w:after="0" w:line="276" w:lineRule="auto"/>
        <w:rPr>
          <w:rFonts w:cstheme="minorHAnsi"/>
          <w:bCs/>
          <w:position w:val="-1"/>
          <w:sz w:val="24"/>
          <w:szCs w:val="24"/>
        </w:rPr>
      </w:pPr>
      <w:r w:rsidRPr="00D63F75">
        <w:rPr>
          <w:rFonts w:cstheme="minorHAnsi"/>
          <w:bCs/>
          <w:position w:val="-1"/>
          <w:sz w:val="24"/>
          <w:szCs w:val="24"/>
        </w:rPr>
        <w:t>Ensuring that issues and concerns which have the potential to impact the clinical care of aged care consumers are escalated and addressed in a timely manner</w:t>
      </w:r>
      <w:bookmarkStart w:id="1" w:name="_Hlk118459506"/>
    </w:p>
    <w:p w14:paraId="7460F7E5" w14:textId="74BBCDD2" w:rsidR="00B53169" w:rsidRPr="00D63F75" w:rsidRDefault="00B53169" w:rsidP="00B53169">
      <w:pPr>
        <w:numPr>
          <w:ilvl w:val="0"/>
          <w:numId w:val="6"/>
        </w:numPr>
        <w:spacing w:after="0" w:line="276" w:lineRule="auto"/>
        <w:rPr>
          <w:rFonts w:cstheme="minorHAnsi"/>
          <w:bCs/>
          <w:position w:val="-1"/>
          <w:sz w:val="24"/>
          <w:szCs w:val="24"/>
        </w:rPr>
      </w:pPr>
      <w:r w:rsidRPr="00D63F75">
        <w:rPr>
          <w:rFonts w:cstheme="minorHAnsi"/>
          <w:bCs/>
          <w:position w:val="-1"/>
          <w:sz w:val="24"/>
          <w:szCs w:val="24"/>
        </w:rPr>
        <w:t xml:space="preserve">Triaging and prioritising requests for advice and input from the AC based on need and risk  </w:t>
      </w:r>
    </w:p>
    <w:p w14:paraId="47130DBE" w14:textId="77777777" w:rsidR="00B53169" w:rsidRPr="00D63F75" w:rsidRDefault="00B53169" w:rsidP="00B53169">
      <w:pPr>
        <w:numPr>
          <w:ilvl w:val="0"/>
          <w:numId w:val="6"/>
        </w:numPr>
        <w:spacing w:after="0" w:line="276" w:lineRule="auto"/>
        <w:rPr>
          <w:rFonts w:cstheme="minorHAnsi"/>
          <w:bCs/>
          <w:position w:val="-1"/>
          <w:sz w:val="24"/>
          <w:szCs w:val="24"/>
        </w:rPr>
      </w:pPr>
      <w:r w:rsidRPr="00D63F75">
        <w:rPr>
          <w:rFonts w:cstheme="minorHAnsi"/>
          <w:bCs/>
          <w:position w:val="-1"/>
          <w:sz w:val="24"/>
          <w:szCs w:val="24"/>
        </w:rPr>
        <w:t xml:space="preserve">Triaging and prioritising requests for advice and input from the CCA based on potential risk and urgency </w:t>
      </w:r>
    </w:p>
    <w:bookmarkEnd w:id="1"/>
    <w:p w14:paraId="41030E1C" w14:textId="77777777" w:rsidR="00B53169" w:rsidRPr="00D63F75" w:rsidRDefault="00B53169" w:rsidP="00B53169">
      <w:pPr>
        <w:widowControl w:val="0"/>
        <w:numPr>
          <w:ilvl w:val="0"/>
          <w:numId w:val="6"/>
        </w:numPr>
        <w:tabs>
          <w:tab w:val="left" w:pos="709"/>
        </w:tabs>
        <w:autoSpaceDE w:val="0"/>
        <w:autoSpaceDN w:val="0"/>
        <w:adjustRightInd w:val="0"/>
        <w:spacing w:before="35" w:after="0" w:line="240" w:lineRule="auto"/>
        <w:ind w:right="-20"/>
        <w:rPr>
          <w:rFonts w:cstheme="minorHAnsi"/>
          <w:bCs/>
          <w:position w:val="-1"/>
          <w:sz w:val="24"/>
          <w:szCs w:val="24"/>
        </w:rPr>
      </w:pPr>
      <w:r w:rsidRPr="00D63F75">
        <w:rPr>
          <w:rFonts w:cstheme="minorHAnsi"/>
          <w:bCs/>
          <w:position w:val="-1"/>
          <w:sz w:val="24"/>
          <w:szCs w:val="24"/>
        </w:rPr>
        <w:t>Understanding of the work and interrelationships of the Clinical Unit, Restrictive Practices Unit and Pharmacy Unit within the Chief Clinical Advisor Group, and identifying which issues to allocate to which area</w:t>
      </w:r>
    </w:p>
    <w:p w14:paraId="2D412B14" w14:textId="59FEFFA2" w:rsidR="00B53169" w:rsidRPr="00D63F75" w:rsidRDefault="00B53169" w:rsidP="00B53169">
      <w:pPr>
        <w:widowControl w:val="0"/>
        <w:numPr>
          <w:ilvl w:val="0"/>
          <w:numId w:val="6"/>
        </w:numPr>
        <w:tabs>
          <w:tab w:val="left" w:pos="709"/>
        </w:tabs>
        <w:autoSpaceDE w:val="0"/>
        <w:autoSpaceDN w:val="0"/>
        <w:adjustRightInd w:val="0"/>
        <w:spacing w:before="35" w:after="0" w:line="240" w:lineRule="auto"/>
        <w:ind w:right="-20"/>
        <w:rPr>
          <w:rFonts w:cstheme="minorHAnsi"/>
          <w:bCs/>
          <w:position w:val="-1"/>
          <w:sz w:val="24"/>
          <w:szCs w:val="24"/>
        </w:rPr>
      </w:pPr>
      <w:r w:rsidRPr="00D63F75">
        <w:rPr>
          <w:rFonts w:cstheme="minorHAnsi"/>
          <w:bCs/>
          <w:position w:val="-1"/>
          <w:sz w:val="24"/>
          <w:szCs w:val="24"/>
        </w:rPr>
        <w:t>Managing the AC’s and CCA’s diaries to meet business priorities and competing deadlines</w:t>
      </w:r>
    </w:p>
    <w:p w14:paraId="381E6F1D" w14:textId="244D21A5" w:rsidR="00B53169" w:rsidRPr="00D63F75" w:rsidRDefault="00B53169" w:rsidP="00B53169">
      <w:pPr>
        <w:widowControl w:val="0"/>
        <w:numPr>
          <w:ilvl w:val="0"/>
          <w:numId w:val="6"/>
        </w:numPr>
        <w:tabs>
          <w:tab w:val="left" w:pos="709"/>
        </w:tabs>
        <w:autoSpaceDE w:val="0"/>
        <w:autoSpaceDN w:val="0"/>
        <w:adjustRightInd w:val="0"/>
        <w:spacing w:before="35" w:after="0" w:line="240" w:lineRule="auto"/>
        <w:ind w:right="-20"/>
        <w:rPr>
          <w:rFonts w:cstheme="minorHAnsi"/>
          <w:bCs/>
          <w:position w:val="-1"/>
          <w:sz w:val="24"/>
          <w:szCs w:val="24"/>
        </w:rPr>
      </w:pPr>
      <w:r w:rsidRPr="00D63F75">
        <w:rPr>
          <w:rFonts w:cstheme="minorHAnsi"/>
          <w:bCs/>
          <w:position w:val="-1"/>
          <w:sz w:val="24"/>
          <w:szCs w:val="24"/>
        </w:rPr>
        <w:t xml:space="preserve">Assisting the AC and </w:t>
      </w:r>
      <w:r w:rsidR="00393C31" w:rsidRPr="00D63F75">
        <w:rPr>
          <w:rFonts w:cstheme="minorHAnsi"/>
          <w:bCs/>
          <w:position w:val="-1"/>
          <w:sz w:val="24"/>
          <w:szCs w:val="24"/>
        </w:rPr>
        <w:t>CCA to</w:t>
      </w:r>
      <w:r w:rsidRPr="00D63F75">
        <w:rPr>
          <w:rFonts w:cstheme="minorHAnsi"/>
          <w:bCs/>
          <w:position w:val="-1"/>
          <w:sz w:val="24"/>
          <w:szCs w:val="24"/>
        </w:rPr>
        <w:t xml:space="preserve"> prepare for meetings and appointments by providing intelligence and arranging for the necessary documents prior to the meeting</w:t>
      </w:r>
    </w:p>
    <w:p w14:paraId="02998501" w14:textId="77777777" w:rsidR="00B53169" w:rsidRPr="00D63F75" w:rsidRDefault="00B53169" w:rsidP="00B53169">
      <w:pPr>
        <w:widowControl w:val="0"/>
        <w:numPr>
          <w:ilvl w:val="0"/>
          <w:numId w:val="6"/>
        </w:numPr>
        <w:tabs>
          <w:tab w:val="left" w:pos="709"/>
        </w:tabs>
        <w:autoSpaceDE w:val="0"/>
        <w:autoSpaceDN w:val="0"/>
        <w:adjustRightInd w:val="0"/>
        <w:spacing w:before="35" w:after="0" w:line="240" w:lineRule="auto"/>
        <w:ind w:right="-20"/>
        <w:rPr>
          <w:rFonts w:cstheme="minorHAnsi"/>
          <w:bCs/>
          <w:position w:val="-1"/>
          <w:sz w:val="24"/>
          <w:szCs w:val="24"/>
        </w:rPr>
      </w:pPr>
      <w:r w:rsidRPr="00D63F75">
        <w:rPr>
          <w:rFonts w:cstheme="minorHAnsi"/>
          <w:bCs/>
          <w:position w:val="-1"/>
          <w:sz w:val="24"/>
          <w:szCs w:val="24"/>
        </w:rPr>
        <w:t>Conducting research and drafting briefings, reports and documents as required</w:t>
      </w:r>
    </w:p>
    <w:p w14:paraId="56902631" w14:textId="77777777" w:rsidR="00B53169" w:rsidRPr="00D63F75" w:rsidRDefault="00B53169" w:rsidP="00B53169">
      <w:pPr>
        <w:widowControl w:val="0"/>
        <w:numPr>
          <w:ilvl w:val="0"/>
          <w:numId w:val="6"/>
        </w:numPr>
        <w:tabs>
          <w:tab w:val="left" w:pos="709"/>
        </w:tabs>
        <w:autoSpaceDE w:val="0"/>
        <w:autoSpaceDN w:val="0"/>
        <w:adjustRightInd w:val="0"/>
        <w:spacing w:before="35" w:after="0" w:line="240" w:lineRule="auto"/>
        <w:ind w:right="-20"/>
        <w:rPr>
          <w:rFonts w:cstheme="minorHAnsi"/>
          <w:bCs/>
          <w:position w:val="-1"/>
          <w:sz w:val="24"/>
          <w:szCs w:val="24"/>
        </w:rPr>
      </w:pPr>
      <w:r w:rsidRPr="00D63F75">
        <w:rPr>
          <w:rFonts w:cstheme="minorHAnsi"/>
          <w:bCs/>
          <w:position w:val="-1"/>
          <w:sz w:val="24"/>
          <w:szCs w:val="24"/>
        </w:rPr>
        <w:t xml:space="preserve">Developing appropriate systems, procedures and controls to enhance the accuracy, timeliness and presentation of workflow and tasks within the CCA Group, with an aim for continuous improvement </w:t>
      </w:r>
    </w:p>
    <w:p w14:paraId="731613CC" w14:textId="4B248F7D" w:rsidR="00B53169" w:rsidRPr="00D63F75" w:rsidRDefault="00B53169" w:rsidP="00B53169">
      <w:pPr>
        <w:widowControl w:val="0"/>
        <w:numPr>
          <w:ilvl w:val="0"/>
          <w:numId w:val="6"/>
        </w:numPr>
        <w:tabs>
          <w:tab w:val="left" w:pos="709"/>
        </w:tabs>
        <w:autoSpaceDE w:val="0"/>
        <w:autoSpaceDN w:val="0"/>
        <w:adjustRightInd w:val="0"/>
        <w:spacing w:before="35" w:after="0" w:line="240" w:lineRule="auto"/>
        <w:ind w:right="-20"/>
        <w:rPr>
          <w:rFonts w:cstheme="minorHAnsi"/>
          <w:bCs/>
          <w:position w:val="-1"/>
          <w:sz w:val="24"/>
          <w:szCs w:val="24"/>
        </w:rPr>
      </w:pPr>
      <w:r w:rsidRPr="00D63F75">
        <w:rPr>
          <w:rFonts w:cstheme="minorHAnsi"/>
          <w:bCs/>
          <w:position w:val="-1"/>
          <w:sz w:val="24"/>
          <w:szCs w:val="24"/>
        </w:rPr>
        <w:t xml:space="preserve">Working closely with the AC and </w:t>
      </w:r>
      <w:r w:rsidR="00393C31" w:rsidRPr="00D63F75">
        <w:rPr>
          <w:rFonts w:cstheme="minorHAnsi"/>
          <w:bCs/>
          <w:position w:val="-1"/>
          <w:sz w:val="24"/>
          <w:szCs w:val="24"/>
        </w:rPr>
        <w:t>CCA to</w:t>
      </w:r>
      <w:r w:rsidRPr="00D63F75">
        <w:rPr>
          <w:rFonts w:cstheme="minorHAnsi"/>
          <w:bCs/>
          <w:position w:val="-1"/>
          <w:sz w:val="24"/>
          <w:szCs w:val="24"/>
        </w:rPr>
        <w:t xml:space="preserve"> identify business priorities and actively support the Commission’s and </w:t>
      </w:r>
      <w:r w:rsidR="00D53816" w:rsidRPr="00D63F75">
        <w:rPr>
          <w:rFonts w:cstheme="minorHAnsi"/>
          <w:bCs/>
          <w:position w:val="-1"/>
          <w:sz w:val="24"/>
          <w:szCs w:val="24"/>
        </w:rPr>
        <w:t>Group’s strategic</w:t>
      </w:r>
      <w:r w:rsidRPr="00D63F75">
        <w:rPr>
          <w:rFonts w:cstheme="minorHAnsi"/>
          <w:bCs/>
          <w:position w:val="-1"/>
          <w:sz w:val="24"/>
          <w:szCs w:val="24"/>
        </w:rPr>
        <w:t xml:space="preserve"> direction and relationships</w:t>
      </w:r>
    </w:p>
    <w:p w14:paraId="31025C77" w14:textId="77777777" w:rsidR="00B53169" w:rsidRPr="00D63F75" w:rsidRDefault="00B53169" w:rsidP="00B53169">
      <w:pPr>
        <w:widowControl w:val="0"/>
        <w:numPr>
          <w:ilvl w:val="0"/>
          <w:numId w:val="6"/>
        </w:numPr>
        <w:tabs>
          <w:tab w:val="left" w:pos="709"/>
        </w:tabs>
        <w:autoSpaceDE w:val="0"/>
        <w:autoSpaceDN w:val="0"/>
        <w:adjustRightInd w:val="0"/>
        <w:spacing w:before="35" w:after="0" w:line="240" w:lineRule="auto"/>
        <w:ind w:right="-20"/>
        <w:rPr>
          <w:rFonts w:cstheme="minorHAnsi"/>
          <w:bCs/>
          <w:position w:val="-1"/>
          <w:sz w:val="24"/>
          <w:szCs w:val="24"/>
        </w:rPr>
      </w:pPr>
      <w:r w:rsidRPr="00D63F75">
        <w:rPr>
          <w:rFonts w:cstheme="minorHAnsi"/>
          <w:bCs/>
          <w:position w:val="-1"/>
          <w:sz w:val="24"/>
          <w:szCs w:val="24"/>
        </w:rPr>
        <w:t xml:space="preserve">Anticipating, organising, scheduling and coordinating all travel and conference </w:t>
      </w:r>
      <w:r w:rsidRPr="00D63F75">
        <w:rPr>
          <w:rFonts w:cstheme="minorHAnsi"/>
          <w:bCs/>
          <w:position w:val="-1"/>
          <w:sz w:val="24"/>
          <w:szCs w:val="24"/>
        </w:rPr>
        <w:lastRenderedPageBreak/>
        <w:t xml:space="preserve">arrangements and accommodation for the AC and CCA and managing supporting documentation consistent with the Commission’s policies and procedures </w:t>
      </w:r>
    </w:p>
    <w:p w14:paraId="42A215AD" w14:textId="49E0F241" w:rsidR="00B53169" w:rsidRPr="00D63F75" w:rsidRDefault="00B53169" w:rsidP="00B53169">
      <w:pPr>
        <w:widowControl w:val="0"/>
        <w:numPr>
          <w:ilvl w:val="0"/>
          <w:numId w:val="6"/>
        </w:numPr>
        <w:tabs>
          <w:tab w:val="left" w:pos="709"/>
        </w:tabs>
        <w:autoSpaceDE w:val="0"/>
        <w:autoSpaceDN w:val="0"/>
        <w:adjustRightInd w:val="0"/>
        <w:spacing w:before="35" w:after="0" w:line="240" w:lineRule="auto"/>
        <w:ind w:right="-20"/>
        <w:rPr>
          <w:rFonts w:cstheme="minorHAnsi"/>
          <w:bCs/>
          <w:position w:val="-1"/>
          <w:sz w:val="24"/>
          <w:szCs w:val="24"/>
        </w:rPr>
      </w:pPr>
      <w:r w:rsidRPr="00D63F75">
        <w:rPr>
          <w:rFonts w:cstheme="minorHAnsi"/>
          <w:bCs/>
          <w:position w:val="-1"/>
          <w:sz w:val="24"/>
          <w:szCs w:val="24"/>
        </w:rPr>
        <w:t xml:space="preserve">Coordinating, drafting and sending weekly messages to CCA </w:t>
      </w:r>
      <w:r w:rsidR="00393C31" w:rsidRPr="00D63F75">
        <w:rPr>
          <w:rFonts w:cstheme="minorHAnsi"/>
          <w:bCs/>
          <w:position w:val="-1"/>
          <w:sz w:val="24"/>
          <w:szCs w:val="24"/>
        </w:rPr>
        <w:t>Group staff</w:t>
      </w:r>
      <w:r w:rsidRPr="00D63F75">
        <w:rPr>
          <w:rFonts w:cstheme="minorHAnsi"/>
          <w:bCs/>
          <w:position w:val="-1"/>
          <w:sz w:val="24"/>
          <w:szCs w:val="24"/>
        </w:rPr>
        <w:t>, and drafting other communications as required</w:t>
      </w:r>
    </w:p>
    <w:p w14:paraId="5F265C85" w14:textId="6CC34ACE" w:rsidR="00B53169" w:rsidRPr="00D63F75" w:rsidRDefault="00B53169" w:rsidP="00B53169">
      <w:pPr>
        <w:numPr>
          <w:ilvl w:val="0"/>
          <w:numId w:val="6"/>
        </w:numPr>
        <w:spacing w:after="0" w:line="240" w:lineRule="auto"/>
        <w:rPr>
          <w:rFonts w:cstheme="minorHAnsi"/>
          <w:bCs/>
          <w:position w:val="-1"/>
          <w:sz w:val="24"/>
          <w:szCs w:val="24"/>
        </w:rPr>
      </w:pPr>
      <w:r w:rsidRPr="00D63F75">
        <w:rPr>
          <w:rFonts w:cstheme="minorHAnsi"/>
          <w:bCs/>
          <w:position w:val="-1"/>
          <w:sz w:val="24"/>
          <w:szCs w:val="24"/>
        </w:rPr>
        <w:t xml:space="preserve">Providing high level administrative support to the AC and </w:t>
      </w:r>
      <w:r w:rsidR="00393C31" w:rsidRPr="00D63F75">
        <w:rPr>
          <w:rFonts w:cstheme="minorHAnsi"/>
          <w:bCs/>
          <w:position w:val="-1"/>
          <w:sz w:val="24"/>
          <w:szCs w:val="24"/>
        </w:rPr>
        <w:t>CCA,</w:t>
      </w:r>
      <w:r w:rsidRPr="00D63F75">
        <w:rPr>
          <w:rFonts w:cstheme="minorHAnsi"/>
          <w:bCs/>
          <w:position w:val="-1"/>
          <w:sz w:val="24"/>
          <w:szCs w:val="24"/>
        </w:rPr>
        <w:t xml:space="preserve"> including managing stakeholder requirements and expectations, room bookings and other support needed for meetings, including scribing as required</w:t>
      </w:r>
    </w:p>
    <w:p w14:paraId="69D664C7" w14:textId="77777777" w:rsidR="00B53169" w:rsidRPr="00D63F75" w:rsidRDefault="00B53169" w:rsidP="007E31E6">
      <w:pPr>
        <w:rPr>
          <w:rFonts w:eastAsia="Times New Roman" w:cstheme="minorHAnsi"/>
          <w:b/>
          <w:i/>
          <w:sz w:val="24"/>
          <w:szCs w:val="24"/>
          <w:lang w:val="en-US"/>
        </w:rPr>
      </w:pPr>
    </w:p>
    <w:p w14:paraId="3AFBCC25" w14:textId="4575BBB9" w:rsidR="003D6900" w:rsidRPr="00D63F75" w:rsidRDefault="003D6900" w:rsidP="007E31E6">
      <w:pPr>
        <w:rPr>
          <w:rFonts w:eastAsia="Times New Roman" w:cstheme="minorHAnsi"/>
          <w:b/>
          <w:i/>
          <w:sz w:val="24"/>
          <w:szCs w:val="24"/>
          <w:lang w:val="en-US"/>
        </w:rPr>
      </w:pPr>
      <w:r w:rsidRPr="00D63F75">
        <w:rPr>
          <w:rFonts w:eastAsia="Times New Roman" w:cstheme="minorHAnsi"/>
          <w:b/>
          <w:i/>
          <w:sz w:val="24"/>
          <w:szCs w:val="24"/>
          <w:lang w:val="en-US"/>
        </w:rPr>
        <w:t>Position Eligibility Requirements</w:t>
      </w:r>
    </w:p>
    <w:p w14:paraId="07458373" w14:textId="77777777" w:rsidR="00B53169" w:rsidRPr="00D63F75" w:rsidRDefault="00B53169" w:rsidP="00B53169">
      <w:pPr>
        <w:widowControl w:val="0"/>
        <w:numPr>
          <w:ilvl w:val="0"/>
          <w:numId w:val="6"/>
        </w:numPr>
        <w:tabs>
          <w:tab w:val="left" w:pos="709"/>
        </w:tabs>
        <w:autoSpaceDE w:val="0"/>
        <w:autoSpaceDN w:val="0"/>
        <w:adjustRightInd w:val="0"/>
        <w:spacing w:before="35" w:after="0" w:line="240" w:lineRule="auto"/>
        <w:ind w:right="-20"/>
        <w:rPr>
          <w:rFonts w:cstheme="minorHAnsi"/>
          <w:bCs/>
          <w:position w:val="-1"/>
          <w:sz w:val="24"/>
          <w:szCs w:val="24"/>
        </w:rPr>
      </w:pPr>
      <w:r w:rsidRPr="00D63F75">
        <w:rPr>
          <w:rFonts w:cstheme="minorHAnsi"/>
          <w:bCs/>
          <w:position w:val="-1"/>
          <w:sz w:val="24"/>
          <w:szCs w:val="24"/>
        </w:rPr>
        <w:t>Demonstrated organisational skills at a high level to provide day to day administrative support to Executives</w:t>
      </w:r>
    </w:p>
    <w:p w14:paraId="10D076BF" w14:textId="77777777" w:rsidR="00B53169" w:rsidRPr="00D63F75" w:rsidRDefault="00B53169" w:rsidP="00B53169">
      <w:pPr>
        <w:pStyle w:val="ListParagraph"/>
        <w:numPr>
          <w:ilvl w:val="0"/>
          <w:numId w:val="7"/>
        </w:numPr>
        <w:rPr>
          <w:rFonts w:cstheme="minorHAnsi"/>
          <w:sz w:val="24"/>
          <w:szCs w:val="24"/>
        </w:rPr>
      </w:pPr>
      <w:r w:rsidRPr="00D63F75">
        <w:rPr>
          <w:rFonts w:cstheme="minorHAnsi"/>
          <w:bCs/>
          <w:position w:val="-1"/>
          <w:sz w:val="24"/>
          <w:szCs w:val="24"/>
        </w:rPr>
        <w:t>Knowledge, or the ability to quickly acquire knowledge of the role and functions of the Commission to support business priorities</w:t>
      </w:r>
    </w:p>
    <w:p w14:paraId="2868380F" w14:textId="77777777" w:rsidR="00B53169" w:rsidRPr="00D63F75" w:rsidRDefault="00B53169" w:rsidP="00B53169">
      <w:pPr>
        <w:pStyle w:val="ListParagraph"/>
        <w:numPr>
          <w:ilvl w:val="0"/>
          <w:numId w:val="7"/>
        </w:numPr>
        <w:rPr>
          <w:rFonts w:cstheme="minorHAnsi"/>
          <w:sz w:val="24"/>
          <w:szCs w:val="24"/>
        </w:rPr>
      </w:pPr>
      <w:r w:rsidRPr="00D63F75">
        <w:rPr>
          <w:rFonts w:cstheme="minorHAnsi"/>
          <w:sz w:val="24"/>
          <w:szCs w:val="24"/>
        </w:rPr>
        <w:t xml:space="preserve"> Familiarity with the aged care context and clinical issues impacting the welfare of aged care consumers, particularly regarding psychotropic use, high risk medication </w:t>
      </w:r>
      <w:proofErr w:type="gramStart"/>
      <w:r w:rsidRPr="00D63F75">
        <w:rPr>
          <w:rFonts w:cstheme="minorHAnsi"/>
          <w:sz w:val="24"/>
          <w:szCs w:val="24"/>
        </w:rPr>
        <w:t>use</w:t>
      </w:r>
      <w:proofErr w:type="gramEnd"/>
      <w:r w:rsidRPr="00D63F75">
        <w:rPr>
          <w:rFonts w:cstheme="minorHAnsi"/>
          <w:sz w:val="24"/>
          <w:szCs w:val="24"/>
        </w:rPr>
        <w:t xml:space="preserve"> and antimicrobial overprescribing</w:t>
      </w:r>
    </w:p>
    <w:p w14:paraId="413B538B" w14:textId="77777777" w:rsidR="00B53169" w:rsidRPr="00D63F75" w:rsidRDefault="00B53169" w:rsidP="00B53169">
      <w:pPr>
        <w:pStyle w:val="ListParagraph"/>
        <w:numPr>
          <w:ilvl w:val="0"/>
          <w:numId w:val="7"/>
        </w:numPr>
        <w:rPr>
          <w:rFonts w:cstheme="minorHAnsi"/>
          <w:sz w:val="24"/>
          <w:szCs w:val="24"/>
        </w:rPr>
      </w:pPr>
      <w:r w:rsidRPr="00D63F75">
        <w:rPr>
          <w:rFonts w:cstheme="minorHAnsi"/>
          <w:sz w:val="24"/>
          <w:szCs w:val="24"/>
        </w:rPr>
        <w:t>Superior oral communication skills and the capacity to engage appropriately with senior clinicians and aged care provider managers and board members</w:t>
      </w:r>
    </w:p>
    <w:p w14:paraId="1C00C8E6" w14:textId="77777777" w:rsidR="00B53169" w:rsidRPr="00D63F75" w:rsidRDefault="00B53169" w:rsidP="00B53169">
      <w:pPr>
        <w:pStyle w:val="ListParagraph"/>
        <w:numPr>
          <w:ilvl w:val="0"/>
          <w:numId w:val="7"/>
        </w:numPr>
        <w:rPr>
          <w:rFonts w:cstheme="minorHAnsi"/>
          <w:sz w:val="24"/>
          <w:szCs w:val="24"/>
        </w:rPr>
      </w:pPr>
      <w:r w:rsidRPr="00D63F75">
        <w:rPr>
          <w:rFonts w:cstheme="minorHAnsi"/>
          <w:sz w:val="24"/>
          <w:szCs w:val="24"/>
        </w:rPr>
        <w:t xml:space="preserve">Understanding of the issues faced by aged care consumers living with dementia and their families </w:t>
      </w:r>
    </w:p>
    <w:p w14:paraId="6527EB61" w14:textId="77777777" w:rsidR="00B53169" w:rsidRPr="00D63F75" w:rsidRDefault="00B53169" w:rsidP="00B53169">
      <w:pPr>
        <w:pStyle w:val="ListParagraph"/>
        <w:numPr>
          <w:ilvl w:val="0"/>
          <w:numId w:val="7"/>
        </w:numPr>
        <w:rPr>
          <w:rFonts w:cstheme="minorHAnsi"/>
          <w:sz w:val="24"/>
          <w:szCs w:val="24"/>
        </w:rPr>
      </w:pPr>
      <w:r w:rsidRPr="00D63F75">
        <w:rPr>
          <w:rFonts w:cstheme="minorHAnsi"/>
          <w:sz w:val="24"/>
          <w:szCs w:val="24"/>
        </w:rPr>
        <w:t>Proficiency with standard Microsoft applications</w:t>
      </w:r>
    </w:p>
    <w:p w14:paraId="477DE18C" w14:textId="77777777" w:rsidR="00B53169" w:rsidRPr="00D63F75" w:rsidRDefault="00B53169" w:rsidP="00B53169">
      <w:pPr>
        <w:pStyle w:val="ListParagraph"/>
        <w:numPr>
          <w:ilvl w:val="0"/>
          <w:numId w:val="7"/>
        </w:numPr>
        <w:rPr>
          <w:rFonts w:cstheme="minorHAnsi"/>
          <w:sz w:val="24"/>
          <w:szCs w:val="24"/>
        </w:rPr>
      </w:pPr>
      <w:r w:rsidRPr="00D63F75">
        <w:rPr>
          <w:rFonts w:cstheme="minorHAnsi"/>
          <w:sz w:val="24"/>
          <w:szCs w:val="24"/>
        </w:rPr>
        <w:t xml:space="preserve">Capacity to quickly learn and adapt to internal IT operating environment  </w:t>
      </w:r>
    </w:p>
    <w:p w14:paraId="4342949F" w14:textId="77777777" w:rsidR="00B53169" w:rsidRPr="00D63F75" w:rsidRDefault="00B53169" w:rsidP="00B53169">
      <w:pPr>
        <w:widowControl w:val="0"/>
        <w:numPr>
          <w:ilvl w:val="0"/>
          <w:numId w:val="6"/>
        </w:numPr>
        <w:tabs>
          <w:tab w:val="left" w:pos="709"/>
        </w:tabs>
        <w:autoSpaceDE w:val="0"/>
        <w:autoSpaceDN w:val="0"/>
        <w:adjustRightInd w:val="0"/>
        <w:spacing w:before="35" w:after="0" w:line="240" w:lineRule="auto"/>
        <w:ind w:right="-20"/>
        <w:rPr>
          <w:rFonts w:cstheme="minorHAnsi"/>
          <w:bCs/>
          <w:position w:val="-1"/>
          <w:sz w:val="24"/>
          <w:szCs w:val="24"/>
        </w:rPr>
      </w:pPr>
      <w:r w:rsidRPr="00D63F75">
        <w:rPr>
          <w:rFonts w:cstheme="minorHAnsi"/>
          <w:bCs/>
          <w:position w:val="-1"/>
          <w:sz w:val="24"/>
          <w:szCs w:val="24"/>
        </w:rPr>
        <w:t>Demonstrated ability to work in productive partnership to optimise performance and achieve business results</w:t>
      </w:r>
    </w:p>
    <w:p w14:paraId="6C4C6CA7" w14:textId="77777777" w:rsidR="00B53169" w:rsidRPr="00D63F75" w:rsidRDefault="00B53169" w:rsidP="00B53169">
      <w:pPr>
        <w:widowControl w:val="0"/>
        <w:numPr>
          <w:ilvl w:val="0"/>
          <w:numId w:val="6"/>
        </w:numPr>
        <w:tabs>
          <w:tab w:val="left" w:pos="709"/>
        </w:tabs>
        <w:autoSpaceDE w:val="0"/>
        <w:autoSpaceDN w:val="0"/>
        <w:adjustRightInd w:val="0"/>
        <w:spacing w:before="35" w:after="0" w:line="240" w:lineRule="auto"/>
        <w:ind w:right="-20"/>
        <w:rPr>
          <w:rFonts w:cstheme="minorHAnsi"/>
          <w:bCs/>
          <w:position w:val="-1"/>
          <w:sz w:val="24"/>
          <w:szCs w:val="24"/>
        </w:rPr>
      </w:pPr>
      <w:r w:rsidRPr="00D63F75">
        <w:rPr>
          <w:rFonts w:cstheme="minorHAnsi"/>
          <w:bCs/>
          <w:position w:val="-1"/>
          <w:sz w:val="24"/>
          <w:szCs w:val="24"/>
        </w:rPr>
        <w:t xml:space="preserve">Ability to manage own work requirements with broad supervision, and to identify priorities to meet competing deadlines. </w:t>
      </w:r>
    </w:p>
    <w:p w14:paraId="4AF13B27" w14:textId="77777777" w:rsidR="00B53169" w:rsidRPr="00D63F75" w:rsidRDefault="00B53169" w:rsidP="00B53169">
      <w:pPr>
        <w:widowControl w:val="0"/>
        <w:numPr>
          <w:ilvl w:val="0"/>
          <w:numId w:val="6"/>
        </w:numPr>
        <w:tabs>
          <w:tab w:val="left" w:pos="709"/>
        </w:tabs>
        <w:autoSpaceDE w:val="0"/>
        <w:autoSpaceDN w:val="0"/>
        <w:adjustRightInd w:val="0"/>
        <w:spacing w:before="35" w:after="0" w:line="240" w:lineRule="auto"/>
        <w:ind w:right="-20"/>
        <w:rPr>
          <w:rFonts w:cstheme="minorHAnsi"/>
          <w:bCs/>
          <w:position w:val="-1"/>
          <w:sz w:val="24"/>
          <w:szCs w:val="24"/>
        </w:rPr>
      </w:pPr>
      <w:r w:rsidRPr="00D63F75">
        <w:rPr>
          <w:rFonts w:cstheme="minorHAnsi"/>
          <w:bCs/>
          <w:position w:val="-1"/>
          <w:sz w:val="24"/>
          <w:szCs w:val="24"/>
        </w:rPr>
        <w:t>Effective written communication skills, including the ability to draft various forms of documents and correspondence, and concisely summarise information</w:t>
      </w:r>
    </w:p>
    <w:p w14:paraId="23772402" w14:textId="77777777" w:rsidR="00B53169" w:rsidRPr="00D63F75" w:rsidRDefault="00B53169" w:rsidP="00B53169">
      <w:pPr>
        <w:widowControl w:val="0"/>
        <w:numPr>
          <w:ilvl w:val="0"/>
          <w:numId w:val="6"/>
        </w:numPr>
        <w:tabs>
          <w:tab w:val="left" w:pos="709"/>
        </w:tabs>
        <w:autoSpaceDE w:val="0"/>
        <w:autoSpaceDN w:val="0"/>
        <w:adjustRightInd w:val="0"/>
        <w:spacing w:before="35" w:after="0" w:line="240" w:lineRule="auto"/>
        <w:ind w:right="-20"/>
        <w:rPr>
          <w:rFonts w:cstheme="minorHAnsi"/>
          <w:bCs/>
          <w:position w:val="-1"/>
          <w:sz w:val="24"/>
          <w:szCs w:val="24"/>
        </w:rPr>
      </w:pPr>
      <w:r w:rsidRPr="00D63F75">
        <w:rPr>
          <w:rFonts w:cstheme="minorHAnsi"/>
          <w:bCs/>
          <w:position w:val="-1"/>
          <w:sz w:val="24"/>
          <w:szCs w:val="24"/>
        </w:rPr>
        <w:t>Ability to communicate with influence and work collaboratively to resolve complex issues</w:t>
      </w:r>
    </w:p>
    <w:p w14:paraId="2CAD163A" w14:textId="77777777" w:rsidR="00B53169" w:rsidRPr="00D63F75" w:rsidRDefault="00B53169" w:rsidP="00B53169">
      <w:pPr>
        <w:widowControl w:val="0"/>
        <w:numPr>
          <w:ilvl w:val="0"/>
          <w:numId w:val="6"/>
        </w:numPr>
        <w:tabs>
          <w:tab w:val="left" w:pos="709"/>
        </w:tabs>
        <w:autoSpaceDE w:val="0"/>
        <w:autoSpaceDN w:val="0"/>
        <w:adjustRightInd w:val="0"/>
        <w:spacing w:before="35" w:after="0" w:line="240" w:lineRule="auto"/>
        <w:ind w:right="-20"/>
        <w:rPr>
          <w:rFonts w:cstheme="minorHAnsi"/>
          <w:bCs/>
          <w:position w:val="-1"/>
          <w:sz w:val="24"/>
          <w:szCs w:val="24"/>
        </w:rPr>
      </w:pPr>
      <w:r w:rsidRPr="00D63F75">
        <w:rPr>
          <w:rFonts w:cstheme="minorHAnsi"/>
          <w:bCs/>
          <w:position w:val="-1"/>
          <w:sz w:val="24"/>
          <w:szCs w:val="24"/>
        </w:rPr>
        <w:t>Ability to positively represent the AC and CCA in verbal and written communications with all other parties</w:t>
      </w:r>
    </w:p>
    <w:p w14:paraId="073A7D13" w14:textId="69DCF8BF" w:rsidR="00B53169" w:rsidRPr="00D63F75" w:rsidRDefault="00B53169" w:rsidP="00B53169">
      <w:pPr>
        <w:rPr>
          <w:rFonts w:eastAsia="Times New Roman" w:cstheme="minorHAnsi"/>
          <w:b/>
          <w:i/>
          <w:sz w:val="24"/>
          <w:szCs w:val="24"/>
          <w:lang w:val="en-US"/>
        </w:rPr>
      </w:pPr>
    </w:p>
    <w:p w14:paraId="58D1E4DB" w14:textId="65AD1268" w:rsidR="00B53169" w:rsidRPr="00D63F75" w:rsidRDefault="00B53169" w:rsidP="00B53169">
      <w:pPr>
        <w:rPr>
          <w:rFonts w:eastAsia="Times New Roman" w:cstheme="minorHAnsi"/>
          <w:b/>
          <w:sz w:val="24"/>
          <w:szCs w:val="24"/>
          <w:lang w:val="en-US"/>
        </w:rPr>
      </w:pPr>
      <w:r w:rsidRPr="00D63F75">
        <w:rPr>
          <w:rFonts w:eastAsia="Times New Roman" w:cstheme="minorHAnsi"/>
          <w:b/>
          <w:sz w:val="24"/>
          <w:szCs w:val="24"/>
          <w:lang w:val="en-US"/>
        </w:rPr>
        <w:t>Essential Requirements</w:t>
      </w:r>
    </w:p>
    <w:p w14:paraId="69E92931" w14:textId="7324760E" w:rsidR="00B53169" w:rsidRPr="00D63F75" w:rsidRDefault="00B53169" w:rsidP="00B53169">
      <w:pPr>
        <w:widowControl w:val="0"/>
        <w:numPr>
          <w:ilvl w:val="0"/>
          <w:numId w:val="4"/>
        </w:numPr>
        <w:tabs>
          <w:tab w:val="left" w:pos="709"/>
        </w:tabs>
        <w:autoSpaceDE w:val="0"/>
        <w:autoSpaceDN w:val="0"/>
        <w:adjustRightInd w:val="0"/>
        <w:spacing w:before="35" w:after="0" w:line="240" w:lineRule="auto"/>
        <w:ind w:right="-20"/>
        <w:rPr>
          <w:rFonts w:cstheme="minorHAnsi"/>
          <w:bCs/>
          <w:position w:val="-1"/>
          <w:sz w:val="24"/>
          <w:szCs w:val="24"/>
        </w:rPr>
      </w:pPr>
      <w:r w:rsidRPr="00D63F75">
        <w:rPr>
          <w:rFonts w:cstheme="minorHAnsi"/>
          <w:bCs/>
          <w:position w:val="-1"/>
          <w:sz w:val="24"/>
          <w:szCs w:val="24"/>
        </w:rPr>
        <w:t>Previous experience proving high level support to an Executive Director or equivalent</w:t>
      </w:r>
    </w:p>
    <w:p w14:paraId="30DE3044" w14:textId="77777777" w:rsidR="00B53169" w:rsidRPr="00D63F75" w:rsidRDefault="00B53169" w:rsidP="00B53169">
      <w:pPr>
        <w:widowControl w:val="0"/>
        <w:numPr>
          <w:ilvl w:val="0"/>
          <w:numId w:val="4"/>
        </w:numPr>
        <w:tabs>
          <w:tab w:val="left" w:pos="709"/>
        </w:tabs>
        <w:autoSpaceDE w:val="0"/>
        <w:autoSpaceDN w:val="0"/>
        <w:adjustRightInd w:val="0"/>
        <w:spacing w:before="35" w:after="0" w:line="240" w:lineRule="auto"/>
        <w:ind w:right="-20"/>
        <w:rPr>
          <w:rFonts w:cstheme="minorHAnsi"/>
          <w:bCs/>
          <w:position w:val="-1"/>
          <w:sz w:val="24"/>
          <w:szCs w:val="24"/>
        </w:rPr>
      </w:pPr>
      <w:r w:rsidRPr="00D63F75">
        <w:rPr>
          <w:rFonts w:cstheme="minorHAnsi"/>
          <w:bCs/>
          <w:position w:val="-1"/>
          <w:sz w:val="24"/>
          <w:szCs w:val="24"/>
        </w:rPr>
        <w:t>Previous experience in a government or similar administrative setting is desirable</w:t>
      </w:r>
    </w:p>
    <w:p w14:paraId="56EE7705" w14:textId="77777777" w:rsidR="00B53169" w:rsidRPr="00D63F75" w:rsidRDefault="00B53169" w:rsidP="00B53169">
      <w:pPr>
        <w:widowControl w:val="0"/>
        <w:numPr>
          <w:ilvl w:val="0"/>
          <w:numId w:val="4"/>
        </w:numPr>
        <w:tabs>
          <w:tab w:val="left" w:pos="709"/>
        </w:tabs>
        <w:autoSpaceDE w:val="0"/>
        <w:autoSpaceDN w:val="0"/>
        <w:adjustRightInd w:val="0"/>
        <w:spacing w:before="35" w:after="0" w:line="240" w:lineRule="auto"/>
        <w:ind w:right="-20"/>
        <w:rPr>
          <w:rFonts w:cstheme="minorHAnsi"/>
          <w:bCs/>
          <w:position w:val="-1"/>
          <w:sz w:val="24"/>
          <w:szCs w:val="24"/>
        </w:rPr>
      </w:pPr>
      <w:r w:rsidRPr="00D63F75">
        <w:rPr>
          <w:rFonts w:cstheme="minorHAnsi"/>
          <w:bCs/>
          <w:position w:val="-1"/>
          <w:sz w:val="24"/>
          <w:szCs w:val="24"/>
        </w:rPr>
        <w:t>Ability and willingness to travel at short notice</w:t>
      </w:r>
    </w:p>
    <w:p w14:paraId="1558DE40" w14:textId="77777777" w:rsidR="00B53169" w:rsidRPr="00D63F75" w:rsidRDefault="00B53169" w:rsidP="00B53169">
      <w:pPr>
        <w:widowControl w:val="0"/>
        <w:numPr>
          <w:ilvl w:val="0"/>
          <w:numId w:val="4"/>
        </w:numPr>
        <w:tabs>
          <w:tab w:val="left" w:pos="709"/>
        </w:tabs>
        <w:autoSpaceDE w:val="0"/>
        <w:autoSpaceDN w:val="0"/>
        <w:adjustRightInd w:val="0"/>
        <w:spacing w:before="35" w:after="0" w:line="240" w:lineRule="auto"/>
        <w:ind w:right="-20"/>
        <w:rPr>
          <w:rFonts w:cstheme="minorHAnsi"/>
          <w:bCs/>
          <w:position w:val="-1"/>
          <w:sz w:val="24"/>
          <w:szCs w:val="24"/>
        </w:rPr>
      </w:pPr>
      <w:r w:rsidRPr="00D63F75">
        <w:rPr>
          <w:rFonts w:cstheme="minorHAnsi"/>
          <w:bCs/>
          <w:position w:val="-1"/>
          <w:sz w:val="24"/>
          <w:szCs w:val="24"/>
        </w:rPr>
        <w:t>Australian driver licence</w:t>
      </w:r>
    </w:p>
    <w:p w14:paraId="41FFE267" w14:textId="77777777" w:rsidR="00A8357E" w:rsidRPr="00D63F75" w:rsidRDefault="00A8357E" w:rsidP="00E311A0">
      <w:pPr>
        <w:pStyle w:val="BodyText3"/>
        <w:spacing w:after="0"/>
        <w:jc w:val="both"/>
        <w:rPr>
          <w:rFonts w:asciiTheme="minorHAnsi" w:hAnsiTheme="minorHAnsi" w:cstheme="minorHAnsi"/>
          <w:b/>
          <w:i/>
          <w:sz w:val="24"/>
          <w:szCs w:val="24"/>
        </w:rPr>
      </w:pPr>
    </w:p>
    <w:p w14:paraId="14A011C4" w14:textId="6BD0BD6D" w:rsidR="00E311A0" w:rsidRPr="00D63F75" w:rsidRDefault="007E31E6" w:rsidP="00E311A0">
      <w:pPr>
        <w:pStyle w:val="BodyText3"/>
        <w:spacing w:after="0"/>
        <w:jc w:val="both"/>
        <w:rPr>
          <w:rFonts w:asciiTheme="minorHAnsi" w:hAnsiTheme="minorHAnsi" w:cstheme="minorHAnsi"/>
          <w:b/>
          <w:i/>
          <w:sz w:val="24"/>
          <w:szCs w:val="24"/>
        </w:rPr>
      </w:pPr>
      <w:r w:rsidRPr="00D63F75">
        <w:rPr>
          <w:rFonts w:asciiTheme="minorHAnsi" w:hAnsiTheme="minorHAnsi" w:cstheme="minorHAnsi"/>
          <w:b/>
          <w:i/>
          <w:sz w:val="24"/>
          <w:szCs w:val="24"/>
        </w:rPr>
        <w:t xml:space="preserve">Position Notes </w:t>
      </w:r>
    </w:p>
    <w:p w14:paraId="44A38FE7" w14:textId="77777777" w:rsidR="00E311A0" w:rsidRPr="00D63F75" w:rsidRDefault="00E311A0" w:rsidP="00E311A0">
      <w:pPr>
        <w:pStyle w:val="BodyText3"/>
        <w:spacing w:after="0"/>
        <w:jc w:val="both"/>
        <w:rPr>
          <w:rFonts w:asciiTheme="minorHAnsi" w:hAnsiTheme="minorHAnsi" w:cstheme="minorHAnsi"/>
          <w:sz w:val="24"/>
          <w:szCs w:val="24"/>
        </w:rPr>
      </w:pPr>
    </w:p>
    <w:p w14:paraId="3F07FA9B" w14:textId="1B19B0EE" w:rsidR="00E311A0" w:rsidRPr="00D63F75" w:rsidRDefault="00E311A0" w:rsidP="00E311A0">
      <w:pPr>
        <w:pStyle w:val="BodyText3"/>
        <w:spacing w:after="0"/>
        <w:jc w:val="both"/>
        <w:rPr>
          <w:rFonts w:asciiTheme="minorHAnsi" w:hAnsiTheme="minorHAnsi" w:cstheme="minorHAnsi"/>
          <w:sz w:val="24"/>
          <w:szCs w:val="24"/>
        </w:rPr>
      </w:pPr>
      <w:r w:rsidRPr="00D63F75">
        <w:rPr>
          <w:rFonts w:asciiTheme="minorHAnsi" w:hAnsiTheme="minorHAnsi" w:cstheme="minorHAnsi"/>
          <w:sz w:val="24"/>
          <w:szCs w:val="24"/>
        </w:rPr>
        <w:t>Salary offered will be between $</w:t>
      </w:r>
      <w:r w:rsidR="00827A3C" w:rsidRPr="00D63F75">
        <w:rPr>
          <w:rFonts w:asciiTheme="minorHAnsi" w:hAnsiTheme="minorHAnsi" w:cstheme="minorHAnsi"/>
          <w:sz w:val="24"/>
          <w:szCs w:val="24"/>
        </w:rPr>
        <w:t>77,528 - $83,844</w:t>
      </w:r>
      <w:r w:rsidR="00393C31">
        <w:rPr>
          <w:rFonts w:asciiTheme="minorHAnsi" w:hAnsiTheme="minorHAnsi" w:cstheme="minorHAnsi"/>
          <w:sz w:val="24"/>
          <w:szCs w:val="24"/>
        </w:rPr>
        <w:t xml:space="preserve"> </w:t>
      </w:r>
      <w:r w:rsidRPr="00D63F75">
        <w:rPr>
          <w:rFonts w:asciiTheme="minorHAnsi" w:hAnsiTheme="minorHAnsi" w:cstheme="minorHAnsi"/>
          <w:sz w:val="24"/>
          <w:szCs w:val="24"/>
        </w:rPr>
        <w:t>per annum depending on skills and experience. In addition, 15.4% superannuation will be paid.</w:t>
      </w:r>
    </w:p>
    <w:p w14:paraId="40458114" w14:textId="77777777" w:rsidR="004F0384" w:rsidRPr="00D63F75" w:rsidRDefault="004F0384" w:rsidP="00E311A0">
      <w:pPr>
        <w:pStyle w:val="BodyText3"/>
        <w:spacing w:after="0"/>
        <w:jc w:val="both"/>
        <w:rPr>
          <w:rFonts w:asciiTheme="minorHAnsi" w:hAnsiTheme="minorHAnsi" w:cstheme="minorHAnsi"/>
          <w:sz w:val="24"/>
          <w:szCs w:val="24"/>
        </w:rPr>
      </w:pPr>
    </w:p>
    <w:p w14:paraId="1AD3E3EA" w14:textId="77777777" w:rsidR="004F0384" w:rsidRPr="00D63F75" w:rsidRDefault="004F0384" w:rsidP="004F0384">
      <w:pPr>
        <w:pStyle w:val="BodyText3"/>
        <w:spacing w:after="0"/>
        <w:jc w:val="both"/>
        <w:rPr>
          <w:rFonts w:asciiTheme="minorHAnsi" w:hAnsiTheme="minorHAnsi" w:cstheme="minorHAnsi"/>
          <w:i/>
          <w:sz w:val="24"/>
          <w:szCs w:val="24"/>
        </w:rPr>
      </w:pPr>
      <w:r w:rsidRPr="00D63F75">
        <w:rPr>
          <w:rFonts w:asciiTheme="minorHAnsi" w:hAnsiTheme="minorHAnsi" w:cstheme="minorHAnsi"/>
          <w:i/>
          <w:sz w:val="24"/>
          <w:szCs w:val="24"/>
        </w:rPr>
        <w:lastRenderedPageBreak/>
        <w:t xml:space="preserve">Only candidates who hold Australian citizenship can apply. Appointment is conditional on successfully completing a national police check. For more information please visit www.apsc.gov.au/citizenship-aps </w:t>
      </w:r>
    </w:p>
    <w:p w14:paraId="4DDB45D3" w14:textId="77777777" w:rsidR="004F0384" w:rsidRPr="00D63F75" w:rsidRDefault="004F0384" w:rsidP="004F0384">
      <w:pPr>
        <w:pStyle w:val="BodyText3"/>
        <w:spacing w:after="0"/>
        <w:jc w:val="both"/>
        <w:rPr>
          <w:rFonts w:asciiTheme="minorHAnsi" w:hAnsiTheme="minorHAnsi" w:cstheme="minorHAnsi"/>
          <w:sz w:val="24"/>
          <w:szCs w:val="24"/>
        </w:rPr>
      </w:pPr>
    </w:p>
    <w:p w14:paraId="7F4281A9" w14:textId="0FCD9A70" w:rsidR="004F0384" w:rsidRPr="00D63F75" w:rsidRDefault="004F0384" w:rsidP="004F0384">
      <w:pPr>
        <w:pStyle w:val="BodyText3"/>
        <w:spacing w:after="0"/>
        <w:jc w:val="both"/>
        <w:rPr>
          <w:rFonts w:asciiTheme="minorHAnsi" w:hAnsiTheme="minorHAnsi" w:cstheme="minorHAnsi"/>
          <w:b/>
          <w:sz w:val="24"/>
          <w:szCs w:val="24"/>
        </w:rPr>
      </w:pPr>
      <w:r w:rsidRPr="00D63F75">
        <w:rPr>
          <w:rFonts w:asciiTheme="minorHAnsi" w:hAnsiTheme="minorHAnsi" w:cstheme="minorHAnsi"/>
          <w:sz w:val="24"/>
          <w:szCs w:val="24"/>
        </w:rPr>
        <w:t xml:space="preserve">In your application please provide a statement of claims against the </w:t>
      </w:r>
      <w:r w:rsidR="00B51051" w:rsidRPr="00D63F75">
        <w:rPr>
          <w:rFonts w:asciiTheme="minorHAnsi" w:hAnsiTheme="minorHAnsi" w:cstheme="minorHAnsi"/>
          <w:sz w:val="24"/>
          <w:szCs w:val="24"/>
        </w:rPr>
        <w:t>Eligibility Requirements</w:t>
      </w:r>
      <w:r w:rsidRPr="00D63F75">
        <w:rPr>
          <w:rFonts w:asciiTheme="minorHAnsi" w:hAnsiTheme="minorHAnsi" w:cstheme="minorHAnsi"/>
          <w:sz w:val="24"/>
          <w:szCs w:val="24"/>
        </w:rPr>
        <w:t xml:space="preserve"> in no more than </w:t>
      </w:r>
      <w:r w:rsidRPr="00D63F75">
        <w:rPr>
          <w:rFonts w:asciiTheme="minorHAnsi" w:hAnsiTheme="minorHAnsi" w:cstheme="minorHAnsi"/>
          <w:b/>
          <w:sz w:val="24"/>
          <w:szCs w:val="24"/>
        </w:rPr>
        <w:t>600 words.</w:t>
      </w:r>
    </w:p>
    <w:p w14:paraId="4880FF52" w14:textId="77777777" w:rsidR="00A8357E" w:rsidRPr="00D63F75" w:rsidRDefault="00A8357E" w:rsidP="003D6900">
      <w:pPr>
        <w:pStyle w:val="BodyText3"/>
        <w:spacing w:after="0"/>
        <w:rPr>
          <w:rFonts w:asciiTheme="minorHAnsi" w:hAnsiTheme="minorHAnsi" w:cstheme="minorHAnsi"/>
          <w:sz w:val="24"/>
          <w:szCs w:val="24"/>
        </w:rPr>
      </w:pPr>
    </w:p>
    <w:p w14:paraId="6A1A3F49" w14:textId="484B051F" w:rsidR="00E86D05" w:rsidRPr="00D63F75" w:rsidRDefault="00E86D05" w:rsidP="00A8357E">
      <w:pPr>
        <w:pStyle w:val="ListParagraph"/>
        <w:spacing w:after="0" w:line="240" w:lineRule="auto"/>
        <w:ind w:left="0"/>
        <w:contextualSpacing w:val="0"/>
        <w:rPr>
          <w:rFonts w:eastAsia="Times New Roman" w:cstheme="minorHAnsi"/>
          <w:sz w:val="24"/>
          <w:szCs w:val="24"/>
          <w:lang w:val="en-US"/>
        </w:rPr>
      </w:pPr>
      <w:r w:rsidRPr="00D63F75">
        <w:rPr>
          <w:rFonts w:eastAsia="Times New Roman" w:cstheme="minorHAnsi"/>
          <w:sz w:val="24"/>
          <w:szCs w:val="24"/>
          <w:lang w:val="en-US"/>
        </w:rPr>
        <w:t xml:space="preserve">Merit Pool established through this selection process may be used to fill this or future </w:t>
      </w:r>
      <w:r w:rsidR="00A331E7" w:rsidRPr="00D63F75">
        <w:rPr>
          <w:rFonts w:eastAsia="Times New Roman" w:cstheme="minorHAnsi"/>
          <w:sz w:val="24"/>
          <w:szCs w:val="24"/>
          <w:lang w:val="en-US"/>
        </w:rPr>
        <w:t xml:space="preserve">ongoing or </w:t>
      </w:r>
      <w:r w:rsidR="00A331E7" w:rsidRPr="00F84B2D">
        <w:rPr>
          <w:rFonts w:eastAsia="Times New Roman" w:cstheme="minorHAnsi"/>
          <w:sz w:val="24"/>
          <w:szCs w:val="24"/>
          <w:lang w:val="en-US"/>
        </w:rPr>
        <w:t>non</w:t>
      </w:r>
      <w:r w:rsidR="00A331E7" w:rsidRPr="00D63F75">
        <w:rPr>
          <w:rFonts w:eastAsia="Times New Roman" w:cstheme="minorHAnsi"/>
          <w:sz w:val="24"/>
          <w:szCs w:val="24"/>
          <w:lang w:val="en-US"/>
        </w:rPr>
        <w:t xml:space="preserve">-ongoing </w:t>
      </w:r>
      <w:r w:rsidRPr="00D63F75">
        <w:rPr>
          <w:rFonts w:eastAsia="Times New Roman" w:cstheme="minorHAnsi"/>
          <w:sz w:val="24"/>
          <w:szCs w:val="24"/>
          <w:lang w:val="en-US"/>
        </w:rPr>
        <w:t>vacancies</w:t>
      </w:r>
      <w:r w:rsidR="00A331E7" w:rsidRPr="00D63F75">
        <w:rPr>
          <w:rFonts w:eastAsia="Times New Roman" w:cstheme="minorHAnsi"/>
          <w:sz w:val="24"/>
          <w:szCs w:val="24"/>
          <w:lang w:val="en-US"/>
        </w:rPr>
        <w:t>.</w:t>
      </w:r>
    </w:p>
    <w:p w14:paraId="77EFFCBA" w14:textId="075E3773" w:rsidR="007E31E6" w:rsidRPr="00D63F75" w:rsidRDefault="007E31E6" w:rsidP="007E31E6">
      <w:pPr>
        <w:rPr>
          <w:rFonts w:eastAsia="Times New Roman" w:cstheme="minorHAnsi"/>
          <w:b/>
          <w:i/>
          <w:sz w:val="24"/>
          <w:szCs w:val="24"/>
          <w:lang w:val="en-US"/>
        </w:rPr>
      </w:pPr>
    </w:p>
    <w:p w14:paraId="755DC706" w14:textId="1C859624" w:rsidR="00E311A0" w:rsidRPr="00D63F75" w:rsidRDefault="00E311A0" w:rsidP="007E31E6">
      <w:pPr>
        <w:rPr>
          <w:rFonts w:eastAsia="Times New Roman" w:cstheme="minorHAnsi"/>
          <w:b/>
          <w:i/>
          <w:sz w:val="24"/>
          <w:szCs w:val="24"/>
          <w:lang w:val="en-US"/>
        </w:rPr>
      </w:pPr>
      <w:r w:rsidRPr="00D63F75">
        <w:rPr>
          <w:rFonts w:eastAsia="Times New Roman" w:cstheme="minorHAnsi"/>
          <w:b/>
          <w:i/>
          <w:sz w:val="24"/>
          <w:szCs w:val="24"/>
          <w:lang w:val="en-US"/>
        </w:rPr>
        <w:t>How to Apply?</w:t>
      </w:r>
    </w:p>
    <w:p w14:paraId="365B0D05" w14:textId="77777777" w:rsidR="001F677F" w:rsidRPr="00D63F75" w:rsidRDefault="001F677F" w:rsidP="001F677F">
      <w:pPr>
        <w:pStyle w:val="ListParagraph"/>
        <w:numPr>
          <w:ilvl w:val="0"/>
          <w:numId w:val="3"/>
        </w:numPr>
        <w:spacing w:line="252" w:lineRule="auto"/>
        <w:rPr>
          <w:rFonts w:eastAsia="Times New Roman" w:cstheme="minorHAnsi"/>
          <w:sz w:val="24"/>
          <w:szCs w:val="24"/>
          <w:lang w:val="en-US"/>
        </w:rPr>
      </w:pPr>
      <w:r w:rsidRPr="00D63F75">
        <w:rPr>
          <w:rFonts w:eastAsia="Times New Roman" w:cstheme="minorHAnsi"/>
          <w:sz w:val="24"/>
          <w:szCs w:val="24"/>
          <w:lang w:val="en-US"/>
        </w:rPr>
        <w:t>Navigate to ‘Current Vacancies’ section of the careers page and locate the relevant job title.  All documentation relating to the role and application process will be located here.</w:t>
      </w:r>
    </w:p>
    <w:p w14:paraId="5E0F4BE9" w14:textId="629C8471" w:rsidR="001F677F" w:rsidRPr="00D63F75" w:rsidRDefault="001F677F" w:rsidP="001F677F">
      <w:pPr>
        <w:pStyle w:val="ListParagraph"/>
        <w:numPr>
          <w:ilvl w:val="0"/>
          <w:numId w:val="3"/>
        </w:numPr>
        <w:spacing w:line="252" w:lineRule="auto"/>
        <w:rPr>
          <w:rFonts w:eastAsia="Times New Roman" w:cstheme="minorHAnsi"/>
          <w:sz w:val="24"/>
          <w:szCs w:val="24"/>
          <w:lang w:val="en-US"/>
        </w:rPr>
      </w:pPr>
      <w:r w:rsidRPr="00D63F75">
        <w:rPr>
          <w:rFonts w:eastAsia="Times New Roman" w:cstheme="minorHAnsi"/>
          <w:sz w:val="24"/>
          <w:szCs w:val="24"/>
          <w:lang w:val="en-US"/>
        </w:rPr>
        <w:t>Click on the job title and at the bottom of the Advertisement you will be asked to create an account If you are a first</w:t>
      </w:r>
      <w:r w:rsidR="000D6A55" w:rsidRPr="00D63F75">
        <w:rPr>
          <w:rFonts w:eastAsia="Times New Roman" w:cstheme="minorHAnsi"/>
          <w:sz w:val="24"/>
          <w:szCs w:val="24"/>
          <w:lang w:val="en-US"/>
        </w:rPr>
        <w:t>-</w:t>
      </w:r>
      <w:r w:rsidRPr="00D63F75">
        <w:rPr>
          <w:rFonts w:eastAsia="Times New Roman" w:cstheme="minorHAnsi"/>
          <w:sz w:val="24"/>
          <w:szCs w:val="24"/>
          <w:lang w:val="en-US"/>
        </w:rPr>
        <w:t>time user or to sign in to complete your application.</w:t>
      </w:r>
    </w:p>
    <w:p w14:paraId="0BE01459" w14:textId="5409CFAB" w:rsidR="001F677F" w:rsidRPr="00D63F75" w:rsidRDefault="001F677F" w:rsidP="001F677F">
      <w:pPr>
        <w:pStyle w:val="ListParagraph"/>
        <w:numPr>
          <w:ilvl w:val="0"/>
          <w:numId w:val="3"/>
        </w:numPr>
        <w:spacing w:line="252" w:lineRule="auto"/>
        <w:rPr>
          <w:rFonts w:eastAsia="Times New Roman" w:cstheme="minorHAnsi"/>
          <w:sz w:val="24"/>
          <w:szCs w:val="24"/>
          <w:lang w:val="en-US"/>
        </w:rPr>
      </w:pPr>
      <w:r w:rsidRPr="00D63F75">
        <w:rPr>
          <w:rFonts w:eastAsia="Times New Roman" w:cstheme="minorHAnsi"/>
          <w:sz w:val="24"/>
          <w:szCs w:val="24"/>
          <w:lang w:val="en-US"/>
        </w:rPr>
        <w:t>As part of your application you will be requested to complete a statement of claim</w:t>
      </w:r>
      <w:r w:rsidR="00FF6DA8" w:rsidRPr="00D63F75">
        <w:rPr>
          <w:rFonts w:eastAsia="Times New Roman" w:cstheme="minorHAnsi"/>
          <w:sz w:val="24"/>
          <w:szCs w:val="24"/>
          <w:lang w:val="en-US"/>
        </w:rPr>
        <w:t xml:space="preserve"> and </w:t>
      </w:r>
      <w:r w:rsidRPr="00D63F75">
        <w:rPr>
          <w:rFonts w:eastAsia="Times New Roman" w:cstheme="minorHAnsi"/>
          <w:sz w:val="24"/>
          <w:szCs w:val="24"/>
          <w:lang w:val="en-US"/>
        </w:rPr>
        <w:t xml:space="preserve">attach your Resume. </w:t>
      </w:r>
      <w:r w:rsidR="00FF6DA8" w:rsidRPr="00D63F75">
        <w:rPr>
          <w:rFonts w:eastAsia="Times New Roman" w:cstheme="minorHAnsi"/>
          <w:sz w:val="24"/>
          <w:szCs w:val="24"/>
          <w:lang w:val="en-US"/>
        </w:rPr>
        <w:t>Cover letter is optional</w:t>
      </w:r>
    </w:p>
    <w:p w14:paraId="48BA421E" w14:textId="7278E7E9" w:rsidR="004F0384" w:rsidRPr="00D63F75" w:rsidRDefault="001F677F" w:rsidP="00B833EF">
      <w:pPr>
        <w:pStyle w:val="ListParagraph"/>
        <w:numPr>
          <w:ilvl w:val="0"/>
          <w:numId w:val="3"/>
        </w:numPr>
        <w:spacing w:line="252" w:lineRule="auto"/>
        <w:rPr>
          <w:rFonts w:eastAsia="Times New Roman" w:cstheme="minorHAnsi"/>
          <w:sz w:val="24"/>
          <w:szCs w:val="24"/>
          <w:lang w:val="en-US"/>
        </w:rPr>
      </w:pPr>
      <w:r w:rsidRPr="00D63F75">
        <w:rPr>
          <w:rFonts w:eastAsia="Times New Roman" w:cstheme="minorHAnsi"/>
          <w:sz w:val="24"/>
          <w:szCs w:val="24"/>
          <w:lang w:val="en-US"/>
        </w:rPr>
        <w:t>Click ‘Apply Now’ when you are ready to submit your application.</w:t>
      </w:r>
    </w:p>
    <w:p w14:paraId="33FCC6B8" w14:textId="50448F74" w:rsidR="00B833EF" w:rsidRPr="00D63F75" w:rsidRDefault="00393A58" w:rsidP="00393A58">
      <w:pPr>
        <w:rPr>
          <w:rFonts w:cstheme="minorHAnsi"/>
          <w:sz w:val="24"/>
          <w:szCs w:val="24"/>
        </w:rPr>
      </w:pPr>
      <w:r w:rsidRPr="00D63F75">
        <w:rPr>
          <w:rFonts w:cstheme="minorHAnsi"/>
          <w:sz w:val="24"/>
          <w:szCs w:val="24"/>
        </w:rPr>
        <w:t xml:space="preserve">Please complete an online application form and submit to </w:t>
      </w:r>
      <w:hyperlink r:id="rId9" w:history="1">
        <w:r w:rsidR="00DB7FA0" w:rsidRPr="00D63F75">
          <w:rPr>
            <w:rStyle w:val="Hyperlink"/>
            <w:rFonts w:cstheme="minorHAnsi"/>
            <w:sz w:val="24"/>
            <w:szCs w:val="24"/>
          </w:rPr>
          <w:t>https://www.agedcarequality.gov.au/about-us/careers</w:t>
        </w:r>
      </w:hyperlink>
      <w:r w:rsidRPr="00D63F75">
        <w:rPr>
          <w:rFonts w:cstheme="minorHAnsi"/>
          <w:sz w:val="24"/>
          <w:szCs w:val="24"/>
        </w:rPr>
        <w:t xml:space="preserve"> by </w:t>
      </w:r>
      <w:r w:rsidR="00C85020" w:rsidRPr="00D63F75">
        <w:rPr>
          <w:rFonts w:cstheme="minorHAnsi"/>
          <w:sz w:val="24"/>
          <w:szCs w:val="24"/>
        </w:rPr>
        <w:t>11:59</w:t>
      </w:r>
      <w:r w:rsidRPr="00D63F75">
        <w:rPr>
          <w:rFonts w:cstheme="minorHAnsi"/>
          <w:sz w:val="24"/>
          <w:szCs w:val="24"/>
        </w:rPr>
        <w:t xml:space="preserve">pm (local time) on </w:t>
      </w:r>
      <w:r w:rsidR="00071FA4" w:rsidRPr="00D63F75">
        <w:rPr>
          <w:rFonts w:cstheme="minorHAnsi"/>
          <w:b/>
          <w:sz w:val="24"/>
          <w:szCs w:val="24"/>
        </w:rPr>
        <w:t>Thursday 15</w:t>
      </w:r>
      <w:r w:rsidR="00071FA4" w:rsidRPr="00D63F75">
        <w:rPr>
          <w:rFonts w:cstheme="minorHAnsi"/>
          <w:b/>
          <w:sz w:val="24"/>
          <w:szCs w:val="24"/>
          <w:vertAlign w:val="superscript"/>
        </w:rPr>
        <w:t>th</w:t>
      </w:r>
      <w:r w:rsidR="00071FA4" w:rsidRPr="00D63F75">
        <w:rPr>
          <w:rFonts w:cstheme="minorHAnsi"/>
          <w:b/>
          <w:sz w:val="24"/>
          <w:szCs w:val="24"/>
        </w:rPr>
        <w:t xml:space="preserve"> December 2022</w:t>
      </w:r>
    </w:p>
    <w:p w14:paraId="73E4F336" w14:textId="31DE5856" w:rsidR="000D6A55" w:rsidRPr="00D63F75" w:rsidRDefault="00393A58" w:rsidP="00393A58">
      <w:pPr>
        <w:rPr>
          <w:rFonts w:cstheme="minorHAnsi"/>
          <w:sz w:val="24"/>
          <w:szCs w:val="24"/>
        </w:rPr>
      </w:pPr>
      <w:r w:rsidRPr="00D63F75">
        <w:rPr>
          <w:rFonts w:cstheme="minorHAnsi"/>
          <w:sz w:val="24"/>
          <w:szCs w:val="24"/>
        </w:rPr>
        <w:t>Only completed applications will be a</w:t>
      </w:r>
      <w:r w:rsidR="00B833EF" w:rsidRPr="00D63F75">
        <w:rPr>
          <w:rFonts w:cstheme="minorHAnsi"/>
          <w:sz w:val="24"/>
          <w:szCs w:val="24"/>
        </w:rPr>
        <w:t>ccepted</w:t>
      </w:r>
      <w:r w:rsidR="000D6A55" w:rsidRPr="00D63F75">
        <w:rPr>
          <w:rFonts w:cstheme="minorHAnsi"/>
          <w:sz w:val="24"/>
          <w:szCs w:val="24"/>
        </w:rPr>
        <w:t>. </w:t>
      </w:r>
    </w:p>
    <w:p w14:paraId="57E60C22" w14:textId="77777777" w:rsidR="004F0384" w:rsidRPr="00D63F75" w:rsidRDefault="00AC495C" w:rsidP="00393A58">
      <w:pPr>
        <w:rPr>
          <w:rStyle w:val="Strong"/>
          <w:rFonts w:cstheme="minorHAnsi"/>
          <w:color w:val="000000"/>
          <w:sz w:val="24"/>
          <w:szCs w:val="24"/>
          <w:shd w:val="clear" w:color="auto" w:fill="FFFFFF"/>
        </w:rPr>
      </w:pPr>
      <w:r w:rsidRPr="00D63F75">
        <w:rPr>
          <w:rStyle w:val="Strong"/>
          <w:rFonts w:cstheme="minorHAnsi"/>
          <w:color w:val="000000"/>
          <w:sz w:val="24"/>
          <w:szCs w:val="24"/>
          <w:shd w:val="clear" w:color="auto" w:fill="FFFFFF"/>
        </w:rPr>
        <w:t>Contact Officer:</w:t>
      </w:r>
    </w:p>
    <w:p w14:paraId="3BE4913C" w14:textId="77777777" w:rsidR="00393C31" w:rsidRDefault="00AC495C" w:rsidP="00393A58">
      <w:pPr>
        <w:rPr>
          <w:rFonts w:cstheme="minorHAnsi"/>
          <w:color w:val="000000"/>
          <w:sz w:val="24"/>
          <w:szCs w:val="24"/>
          <w:shd w:val="clear" w:color="auto" w:fill="FFFFFF"/>
        </w:rPr>
      </w:pPr>
      <w:r w:rsidRPr="00D63F75">
        <w:rPr>
          <w:rFonts w:cstheme="minorHAnsi"/>
          <w:color w:val="000000"/>
          <w:sz w:val="24"/>
          <w:szCs w:val="24"/>
          <w:shd w:val="clear" w:color="auto" w:fill="FFFFFF"/>
        </w:rPr>
        <w:t>Please contact our recruitment team on</w:t>
      </w:r>
      <w:r w:rsidR="00915A8B" w:rsidRPr="00D63F75">
        <w:rPr>
          <w:rFonts w:cstheme="minorHAnsi"/>
          <w:color w:val="000000"/>
          <w:sz w:val="24"/>
          <w:szCs w:val="24"/>
          <w:shd w:val="clear" w:color="auto" w:fill="FFFFFF"/>
        </w:rPr>
        <w:t xml:space="preserve"> </w:t>
      </w:r>
      <w:r w:rsidR="00915A8B" w:rsidRPr="00D63F75">
        <w:rPr>
          <w:rFonts w:cstheme="minorHAnsi"/>
          <w:b/>
          <w:color w:val="000000"/>
          <w:sz w:val="24"/>
          <w:szCs w:val="24"/>
          <w:shd w:val="clear" w:color="auto" w:fill="FFFFFF"/>
        </w:rPr>
        <w:t>(</w:t>
      </w:r>
      <w:r w:rsidR="00915A8B" w:rsidRPr="00D63F75">
        <w:rPr>
          <w:rFonts w:cstheme="minorHAnsi"/>
          <w:b/>
          <w:color w:val="000000"/>
          <w:sz w:val="24"/>
          <w:szCs w:val="24"/>
        </w:rPr>
        <w:t>02) 9633 3262</w:t>
      </w:r>
      <w:r w:rsidR="00915A8B" w:rsidRPr="00D63F75">
        <w:rPr>
          <w:rFonts w:cstheme="minorHAnsi"/>
          <w:color w:val="000000"/>
          <w:sz w:val="24"/>
          <w:szCs w:val="24"/>
        </w:rPr>
        <w:t xml:space="preserve"> </w:t>
      </w:r>
      <w:r w:rsidRPr="00D63F75">
        <w:rPr>
          <w:rFonts w:cstheme="minorHAnsi"/>
          <w:color w:val="000000"/>
          <w:sz w:val="24"/>
          <w:szCs w:val="24"/>
          <w:shd w:val="clear" w:color="auto" w:fill="FFFFFF"/>
        </w:rPr>
        <w:t>or </w:t>
      </w:r>
      <w:hyperlink r:id="rId10" w:history="1">
        <w:r w:rsidR="00C85020" w:rsidRPr="00D63F75">
          <w:rPr>
            <w:rStyle w:val="Hyperlink"/>
            <w:rFonts w:cstheme="minorHAnsi"/>
            <w:sz w:val="24"/>
            <w:szCs w:val="24"/>
          </w:rPr>
          <w:t>recruitment@agedcarequality.gov.au</w:t>
        </w:r>
      </w:hyperlink>
      <w:r w:rsidRPr="00D63F75">
        <w:rPr>
          <w:rFonts w:cstheme="minorHAnsi"/>
          <w:color w:val="000000"/>
          <w:sz w:val="24"/>
          <w:szCs w:val="24"/>
          <w:shd w:val="clear" w:color="auto" w:fill="FFFFFF"/>
        </w:rPr>
        <w:t xml:space="preserve"> for assistance with accessing our website or with lodging your application. </w:t>
      </w:r>
    </w:p>
    <w:p w14:paraId="12C7BA27" w14:textId="02816BCE" w:rsidR="0089291F" w:rsidRPr="00393C31" w:rsidRDefault="00AC495C" w:rsidP="00393A58">
      <w:pPr>
        <w:rPr>
          <w:rFonts w:cstheme="minorHAnsi"/>
          <w:color w:val="000000"/>
          <w:sz w:val="24"/>
          <w:szCs w:val="24"/>
          <w:shd w:val="clear" w:color="auto" w:fill="FFFFFF"/>
        </w:rPr>
      </w:pPr>
      <w:r w:rsidRPr="00D63F75">
        <w:rPr>
          <w:rFonts w:cstheme="minorHAnsi"/>
          <w:color w:val="000000"/>
          <w:sz w:val="24"/>
          <w:szCs w:val="24"/>
          <w:shd w:val="clear" w:color="auto" w:fill="FFFFFF"/>
        </w:rPr>
        <w:t xml:space="preserve">Specific questions about the role can be directed to </w:t>
      </w:r>
      <w:r w:rsidR="00F84B2D">
        <w:rPr>
          <w:rFonts w:cstheme="minorHAnsi"/>
          <w:color w:val="000000"/>
          <w:sz w:val="24"/>
          <w:szCs w:val="24"/>
          <w:shd w:val="clear" w:color="auto" w:fill="FFFFFF"/>
        </w:rPr>
        <w:t xml:space="preserve">Kate </w:t>
      </w:r>
      <w:r w:rsidR="00071FA4" w:rsidRPr="00D63F75">
        <w:rPr>
          <w:rFonts w:cstheme="minorHAnsi"/>
          <w:color w:val="000000"/>
          <w:sz w:val="24"/>
          <w:szCs w:val="24"/>
          <w:shd w:val="clear" w:color="auto" w:fill="FFFFFF"/>
        </w:rPr>
        <w:t xml:space="preserve">Williams at </w:t>
      </w:r>
      <w:hyperlink r:id="rId11" w:history="1">
        <w:r w:rsidR="00F84B2D" w:rsidRPr="006A531F">
          <w:rPr>
            <w:rStyle w:val="Hyperlink"/>
            <w:rFonts w:cstheme="minorHAnsi"/>
            <w:sz w:val="24"/>
            <w:szCs w:val="24"/>
            <w:shd w:val="clear" w:color="auto" w:fill="FFFFFF"/>
          </w:rPr>
          <w:t>Kathleen.williams@agedcarequality.gov.au</w:t>
        </w:r>
      </w:hyperlink>
      <w:r w:rsidR="00F84B2D">
        <w:rPr>
          <w:rFonts w:cstheme="minorHAnsi"/>
          <w:color w:val="000000"/>
          <w:sz w:val="24"/>
          <w:szCs w:val="24"/>
          <w:shd w:val="clear" w:color="auto" w:fill="FFFFFF"/>
        </w:rPr>
        <w:t xml:space="preserve"> </w:t>
      </w:r>
      <w:r w:rsidRPr="00D63F75">
        <w:rPr>
          <w:rFonts w:cstheme="minorHAnsi"/>
          <w:color w:val="000000"/>
          <w:sz w:val="24"/>
          <w:szCs w:val="24"/>
          <w:shd w:val="clear" w:color="auto" w:fill="FFFFFF"/>
        </w:rPr>
        <w:t xml:space="preserve">with </w:t>
      </w:r>
      <w:r w:rsidR="00F84B2D" w:rsidRPr="00F84B2D">
        <w:rPr>
          <w:rFonts w:cstheme="minorHAnsi"/>
          <w:i/>
          <w:color w:val="000000"/>
          <w:sz w:val="24"/>
          <w:szCs w:val="24"/>
          <w:shd w:val="clear" w:color="auto" w:fill="FFFFFF"/>
        </w:rPr>
        <w:t>Executive Assistant APS5</w:t>
      </w:r>
      <w:r w:rsidR="00F84B2D">
        <w:rPr>
          <w:rFonts w:cstheme="minorHAnsi"/>
          <w:color w:val="000000"/>
          <w:sz w:val="24"/>
          <w:szCs w:val="24"/>
          <w:shd w:val="clear" w:color="auto" w:fill="FFFFFF"/>
        </w:rPr>
        <w:t xml:space="preserve"> </w:t>
      </w:r>
      <w:r w:rsidRPr="00D63F75">
        <w:rPr>
          <w:rFonts w:cstheme="minorHAnsi"/>
          <w:color w:val="000000"/>
          <w:sz w:val="24"/>
          <w:szCs w:val="24"/>
          <w:shd w:val="clear" w:color="auto" w:fill="FFFFFF"/>
        </w:rPr>
        <w:t>in the subject line.</w:t>
      </w:r>
    </w:p>
    <w:p w14:paraId="1BEA04A4" w14:textId="590A9650" w:rsidR="00393A58" w:rsidRPr="00D63F75" w:rsidRDefault="00393A58" w:rsidP="00E123D4">
      <w:pPr>
        <w:spacing w:after="0"/>
        <w:rPr>
          <w:rStyle w:val="Strong"/>
          <w:rFonts w:cstheme="minorHAnsi"/>
          <w:color w:val="000000"/>
          <w:sz w:val="24"/>
          <w:szCs w:val="24"/>
          <w:shd w:val="clear" w:color="auto" w:fill="FFFFFF"/>
        </w:rPr>
      </w:pPr>
      <w:r w:rsidRPr="00D63F75">
        <w:rPr>
          <w:rStyle w:val="Strong"/>
          <w:rFonts w:cstheme="minorHAnsi"/>
          <w:color w:val="000000"/>
          <w:sz w:val="24"/>
          <w:szCs w:val="24"/>
          <w:shd w:val="clear" w:color="auto" w:fill="FFFFFF"/>
        </w:rPr>
        <w:t>Further information:</w:t>
      </w:r>
    </w:p>
    <w:p w14:paraId="06356C22" w14:textId="77777777" w:rsidR="001B1F4F" w:rsidRPr="00D63F75" w:rsidRDefault="001B1F4F" w:rsidP="00E123D4">
      <w:pPr>
        <w:spacing w:after="0"/>
        <w:rPr>
          <w:rStyle w:val="Strong"/>
          <w:rFonts w:cstheme="minorHAnsi"/>
          <w:color w:val="000000"/>
          <w:sz w:val="24"/>
          <w:szCs w:val="24"/>
          <w:shd w:val="clear" w:color="auto" w:fill="FFFFFF"/>
        </w:rPr>
      </w:pPr>
    </w:p>
    <w:p w14:paraId="2E26F42A" w14:textId="77777777" w:rsidR="001B1F4F" w:rsidRPr="00D63F75" w:rsidRDefault="001B1F4F" w:rsidP="001B1F4F">
      <w:pPr>
        <w:pStyle w:val="BodyText3"/>
        <w:spacing w:after="0"/>
        <w:jc w:val="both"/>
        <w:rPr>
          <w:rFonts w:asciiTheme="minorHAnsi" w:hAnsiTheme="minorHAnsi" w:cstheme="minorHAnsi"/>
          <w:sz w:val="24"/>
          <w:szCs w:val="24"/>
        </w:rPr>
      </w:pPr>
      <w:r w:rsidRPr="00D63F75">
        <w:rPr>
          <w:rFonts w:asciiTheme="minorHAnsi" w:hAnsiTheme="minorHAnsi" w:cstheme="minorHAnsi"/>
          <w:sz w:val="24"/>
          <w:szCs w:val="24"/>
        </w:rPr>
        <w:t>The diversity of our staff is very important to us. We welcome and actively encourage applications from people with disability, women, and people with culturally and linguistically diverse backgrounds. We recognize the richness of Aboriginal and Torres Strait Islander cultures and the unique knowledge Aboriginal and Torres Strait Islander employees bring to our workplace, policy development and service delivery. We welcome and actively encourage applications from Aboriginal and Torres Strait Islander people.</w:t>
      </w:r>
    </w:p>
    <w:p w14:paraId="6E440BAA" w14:textId="77777777" w:rsidR="004F0384" w:rsidRPr="00D63F75" w:rsidRDefault="004F0384" w:rsidP="00E123D4">
      <w:pPr>
        <w:spacing w:after="0"/>
        <w:rPr>
          <w:rStyle w:val="Strong"/>
          <w:rFonts w:cstheme="minorHAnsi"/>
          <w:color w:val="000000"/>
          <w:sz w:val="24"/>
          <w:szCs w:val="24"/>
          <w:shd w:val="clear" w:color="auto" w:fill="FFFFFF"/>
        </w:rPr>
      </w:pPr>
    </w:p>
    <w:p w14:paraId="2BA6DBD4" w14:textId="3515875D" w:rsidR="00393A58" w:rsidRPr="00D63F75" w:rsidRDefault="00393A58" w:rsidP="00E123D4">
      <w:pPr>
        <w:spacing w:after="0"/>
        <w:rPr>
          <w:rFonts w:cstheme="minorHAnsi"/>
          <w:sz w:val="24"/>
          <w:szCs w:val="24"/>
          <w:lang w:val="en" w:eastAsia="en-AU"/>
        </w:rPr>
      </w:pPr>
      <w:r w:rsidRPr="00D63F75">
        <w:rPr>
          <w:rFonts w:cstheme="minorHAnsi"/>
          <w:sz w:val="24"/>
          <w:szCs w:val="24"/>
        </w:rPr>
        <w:t>For further information about the</w:t>
      </w:r>
      <w:r w:rsidR="00F84B2D">
        <w:rPr>
          <w:rFonts w:cstheme="minorHAnsi"/>
          <w:sz w:val="24"/>
          <w:szCs w:val="24"/>
        </w:rPr>
        <w:t xml:space="preserve"> Aged Care </w:t>
      </w:r>
      <w:r w:rsidRPr="00D63F75">
        <w:rPr>
          <w:rFonts w:cstheme="minorHAnsi"/>
          <w:sz w:val="24"/>
          <w:szCs w:val="24"/>
        </w:rPr>
        <w:t xml:space="preserve">Quality </w:t>
      </w:r>
      <w:r w:rsidR="00F84B2D">
        <w:rPr>
          <w:rFonts w:cstheme="minorHAnsi"/>
          <w:sz w:val="24"/>
          <w:szCs w:val="24"/>
        </w:rPr>
        <w:t xml:space="preserve">and Safety </w:t>
      </w:r>
      <w:r w:rsidRPr="00D63F75">
        <w:rPr>
          <w:rFonts w:cstheme="minorHAnsi"/>
          <w:sz w:val="24"/>
          <w:szCs w:val="24"/>
        </w:rPr>
        <w:t xml:space="preserve">Commission, office locations and other related resources, please visit </w:t>
      </w:r>
      <w:hyperlink r:id="rId12" w:history="1">
        <w:r w:rsidR="0089291F" w:rsidRPr="00D63F75">
          <w:rPr>
            <w:rStyle w:val="Hyperlink"/>
            <w:rFonts w:cstheme="minorHAnsi"/>
            <w:sz w:val="24"/>
            <w:szCs w:val="24"/>
            <w:lang w:val="en" w:eastAsia="en-AU"/>
          </w:rPr>
          <w:t>https://www.agedcarequality.gov.au/</w:t>
        </w:r>
      </w:hyperlink>
      <w:r w:rsidRPr="00D63F75">
        <w:rPr>
          <w:rFonts w:cstheme="minorHAnsi"/>
          <w:sz w:val="24"/>
          <w:szCs w:val="24"/>
          <w:lang w:val="en" w:eastAsia="en-AU"/>
        </w:rPr>
        <w:t>.</w:t>
      </w:r>
    </w:p>
    <w:p w14:paraId="7DDF8F67" w14:textId="77777777" w:rsidR="0089291F" w:rsidRPr="00D63F75" w:rsidRDefault="0089291F" w:rsidP="00E123D4">
      <w:pPr>
        <w:spacing w:after="0"/>
        <w:rPr>
          <w:rFonts w:cstheme="minorHAnsi"/>
          <w:sz w:val="24"/>
          <w:szCs w:val="24"/>
          <w:lang w:val="en" w:eastAsia="en-AU"/>
        </w:rPr>
      </w:pPr>
    </w:p>
    <w:p w14:paraId="777BABE3" w14:textId="2245F279" w:rsidR="007E31E6" w:rsidRPr="00D63F75" w:rsidRDefault="00393A58" w:rsidP="007E31E6">
      <w:pPr>
        <w:rPr>
          <w:rFonts w:cstheme="minorHAnsi"/>
          <w:sz w:val="24"/>
          <w:szCs w:val="24"/>
        </w:rPr>
      </w:pPr>
      <w:r w:rsidRPr="00D63F75">
        <w:rPr>
          <w:rFonts w:cstheme="minorHAnsi"/>
          <w:sz w:val="24"/>
          <w:szCs w:val="24"/>
        </w:rPr>
        <w:t xml:space="preserve">For more information on the Australian Public Service, please visit </w:t>
      </w:r>
    </w:p>
    <w:p w14:paraId="31D93473" w14:textId="4EE0D261" w:rsidR="009C3F6F" w:rsidRPr="00393C31" w:rsidRDefault="00C22D1F" w:rsidP="007E31E6">
      <w:pPr>
        <w:rPr>
          <w:rFonts w:eastAsia="Times New Roman" w:cstheme="minorHAnsi"/>
          <w:sz w:val="24"/>
          <w:szCs w:val="24"/>
          <w:lang w:val="en-US"/>
        </w:rPr>
      </w:pPr>
      <w:r w:rsidRPr="00D63F75">
        <w:rPr>
          <w:rStyle w:val="Hyperlink"/>
          <w:rFonts w:eastAsia="Times New Roman" w:cstheme="minorHAnsi"/>
          <w:sz w:val="24"/>
          <w:szCs w:val="24"/>
          <w:lang w:val="en-US"/>
        </w:rPr>
        <w:t>https://www.apsc.gov.au/working-aps/joining-aps/cracking-code</w:t>
      </w:r>
    </w:p>
    <w:p w14:paraId="74FCE0F4" w14:textId="244EF2F1" w:rsidR="009C3F6F" w:rsidRDefault="009C3F6F" w:rsidP="007E31E6">
      <w:pPr>
        <w:rPr>
          <w:rFonts w:ascii="Arial" w:eastAsia="Times New Roman" w:hAnsi="Arial" w:cs="Arial"/>
          <w:sz w:val="21"/>
          <w:szCs w:val="21"/>
          <w:lang w:val="en-US"/>
        </w:rPr>
      </w:pPr>
    </w:p>
    <w:sectPr w:rsidR="009C3F6F" w:rsidSect="00393A58">
      <w:pgSz w:w="11906" w:h="16838"/>
      <w:pgMar w:top="426"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57A9A"/>
    <w:multiLevelType w:val="hybridMultilevel"/>
    <w:tmpl w:val="95E04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6C94F0D"/>
    <w:multiLevelType w:val="hybridMultilevel"/>
    <w:tmpl w:val="B87C0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097FEF"/>
    <w:multiLevelType w:val="hybridMultilevel"/>
    <w:tmpl w:val="F6F84AA4"/>
    <w:lvl w:ilvl="0" w:tplc="0C090001">
      <w:start w:val="1"/>
      <w:numFmt w:val="bullet"/>
      <w:lvlText w:val=""/>
      <w:lvlJc w:val="left"/>
      <w:pPr>
        <w:ind w:left="622" w:hanging="360"/>
      </w:pPr>
      <w:rPr>
        <w:rFonts w:ascii="Symbol" w:hAnsi="Symbol" w:hint="default"/>
      </w:rPr>
    </w:lvl>
    <w:lvl w:ilvl="1" w:tplc="0C090003" w:tentative="1">
      <w:start w:val="1"/>
      <w:numFmt w:val="bullet"/>
      <w:lvlText w:val="o"/>
      <w:lvlJc w:val="left"/>
      <w:pPr>
        <w:ind w:left="1342" w:hanging="360"/>
      </w:pPr>
      <w:rPr>
        <w:rFonts w:ascii="Courier New" w:hAnsi="Courier New" w:hint="default"/>
      </w:rPr>
    </w:lvl>
    <w:lvl w:ilvl="2" w:tplc="0C090005" w:tentative="1">
      <w:start w:val="1"/>
      <w:numFmt w:val="bullet"/>
      <w:lvlText w:val=""/>
      <w:lvlJc w:val="left"/>
      <w:pPr>
        <w:ind w:left="2062" w:hanging="360"/>
      </w:pPr>
      <w:rPr>
        <w:rFonts w:ascii="Wingdings" w:hAnsi="Wingdings"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3" w15:restartNumberingAfterBreak="0">
    <w:nsid w:val="39CB4E5F"/>
    <w:multiLevelType w:val="hybridMultilevel"/>
    <w:tmpl w:val="287A2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EA23EAB"/>
    <w:multiLevelType w:val="hybridMultilevel"/>
    <w:tmpl w:val="B70828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CB6436B"/>
    <w:multiLevelType w:val="hybridMultilevel"/>
    <w:tmpl w:val="BC7C863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7F996B83"/>
    <w:multiLevelType w:val="hybridMultilevel"/>
    <w:tmpl w:val="BB52E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1E6"/>
    <w:rsid w:val="00016BB0"/>
    <w:rsid w:val="00071FA4"/>
    <w:rsid w:val="00074516"/>
    <w:rsid w:val="000D6A55"/>
    <w:rsid w:val="001B1F4F"/>
    <w:rsid w:val="001F677F"/>
    <w:rsid w:val="00281CF7"/>
    <w:rsid w:val="00393A58"/>
    <w:rsid w:val="00393C31"/>
    <w:rsid w:val="003D6900"/>
    <w:rsid w:val="00466673"/>
    <w:rsid w:val="004932FC"/>
    <w:rsid w:val="004F0384"/>
    <w:rsid w:val="004F7EEA"/>
    <w:rsid w:val="005C282E"/>
    <w:rsid w:val="005F173F"/>
    <w:rsid w:val="006804EB"/>
    <w:rsid w:val="007513BF"/>
    <w:rsid w:val="007567A8"/>
    <w:rsid w:val="007E31E6"/>
    <w:rsid w:val="00827A3C"/>
    <w:rsid w:val="00876C7F"/>
    <w:rsid w:val="0089291F"/>
    <w:rsid w:val="008F7866"/>
    <w:rsid w:val="00915A8B"/>
    <w:rsid w:val="00981C0C"/>
    <w:rsid w:val="009C3F6F"/>
    <w:rsid w:val="00A331E7"/>
    <w:rsid w:val="00A8357E"/>
    <w:rsid w:val="00AC495C"/>
    <w:rsid w:val="00B034F5"/>
    <w:rsid w:val="00B20D34"/>
    <w:rsid w:val="00B46D3B"/>
    <w:rsid w:val="00B51051"/>
    <w:rsid w:val="00B53169"/>
    <w:rsid w:val="00B833EF"/>
    <w:rsid w:val="00B91392"/>
    <w:rsid w:val="00C22D1F"/>
    <w:rsid w:val="00C85020"/>
    <w:rsid w:val="00CB4D06"/>
    <w:rsid w:val="00D13526"/>
    <w:rsid w:val="00D53816"/>
    <w:rsid w:val="00D54E8B"/>
    <w:rsid w:val="00D63F75"/>
    <w:rsid w:val="00DB7FA0"/>
    <w:rsid w:val="00DE61FB"/>
    <w:rsid w:val="00E123D4"/>
    <w:rsid w:val="00E311A0"/>
    <w:rsid w:val="00E66B67"/>
    <w:rsid w:val="00E86D05"/>
    <w:rsid w:val="00E871DF"/>
    <w:rsid w:val="00ED1810"/>
    <w:rsid w:val="00EE6F05"/>
    <w:rsid w:val="00EF6538"/>
    <w:rsid w:val="00F84B2D"/>
    <w:rsid w:val="00FD0E2A"/>
    <w:rsid w:val="00FE00B0"/>
    <w:rsid w:val="00FF6D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C1A57"/>
  <w15:chartTrackingRefBased/>
  <w15:docId w15:val="{8E4338A2-19AB-408D-8543-0A3F5AF04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7E31E6"/>
    <w:pPr>
      <w:spacing w:after="0" w:line="240" w:lineRule="auto"/>
      <w:ind w:left="1440" w:right="658" w:hanging="720"/>
    </w:pPr>
    <w:rPr>
      <w:rFonts w:ascii="Arial" w:eastAsia="Times New Roman" w:hAnsi="Arial" w:cs="Times New Roman"/>
      <w:sz w:val="24"/>
      <w:szCs w:val="20"/>
      <w:lang w:val="en-US"/>
    </w:rPr>
  </w:style>
  <w:style w:type="paragraph" w:styleId="NormalWeb">
    <w:name w:val="Normal (Web)"/>
    <w:basedOn w:val="Normal"/>
    <w:uiPriority w:val="99"/>
    <w:unhideWhenUsed/>
    <w:rsid w:val="00E871D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E871DF"/>
    <w:rPr>
      <w:color w:val="0000FF"/>
      <w:u w:val="single"/>
    </w:rPr>
  </w:style>
  <w:style w:type="paragraph" w:styleId="ListParagraph">
    <w:name w:val="List Paragraph"/>
    <w:basedOn w:val="Normal"/>
    <w:uiPriority w:val="34"/>
    <w:qFormat/>
    <w:rsid w:val="00E311A0"/>
    <w:pPr>
      <w:ind w:left="720"/>
      <w:contextualSpacing/>
    </w:pPr>
  </w:style>
  <w:style w:type="paragraph" w:styleId="BodyText3">
    <w:name w:val="Body Text 3"/>
    <w:basedOn w:val="Normal"/>
    <w:link w:val="BodyText3Char"/>
    <w:rsid w:val="00E311A0"/>
    <w:pPr>
      <w:spacing w:after="120" w:line="240" w:lineRule="auto"/>
    </w:pPr>
    <w:rPr>
      <w:rFonts w:ascii="Arial" w:eastAsia="Times New Roman" w:hAnsi="Arial" w:cs="Times New Roman"/>
      <w:sz w:val="16"/>
      <w:szCs w:val="16"/>
      <w:lang w:val="en-US"/>
    </w:rPr>
  </w:style>
  <w:style w:type="character" w:customStyle="1" w:styleId="BodyText3Char">
    <w:name w:val="Body Text 3 Char"/>
    <w:basedOn w:val="DefaultParagraphFont"/>
    <w:link w:val="BodyText3"/>
    <w:rsid w:val="00E311A0"/>
    <w:rPr>
      <w:rFonts w:ascii="Arial" w:eastAsia="Times New Roman" w:hAnsi="Arial" w:cs="Times New Roman"/>
      <w:sz w:val="16"/>
      <w:szCs w:val="16"/>
      <w:lang w:val="en-US"/>
    </w:rPr>
  </w:style>
  <w:style w:type="character" w:styleId="UnresolvedMention">
    <w:name w:val="Unresolved Mention"/>
    <w:basedOn w:val="DefaultParagraphFont"/>
    <w:uiPriority w:val="99"/>
    <w:semiHidden/>
    <w:unhideWhenUsed/>
    <w:rsid w:val="00393A58"/>
    <w:rPr>
      <w:color w:val="605E5C"/>
      <w:shd w:val="clear" w:color="auto" w:fill="E1DFDD"/>
    </w:rPr>
  </w:style>
  <w:style w:type="character" w:styleId="Strong">
    <w:name w:val="Strong"/>
    <w:basedOn w:val="DefaultParagraphFont"/>
    <w:uiPriority w:val="22"/>
    <w:qFormat/>
    <w:rsid w:val="00AC495C"/>
    <w:rPr>
      <w:b/>
      <w:bCs/>
    </w:rPr>
  </w:style>
  <w:style w:type="paragraph" w:customStyle="1" w:styleId="Default">
    <w:name w:val="Default"/>
    <w:rsid w:val="000D6A55"/>
    <w:pPr>
      <w:autoSpaceDE w:val="0"/>
      <w:autoSpaceDN w:val="0"/>
      <w:adjustRightInd w:val="0"/>
      <w:spacing w:after="0" w:line="240" w:lineRule="auto"/>
    </w:pPr>
    <w:rPr>
      <w:rFonts w:ascii="Arial" w:eastAsiaTheme="minorEastAsia" w:hAnsi="Arial" w:cs="Arial"/>
      <w:color w:val="000000"/>
      <w:sz w:val="24"/>
      <w:szCs w:val="24"/>
      <w:lang w:eastAsia="en-AU"/>
    </w:rPr>
  </w:style>
  <w:style w:type="paragraph" w:customStyle="1" w:styleId="p0">
    <w:name w:val="p0"/>
    <w:basedOn w:val="Normal"/>
    <w:rsid w:val="000D6A55"/>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5017">
      <w:bodyDiv w:val="1"/>
      <w:marLeft w:val="0"/>
      <w:marRight w:val="0"/>
      <w:marTop w:val="0"/>
      <w:marBottom w:val="0"/>
      <w:divBdr>
        <w:top w:val="none" w:sz="0" w:space="0" w:color="auto"/>
        <w:left w:val="none" w:sz="0" w:space="0" w:color="auto"/>
        <w:bottom w:val="none" w:sz="0" w:space="0" w:color="auto"/>
        <w:right w:val="none" w:sz="0" w:space="0" w:color="auto"/>
      </w:divBdr>
    </w:div>
    <w:div w:id="984506216">
      <w:bodyDiv w:val="1"/>
      <w:marLeft w:val="0"/>
      <w:marRight w:val="0"/>
      <w:marTop w:val="0"/>
      <w:marBottom w:val="0"/>
      <w:divBdr>
        <w:top w:val="none" w:sz="0" w:space="0" w:color="auto"/>
        <w:left w:val="none" w:sz="0" w:space="0" w:color="auto"/>
        <w:bottom w:val="none" w:sz="0" w:space="0" w:color="auto"/>
        <w:right w:val="none" w:sz="0" w:space="0" w:color="auto"/>
      </w:divBdr>
    </w:div>
    <w:div w:id="189905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gedcarequality.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hleen.williams@agedcarequality.gov.au" TargetMode="External"/><Relationship Id="rId5" Type="http://schemas.openxmlformats.org/officeDocument/2006/relationships/styles" Target="styles.xml"/><Relationship Id="rId10" Type="http://schemas.openxmlformats.org/officeDocument/2006/relationships/hyperlink" Target="mailto:recruitment@agedcarequality.gov.au" TargetMode="External"/><Relationship Id="rId4" Type="http://schemas.openxmlformats.org/officeDocument/2006/relationships/numbering" Target="numbering.xml"/><Relationship Id="rId9" Type="http://schemas.openxmlformats.org/officeDocument/2006/relationships/hyperlink" Target="https://www.agedcarequality.gov.au/about-us/care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6302CB65453842892DB488FAD798BA" ma:contentTypeVersion="11" ma:contentTypeDescription="Create a new document." ma:contentTypeScope="" ma:versionID="c9143bae4fc9d424a5f8c21741b06ab6">
  <xsd:schema xmlns:xsd="http://www.w3.org/2001/XMLSchema" xmlns:xs="http://www.w3.org/2001/XMLSchema" xmlns:p="http://schemas.microsoft.com/office/2006/metadata/properties" xmlns:ns3="2b23c5e8-5cb4-48fa-8477-fc60044bb618" xmlns:ns4="22be4050-dccb-4989-8081-a30fcac97720" targetNamespace="http://schemas.microsoft.com/office/2006/metadata/properties" ma:root="true" ma:fieldsID="fa068dad380358d7b6564506630e5843" ns3:_="" ns4:_="">
    <xsd:import namespace="2b23c5e8-5cb4-48fa-8477-fc60044bb618"/>
    <xsd:import namespace="22be4050-dccb-4989-8081-a30fcac977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3c5e8-5cb4-48fa-8477-fc60044bb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be4050-dccb-4989-8081-a30fcac9772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5BADB5-C865-4E82-B0C2-8FAD4B9F5363}">
  <ds:schemaRefs>
    <ds:schemaRef ds:uri="http://schemas.microsoft.com/sharepoint/v3/contenttype/forms"/>
  </ds:schemaRefs>
</ds:datastoreItem>
</file>

<file path=customXml/itemProps2.xml><?xml version="1.0" encoding="utf-8"?>
<ds:datastoreItem xmlns:ds="http://schemas.openxmlformats.org/officeDocument/2006/customXml" ds:itemID="{6DB79818-BBD4-45CE-994A-CB8EFFE6E8E3}">
  <ds:schemaRefs>
    <ds:schemaRef ds:uri="http://schemas.openxmlformats.org/package/2006/metadata/core-properties"/>
    <ds:schemaRef ds:uri="2b23c5e8-5cb4-48fa-8477-fc60044bb618"/>
    <ds:schemaRef ds:uri="http://schemas.microsoft.com/office/2006/documentManagement/types"/>
    <ds:schemaRef ds:uri="http://purl.org/dc/elements/1.1/"/>
    <ds:schemaRef ds:uri="http://www.w3.org/XML/1998/namespace"/>
    <ds:schemaRef ds:uri="22be4050-dccb-4989-8081-a30fcac97720"/>
    <ds:schemaRef ds:uri="http://purl.org/dc/dcmitype/"/>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FE9D8F3C-84F8-48CF-96C2-F1350AF40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3c5e8-5cb4-48fa-8477-fc60044bb618"/>
    <ds:schemaRef ds:uri="22be4050-dccb-4989-8081-a30fcac97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Gargi Chawla</dc:creator>
  <cp:keywords/>
  <dc:description/>
  <cp:lastModifiedBy>Richard Tuffin</cp:lastModifiedBy>
  <cp:revision>2</cp:revision>
  <dcterms:created xsi:type="dcterms:W3CDTF">2022-11-30T21:31:00Z</dcterms:created>
  <dcterms:modified xsi:type="dcterms:W3CDTF">2022-11-30T21:31:00Z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0x010100726302CB65453842892DB488FAD798BA</vt:lpwstr>
  </property>
</Properties>
</file>