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B4F8" w14:textId="3406779D" w:rsidR="00A91F87" w:rsidRDefault="006D217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6DA7A5E" wp14:editId="35FFDE78">
                <wp:simplePos x="0" y="0"/>
                <wp:positionH relativeFrom="column">
                  <wp:posOffset>-895350</wp:posOffset>
                </wp:positionH>
                <wp:positionV relativeFrom="paragraph">
                  <wp:posOffset>722630</wp:posOffset>
                </wp:positionV>
                <wp:extent cx="5686425" cy="1727200"/>
                <wp:effectExtent l="0" t="0" r="0" b="0"/>
                <wp:wrapSquare wrapText="bothSides"/>
                <wp:docPr id="584867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8B9B0" w14:textId="77777777" w:rsidR="00A91F87" w:rsidRDefault="006D217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B7857D9" w14:textId="77777777" w:rsidR="00A91F87" w:rsidRPr="001E694D" w:rsidRDefault="006D217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2CF018A" w14:textId="77777777" w:rsidR="00A91F87" w:rsidRPr="001E694D" w:rsidRDefault="006D2178" w:rsidP="009504D0">
                            <w:pPr>
                              <w:pStyle w:val="ContactNumber"/>
                              <w:spacing w:after="600"/>
                              <w:rPr>
                                <w:rFonts w:ascii="Open Sans" w:hAnsi="Open Sans" w:cs="Open Sans"/>
                              </w:rPr>
                            </w:pPr>
                            <w:r w:rsidRPr="001E694D">
                              <w:rPr>
                                <w:rFonts w:ascii="Open Sans" w:hAnsi="Open Sans" w:cs="Open Sans"/>
                              </w:rPr>
                              <w:t>Agedcarequality.gov.au</w:t>
                            </w:r>
                          </w:p>
                          <w:p w14:paraId="4A7ADF94" w14:textId="77777777" w:rsidR="00A91F87" w:rsidRDefault="00A91F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DA7A5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D78B9B0" w14:textId="77777777" w:rsidR="00A91F87" w:rsidRDefault="006D217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B7857D9" w14:textId="77777777" w:rsidR="00A91F87" w:rsidRPr="001E694D" w:rsidRDefault="006D217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2CF018A" w14:textId="77777777" w:rsidR="00A91F87" w:rsidRPr="001E694D" w:rsidRDefault="006D2178" w:rsidP="009504D0">
                      <w:pPr>
                        <w:pStyle w:val="ContactNumber"/>
                        <w:spacing w:after="600"/>
                        <w:rPr>
                          <w:rFonts w:ascii="Open Sans" w:hAnsi="Open Sans" w:cs="Open Sans"/>
                        </w:rPr>
                      </w:pPr>
                      <w:r w:rsidRPr="001E694D">
                        <w:rPr>
                          <w:rFonts w:ascii="Open Sans" w:hAnsi="Open Sans" w:cs="Open Sans"/>
                        </w:rPr>
                        <w:t>Agedcarequality.gov.au</w:t>
                      </w:r>
                    </w:p>
                    <w:p w14:paraId="4A7ADF94" w14:textId="77777777" w:rsidR="00A91F87" w:rsidRDefault="00A91F87"/>
                  </w:txbxContent>
                </v:textbox>
                <w10:wrap type="square"/>
              </v:shape>
            </w:pict>
          </mc:Fallback>
        </mc:AlternateContent>
      </w:r>
      <w:r>
        <w:rPr>
          <w:noProof/>
        </w:rPr>
        <w:drawing>
          <wp:anchor distT="360045" distB="180340" distL="114300" distR="114300" simplePos="0" relativeHeight="251659264" behindDoc="1" locked="0" layoutInCell="1" allowOverlap="1" wp14:anchorId="26953DA5" wp14:editId="466AA01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551690F" w14:textId="77777777" w:rsidR="00A91F87" w:rsidRPr="001E694D" w:rsidRDefault="00A91F87" w:rsidP="001E694D">
      <w:pPr>
        <w:tabs>
          <w:tab w:val="left" w:pos="4569"/>
        </w:tabs>
        <w:rPr>
          <w:rFonts w:ascii="Open Sans" w:hAnsi="Open Sans" w:cs="Open Sans"/>
          <w:color w:val="FFFFFF" w:themeColor="background1"/>
          <w:sz w:val="66"/>
          <w:szCs w:val="66"/>
        </w:rPr>
      </w:pPr>
    </w:p>
    <w:p w14:paraId="5F382B8E" w14:textId="77777777" w:rsidR="00A91F87" w:rsidRDefault="00A91F87" w:rsidP="00372ED2">
      <w:pPr>
        <w:spacing w:after="0"/>
        <w:rPr>
          <w:rFonts w:ascii="Open Sans" w:hAnsi="Open Sans" w:cs="Open Sans"/>
          <w:b/>
          <w:bCs/>
          <w:color w:val="FFFFFF" w:themeColor="background1"/>
          <w:sz w:val="66"/>
          <w:szCs w:val="66"/>
        </w:rPr>
      </w:pPr>
    </w:p>
    <w:p w14:paraId="08EBCEE4" w14:textId="77777777" w:rsidR="00A91F87" w:rsidRDefault="00A91F87" w:rsidP="00372ED2">
      <w:pPr>
        <w:spacing w:after="0"/>
        <w:rPr>
          <w:rFonts w:ascii="Open Sans" w:hAnsi="Open Sans" w:cs="Open Sans"/>
          <w:b/>
          <w:bCs/>
          <w:color w:val="FFFFFF" w:themeColor="background1"/>
          <w:sz w:val="66"/>
          <w:szCs w:val="66"/>
        </w:rPr>
      </w:pPr>
    </w:p>
    <w:p w14:paraId="596CAE4F" w14:textId="77777777" w:rsidR="00A91F87" w:rsidRPr="00412FC5" w:rsidRDefault="00A91F8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784D6E" w14:paraId="3E9AA0E7" w14:textId="77777777" w:rsidTr="00784D6E">
        <w:tc>
          <w:tcPr>
            <w:cnfStyle w:val="001000000000" w:firstRow="0" w:lastRow="0" w:firstColumn="1" w:lastColumn="0" w:oddVBand="0" w:evenVBand="0" w:oddHBand="0" w:evenHBand="0" w:firstRowFirstColumn="0" w:firstRowLastColumn="0" w:lastRowFirstColumn="0" w:lastRowLastColumn="0"/>
            <w:tcW w:w="3227" w:type="dxa"/>
          </w:tcPr>
          <w:p w14:paraId="3967F05B" w14:textId="77777777" w:rsidR="00A91F87" w:rsidRPr="001E694D" w:rsidRDefault="006D217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37C9CDC" w14:textId="77777777" w:rsidR="00A91F87" w:rsidRPr="001E694D" w:rsidRDefault="006D217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Fairlea Aged Care @ Rosehill</w:t>
            </w:r>
          </w:p>
        </w:tc>
      </w:tr>
      <w:tr w:rsidR="00784D6E" w14:paraId="17F9F782"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1B96DB" w14:textId="77777777" w:rsidR="00A91F87" w:rsidRPr="001E694D" w:rsidRDefault="006D217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67740B4" w14:textId="77777777" w:rsidR="00A91F87" w:rsidRPr="001E694D" w:rsidRDefault="006D217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2177</w:t>
            </w:r>
          </w:p>
        </w:tc>
      </w:tr>
      <w:tr w:rsidR="00784D6E" w14:paraId="066AC8CF" w14:textId="77777777" w:rsidTr="00784D6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98FFF4" w14:textId="77777777" w:rsidR="00A91F87" w:rsidRPr="001E694D" w:rsidRDefault="006D217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7A029A7" w14:textId="77777777" w:rsidR="00A91F87" w:rsidRPr="001E694D" w:rsidRDefault="006D217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145 Good</w:t>
            </w:r>
            <w:r w:rsidRPr="001E694D">
              <w:rPr>
                <w:rFonts w:ascii="Open Sans" w:eastAsia="Times New Roman" w:hAnsi="Open Sans" w:cs="Open Sans"/>
                <w:lang w:eastAsia="en-AU"/>
              </w:rPr>
              <w:t xml:space="preserve"> St, ROSEHILL, New South Wales, 2142</w:t>
            </w:r>
          </w:p>
        </w:tc>
      </w:tr>
      <w:tr w:rsidR="00784D6E" w14:paraId="53D4700F"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A65835" w14:textId="77777777" w:rsidR="00A91F87" w:rsidRPr="001E694D" w:rsidRDefault="006D217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D92CD23" w14:textId="77777777" w:rsidR="00A91F87" w:rsidRPr="001E694D" w:rsidRDefault="006D217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84D6E" w14:paraId="68D4F8BC" w14:textId="77777777" w:rsidTr="00784D6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DBE012" w14:textId="77777777" w:rsidR="00A91F87" w:rsidRPr="001E694D" w:rsidRDefault="006D217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92FC63D" w14:textId="77777777" w:rsidR="00A91F87" w:rsidRPr="001E694D" w:rsidRDefault="006D217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18 February 2025 to 20 </w:t>
            </w:r>
            <w:r w:rsidRPr="001E694D">
              <w:rPr>
                <w:rFonts w:ascii="Open Sans" w:hAnsi="Open Sans" w:cs="Open Sans"/>
              </w:rPr>
              <w:t>February 2025</w:t>
            </w:r>
          </w:p>
        </w:tc>
      </w:tr>
      <w:tr w:rsidR="00784D6E" w14:paraId="6F631A11"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D5737B0" w14:textId="77777777" w:rsidR="00A91F87" w:rsidRPr="001E694D" w:rsidRDefault="006D217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54775332"/>
            <w:placeholder>
              <w:docPart w:val="DefaultPlaceholder_-1854013437"/>
            </w:placeholder>
            <w:date w:fullDate="2025-04-02T00:00:00Z">
              <w:dateFormat w:val="d MMMM yyyy"/>
              <w:lid w:val="en-AU"/>
              <w:storeMappedDataAs w:val="dateTime"/>
              <w:calendar w:val="gregorian"/>
            </w:date>
          </w:sdtPr>
          <w:sdtEndPr/>
          <w:sdtContent>
            <w:tc>
              <w:tcPr>
                <w:tcW w:w="7114" w:type="dxa"/>
                <w:shd w:val="clear" w:color="auto" w:fill="FFFFFF" w:themeFill="background1"/>
              </w:tcPr>
              <w:p w14:paraId="26002A4A" w14:textId="359F863A" w:rsidR="00A91F87" w:rsidRPr="001E694D" w:rsidRDefault="001B323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April 2025</w:t>
                </w:r>
              </w:p>
            </w:tc>
          </w:sdtContent>
        </w:sdt>
      </w:tr>
      <w:tr w:rsidR="00784D6E" w14:paraId="6EEAC839" w14:textId="77777777" w:rsidTr="00784D6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7EBFF6D" w14:textId="77777777" w:rsidR="00A91F87" w:rsidRPr="001E694D" w:rsidRDefault="006D217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3B2DF2D" w14:textId="77777777" w:rsidR="00A91F87" w:rsidRPr="001E694D" w:rsidRDefault="006D217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2310 Trinity Aged Care Pty Ltd </w:t>
            </w:r>
          </w:p>
          <w:p w14:paraId="40288E60" w14:textId="77777777" w:rsidR="00A91F87" w:rsidRPr="001E694D" w:rsidRDefault="006D217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684 Fairlea Aged Care @ Rosehill</w:t>
            </w:r>
          </w:p>
        </w:tc>
      </w:tr>
    </w:tbl>
    <w:bookmarkEnd w:id="0"/>
    <w:p w14:paraId="40101A42" w14:textId="77777777" w:rsidR="00A91F87" w:rsidRPr="001E694D" w:rsidRDefault="006D217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4CC3104" w14:textId="77777777" w:rsidR="00A91F87" w:rsidRPr="003E162B" w:rsidRDefault="006D217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8813487" w14:textId="24F8DC86" w:rsidR="00A91F87" w:rsidRPr="001E694D" w:rsidRDefault="006D217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Fairlea Aged Care @ Rosehill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546BEC">
        <w:rPr>
          <w:rFonts w:ascii="Open Sans" w:hAnsi="Open Sans" w:cs="Open Sans"/>
        </w:rPr>
        <w:t>atricia Golledge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FC90339" w14:textId="77777777" w:rsidR="00A91F87" w:rsidRPr="001E694D" w:rsidRDefault="006D217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D8D75EE" w14:textId="77777777" w:rsidR="00A91F87" w:rsidRPr="001E694D" w:rsidRDefault="006D217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6F1E53B" w14:textId="77777777" w:rsidR="00A91F87" w:rsidRPr="003E162B" w:rsidRDefault="006D217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8F3E400" w14:textId="77777777" w:rsidR="00A91F87" w:rsidRPr="00546BEC" w:rsidRDefault="006D2178" w:rsidP="0036130C">
      <w:pPr>
        <w:pStyle w:val="NormalArial"/>
        <w:rPr>
          <w:rFonts w:ascii="Open Sans" w:hAnsi="Open Sans" w:cs="Open Sans"/>
          <w:color w:val="auto"/>
        </w:rPr>
      </w:pPr>
      <w:r w:rsidRPr="001E694D">
        <w:rPr>
          <w:rFonts w:ascii="Open Sans" w:hAnsi="Open Sans" w:cs="Open Sans"/>
        </w:rPr>
        <w:t>The following information has been considered in preparing the performance report</w:t>
      </w:r>
      <w:r w:rsidRPr="00546BEC">
        <w:rPr>
          <w:rFonts w:ascii="Open Sans" w:hAnsi="Open Sans" w:cs="Open Sans"/>
          <w:color w:val="auto"/>
        </w:rPr>
        <w:t>:</w:t>
      </w:r>
    </w:p>
    <w:p w14:paraId="5F7E8620" w14:textId="6B74015C" w:rsidR="00A91F87" w:rsidRPr="00546BEC" w:rsidRDefault="006D2178" w:rsidP="00712752">
      <w:pPr>
        <w:pStyle w:val="ListParagraph"/>
        <w:numPr>
          <w:ilvl w:val="0"/>
          <w:numId w:val="2"/>
        </w:numPr>
        <w:spacing w:line="240" w:lineRule="atLeast"/>
        <w:ind w:left="714" w:hanging="357"/>
        <w:contextualSpacing w:val="0"/>
        <w:rPr>
          <w:rFonts w:ascii="Open Sans" w:hAnsi="Open Sans" w:cs="Open Sans"/>
          <w:color w:val="auto"/>
        </w:rPr>
      </w:pPr>
      <w:r w:rsidRPr="00546BEC">
        <w:rPr>
          <w:rFonts w:ascii="Open Sans" w:hAnsi="Open Sans" w:cs="Open Sans"/>
          <w:color w:val="auto"/>
        </w:rPr>
        <w:t xml:space="preserve">the </w:t>
      </w:r>
      <w:r w:rsidR="00546BEC" w:rsidRPr="00546BEC">
        <w:rPr>
          <w:rFonts w:ascii="Open Sans" w:hAnsi="Open Sans" w:cs="Open Sans"/>
          <w:color w:val="auto"/>
        </w:rPr>
        <w:t>A</w:t>
      </w:r>
      <w:r w:rsidRPr="00546BEC">
        <w:rPr>
          <w:rFonts w:ascii="Open Sans" w:hAnsi="Open Sans" w:cs="Open Sans"/>
          <w:color w:val="auto"/>
        </w:rPr>
        <w:t xml:space="preserve">ssessment </w:t>
      </w:r>
      <w:r w:rsidR="00546BEC" w:rsidRPr="00546BEC">
        <w:rPr>
          <w:rFonts w:ascii="Open Sans" w:hAnsi="Open Sans" w:cs="Open Sans"/>
          <w:color w:val="auto"/>
        </w:rPr>
        <w:t>T</w:t>
      </w:r>
      <w:r w:rsidRPr="00546BEC">
        <w:rPr>
          <w:rFonts w:ascii="Open Sans" w:hAnsi="Open Sans" w:cs="Open Sans"/>
          <w:color w:val="auto"/>
        </w:rPr>
        <w:t xml:space="preserve">eam’s report for the Site Audit report was informed by a site assessment, observations at the </w:t>
      </w:r>
      <w:r w:rsidRPr="00546BEC">
        <w:rPr>
          <w:rFonts w:ascii="Open Sans" w:hAnsi="Open Sans" w:cs="Open Sans"/>
          <w:color w:val="auto"/>
        </w:rPr>
        <w:t>service, review of documents and interviews with staff, older people</w:t>
      </w:r>
      <w:r w:rsidR="00546BEC" w:rsidRPr="00546BEC">
        <w:rPr>
          <w:rFonts w:ascii="Open Sans" w:hAnsi="Open Sans" w:cs="Open Sans"/>
          <w:color w:val="auto"/>
        </w:rPr>
        <w:t xml:space="preserve"> their </w:t>
      </w:r>
      <w:r w:rsidRPr="00546BEC">
        <w:rPr>
          <w:rFonts w:ascii="Open Sans" w:hAnsi="Open Sans" w:cs="Open Sans"/>
          <w:color w:val="auto"/>
        </w:rPr>
        <w:t>representatives and others</w:t>
      </w:r>
      <w:r w:rsidR="00546BEC" w:rsidRPr="00546BEC">
        <w:rPr>
          <w:rFonts w:ascii="Open Sans" w:hAnsi="Open Sans" w:cs="Open Sans"/>
          <w:color w:val="auto"/>
        </w:rPr>
        <w:t>.</w:t>
      </w:r>
    </w:p>
    <w:p w14:paraId="13EC6753" w14:textId="57028D56" w:rsidR="00A91F87" w:rsidRPr="00546BEC" w:rsidRDefault="006D2178" w:rsidP="00712752">
      <w:pPr>
        <w:pStyle w:val="ListParagraph"/>
        <w:numPr>
          <w:ilvl w:val="0"/>
          <w:numId w:val="2"/>
        </w:numPr>
        <w:spacing w:line="240" w:lineRule="atLeast"/>
        <w:ind w:left="714" w:hanging="357"/>
        <w:contextualSpacing w:val="0"/>
        <w:rPr>
          <w:rFonts w:ascii="Open Sans" w:hAnsi="Open Sans" w:cs="Open Sans"/>
          <w:color w:val="auto"/>
        </w:rPr>
      </w:pPr>
      <w:r w:rsidRPr="00546BEC">
        <w:rPr>
          <w:rFonts w:ascii="Open Sans" w:hAnsi="Open Sans" w:cs="Open Sans"/>
          <w:color w:val="auto"/>
        </w:rPr>
        <w:t>the provider’s response to the assessment team’s report recei</w:t>
      </w:r>
      <w:r w:rsidR="00546BEC" w:rsidRPr="00546BEC">
        <w:rPr>
          <w:rFonts w:ascii="Open Sans" w:hAnsi="Open Sans" w:cs="Open Sans"/>
          <w:color w:val="auto"/>
        </w:rPr>
        <w:t>ved 20 March 2025.</w:t>
      </w:r>
    </w:p>
    <w:p w14:paraId="2413DACF" w14:textId="19C55E3B" w:rsidR="00A91F87" w:rsidRPr="00546BEC" w:rsidRDefault="006D2178" w:rsidP="00546BEC">
      <w:pPr>
        <w:pStyle w:val="ListParagraph"/>
        <w:numPr>
          <w:ilvl w:val="0"/>
          <w:numId w:val="2"/>
        </w:numPr>
        <w:spacing w:line="240" w:lineRule="atLeast"/>
        <w:ind w:left="714" w:hanging="357"/>
        <w:contextualSpacing w:val="0"/>
        <w:rPr>
          <w:rFonts w:ascii="Open Sans" w:hAnsi="Open Sans" w:cs="Open Sans"/>
        </w:rPr>
      </w:pPr>
      <w:r w:rsidRPr="00546BEC">
        <w:rPr>
          <w:rFonts w:ascii="Open Sans" w:hAnsi="Open Sans" w:cs="Open Sans"/>
          <w:color w:val="auto"/>
        </w:rPr>
        <w:br w:type="page"/>
      </w:r>
    </w:p>
    <w:p w14:paraId="28BE0461" w14:textId="77777777" w:rsidR="00A91F87" w:rsidRPr="003E162B" w:rsidRDefault="006D217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84D6E" w14:paraId="75106E86" w14:textId="77777777" w:rsidTr="00784D6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BAB42A" w14:textId="77777777" w:rsidR="00A91F87" w:rsidRPr="001E694D" w:rsidRDefault="006D217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19E6834" w14:textId="77777777" w:rsidR="00A91F87" w:rsidRPr="001E694D" w:rsidRDefault="006D217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1183438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25BFB7DD" w14:textId="77777777" w:rsidTr="00784D6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6D1081" w14:textId="77777777" w:rsidR="00A91F87" w:rsidRPr="001E694D" w:rsidRDefault="006D217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D1EE838" w14:textId="77777777" w:rsidR="00A91F87" w:rsidRPr="001E694D" w:rsidRDefault="006D217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337998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84D6E" w14:paraId="67AD1CBB" w14:textId="77777777" w:rsidTr="00784D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FD5527" w14:textId="77777777" w:rsidR="00A91F87" w:rsidRPr="001E694D" w:rsidRDefault="006D217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FB89806" w14:textId="77777777" w:rsidR="00A91F87" w:rsidRPr="001E694D" w:rsidRDefault="006D217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1375731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84D6E" w14:paraId="64C8E8F1" w14:textId="77777777" w:rsidTr="00784D6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342A31" w14:textId="77777777" w:rsidR="00A91F87" w:rsidRPr="001E694D" w:rsidRDefault="006D217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7438819" w14:textId="77777777" w:rsidR="00A91F87" w:rsidRPr="001E694D" w:rsidRDefault="006D217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277841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84D6E" w14:paraId="09F25F54" w14:textId="77777777" w:rsidTr="00784D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9D58CB" w14:textId="77777777" w:rsidR="00A91F87" w:rsidRPr="001E694D" w:rsidRDefault="006D217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1642528" w14:textId="77777777" w:rsidR="00A91F87" w:rsidRPr="001E694D" w:rsidRDefault="006D217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05383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84D6E" w14:paraId="04DFADDF" w14:textId="77777777" w:rsidTr="00784D6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3FCD4B" w14:textId="77777777" w:rsidR="00A91F87" w:rsidRPr="001E694D" w:rsidRDefault="006D217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4B37D6D" w14:textId="77777777" w:rsidR="00A91F87" w:rsidRPr="001E694D" w:rsidRDefault="006D217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7617063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84D6E" w14:paraId="31344FC8" w14:textId="77777777" w:rsidTr="00784D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1DED60" w14:textId="77777777" w:rsidR="00A91F87" w:rsidRPr="001E694D" w:rsidRDefault="006D217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B28398A" w14:textId="77777777" w:rsidR="00A91F87" w:rsidRPr="001E694D" w:rsidRDefault="006D217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230615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84D6E" w14:paraId="44E2975C" w14:textId="77777777" w:rsidTr="00784D6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E56DAB" w14:textId="77777777" w:rsidR="00A91F87" w:rsidRPr="001E694D" w:rsidRDefault="006D217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2AD13F0" w14:textId="77777777" w:rsidR="00A91F87" w:rsidRPr="001E694D" w:rsidRDefault="006D217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540999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43D56E9A" w14:textId="77777777" w:rsidR="00A91F87" w:rsidRPr="001E694D" w:rsidRDefault="006D2178"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359F2BA1" w14:textId="60DAAB7F" w:rsidR="00A91F87" w:rsidRPr="001B3233" w:rsidRDefault="006D2178" w:rsidP="001B3233">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6598D0A" w14:textId="77777777" w:rsidR="00A91F87" w:rsidRPr="001E694D" w:rsidRDefault="006D217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47DBB1E" w14:textId="2756B627" w:rsidR="00A91F87" w:rsidRPr="001B3233" w:rsidRDefault="006D2178" w:rsidP="001B3233">
      <w:pPr>
        <w:pStyle w:val="NormalArial"/>
        <w:rPr>
          <w:rFonts w:ascii="Open Sans" w:hAnsi="Open Sans" w:cs="Open Sans"/>
        </w:rPr>
      </w:pPr>
      <w:r w:rsidRPr="001B3233">
        <w:rPr>
          <w:rFonts w:ascii="Open Sans" w:hAnsi="Open Sans" w:cs="Open Sans"/>
        </w:rPr>
        <w:br w:type="page"/>
      </w:r>
    </w:p>
    <w:p w14:paraId="0680281F" w14:textId="77777777" w:rsidR="00A91F87" w:rsidRPr="001E694D" w:rsidRDefault="006D21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84D6E" w14:paraId="5AED930D" w14:textId="77777777" w:rsidTr="0078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D8FF168" w14:textId="77777777" w:rsidR="00A91F87" w:rsidRPr="001E694D" w:rsidRDefault="006D217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62D178F" w14:textId="77777777" w:rsidR="00A91F87" w:rsidRPr="001E694D" w:rsidRDefault="00A91F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4D6E" w14:paraId="3724D020"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F4C36" w14:textId="77777777" w:rsidR="00A91F87" w:rsidRPr="001E694D" w:rsidRDefault="006D217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C8BA270" w14:textId="77777777" w:rsidR="00A91F87" w:rsidRPr="001E694D" w:rsidRDefault="006D217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3E36EF7" w14:textId="77777777" w:rsidR="00A91F87" w:rsidRPr="001E694D" w:rsidRDefault="006D217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408436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30DE13EC"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511FAA"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5386D8A"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0CF0420"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073817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4B06136D"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AF0579"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F71CA67"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B6E83EB" w14:textId="77777777" w:rsidR="00A91F87" w:rsidRPr="001E694D" w:rsidRDefault="006D217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9C7B88C" w14:textId="77777777" w:rsidR="00A91F87" w:rsidRPr="001E694D" w:rsidRDefault="006D217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4DFF952C" w14:textId="77777777" w:rsidR="00A91F87" w:rsidRPr="001E694D" w:rsidRDefault="006D217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10A894E" w14:textId="77777777" w:rsidR="00A91F87" w:rsidRPr="001E694D" w:rsidRDefault="006D217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C426ABF"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264175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20131BA5"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4281F"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D23F9D6"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48347902" w14:textId="77777777" w:rsidR="00A91F87" w:rsidRPr="001E694D" w:rsidRDefault="006D217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28824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5945FE85"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183B39"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4A4A89C" w14:textId="77777777" w:rsidR="00A91F87" w:rsidRPr="001E694D" w:rsidRDefault="006D217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BE55DA2"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292848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00047FFD"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421918"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BC99353"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F259652"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619450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7AEC93A" w14:textId="77777777" w:rsidR="00A91F87" w:rsidRPr="003E162B" w:rsidRDefault="006D2178" w:rsidP="001A5684">
      <w:pPr>
        <w:pStyle w:val="Heading20"/>
        <w:rPr>
          <w:rFonts w:ascii="Open Sans" w:hAnsi="Open Sans" w:cs="Open Sans"/>
          <w:color w:val="781E77"/>
        </w:rPr>
      </w:pPr>
      <w:r w:rsidRPr="003E162B">
        <w:rPr>
          <w:rFonts w:ascii="Open Sans" w:hAnsi="Open Sans" w:cs="Open Sans"/>
          <w:color w:val="781E77"/>
        </w:rPr>
        <w:t>Findings</w:t>
      </w:r>
    </w:p>
    <w:p w14:paraId="2130B71A" w14:textId="77777777" w:rsidR="0079299A" w:rsidRPr="00CB6678" w:rsidRDefault="0079299A" w:rsidP="0079299A">
      <w:pPr>
        <w:pStyle w:val="NormalArial"/>
        <w:rPr>
          <w:rFonts w:ascii="Open Sans" w:hAnsi="Open Sans" w:cs="Open Sans"/>
        </w:rPr>
      </w:pPr>
      <w:bookmarkStart w:id="1" w:name="_Hlk160546864"/>
      <w:r w:rsidRPr="00CB6678">
        <w:rPr>
          <w:rFonts w:ascii="Open Sans" w:hAnsi="Open Sans" w:cs="Open Sans"/>
        </w:rPr>
        <w:t>This Quality Standard is assessed as Compliant as 6 of the 6 Requirements have been found Compliant, as:</w:t>
      </w:r>
      <w:bookmarkEnd w:id="1"/>
    </w:p>
    <w:p w14:paraId="64ED34B3" w14:textId="77777777" w:rsidR="0079299A" w:rsidRPr="00946706" w:rsidRDefault="0079299A" w:rsidP="0079299A">
      <w:pPr>
        <w:pStyle w:val="NormalArial"/>
        <w:spacing w:line="276" w:lineRule="auto"/>
        <w:rPr>
          <w:rFonts w:ascii="Open Sans" w:hAnsi="Open Sans" w:cs="Open Sans"/>
        </w:rPr>
      </w:pPr>
      <w:r w:rsidRPr="00946706">
        <w:rPr>
          <w:rFonts w:ascii="Open Sans" w:hAnsi="Open Sans" w:cs="Open Sans"/>
        </w:rPr>
        <w:t>Consumers and representatives confirmed staff treat consumers with dignity and respect, valued their diversity, know their backgrounds and address them by their preferred name. Staff were observed interacting with consumers in a respectful manner and were familiar with consumers’ preferred names. Care documentation evidenced consumers’ cultural background and life history.</w:t>
      </w:r>
    </w:p>
    <w:p w14:paraId="7B0BADD3" w14:textId="77777777" w:rsidR="0079299A" w:rsidRPr="00946706" w:rsidRDefault="0079299A" w:rsidP="0079299A">
      <w:pPr>
        <w:pStyle w:val="NormalArial"/>
        <w:spacing w:line="276" w:lineRule="auto"/>
        <w:rPr>
          <w:rFonts w:ascii="Open Sans" w:hAnsi="Open Sans" w:cs="Open Sans"/>
        </w:rPr>
      </w:pPr>
      <w:r w:rsidRPr="00946706">
        <w:rPr>
          <w:rFonts w:ascii="Open Sans" w:hAnsi="Open Sans" w:cs="Open Sans"/>
        </w:rPr>
        <w:lastRenderedPageBreak/>
        <w:t>Consumers and representative reported th</w:t>
      </w:r>
      <w:r>
        <w:rPr>
          <w:rFonts w:ascii="Open Sans" w:hAnsi="Open Sans" w:cs="Open Sans"/>
        </w:rPr>
        <w:t>at</w:t>
      </w:r>
      <w:r w:rsidRPr="00946706">
        <w:rPr>
          <w:rFonts w:ascii="Open Sans" w:hAnsi="Open Sans" w:cs="Open Sans"/>
        </w:rPr>
        <w:t xml:space="preserve"> care, and services were culturally safe and consistent with consumers’ cultural needs, religious beliefs and preferences. Staff demonstrated awareness of consumers’ gender preferences and religious requirements for meals. Care documentation contained information to enable staff to identify consumers’ individual cultural preferences, including religious and spiritual needs. </w:t>
      </w:r>
    </w:p>
    <w:p w14:paraId="0A18644D" w14:textId="77777777" w:rsidR="0079299A" w:rsidRPr="00E758D4" w:rsidRDefault="0079299A" w:rsidP="0079299A">
      <w:pPr>
        <w:pStyle w:val="NormalArial"/>
        <w:spacing w:line="276" w:lineRule="auto"/>
        <w:rPr>
          <w:rFonts w:ascii="Open Sans" w:hAnsi="Open Sans" w:cs="Open Sans"/>
        </w:rPr>
      </w:pPr>
      <w:r w:rsidRPr="00E758D4">
        <w:rPr>
          <w:rFonts w:ascii="Open Sans" w:hAnsi="Open Sans" w:cs="Open Sans"/>
        </w:rPr>
        <w:t>Consumers said they were supported in making their own decisions, had choices in how their care was delivered, who else was involved in their care and they were supported to maintain relationships with people of importance to them. Staff gave practical examples of how they supported consumers’ independence and decision making</w:t>
      </w:r>
      <w:r>
        <w:rPr>
          <w:rFonts w:ascii="Open Sans" w:hAnsi="Open Sans" w:cs="Open Sans"/>
        </w:rPr>
        <w:t xml:space="preserve"> and how they support consumers to exercise choice</w:t>
      </w:r>
      <w:r w:rsidRPr="00E758D4">
        <w:rPr>
          <w:rFonts w:ascii="Open Sans" w:hAnsi="Open Sans" w:cs="Open Sans"/>
        </w:rPr>
        <w:t>.</w:t>
      </w:r>
    </w:p>
    <w:p w14:paraId="64CCA022" w14:textId="77777777" w:rsidR="0079299A" w:rsidRPr="001C6999" w:rsidRDefault="0079299A" w:rsidP="0079299A">
      <w:pPr>
        <w:pStyle w:val="NormalArial"/>
        <w:spacing w:line="276" w:lineRule="auto"/>
        <w:rPr>
          <w:rFonts w:ascii="Open Sans" w:hAnsi="Open Sans" w:cs="Open Sans"/>
        </w:rPr>
      </w:pPr>
      <w:r w:rsidRPr="001C6999">
        <w:rPr>
          <w:rFonts w:ascii="Open Sans" w:hAnsi="Open Sans" w:cs="Open Sans"/>
        </w:rPr>
        <w:t>Consumers said supports consumers to have choice, including when their choice involves an element of risk such as choosing to eat meals of normal consistency, though a texture modified diet had been recommended by a health professional. Staff said consumers were supported to understand benefits and possible harm when they make decisions about taking risks. Risk assessments were conducted and decisions regarding dignity of risk and strategies to manage these risks were documented in care and service plans.</w:t>
      </w:r>
    </w:p>
    <w:p w14:paraId="1928211B" w14:textId="77777777" w:rsidR="0079299A" w:rsidRPr="003056E4" w:rsidRDefault="0079299A" w:rsidP="0079299A">
      <w:pPr>
        <w:spacing w:line="276" w:lineRule="auto"/>
        <w:rPr>
          <w:rFonts w:ascii="Open Sans" w:hAnsi="Open Sans" w:cs="Open Sans"/>
          <w:color w:val="000000"/>
        </w:rPr>
      </w:pPr>
      <w:r w:rsidRPr="003056E4">
        <w:rPr>
          <w:rFonts w:ascii="Open Sans" w:hAnsi="Open Sans" w:cs="Open Sans"/>
        </w:rPr>
        <w:t xml:space="preserve">Representatives reported consumers received timely verbal and printed information which enabled them to make choices including information printed in other languages such as Cantonese and Mandarin. They also said staff have learnt words in different languages to support those consumers where English is not their first language.  </w:t>
      </w:r>
      <w:r w:rsidRPr="003056E4">
        <w:rPr>
          <w:rFonts w:ascii="Open Sans" w:hAnsi="Open Sans" w:cs="Open Sans"/>
          <w:color w:val="000000"/>
        </w:rPr>
        <w:t>The service provides a monthly newsletter with relevant information, such as upcoming events and activities, and these were observed in the reception area of the service.</w:t>
      </w:r>
    </w:p>
    <w:p w14:paraId="6C045296" w14:textId="61E2BF4E" w:rsidR="0079299A" w:rsidRPr="003056E4" w:rsidRDefault="0079299A" w:rsidP="006D2178">
      <w:pPr>
        <w:spacing w:line="276" w:lineRule="auto"/>
        <w:rPr>
          <w:rFonts w:ascii="Open Sans" w:eastAsia="Times New Roman" w:hAnsi="Open Sans" w:cs="Open Sans"/>
          <w:color w:val="000000"/>
          <w:lang w:eastAsia="en-AU"/>
        </w:rPr>
      </w:pPr>
      <w:r w:rsidRPr="003056E4">
        <w:rPr>
          <w:rFonts w:ascii="Open Sans" w:hAnsi="Open Sans" w:cs="Open Sans"/>
        </w:rPr>
        <w:t xml:space="preserve">Representatives said </w:t>
      </w:r>
      <w:r>
        <w:rPr>
          <w:rFonts w:ascii="Open Sans" w:eastAsia="Times New Roman" w:hAnsi="Open Sans" w:cs="Open Sans"/>
          <w:color w:val="000000"/>
          <w:lang w:eastAsia="en-AU"/>
        </w:rPr>
        <w:t>c</w:t>
      </w:r>
      <w:r w:rsidRPr="003056E4">
        <w:rPr>
          <w:rFonts w:ascii="Open Sans" w:eastAsia="Times New Roman" w:hAnsi="Open Sans" w:cs="Open Sans"/>
          <w:color w:val="000000"/>
          <w:lang w:eastAsia="en-AU"/>
        </w:rPr>
        <w:t xml:space="preserve">onsumers privacy </w:t>
      </w:r>
      <w:r>
        <w:rPr>
          <w:rFonts w:ascii="Open Sans" w:eastAsia="Times New Roman" w:hAnsi="Open Sans" w:cs="Open Sans"/>
          <w:color w:val="000000"/>
          <w:lang w:eastAsia="en-AU"/>
        </w:rPr>
        <w:t xml:space="preserve">and confidentiality </w:t>
      </w:r>
      <w:r w:rsidRPr="003056E4">
        <w:rPr>
          <w:rFonts w:ascii="Open Sans" w:eastAsia="Times New Roman" w:hAnsi="Open Sans" w:cs="Open Sans"/>
          <w:color w:val="000000"/>
          <w:lang w:eastAsia="en-AU"/>
        </w:rPr>
        <w:t xml:space="preserve">was respected. Staff explained processes in place to protect consumers’ privacy and confidentiality, including ensuring doors were closed during cares and how consumer information is kept confidential. Policies </w:t>
      </w:r>
      <w:r>
        <w:rPr>
          <w:rFonts w:ascii="Open Sans" w:eastAsia="Times New Roman" w:hAnsi="Open Sans" w:cs="Open Sans"/>
          <w:color w:val="000000"/>
          <w:lang w:eastAsia="en-AU"/>
        </w:rPr>
        <w:t xml:space="preserve">and training </w:t>
      </w:r>
      <w:r w:rsidRPr="003056E4">
        <w:rPr>
          <w:rFonts w:ascii="Open Sans" w:eastAsia="Times New Roman" w:hAnsi="Open Sans" w:cs="Open Sans"/>
          <w:color w:val="000000"/>
          <w:lang w:eastAsia="en-AU"/>
        </w:rPr>
        <w:t>informed staff on how to maintain privacy and confidentiality.</w:t>
      </w:r>
      <w:r w:rsidRPr="003056E4">
        <w:rPr>
          <w:rFonts w:ascii="Open Sans" w:eastAsia="Times New Roman" w:hAnsi="Open Sans" w:cs="Open Sans"/>
          <w:color w:val="000000"/>
          <w:lang w:eastAsia="en-AU"/>
        </w:rPr>
        <w:br w:type="page"/>
      </w:r>
    </w:p>
    <w:p w14:paraId="7FBE1588" w14:textId="55509DEF" w:rsidR="00A91F87" w:rsidRPr="0079299A" w:rsidRDefault="006D2178" w:rsidP="0079299A">
      <w:pPr>
        <w:pStyle w:val="NormalArial"/>
        <w:rPr>
          <w:rFonts w:ascii="Open Sans" w:hAnsi="Open Sans" w:cs="Open Sans"/>
          <w:b/>
          <w:bCs/>
          <w:sz w:val="30"/>
          <w:szCs w:val="30"/>
        </w:rPr>
      </w:pPr>
      <w:r w:rsidRPr="0079299A">
        <w:rPr>
          <w:rFonts w:ascii="Open Sans" w:hAnsi="Open Sans" w:cs="Open Sans"/>
          <w:b/>
          <w:bCs/>
          <w:sz w:val="30"/>
          <w:szCs w:val="30"/>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84D6E" w14:paraId="73B8C12A" w14:textId="77777777" w:rsidTr="0078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A4CFFE9" w14:textId="77777777" w:rsidR="00A91F87" w:rsidRPr="001E694D" w:rsidRDefault="006D217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7027113" w14:textId="77777777" w:rsidR="00A91F87" w:rsidRPr="001E694D" w:rsidRDefault="00A91F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4D6E" w14:paraId="0244B0B8" w14:textId="77777777" w:rsidTr="00784D6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D74B3E"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B6E3B0E"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EDC3E09"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102381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0F7DF188"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3C4755"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3893C1B"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2D3B972"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408630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46ACD096" w14:textId="77777777" w:rsidTr="00784D6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A79AD7"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1EC0FEF"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82C17F7" w14:textId="77777777" w:rsidR="00A91F87" w:rsidRPr="001E694D" w:rsidRDefault="006D217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consumer and others that the consumer wishes to involve in assessment, planning and review of the consumer’s care and </w:t>
            </w:r>
            <w:r w:rsidRPr="001E694D">
              <w:rPr>
                <w:rFonts w:ascii="Open Sans" w:hAnsi="Open Sans" w:cs="Open Sans"/>
              </w:rPr>
              <w:t>services; and</w:t>
            </w:r>
          </w:p>
          <w:p w14:paraId="7EA05E41" w14:textId="77777777" w:rsidR="00A91F87" w:rsidRPr="001E694D" w:rsidRDefault="006D217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94CE9A8"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198194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4FB27382"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CADC50"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772D063"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AB15264" w14:textId="77777777" w:rsidR="00A91F87" w:rsidRPr="001E694D" w:rsidRDefault="006D217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42279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4404F6E2" w14:textId="77777777" w:rsidTr="00784D6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C063060"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47A86CC"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w:t>
            </w:r>
            <w:r w:rsidRPr="001E694D">
              <w:rPr>
                <w:rFonts w:ascii="Open Sans" w:hAnsi="Open Sans" w:cs="Open Sans"/>
              </w:rPr>
              <w:t>circumstances change or when incidents impact on the needs, goals or preferences of the consumer.</w:t>
            </w:r>
          </w:p>
        </w:tc>
        <w:tc>
          <w:tcPr>
            <w:tcW w:w="970" w:type="pct"/>
            <w:shd w:val="clear" w:color="auto" w:fill="auto"/>
          </w:tcPr>
          <w:p w14:paraId="4B923B97"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903706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D800C94" w14:textId="77777777" w:rsidR="00A91F87" w:rsidRPr="003E162B" w:rsidRDefault="006D2178" w:rsidP="00D87E7C">
      <w:pPr>
        <w:pStyle w:val="Heading20"/>
        <w:rPr>
          <w:rFonts w:ascii="Open Sans" w:hAnsi="Open Sans" w:cs="Open Sans"/>
          <w:color w:val="781E77"/>
        </w:rPr>
      </w:pPr>
      <w:r w:rsidRPr="003E162B">
        <w:rPr>
          <w:rFonts w:ascii="Open Sans" w:hAnsi="Open Sans" w:cs="Open Sans"/>
          <w:color w:val="781E77"/>
        </w:rPr>
        <w:t>Findings</w:t>
      </w:r>
    </w:p>
    <w:p w14:paraId="6F377166" w14:textId="77777777" w:rsidR="0079299A" w:rsidRPr="00D04529" w:rsidRDefault="0079299A" w:rsidP="0079299A">
      <w:pPr>
        <w:pStyle w:val="NormalArial"/>
        <w:rPr>
          <w:rFonts w:ascii="Open Sans" w:hAnsi="Open Sans" w:cs="Open Sans"/>
        </w:rPr>
      </w:pPr>
      <w:r w:rsidRPr="00D04529">
        <w:rPr>
          <w:rFonts w:ascii="Open Sans" w:hAnsi="Open Sans" w:cs="Open Sans"/>
        </w:rPr>
        <w:t>This Quality Standard is assessed as Compliant as 5 of the 5 Requirements have been found Compliant, as:</w:t>
      </w:r>
    </w:p>
    <w:p w14:paraId="3D06385C" w14:textId="77777777" w:rsidR="0079299A" w:rsidRPr="00D04529" w:rsidRDefault="0079299A" w:rsidP="0079299A">
      <w:pPr>
        <w:pStyle w:val="NormalArial"/>
        <w:rPr>
          <w:rFonts w:ascii="Open Sans" w:hAnsi="Open Sans" w:cs="Open Sans"/>
        </w:rPr>
      </w:pPr>
      <w:r w:rsidRPr="00AE3227">
        <w:rPr>
          <w:rFonts w:ascii="Open Sans" w:hAnsi="Open Sans" w:cs="Open Sans"/>
        </w:rPr>
        <w:t xml:space="preserve">Representatives said assessment and care planning considered risks to consumers health and well-being. Staff could describe the assessment and care planning processes, including how they consider risks for individual consumers, such as falls and how these processes inform the delivery of safe and effective care and services. Care documentation demonstrated effective assessment and </w:t>
      </w:r>
      <w:r w:rsidRPr="00AE3227">
        <w:rPr>
          <w:rFonts w:ascii="Open Sans" w:hAnsi="Open Sans" w:cs="Open Sans"/>
        </w:rPr>
        <w:lastRenderedPageBreak/>
        <w:t>planning to inform the delivery of care, including consideration of risks to individual consumers and mitigation strategies to manage risks. Clinical assessment tools were available on the electronic c</w:t>
      </w:r>
      <w:r>
        <w:rPr>
          <w:rFonts w:ascii="Open Sans" w:hAnsi="Open Sans" w:cs="Open Sans"/>
        </w:rPr>
        <w:t xml:space="preserve">are management </w:t>
      </w:r>
      <w:r w:rsidRPr="00AE3227">
        <w:rPr>
          <w:rFonts w:ascii="Open Sans" w:hAnsi="Open Sans" w:cs="Open Sans"/>
        </w:rPr>
        <w:t>system (ECMS)</w:t>
      </w:r>
      <w:r>
        <w:rPr>
          <w:rFonts w:ascii="Open Sans" w:hAnsi="Open Sans" w:cs="Open Sans"/>
        </w:rPr>
        <w:t>.</w:t>
      </w:r>
    </w:p>
    <w:p w14:paraId="32AD0740" w14:textId="77777777" w:rsidR="0079299A" w:rsidRPr="006D2178" w:rsidRDefault="0079299A" w:rsidP="006D2178">
      <w:pPr>
        <w:pStyle w:val="NormalArial"/>
        <w:rPr>
          <w:rFonts w:ascii="Open Sans" w:hAnsi="Open Sans" w:cs="Open Sans"/>
        </w:rPr>
      </w:pPr>
      <w:r w:rsidRPr="006D2178">
        <w:rPr>
          <w:rFonts w:ascii="Open Sans" w:hAnsi="Open Sans" w:cs="Open Sans"/>
        </w:rPr>
        <w:t>Consumers said staff were aware of their, needs, goals, preferences. Overall care documentation reflected current needs, goals, and preferences of consumers and included advance care plans and end-of-life wishes.</w:t>
      </w:r>
    </w:p>
    <w:p w14:paraId="32FBF652" w14:textId="77777777" w:rsidR="0079299A" w:rsidRPr="006D2178" w:rsidRDefault="0079299A" w:rsidP="006D2178">
      <w:pPr>
        <w:pStyle w:val="NormalArial"/>
        <w:rPr>
          <w:rFonts w:ascii="Open Sans" w:hAnsi="Open Sans" w:cs="Open Sans"/>
        </w:rPr>
      </w:pPr>
      <w:r w:rsidRPr="006D2178">
        <w:rPr>
          <w:rFonts w:ascii="Open Sans" w:hAnsi="Open Sans" w:cs="Open Sans"/>
        </w:rPr>
        <w:t xml:space="preserve">Representatives said and documentation evidenced, assessment and planning were completed in partnership with themselves and included other health specialists. Care documentation reflected organisations, individuals, and providers of other care and services involved with consumers care and services and evidenced discussions with consumer and their representatives.  </w:t>
      </w:r>
    </w:p>
    <w:p w14:paraId="072579FD" w14:textId="77777777" w:rsidR="0079299A" w:rsidRPr="006D2178" w:rsidRDefault="0079299A" w:rsidP="006D2178">
      <w:pPr>
        <w:pStyle w:val="NormalArial"/>
        <w:rPr>
          <w:rFonts w:ascii="Open Sans" w:hAnsi="Open Sans" w:cs="Open Sans"/>
        </w:rPr>
      </w:pPr>
      <w:r w:rsidRPr="006D2178">
        <w:rPr>
          <w:rFonts w:ascii="Open Sans" w:hAnsi="Open Sans" w:cs="Open Sans"/>
        </w:rPr>
        <w:t xml:space="preserve">Representatives said they receive a copy of the consumers care plan including following a review of consumers care needs. Management advised a copy of consumers’ care plan will be provided to consumers and/ or their representatives upon request. Care documentation reflected regular contact with consumers and representatives in relation to outcomes of assessment and planning. </w:t>
      </w:r>
    </w:p>
    <w:p w14:paraId="5B88D8F5" w14:textId="68A41F2C" w:rsidR="006D2178" w:rsidRPr="006D2178" w:rsidRDefault="0079299A" w:rsidP="006D2178">
      <w:pPr>
        <w:pStyle w:val="NormalArial"/>
        <w:rPr>
          <w:rFonts w:ascii="Open Sans" w:hAnsi="Open Sans" w:cs="Open Sans"/>
        </w:rPr>
      </w:pPr>
      <w:r w:rsidRPr="006D2178">
        <w:rPr>
          <w:rFonts w:ascii="Open Sans" w:hAnsi="Open Sans" w:cs="Open Sans"/>
        </w:rPr>
        <w:t>Representatives were satisfied with the care review process and are involved in case conferences. Management reported that consumer care plans are reviewed every 4 months, or sooner if there is a change in the consumers’ condition circumstances or if an incident occurs. Reviews may involve referrals and input from other health professionals and specialists.</w:t>
      </w:r>
      <w:r w:rsidR="006D2178" w:rsidRPr="006D2178">
        <w:rPr>
          <w:rFonts w:ascii="Open Sans" w:hAnsi="Open Sans" w:cs="Open Sans"/>
        </w:rPr>
        <w:br w:type="page"/>
      </w:r>
    </w:p>
    <w:p w14:paraId="7031C7F5" w14:textId="5B0EA2CF" w:rsidR="00A91F87" w:rsidRPr="001E3B00" w:rsidRDefault="006D2178" w:rsidP="0079299A">
      <w:pPr>
        <w:pStyle w:val="NormalArial"/>
        <w:rPr>
          <w:rFonts w:ascii="Open Sans" w:hAnsi="Open Sans" w:cs="Open Sans"/>
        </w:rPr>
      </w:pPr>
      <w:r w:rsidRPr="0079299A">
        <w:rPr>
          <w:rFonts w:ascii="Open Sans" w:hAnsi="Open Sans" w:cs="Open Sans"/>
          <w:b/>
          <w:bCs/>
          <w:sz w:val="30"/>
          <w:szCs w:val="30"/>
        </w:rPr>
        <w:lastRenderedPageBreak/>
        <w:t>S</w:t>
      </w:r>
      <w:r w:rsidRPr="0079299A">
        <w:rPr>
          <w:rFonts w:ascii="Open Sans" w:hAnsi="Open Sans" w:cs="Open Sans"/>
          <w:b/>
          <w:bCs/>
          <w:sz w:val="30"/>
          <w:szCs w:val="30"/>
        </w:rPr>
        <w:t>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84D6E" w14:paraId="6841E936" w14:textId="77777777" w:rsidTr="0078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0D10654" w14:textId="77777777" w:rsidR="00A91F87" w:rsidRPr="001E694D" w:rsidRDefault="006D217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DEC95F7" w14:textId="77777777" w:rsidR="00A91F87" w:rsidRPr="001E694D" w:rsidRDefault="00A91F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4D6E" w14:paraId="51085464"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9CBD92"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F2154AA"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personal care, </w:t>
            </w:r>
            <w:r w:rsidRPr="001E694D">
              <w:rPr>
                <w:rFonts w:ascii="Open Sans" w:hAnsi="Open Sans" w:cs="Open Sans"/>
              </w:rPr>
              <w:t>clinical care, or both personal care and clinical care, that:</w:t>
            </w:r>
          </w:p>
          <w:p w14:paraId="6CB9FAA9" w14:textId="77777777" w:rsidR="00A91F87" w:rsidRPr="001E694D" w:rsidRDefault="006D217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5D21DCE" w14:textId="77777777" w:rsidR="00A91F87" w:rsidRPr="001E694D" w:rsidRDefault="006D217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8CE3DC7" w14:textId="77777777" w:rsidR="00A91F87" w:rsidRPr="001E694D" w:rsidRDefault="006D217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B24E23E"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150787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6B4A4A4F"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9A6183"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89BA89F"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management of high impact or high prevalence risks </w:t>
            </w:r>
            <w:r w:rsidRPr="001E694D">
              <w:rPr>
                <w:rFonts w:ascii="Open Sans" w:hAnsi="Open Sans" w:cs="Open Sans"/>
              </w:rPr>
              <w:t>associated with the care of each consumer.</w:t>
            </w:r>
          </w:p>
        </w:tc>
        <w:tc>
          <w:tcPr>
            <w:tcW w:w="1977" w:type="dxa"/>
            <w:shd w:val="clear" w:color="auto" w:fill="auto"/>
          </w:tcPr>
          <w:p w14:paraId="56A0A0EB"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94821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7E337449"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11AAF8" w14:textId="77777777" w:rsidR="00A91F87" w:rsidRPr="001E694D" w:rsidRDefault="006D217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CD89FB8" w14:textId="77777777" w:rsidR="00A91F87" w:rsidRPr="001E694D" w:rsidRDefault="006D217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D743574"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506949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60319198"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0109DC"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DE401C9"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F252CB9" w14:textId="77777777" w:rsidR="00A91F87" w:rsidRPr="001E694D" w:rsidRDefault="006D217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546056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0234860B"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AB4CA2"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EA7C995"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about the consumer’s </w:t>
            </w:r>
            <w:r w:rsidRPr="001E694D">
              <w:rPr>
                <w:rFonts w:ascii="Open Sans" w:hAnsi="Open Sans" w:cs="Open Sans"/>
              </w:rPr>
              <w:t>condition, needs and preferences is documented and communicated within the organisation, and with others where responsibility for care is shared.</w:t>
            </w:r>
          </w:p>
        </w:tc>
        <w:tc>
          <w:tcPr>
            <w:tcW w:w="1977" w:type="dxa"/>
            <w:shd w:val="clear" w:color="auto" w:fill="auto"/>
          </w:tcPr>
          <w:p w14:paraId="55ED0DBA"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058337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2CDCD865"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0715EF"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EE145AD"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3AABC7"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365581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2C7170E9"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667222"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8355B38"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1F93728" w14:textId="77777777" w:rsidR="00A91F87" w:rsidRPr="001E694D" w:rsidRDefault="006D217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0C5BBC4" w14:textId="77777777" w:rsidR="00A91F87" w:rsidRPr="001E694D" w:rsidRDefault="006D217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w:t>
            </w:r>
            <w:r w:rsidRPr="001E694D">
              <w:rPr>
                <w:rFonts w:ascii="Open Sans" w:hAnsi="Open Sans" w:cs="Open Sans"/>
              </w:rPr>
              <w:t>antibiotic prescribing and use to support optimal care and reduce the risk of increasing resistance to antibiotics.</w:t>
            </w:r>
          </w:p>
        </w:tc>
        <w:tc>
          <w:tcPr>
            <w:tcW w:w="1977" w:type="dxa"/>
            <w:shd w:val="clear" w:color="auto" w:fill="auto"/>
          </w:tcPr>
          <w:p w14:paraId="4CC13DEC"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959770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7055CE2" w14:textId="77777777" w:rsidR="00A91F87" w:rsidRPr="003E162B" w:rsidRDefault="006D217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CA05131" w14:textId="77777777" w:rsidR="001E3B00" w:rsidRPr="00162E0E" w:rsidRDefault="001E3B00" w:rsidP="001E3B00">
      <w:pPr>
        <w:pStyle w:val="NormalArial"/>
        <w:rPr>
          <w:rFonts w:ascii="Open Sans" w:hAnsi="Open Sans" w:cs="Open Sans"/>
        </w:rPr>
      </w:pPr>
      <w:bookmarkStart w:id="2" w:name="_Hlk193463484"/>
      <w:r w:rsidRPr="00162E0E">
        <w:rPr>
          <w:rFonts w:ascii="Open Sans" w:hAnsi="Open Sans" w:cs="Open Sans"/>
        </w:rPr>
        <w:t>This Quality Standard is assessed as Compliant as 7 of the 7 Requirements have been found Compliant, as:</w:t>
      </w:r>
      <w:bookmarkEnd w:id="2"/>
    </w:p>
    <w:p w14:paraId="7D57817D" w14:textId="77777777" w:rsidR="001E3B00" w:rsidRPr="00162E0E" w:rsidRDefault="001E3B00" w:rsidP="006D2178">
      <w:pPr>
        <w:pStyle w:val="NormalArial"/>
        <w:rPr>
          <w:rFonts w:ascii="Open Sans" w:hAnsi="Open Sans" w:cs="Open Sans"/>
        </w:rPr>
      </w:pPr>
      <w:r w:rsidRPr="00162E0E">
        <w:rPr>
          <w:rFonts w:ascii="Open Sans" w:hAnsi="Open Sans" w:cs="Open Sans"/>
        </w:rPr>
        <w:t xml:space="preserve">Consumers and representatives said the service provides safe and effective clinical care that addresses their needs and preferences. Care documentation evidenced consumers received individualised care that was safe, effective, and tailored to specific needs and preferences including but not limited to </w:t>
      </w:r>
      <w:r>
        <w:rPr>
          <w:rFonts w:ascii="Open Sans" w:hAnsi="Open Sans" w:cs="Open Sans"/>
        </w:rPr>
        <w:t xml:space="preserve">diabetes management, continence care and </w:t>
      </w:r>
      <w:r w:rsidRPr="00162E0E">
        <w:rPr>
          <w:rFonts w:ascii="Open Sans" w:hAnsi="Open Sans" w:cs="Open Sans"/>
        </w:rPr>
        <w:t xml:space="preserve">restrictive practices. Staff demonstrated an understanding of consumers’ personal and clinical care needs and described how they tailored care and services to optimise health and well-being. </w:t>
      </w:r>
    </w:p>
    <w:p w14:paraId="210F9D8F" w14:textId="77777777" w:rsidR="001E3B00" w:rsidRPr="006D2178" w:rsidRDefault="001E3B00" w:rsidP="006D2178">
      <w:pPr>
        <w:pStyle w:val="NormalArial"/>
        <w:rPr>
          <w:rFonts w:ascii="Open Sans" w:hAnsi="Open Sans" w:cs="Open Sans"/>
        </w:rPr>
      </w:pPr>
      <w:r w:rsidRPr="006D2178">
        <w:rPr>
          <w:rFonts w:ascii="Open Sans" w:hAnsi="Open Sans" w:cs="Open Sans"/>
        </w:rPr>
        <w:t xml:space="preserve">Representatives gave positive feedback about how the service managed known risks to consumers. Staff identified the high-impact and high-prevalence risks for consumers, such as changed behaviours and falls and described the risk minimisation strategies. Overall care documentation evidenced high-impact, high-prevalence risks were identified, assessed, and monitored with strategies in place. The Assessment Team report contained information in relation to inconsistency of charting and recording of progress notes for one named consumer subject to mechanical restrictive practice. The service responded to feedback from the Assessment Team </w:t>
      </w:r>
      <w:r>
        <w:rPr>
          <w:rFonts w:ascii="Open Sans" w:hAnsi="Open Sans" w:cs="Open Sans"/>
        </w:rPr>
        <w:t xml:space="preserve">and implemented </w:t>
      </w:r>
      <w:r w:rsidRPr="00B03D71">
        <w:rPr>
          <w:rFonts w:ascii="Open Sans" w:hAnsi="Open Sans" w:cs="Open Sans"/>
        </w:rPr>
        <w:t>actions</w:t>
      </w:r>
      <w:r>
        <w:rPr>
          <w:rFonts w:ascii="Open Sans" w:hAnsi="Open Sans" w:cs="Open Sans"/>
        </w:rPr>
        <w:t xml:space="preserve"> to the service’s Plan for Continuous Improvement (PCI) </w:t>
      </w:r>
      <w:r w:rsidRPr="00B03D71">
        <w:rPr>
          <w:rFonts w:ascii="Open Sans" w:hAnsi="Open Sans" w:cs="Open Sans"/>
        </w:rPr>
        <w:t xml:space="preserve">to improve their performance under </w:t>
      </w:r>
      <w:r>
        <w:rPr>
          <w:rFonts w:ascii="Open Sans" w:hAnsi="Open Sans" w:cs="Open Sans"/>
        </w:rPr>
        <w:t xml:space="preserve">this </w:t>
      </w:r>
      <w:r w:rsidRPr="00B03D71">
        <w:rPr>
          <w:rFonts w:ascii="Open Sans" w:hAnsi="Open Sans" w:cs="Open Sans"/>
        </w:rPr>
        <w:t>Requirement</w:t>
      </w:r>
      <w:r>
        <w:rPr>
          <w:rFonts w:ascii="Open Sans" w:hAnsi="Open Sans" w:cs="Open Sans"/>
        </w:rPr>
        <w:t>.</w:t>
      </w:r>
    </w:p>
    <w:p w14:paraId="6F1C483E" w14:textId="77777777" w:rsidR="001E3B00" w:rsidRPr="006D2178" w:rsidRDefault="001E3B00" w:rsidP="006D2178">
      <w:pPr>
        <w:pStyle w:val="NormalArial"/>
        <w:rPr>
          <w:rFonts w:ascii="Open Sans" w:hAnsi="Open Sans" w:cs="Open Sans"/>
        </w:rPr>
      </w:pPr>
      <w:r w:rsidRPr="006D2178">
        <w:rPr>
          <w:rFonts w:ascii="Open Sans" w:hAnsi="Open Sans" w:cs="Open Sans"/>
        </w:rPr>
        <w:t xml:space="preserve">Representatives expressed their satisfaction with the end-of-life care being provided for consumers. </w:t>
      </w:r>
      <w:r w:rsidRPr="002076F6">
        <w:rPr>
          <w:rFonts w:ascii="Open Sans" w:hAnsi="Open Sans" w:cs="Open Sans"/>
        </w:rPr>
        <w:t xml:space="preserve">Care documentation for consumers nearing end of life, evidenced they were receiving end-of-life care as their wishes, </w:t>
      </w:r>
      <w:r>
        <w:rPr>
          <w:rFonts w:ascii="Open Sans" w:hAnsi="Open Sans" w:cs="Open Sans"/>
        </w:rPr>
        <w:t xml:space="preserve">and that </w:t>
      </w:r>
      <w:r w:rsidRPr="002076F6">
        <w:rPr>
          <w:rFonts w:ascii="Open Sans" w:hAnsi="Open Sans" w:cs="Open Sans"/>
        </w:rPr>
        <w:t>they were kept comfortable through provision of regular comfort cares</w:t>
      </w:r>
      <w:r>
        <w:rPr>
          <w:rFonts w:ascii="Open Sans" w:hAnsi="Open Sans" w:cs="Open Sans"/>
        </w:rPr>
        <w:t>. Care documentation also evidenced that</w:t>
      </w:r>
      <w:r w:rsidRPr="002076F6">
        <w:rPr>
          <w:rFonts w:ascii="Open Sans" w:hAnsi="Open Sans" w:cs="Open Sans"/>
        </w:rPr>
        <w:t xml:space="preserve"> the</w:t>
      </w:r>
      <w:r>
        <w:rPr>
          <w:rFonts w:ascii="Open Sans" w:hAnsi="Open Sans" w:cs="Open Sans"/>
        </w:rPr>
        <w:t xml:space="preserve">y have access to </w:t>
      </w:r>
      <w:r w:rsidRPr="006D2178">
        <w:rPr>
          <w:rFonts w:ascii="Open Sans" w:hAnsi="Open Sans" w:cs="Open Sans"/>
        </w:rPr>
        <w:t>specialist palliative care services to support them during end-of-life care.</w:t>
      </w:r>
    </w:p>
    <w:p w14:paraId="2B0C75CD" w14:textId="77777777" w:rsidR="001E3B00" w:rsidRPr="00617535" w:rsidRDefault="001E3B00" w:rsidP="006D2178">
      <w:pPr>
        <w:pStyle w:val="NormalArial"/>
        <w:rPr>
          <w:rFonts w:ascii="Open Sans" w:hAnsi="Open Sans" w:cs="Open Sans"/>
        </w:rPr>
      </w:pPr>
      <w:r w:rsidRPr="006D2178">
        <w:rPr>
          <w:rFonts w:ascii="Open Sans" w:hAnsi="Open Sans" w:cs="Open Sans"/>
        </w:rPr>
        <w:t xml:space="preserve">The service has policies and procedures in relation to recognising and responding to clinical deterioration. </w:t>
      </w:r>
      <w:r w:rsidRPr="00994B20">
        <w:rPr>
          <w:rFonts w:ascii="Open Sans" w:hAnsi="Open Sans" w:cs="Open Sans"/>
        </w:rPr>
        <w:t>Care documentation evidenced deterioration in consumers’ conditions were recognised and responses were timely.</w:t>
      </w:r>
    </w:p>
    <w:p w14:paraId="180FF5F1" w14:textId="77777777" w:rsidR="001E3B00" w:rsidRPr="006D2178" w:rsidRDefault="001E3B00" w:rsidP="006D2178">
      <w:pPr>
        <w:pStyle w:val="NormalArial"/>
        <w:rPr>
          <w:rFonts w:ascii="Open Sans" w:hAnsi="Open Sans" w:cs="Open Sans"/>
        </w:rPr>
      </w:pPr>
      <w:r w:rsidRPr="006D2178">
        <w:rPr>
          <w:rFonts w:ascii="Open Sans" w:hAnsi="Open Sans" w:cs="Open Sans"/>
        </w:rPr>
        <w:t>Overall, the service had systems and processes to ensure information about consumers’ care is documented and effectively communicated. Representatives expressed their satisfaction how information was shared relating to consumers’ conditions and that any changes were effectively communicated to them. Staff described processes to ensure information regarding consumers or any changes to consumers’ condition or care needs is consistently shared and understood including during hand over processes. Care documentation identified correspondence from Medical Officer’s and health professionals was accessible to staff on the services electronic care management system.</w:t>
      </w:r>
    </w:p>
    <w:p w14:paraId="375AE86E" w14:textId="77777777" w:rsidR="001E3B00" w:rsidRPr="006D2178" w:rsidRDefault="001E3B00" w:rsidP="006D2178">
      <w:pPr>
        <w:pStyle w:val="NormalArial"/>
        <w:rPr>
          <w:rFonts w:ascii="Open Sans" w:hAnsi="Open Sans" w:cs="Open Sans"/>
        </w:rPr>
      </w:pPr>
      <w:r w:rsidRPr="006D2178">
        <w:rPr>
          <w:rFonts w:ascii="Open Sans" w:hAnsi="Open Sans" w:cs="Open Sans"/>
        </w:rPr>
        <w:lastRenderedPageBreak/>
        <w:t>Representatives confirmed consumers had access to other health care providers, such as allied health professionals and referrals were timely. Staff explained the internal process for referring consumers to other health professionals and providers of care. Care documentation evidenced referrals were completed in a timely and appropriate manner and were completed in consultation with consumers and representatives.</w:t>
      </w:r>
    </w:p>
    <w:p w14:paraId="28EF7A5E" w14:textId="34E0C4B2" w:rsidR="001E3B00" w:rsidRPr="001E694D" w:rsidRDefault="001E3B00" w:rsidP="001E3B00">
      <w:pPr>
        <w:pStyle w:val="NormalArial"/>
        <w:rPr>
          <w:rFonts w:ascii="Open Sans" w:hAnsi="Open Sans" w:cs="Open Sans"/>
        </w:rPr>
      </w:pPr>
      <w:r w:rsidRPr="006D2178">
        <w:rPr>
          <w:rFonts w:ascii="Open Sans" w:hAnsi="Open Sans" w:cs="Open Sans"/>
        </w:rPr>
        <w:t>Representatives expressed their satisfaction infection control practices of staff such as regular hand hygiene and the wearing of masks. Staff confirmed and training records identified training for staff on infection prevention and antimicrobial stewardship. The service maintains records of consumer and staff vaccinations, including for influenza and COVID-19 and the service has a 2 nominated Infection Prevention Control Leads. The service monitors and tracks infection-related data and generates monthly reports to support ongoing oversight.</w:t>
      </w:r>
      <w:r w:rsidRPr="001E694D">
        <w:rPr>
          <w:rFonts w:ascii="Open Sans" w:hAnsi="Open Sans" w:cs="Open Sans"/>
        </w:rPr>
        <w:br w:type="page"/>
      </w:r>
    </w:p>
    <w:p w14:paraId="4F96B226" w14:textId="064077A7" w:rsidR="00A91F87" w:rsidRPr="001E3B00" w:rsidRDefault="006D2178" w:rsidP="001E3B00">
      <w:pPr>
        <w:pStyle w:val="NormalArial"/>
        <w:rPr>
          <w:rFonts w:ascii="Open Sans" w:hAnsi="Open Sans" w:cs="Open Sans"/>
          <w:b/>
          <w:bCs/>
          <w:sz w:val="30"/>
          <w:szCs w:val="30"/>
        </w:rPr>
      </w:pPr>
      <w:r w:rsidRPr="001E3B00">
        <w:rPr>
          <w:rFonts w:ascii="Open Sans" w:hAnsi="Open Sans" w:cs="Open Sans"/>
          <w:b/>
          <w:bCs/>
          <w:sz w:val="30"/>
          <w:szCs w:val="30"/>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84D6E" w14:paraId="3BE3B7B4" w14:textId="77777777" w:rsidTr="0078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33D4AB2" w14:textId="77777777" w:rsidR="00A91F87" w:rsidRPr="001E694D" w:rsidRDefault="006D217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1678846" w14:textId="77777777" w:rsidR="00A91F87" w:rsidRPr="001E694D" w:rsidRDefault="00A91F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4D6E" w14:paraId="0CE340C4"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0B38CD"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B8EE419"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w:t>
            </w:r>
            <w:r w:rsidRPr="001E694D">
              <w:rPr>
                <w:rFonts w:ascii="Open Sans" w:hAnsi="Open Sans" w:cs="Open Sans"/>
              </w:rPr>
              <w:t>effective services and supports for daily living that meet the consumer’s needs, goals and preferences and optimise their independence, health, well-being and quality of life.</w:t>
            </w:r>
          </w:p>
        </w:tc>
        <w:tc>
          <w:tcPr>
            <w:tcW w:w="1977" w:type="dxa"/>
            <w:shd w:val="clear" w:color="auto" w:fill="auto"/>
          </w:tcPr>
          <w:p w14:paraId="03D13B79"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681663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7EFE9D3C"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384E56"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C21F662"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DF5EFD6"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350587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574C76C1"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3055B"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8511F98"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B35D227" w14:textId="77777777" w:rsidR="00A91F87" w:rsidRPr="001E694D" w:rsidRDefault="006D217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participate in their community within and outside the organisation’s service </w:t>
            </w:r>
            <w:r w:rsidRPr="001E694D">
              <w:rPr>
                <w:rFonts w:ascii="Open Sans" w:hAnsi="Open Sans" w:cs="Open Sans"/>
              </w:rPr>
              <w:t>environment; and</w:t>
            </w:r>
          </w:p>
          <w:p w14:paraId="4ACBE408" w14:textId="77777777" w:rsidR="00A91F87" w:rsidRPr="001E694D" w:rsidRDefault="006D217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AF7D3C9" w14:textId="77777777" w:rsidR="00A91F87" w:rsidRPr="001E694D" w:rsidRDefault="006D217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084876E"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630805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6ED8502D"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4A441"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4CE18CC"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19A1303" w14:textId="77777777" w:rsidR="00A91F87" w:rsidRPr="001E694D" w:rsidRDefault="006D217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762844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11A1E9E1"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8B260"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62FF999"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9872BA3" w14:textId="77777777" w:rsidR="00A91F87" w:rsidRPr="001E694D" w:rsidRDefault="006D217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609004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13DBA9F3"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96122A"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7439C4B"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Where meals are provided, they are </w:t>
            </w:r>
            <w:r w:rsidRPr="001E694D">
              <w:rPr>
                <w:rFonts w:ascii="Open Sans" w:hAnsi="Open Sans" w:cs="Open Sans"/>
              </w:rPr>
              <w:t>varied and of suitable quality and quantity.</w:t>
            </w:r>
          </w:p>
        </w:tc>
        <w:tc>
          <w:tcPr>
            <w:tcW w:w="1977" w:type="dxa"/>
            <w:shd w:val="clear" w:color="auto" w:fill="auto"/>
          </w:tcPr>
          <w:p w14:paraId="17CFA438"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67336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26580AEC"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138C31"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1F6277E"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B55D1A1"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447054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AA7B5E9" w14:textId="77777777" w:rsidR="00A91F87" w:rsidRPr="003E162B" w:rsidRDefault="006D2178" w:rsidP="00D87E7C">
      <w:pPr>
        <w:pStyle w:val="Heading20"/>
        <w:rPr>
          <w:rFonts w:ascii="Open Sans" w:hAnsi="Open Sans" w:cs="Open Sans"/>
          <w:color w:val="781E77"/>
        </w:rPr>
      </w:pPr>
      <w:r w:rsidRPr="003E162B">
        <w:rPr>
          <w:rFonts w:ascii="Open Sans" w:hAnsi="Open Sans" w:cs="Open Sans"/>
          <w:color w:val="781E77"/>
        </w:rPr>
        <w:t>Findings</w:t>
      </w:r>
    </w:p>
    <w:p w14:paraId="1FB16E20" w14:textId="77777777" w:rsidR="001E3B00" w:rsidRPr="00453B76" w:rsidRDefault="001E3B00" w:rsidP="001E3B00">
      <w:pPr>
        <w:pStyle w:val="NormalArial"/>
        <w:rPr>
          <w:rFonts w:ascii="Open Sans" w:hAnsi="Open Sans" w:cs="Open Sans"/>
        </w:rPr>
      </w:pPr>
      <w:r w:rsidRPr="00453B76">
        <w:rPr>
          <w:rFonts w:ascii="Open Sans" w:hAnsi="Open Sans" w:cs="Open Sans"/>
        </w:rPr>
        <w:t>This Quality Standard is assessed as Compliant as 7 of the 7 Requirements have been found Compliant, as:</w:t>
      </w:r>
    </w:p>
    <w:p w14:paraId="74DA843C" w14:textId="77777777" w:rsidR="001E3B00" w:rsidRPr="006D2178" w:rsidRDefault="001E3B00" w:rsidP="001E3B00">
      <w:pPr>
        <w:pStyle w:val="NormalArial"/>
        <w:rPr>
          <w:rFonts w:ascii="Open Sans" w:hAnsi="Open Sans" w:cs="Open Sans"/>
        </w:rPr>
      </w:pPr>
      <w:r w:rsidRPr="006D2178">
        <w:rPr>
          <w:rFonts w:ascii="Open Sans" w:hAnsi="Open Sans" w:cs="Open Sans"/>
        </w:rPr>
        <w:t xml:space="preserve">Consumers gave positive feedback about the services for daily living and confirmed they were supported to pursue activities of interest to them, such as playing musical instruments and attending exercise classes which optimised their quality of life. Activity staff said they consulted consumers and representatives during assessment and planning processes to gather an understanding of consumers’ needs, goals, and interests, and develop </w:t>
      </w:r>
      <w:r w:rsidRPr="006D2178">
        <w:rPr>
          <w:rFonts w:ascii="Open Sans" w:hAnsi="Open Sans" w:cs="Open Sans"/>
        </w:rPr>
        <w:lastRenderedPageBreak/>
        <w:t xml:space="preserve">appropriate supports for daily living. </w:t>
      </w:r>
      <w:r w:rsidRPr="00453B76">
        <w:rPr>
          <w:rFonts w:ascii="Open Sans" w:hAnsi="Open Sans" w:cs="Open Sans"/>
        </w:rPr>
        <w:t>Care documentation identified the needs, goals, preferences and leisure interests of consumers.</w:t>
      </w:r>
    </w:p>
    <w:p w14:paraId="7E0FDDFD" w14:textId="77777777" w:rsidR="001E3B00" w:rsidRPr="00453B76" w:rsidRDefault="001E3B00" w:rsidP="001E3B00">
      <w:pPr>
        <w:pStyle w:val="NormalArial"/>
        <w:rPr>
          <w:rFonts w:ascii="Open Sans" w:hAnsi="Open Sans" w:cs="Open Sans"/>
        </w:rPr>
      </w:pPr>
      <w:r w:rsidRPr="00453B76">
        <w:rPr>
          <w:rFonts w:ascii="Open Sans" w:hAnsi="Open Sans" w:cs="Open Sans"/>
        </w:rPr>
        <w:t>Care documentation evidenced consumers’ emotional and spiritual needs were considered and included individualised strategies to fulfil these needs</w:t>
      </w:r>
      <w:r>
        <w:rPr>
          <w:rFonts w:ascii="Open Sans" w:hAnsi="Open Sans" w:cs="Open Sans"/>
        </w:rPr>
        <w:t>, for example individual visits arranged for consumers for religious figure and volunteers.</w:t>
      </w:r>
    </w:p>
    <w:p w14:paraId="41C43E34" w14:textId="77777777" w:rsidR="001E3B00" w:rsidRPr="00453B76" w:rsidRDefault="001E3B00" w:rsidP="006D2178">
      <w:pPr>
        <w:pStyle w:val="NormalArial"/>
        <w:rPr>
          <w:rFonts w:ascii="Open Sans" w:hAnsi="Open Sans" w:cs="Open Sans"/>
        </w:rPr>
      </w:pPr>
      <w:r w:rsidRPr="00453B76">
        <w:rPr>
          <w:rFonts w:ascii="Open Sans" w:hAnsi="Open Sans" w:cs="Open Sans"/>
        </w:rPr>
        <w:t>Consumers said they were supported to participate within their communities, have social and personal relationships, do things of interest and leave the service independently to socialise with family and friends. Staff explained consumers were supported to maintain contact with people important to them</w:t>
      </w:r>
      <w:r>
        <w:rPr>
          <w:rFonts w:ascii="Open Sans" w:hAnsi="Open Sans" w:cs="Open Sans"/>
        </w:rPr>
        <w:t>, access the community for shopping trips</w:t>
      </w:r>
      <w:r w:rsidRPr="00453B76">
        <w:rPr>
          <w:rFonts w:ascii="Open Sans" w:hAnsi="Open Sans" w:cs="Open Sans"/>
        </w:rPr>
        <w:t xml:space="preserve"> and were encouraged to participate in scheduled activities such as </w:t>
      </w:r>
      <w:r>
        <w:rPr>
          <w:rFonts w:ascii="Open Sans" w:hAnsi="Open Sans" w:cs="Open Sans"/>
        </w:rPr>
        <w:t>singalongs and games of interest.</w:t>
      </w:r>
      <w:r w:rsidRPr="00453B76">
        <w:rPr>
          <w:rFonts w:ascii="Open Sans" w:hAnsi="Open Sans" w:cs="Open Sans"/>
        </w:rPr>
        <w:t xml:space="preserve"> Consumers were observed leaving the service independently or with family and friends to spend time in the community, whilst others socialised in communal areas.</w:t>
      </w:r>
    </w:p>
    <w:p w14:paraId="20931E25" w14:textId="77777777" w:rsidR="001E3B00" w:rsidRPr="006D2178" w:rsidRDefault="001E3B00" w:rsidP="006D2178">
      <w:pPr>
        <w:pStyle w:val="NormalArial"/>
        <w:rPr>
          <w:rFonts w:ascii="Open Sans" w:hAnsi="Open Sans" w:cs="Open Sans"/>
        </w:rPr>
      </w:pPr>
      <w:r>
        <w:rPr>
          <w:rFonts w:ascii="Open Sans" w:hAnsi="Open Sans" w:cs="Open Sans"/>
        </w:rPr>
        <w:t xml:space="preserve">Representative </w:t>
      </w:r>
      <w:r w:rsidRPr="00453B76">
        <w:rPr>
          <w:rFonts w:ascii="Open Sans" w:hAnsi="Open Sans" w:cs="Open Sans"/>
        </w:rPr>
        <w:t xml:space="preserve">said information about </w:t>
      </w:r>
      <w:r>
        <w:rPr>
          <w:rFonts w:ascii="Open Sans" w:hAnsi="Open Sans" w:cs="Open Sans"/>
        </w:rPr>
        <w:t xml:space="preserve">consumers </w:t>
      </w:r>
      <w:r w:rsidRPr="00453B76">
        <w:rPr>
          <w:rFonts w:ascii="Open Sans" w:hAnsi="Open Sans" w:cs="Open Sans"/>
        </w:rPr>
        <w:t xml:space="preserve">their daily living needs were effectively communicated, including their </w:t>
      </w:r>
      <w:r>
        <w:rPr>
          <w:rFonts w:ascii="Open Sans" w:hAnsi="Open Sans" w:cs="Open Sans"/>
        </w:rPr>
        <w:t>activity choices</w:t>
      </w:r>
      <w:r w:rsidRPr="00A91561">
        <w:rPr>
          <w:rFonts w:ascii="Open Sans" w:hAnsi="Open Sans" w:cs="Open Sans"/>
        </w:rPr>
        <w:t>. Staff explained how they are informed of any changes to the consumer’s condition for example dietary needs via daily handover and updated information available on the services electronic care management system.</w:t>
      </w:r>
      <w:r>
        <w:rPr>
          <w:rFonts w:ascii="Open Sans" w:hAnsi="Open Sans" w:cs="Open Sans"/>
        </w:rPr>
        <w:t xml:space="preserve"> </w:t>
      </w:r>
      <w:r w:rsidRPr="00453B76">
        <w:rPr>
          <w:rFonts w:ascii="Open Sans" w:hAnsi="Open Sans" w:cs="Open Sans"/>
        </w:rPr>
        <w:t>Care documentation demonstrated care plans and assessments are reviewed and updated regularly, ensuring staff have access to up-to-date and relevant information for each consumer.</w:t>
      </w:r>
      <w:r w:rsidRPr="006D2178">
        <w:rPr>
          <w:rFonts w:ascii="Open Sans" w:hAnsi="Open Sans" w:cs="Open Sans"/>
        </w:rPr>
        <w:t xml:space="preserve"> </w:t>
      </w:r>
    </w:p>
    <w:p w14:paraId="46F82F55" w14:textId="77777777" w:rsidR="001E3B00" w:rsidRPr="006D2178" w:rsidRDefault="001E3B00" w:rsidP="006D2178">
      <w:pPr>
        <w:pStyle w:val="NormalArial"/>
        <w:rPr>
          <w:rFonts w:ascii="Open Sans" w:hAnsi="Open Sans" w:cs="Open Sans"/>
        </w:rPr>
      </w:pPr>
      <w:r w:rsidRPr="001C1C24">
        <w:rPr>
          <w:rFonts w:ascii="Open Sans" w:hAnsi="Open Sans" w:cs="Open Sans"/>
        </w:rPr>
        <w:t xml:space="preserve">Representatives said, and documentation evidenced referrals were completed in a timely manner for various individuals, other organisations, and providers. </w:t>
      </w:r>
      <w:r>
        <w:rPr>
          <w:rFonts w:ascii="Open Sans" w:hAnsi="Open Sans" w:cs="Open Sans"/>
        </w:rPr>
        <w:t>C</w:t>
      </w:r>
      <w:r w:rsidRPr="001C1C24">
        <w:rPr>
          <w:rFonts w:ascii="Open Sans" w:hAnsi="Open Sans" w:cs="Open Sans"/>
        </w:rPr>
        <w:t>are</w:t>
      </w:r>
      <w:r>
        <w:rPr>
          <w:rFonts w:ascii="Open Sans" w:hAnsi="Open Sans" w:cs="Open Sans"/>
        </w:rPr>
        <w:t xml:space="preserve"> </w:t>
      </w:r>
      <w:r w:rsidRPr="001C1C24">
        <w:rPr>
          <w:rFonts w:ascii="Open Sans" w:hAnsi="Open Sans" w:cs="Open Sans"/>
        </w:rPr>
        <w:t>documentation confirmed that the service works in partnership with external providers to support the diverse needs of consumers</w:t>
      </w:r>
      <w:r>
        <w:rPr>
          <w:rFonts w:ascii="Open Sans" w:hAnsi="Open Sans" w:cs="Open Sans"/>
        </w:rPr>
        <w:t xml:space="preserve"> such as Dementia Support Australia.</w:t>
      </w:r>
    </w:p>
    <w:p w14:paraId="3A3CAB11" w14:textId="77777777" w:rsidR="001E3B00" w:rsidRPr="006D2178" w:rsidRDefault="001E3B00" w:rsidP="006D2178">
      <w:pPr>
        <w:pStyle w:val="NormalArial"/>
        <w:rPr>
          <w:rFonts w:ascii="Open Sans" w:hAnsi="Open Sans" w:cs="Open Sans"/>
        </w:rPr>
      </w:pPr>
      <w:r w:rsidRPr="001C2C42">
        <w:rPr>
          <w:rFonts w:ascii="Open Sans" w:hAnsi="Open Sans" w:cs="Open Sans"/>
        </w:rPr>
        <w:t xml:space="preserve">Consumers </w:t>
      </w:r>
      <w:r>
        <w:rPr>
          <w:rFonts w:ascii="Open Sans" w:hAnsi="Open Sans" w:cs="Open Sans"/>
        </w:rPr>
        <w:t xml:space="preserve">expressed their satisfaction </w:t>
      </w:r>
      <w:r w:rsidRPr="001C2C42">
        <w:rPr>
          <w:rFonts w:ascii="Open Sans" w:hAnsi="Open Sans" w:cs="Open Sans"/>
        </w:rPr>
        <w:t xml:space="preserve">with </w:t>
      </w:r>
      <w:r>
        <w:rPr>
          <w:rFonts w:ascii="Open Sans" w:hAnsi="Open Sans" w:cs="Open Sans"/>
        </w:rPr>
        <w:t xml:space="preserve">the variety of meals available </w:t>
      </w:r>
      <w:r w:rsidRPr="001C2C42">
        <w:rPr>
          <w:rFonts w:ascii="Open Sans" w:hAnsi="Open Sans" w:cs="Open Sans"/>
        </w:rPr>
        <w:t>a</w:t>
      </w:r>
      <w:r>
        <w:rPr>
          <w:rFonts w:ascii="Open Sans" w:hAnsi="Open Sans" w:cs="Open Sans"/>
        </w:rPr>
        <w:t xml:space="preserve">nd </w:t>
      </w:r>
      <w:r w:rsidRPr="001C2C42">
        <w:rPr>
          <w:rFonts w:ascii="Open Sans" w:hAnsi="Open Sans" w:cs="Open Sans"/>
        </w:rPr>
        <w:t xml:space="preserve">said their requests for alternative meals was accommodated. Consumers also reported they have input into the menus </w:t>
      </w:r>
      <w:r>
        <w:rPr>
          <w:rFonts w:ascii="Open Sans" w:hAnsi="Open Sans" w:cs="Open Sans"/>
        </w:rPr>
        <w:t xml:space="preserve">through consumer and representative meetings, surveys and they are </w:t>
      </w:r>
      <w:r w:rsidRPr="001C2C42">
        <w:rPr>
          <w:rFonts w:ascii="Open Sans" w:hAnsi="Open Sans" w:cs="Open Sans"/>
        </w:rPr>
        <w:t>includ</w:t>
      </w:r>
      <w:r>
        <w:rPr>
          <w:rFonts w:ascii="Open Sans" w:hAnsi="Open Sans" w:cs="Open Sans"/>
        </w:rPr>
        <w:t xml:space="preserve">ed in </w:t>
      </w:r>
      <w:r w:rsidRPr="001C2C42">
        <w:rPr>
          <w:rFonts w:ascii="Open Sans" w:hAnsi="Open Sans" w:cs="Open Sans"/>
        </w:rPr>
        <w:t>sample tasting of menu ideas. Staff explained the menu was developed and updated based on consumers’ feedback gathered at consumer meetings and in-person discussions</w:t>
      </w:r>
      <w:r>
        <w:rPr>
          <w:rFonts w:ascii="Open Sans" w:hAnsi="Open Sans" w:cs="Open Sans"/>
        </w:rPr>
        <w:t>.</w:t>
      </w:r>
      <w:r w:rsidRPr="001C2C42">
        <w:rPr>
          <w:rFonts w:ascii="Open Sans" w:hAnsi="Open Sans" w:cs="Open Sans"/>
        </w:rPr>
        <w:t xml:space="preserve"> Meals were observed to be of suitable quality and quantity and </w:t>
      </w:r>
      <w:r w:rsidRPr="006D2178">
        <w:rPr>
          <w:rFonts w:ascii="Open Sans" w:hAnsi="Open Sans" w:cs="Open Sans"/>
        </w:rPr>
        <w:t xml:space="preserve">care documentation accurately recorded consumer dietary profiles, food allergies and personal preferences. </w:t>
      </w:r>
    </w:p>
    <w:p w14:paraId="5E730A8F" w14:textId="209DD725" w:rsidR="001E3B00" w:rsidRPr="00262C0B" w:rsidRDefault="001E3B00" w:rsidP="001E3B00">
      <w:pPr>
        <w:pStyle w:val="NormalArial"/>
      </w:pPr>
      <w:r w:rsidRPr="000C4775">
        <w:rPr>
          <w:rFonts w:ascii="Open Sans" w:hAnsi="Open Sans" w:cs="Open Sans"/>
        </w:rPr>
        <w:t>Consumers said their mobility aids were kept clean and well maintained, and maintenance staff respond promptly to any concerns reported. Staff demonstrated knowledge on reporting items that require repair via the service’s electronic maintenance log.</w:t>
      </w:r>
      <w:r>
        <w:br w:type="page"/>
      </w:r>
    </w:p>
    <w:p w14:paraId="13B332F5" w14:textId="754B602B" w:rsidR="00A91F87" w:rsidRPr="001E3B00" w:rsidRDefault="006D2178" w:rsidP="001E3B00">
      <w:pPr>
        <w:pStyle w:val="NormalArial"/>
        <w:rPr>
          <w:rFonts w:ascii="Open Sans" w:hAnsi="Open Sans" w:cs="Open Sans"/>
          <w:b/>
          <w:bCs/>
          <w:sz w:val="30"/>
          <w:szCs w:val="30"/>
        </w:rPr>
      </w:pPr>
      <w:r w:rsidRPr="001E3B00">
        <w:rPr>
          <w:rFonts w:ascii="Open Sans" w:hAnsi="Open Sans" w:cs="Open Sans"/>
          <w:b/>
          <w:bCs/>
          <w:sz w:val="30"/>
          <w:szCs w:val="30"/>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84D6E" w14:paraId="79C86E14" w14:textId="77777777" w:rsidTr="0078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CB6A111" w14:textId="77777777" w:rsidR="00A91F87" w:rsidRPr="001E694D" w:rsidRDefault="006D217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54DEEA0" w14:textId="77777777" w:rsidR="00A91F87" w:rsidRPr="001E694D" w:rsidRDefault="00A91F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4D6E" w14:paraId="7FD0925A"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33DC12"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58E5A1B"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123A728"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231537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00D755A4"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8B8B64"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 xml:space="preserve">Requirement </w:t>
            </w:r>
            <w:r w:rsidRPr="001E694D">
              <w:rPr>
                <w:rFonts w:ascii="Open Sans" w:hAnsi="Open Sans" w:cs="Open Sans"/>
              </w:rPr>
              <w:t>5(3)(b)</w:t>
            </w:r>
          </w:p>
        </w:tc>
        <w:tc>
          <w:tcPr>
            <w:tcW w:w="6480" w:type="dxa"/>
            <w:shd w:val="clear" w:color="auto" w:fill="auto"/>
          </w:tcPr>
          <w:p w14:paraId="276F6F8B"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916F6D8" w14:textId="77777777" w:rsidR="00A91F87" w:rsidRPr="001E694D" w:rsidRDefault="006D217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108A406" w14:textId="77777777" w:rsidR="00A91F87" w:rsidRPr="001E694D" w:rsidRDefault="006D217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3892EDB"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706327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51CA8346"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FD177E"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B7B2F58"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fittings and equipment are safe, clean, well maintained and </w:t>
            </w:r>
            <w:r w:rsidRPr="001E694D">
              <w:rPr>
                <w:rFonts w:ascii="Open Sans" w:hAnsi="Open Sans" w:cs="Open Sans"/>
              </w:rPr>
              <w:t>suitable for the consumer.</w:t>
            </w:r>
          </w:p>
        </w:tc>
        <w:tc>
          <w:tcPr>
            <w:tcW w:w="1977" w:type="dxa"/>
            <w:shd w:val="clear" w:color="auto" w:fill="auto"/>
          </w:tcPr>
          <w:p w14:paraId="0FD3F77F" w14:textId="77777777" w:rsidR="00A91F87" w:rsidRPr="001E694D" w:rsidRDefault="006D217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531373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11B00D9" w14:textId="77777777" w:rsidR="00A91F87" w:rsidRPr="003E162B" w:rsidRDefault="006D2178" w:rsidP="002B0C90">
      <w:pPr>
        <w:pStyle w:val="Heading20"/>
        <w:rPr>
          <w:rFonts w:ascii="Open Sans" w:hAnsi="Open Sans" w:cs="Open Sans"/>
          <w:color w:val="781E77"/>
        </w:rPr>
      </w:pPr>
      <w:r w:rsidRPr="003E162B">
        <w:rPr>
          <w:rFonts w:ascii="Open Sans" w:hAnsi="Open Sans" w:cs="Open Sans"/>
          <w:color w:val="781E77"/>
        </w:rPr>
        <w:t>Findings</w:t>
      </w:r>
    </w:p>
    <w:p w14:paraId="5763CF8E" w14:textId="77777777" w:rsidR="001E3B00" w:rsidRPr="00D560FA" w:rsidRDefault="001E3B00" w:rsidP="001E3B00">
      <w:pPr>
        <w:pStyle w:val="NormalArial"/>
        <w:rPr>
          <w:rFonts w:ascii="Open Sans" w:hAnsi="Open Sans" w:cs="Open Sans"/>
        </w:rPr>
      </w:pPr>
      <w:r w:rsidRPr="00D560FA">
        <w:rPr>
          <w:rFonts w:ascii="Open Sans" w:hAnsi="Open Sans" w:cs="Open Sans"/>
        </w:rPr>
        <w:t>This Quality Standard is assessed as Compliant as 3 of the 3 Requirements have been found Compliant, as:</w:t>
      </w:r>
    </w:p>
    <w:p w14:paraId="2B1E625D" w14:textId="77777777" w:rsidR="001E3B00" w:rsidRPr="00D560FA" w:rsidRDefault="001E3B00" w:rsidP="006D2178">
      <w:pPr>
        <w:pStyle w:val="NormalArial"/>
        <w:rPr>
          <w:rFonts w:ascii="Open Sans" w:hAnsi="Open Sans" w:cs="Open Sans"/>
        </w:rPr>
      </w:pPr>
      <w:r>
        <w:rPr>
          <w:rFonts w:ascii="Open Sans" w:hAnsi="Open Sans" w:cs="Open Sans"/>
        </w:rPr>
        <w:t xml:space="preserve">Representatives considered the service had home like features for consumers and it was welcoming. </w:t>
      </w:r>
      <w:r w:rsidRPr="00D560FA">
        <w:rPr>
          <w:rFonts w:ascii="Open Sans" w:hAnsi="Open Sans" w:cs="Open Sans"/>
        </w:rPr>
        <w:t xml:space="preserve">The service environment was observed to </w:t>
      </w:r>
      <w:r>
        <w:rPr>
          <w:rFonts w:ascii="Open Sans" w:hAnsi="Open Sans" w:cs="Open Sans"/>
        </w:rPr>
        <w:t>have</w:t>
      </w:r>
      <w:r w:rsidRPr="00D560FA">
        <w:rPr>
          <w:rFonts w:ascii="Open Sans" w:hAnsi="Open Sans" w:cs="Open Sans"/>
        </w:rPr>
        <w:t xml:space="preserve"> sufficient lighting, wayfinding signage and handrails to assist with consumer movement and interaction.</w:t>
      </w:r>
    </w:p>
    <w:p w14:paraId="47B05337" w14:textId="77777777" w:rsidR="001E3B00" w:rsidRPr="00D560FA" w:rsidRDefault="001E3B00" w:rsidP="006D2178">
      <w:pPr>
        <w:pStyle w:val="NormalArial"/>
        <w:rPr>
          <w:rFonts w:ascii="Open Sans" w:hAnsi="Open Sans" w:cs="Open Sans"/>
        </w:rPr>
      </w:pPr>
      <w:r w:rsidRPr="00D560FA">
        <w:rPr>
          <w:rFonts w:ascii="Open Sans" w:hAnsi="Open Sans" w:cs="Open Sans"/>
        </w:rPr>
        <w:t>Consumers confirmed the environment was kept clean, it was well maintained</w:t>
      </w:r>
      <w:r>
        <w:rPr>
          <w:rFonts w:ascii="Open Sans" w:hAnsi="Open Sans" w:cs="Open Sans"/>
        </w:rPr>
        <w:t xml:space="preserve"> including garden areas</w:t>
      </w:r>
      <w:r w:rsidRPr="00D560FA">
        <w:rPr>
          <w:rFonts w:ascii="Open Sans" w:hAnsi="Open Sans" w:cs="Open Sans"/>
        </w:rPr>
        <w:t>, and they were able to move freely indoors and outdoors. Staff described the cleaning and maintenance schedules, which evidenced tasks were completed as required. Consumers were observed moving freely within the service to communal areas</w:t>
      </w:r>
      <w:r>
        <w:rPr>
          <w:rFonts w:ascii="Open Sans" w:hAnsi="Open Sans" w:cs="Open Sans"/>
        </w:rPr>
        <w:t xml:space="preserve">, </w:t>
      </w:r>
      <w:r w:rsidRPr="00D560FA">
        <w:rPr>
          <w:rFonts w:ascii="Open Sans" w:hAnsi="Open Sans" w:cs="Open Sans"/>
        </w:rPr>
        <w:t xml:space="preserve">outdoors, and </w:t>
      </w:r>
      <w:r>
        <w:rPr>
          <w:rFonts w:ascii="Open Sans" w:hAnsi="Open Sans" w:cs="Open Sans"/>
        </w:rPr>
        <w:t xml:space="preserve">to garden areas. </w:t>
      </w:r>
    </w:p>
    <w:p w14:paraId="689426EF" w14:textId="2C86E7F6" w:rsidR="00A91F87" w:rsidRPr="001E694D" w:rsidRDefault="001E3B00" w:rsidP="0036130C">
      <w:pPr>
        <w:pStyle w:val="NormalArial"/>
        <w:rPr>
          <w:rFonts w:ascii="Open Sans" w:hAnsi="Open Sans" w:cs="Open Sans"/>
        </w:rPr>
      </w:pPr>
      <w:r w:rsidRPr="00D560FA">
        <w:rPr>
          <w:rFonts w:ascii="Open Sans" w:hAnsi="Open Sans" w:cs="Open Sans"/>
        </w:rPr>
        <w:t>Consumers confirmed furnishings and fittings were safe, clean and regularly maintained. Review of the service’s preventative maintenance schedule demonstrates regular servicing of equipment occurs and preventative and reactive maintenance was up to date. Furniture, fittings, and equipment were observed to safe, clean, and suitable for consumers.</w:t>
      </w:r>
      <w:r w:rsidR="006D2178" w:rsidRPr="001E694D">
        <w:rPr>
          <w:rFonts w:ascii="Open Sans" w:hAnsi="Open Sans" w:cs="Open Sans"/>
        </w:rPr>
        <w:br w:type="page"/>
      </w:r>
    </w:p>
    <w:p w14:paraId="16A67D3D" w14:textId="77777777" w:rsidR="00A91F87" w:rsidRPr="001E694D" w:rsidRDefault="006D21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84D6E" w14:paraId="0AFF834B" w14:textId="77777777" w:rsidTr="0078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1F3B8B" w14:textId="77777777" w:rsidR="00A91F87" w:rsidRPr="001E694D" w:rsidRDefault="006D217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53C07AF" w14:textId="77777777" w:rsidR="00A91F87" w:rsidRPr="001E694D" w:rsidRDefault="00A91F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4D6E" w14:paraId="0690BDAA"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5C8900"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40073AF"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062BA45"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593744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7BF6C224"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C8D901"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939E8AF"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advocates, language </w:t>
            </w:r>
            <w:r w:rsidRPr="001E694D">
              <w:rPr>
                <w:rFonts w:ascii="Open Sans" w:hAnsi="Open Sans" w:cs="Open Sans"/>
              </w:rPr>
              <w:t>services and other methods for raising and resolving complaints.</w:t>
            </w:r>
          </w:p>
        </w:tc>
        <w:tc>
          <w:tcPr>
            <w:tcW w:w="1977" w:type="dxa"/>
            <w:shd w:val="clear" w:color="auto" w:fill="auto"/>
          </w:tcPr>
          <w:p w14:paraId="2DA05C04"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498524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1B76EF48"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82E43A"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C7A565D"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C503110"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635876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5CB30B64" w14:textId="77777777" w:rsidTr="00784D6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C66709"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26BA1DB"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62D2361" w14:textId="77777777" w:rsidR="00A91F87" w:rsidRPr="001E694D" w:rsidRDefault="006D217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198828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BC8DC49" w14:textId="77777777" w:rsidR="00A91F87" w:rsidRPr="003E162B" w:rsidRDefault="006D2178" w:rsidP="00D87E7C">
      <w:pPr>
        <w:pStyle w:val="Heading20"/>
        <w:rPr>
          <w:rFonts w:ascii="Open Sans" w:hAnsi="Open Sans" w:cs="Open Sans"/>
          <w:color w:val="781E77"/>
        </w:rPr>
      </w:pPr>
      <w:r w:rsidRPr="003E162B">
        <w:rPr>
          <w:rFonts w:ascii="Open Sans" w:hAnsi="Open Sans" w:cs="Open Sans"/>
          <w:color w:val="781E77"/>
        </w:rPr>
        <w:t>Findings</w:t>
      </w:r>
    </w:p>
    <w:p w14:paraId="1F40181E" w14:textId="77777777" w:rsidR="001E3B00" w:rsidRPr="00387391" w:rsidRDefault="001E3B00" w:rsidP="001E3B00">
      <w:pPr>
        <w:pStyle w:val="NormalArial"/>
        <w:rPr>
          <w:rFonts w:ascii="Open Sans" w:hAnsi="Open Sans" w:cs="Open Sans"/>
        </w:rPr>
      </w:pPr>
      <w:r w:rsidRPr="00387391">
        <w:rPr>
          <w:rFonts w:ascii="Open Sans" w:hAnsi="Open Sans" w:cs="Open Sans"/>
        </w:rPr>
        <w:t>This Quality Standard is assessed as Compliant as 4 of the 4 Requirements have been found Compliant, as:</w:t>
      </w:r>
    </w:p>
    <w:p w14:paraId="78EA0AE4" w14:textId="77777777" w:rsidR="001E3B00" w:rsidRPr="006D2178" w:rsidRDefault="001E3B00" w:rsidP="006D2178">
      <w:pPr>
        <w:pStyle w:val="NormalArial"/>
        <w:rPr>
          <w:rFonts w:ascii="Open Sans" w:hAnsi="Open Sans" w:cs="Open Sans"/>
        </w:rPr>
      </w:pPr>
      <w:r w:rsidRPr="006D2178">
        <w:rPr>
          <w:rFonts w:ascii="Open Sans" w:hAnsi="Open Sans" w:cs="Open Sans"/>
        </w:rPr>
        <w:t>Consumers and representatives reported they felt supported and encouraged to provide feedback and complaints and the service is receptive to their feedback. Staff explained the internal and external complaints process and demonstrated how they assist consumers in raising concerns and providing feedback. Management advised and documentation evidenced consumers are engaged in a variety of ways to capture feedback including care plan reviews, consumer surveys and consumer and representative meetings.</w:t>
      </w:r>
    </w:p>
    <w:p w14:paraId="45B0BE6B" w14:textId="77777777" w:rsidR="001E3B00" w:rsidRPr="001D1343" w:rsidRDefault="001E3B00" w:rsidP="006D2178">
      <w:pPr>
        <w:pStyle w:val="NormalArial"/>
        <w:rPr>
          <w:rFonts w:ascii="Open Sans" w:hAnsi="Open Sans" w:cs="Open Sans"/>
        </w:rPr>
      </w:pPr>
      <w:r w:rsidRPr="006D2178">
        <w:rPr>
          <w:rFonts w:ascii="Open Sans" w:hAnsi="Open Sans" w:cs="Open Sans"/>
        </w:rPr>
        <w:t xml:space="preserve">Representatives said they were aware of external agencies, and other ways to raise and resolve complaints. Management and staff described external complaints resolution pathways available for consumers and others, such as advocates and language services. </w:t>
      </w:r>
      <w:r w:rsidRPr="009F3BB1">
        <w:rPr>
          <w:rFonts w:ascii="Open Sans" w:hAnsi="Open Sans" w:cs="Open Sans"/>
        </w:rPr>
        <w:t>Information on how to raise external complaints and access to advocacy and translation services was displayed around the service.</w:t>
      </w:r>
    </w:p>
    <w:p w14:paraId="2885F6CC" w14:textId="77777777" w:rsidR="001E3B00" w:rsidRPr="001D1343" w:rsidRDefault="001E3B00" w:rsidP="006D2178">
      <w:pPr>
        <w:pStyle w:val="NormalArial"/>
        <w:rPr>
          <w:rFonts w:ascii="Open Sans" w:hAnsi="Open Sans" w:cs="Open Sans"/>
        </w:rPr>
      </w:pPr>
      <w:r w:rsidRPr="006D2178">
        <w:rPr>
          <w:rFonts w:ascii="Open Sans" w:hAnsi="Open Sans" w:cs="Open Sans"/>
        </w:rPr>
        <w:t xml:space="preserve">Consumers expressed their satisfaction with the services complaints handling and reported that their concerns were resolved effectively. </w:t>
      </w:r>
      <w:r w:rsidRPr="000F3841">
        <w:rPr>
          <w:rFonts w:ascii="Open Sans" w:hAnsi="Open Sans" w:cs="Open Sans"/>
        </w:rPr>
        <w:t xml:space="preserve">Management and staff demonstrated their awareness of complaints management and open disclosure processes. Review of the services complaints register identified complaints were responded to appropriately and in a timely manner. </w:t>
      </w:r>
    </w:p>
    <w:p w14:paraId="3659C77A" w14:textId="77777777" w:rsidR="001E3B00" w:rsidRPr="006D2178" w:rsidRDefault="001E3B00" w:rsidP="006D2178">
      <w:pPr>
        <w:pStyle w:val="NormalArial"/>
        <w:rPr>
          <w:rFonts w:ascii="Open Sans" w:hAnsi="Open Sans" w:cs="Open Sans"/>
        </w:rPr>
      </w:pPr>
      <w:r w:rsidRPr="006D2178">
        <w:rPr>
          <w:rFonts w:ascii="Open Sans" w:hAnsi="Open Sans" w:cs="Open Sans"/>
        </w:rPr>
        <w:t xml:space="preserve">Consumers were satisfied improvements were made as a result of their feedback for example, the purchase of a toasted sandwich maker and toasted sandwiches being added to the menu options. Management described how </w:t>
      </w:r>
      <w:r w:rsidRPr="006D2178">
        <w:rPr>
          <w:rFonts w:ascii="Open Sans" w:hAnsi="Open Sans" w:cs="Open Sans"/>
        </w:rPr>
        <w:lastRenderedPageBreak/>
        <w:t>feedback and complaints were reviewed to inform improvements, and these are captured in the service’s continuous improvement plan.</w:t>
      </w:r>
    </w:p>
    <w:p w14:paraId="7A1AF63F" w14:textId="033893B3" w:rsidR="00A91F87" w:rsidRPr="001E694D" w:rsidRDefault="001E3B00" w:rsidP="0036130C">
      <w:pPr>
        <w:pStyle w:val="NormalArial"/>
        <w:rPr>
          <w:rFonts w:ascii="Open Sans" w:hAnsi="Open Sans" w:cs="Open Sans"/>
        </w:rPr>
      </w:pPr>
      <w:r w:rsidRPr="008D19A7">
        <w:rPr>
          <w:rFonts w:ascii="Open Sans" w:hAnsi="Open Sans" w:cs="Open Sans"/>
        </w:rPr>
        <w:t>Consumers said changes occur at the service as a result of their feedback and complaints. The service demonstrated feedback and complaints received via different avenues are recorded, reviewed, and used to improve the quality of care and services. Review of the services complaints register, meeting minutes, and the services PCI, identified consumers’ input, feedback and suggestions resulted in improvements at the service. For example, f</w:t>
      </w:r>
      <w:r w:rsidRPr="006D2178">
        <w:rPr>
          <w:rFonts w:ascii="Open Sans" w:hAnsi="Open Sans" w:cs="Open Sans"/>
        </w:rPr>
        <w:t>eedback regarding the quality of seafood on the service’s menu resulted in actions which improved the quality and freshness of ingredients.</w:t>
      </w:r>
      <w:r w:rsidR="006D2178" w:rsidRPr="001E694D">
        <w:rPr>
          <w:rFonts w:ascii="Open Sans" w:hAnsi="Open Sans" w:cs="Open Sans"/>
        </w:rPr>
        <w:br w:type="page"/>
      </w:r>
    </w:p>
    <w:p w14:paraId="7765C0B3" w14:textId="77777777" w:rsidR="00A91F87" w:rsidRPr="001E694D" w:rsidRDefault="006D21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84D6E" w14:paraId="6DF661E1" w14:textId="77777777" w:rsidTr="0078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9E8FF0" w14:textId="77777777" w:rsidR="00A91F87" w:rsidRPr="001E694D" w:rsidRDefault="006D217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F0495DE" w14:textId="77777777" w:rsidR="00A91F87" w:rsidRPr="001E694D" w:rsidRDefault="00A91F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4D6E" w14:paraId="374A9F6A"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15D4E0"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0944AA7"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w:t>
            </w:r>
            <w:r w:rsidRPr="001E694D">
              <w:rPr>
                <w:rFonts w:ascii="Open Sans" w:hAnsi="Open Sans" w:cs="Open Sans"/>
              </w:rPr>
              <w:t>members of the workforce deployed enables, the delivery and management of safe and quality care and services.</w:t>
            </w:r>
          </w:p>
        </w:tc>
        <w:tc>
          <w:tcPr>
            <w:tcW w:w="1977" w:type="dxa"/>
            <w:shd w:val="clear" w:color="auto" w:fill="auto"/>
          </w:tcPr>
          <w:p w14:paraId="5400A1C3"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626333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494F3844"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D28830"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BBF7BBE"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culture and </w:t>
            </w:r>
            <w:r w:rsidRPr="001E694D">
              <w:rPr>
                <w:rFonts w:ascii="Open Sans" w:hAnsi="Open Sans" w:cs="Open Sans"/>
              </w:rPr>
              <w:t>diversity.</w:t>
            </w:r>
          </w:p>
        </w:tc>
        <w:tc>
          <w:tcPr>
            <w:tcW w:w="1977" w:type="dxa"/>
            <w:shd w:val="clear" w:color="auto" w:fill="auto"/>
          </w:tcPr>
          <w:p w14:paraId="5BFB0DD9"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757597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7B3ACBA1"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2E5AE5"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0620D5C"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CA75A2A"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245615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27AEAB8B"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A2DF8B"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8669B4F"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Pr="001E694D">
              <w:rPr>
                <w:rFonts w:ascii="Open Sans" w:hAnsi="Open Sans" w:cs="Open Sans"/>
              </w:rPr>
              <w:t>equipped and supported to deliver the outcomes required by these standards.</w:t>
            </w:r>
          </w:p>
        </w:tc>
        <w:tc>
          <w:tcPr>
            <w:tcW w:w="1977" w:type="dxa"/>
            <w:shd w:val="clear" w:color="auto" w:fill="auto"/>
          </w:tcPr>
          <w:p w14:paraId="3360E7F0" w14:textId="77777777" w:rsidR="00A91F87" w:rsidRPr="001E694D" w:rsidRDefault="006D217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663196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4DCC6C1B" w14:textId="77777777" w:rsidTr="00784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F7C6AA"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68D596D"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7AC7335" w14:textId="77777777" w:rsidR="00A91F87" w:rsidRPr="001E694D" w:rsidRDefault="006D217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951267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65C15F6" w14:textId="77777777" w:rsidR="00A91F87" w:rsidRPr="003E162B" w:rsidRDefault="006D2178" w:rsidP="002B0C90">
      <w:pPr>
        <w:pStyle w:val="Heading20"/>
        <w:rPr>
          <w:rFonts w:ascii="Open Sans" w:hAnsi="Open Sans" w:cs="Open Sans"/>
          <w:color w:val="781E77"/>
        </w:rPr>
      </w:pPr>
      <w:r w:rsidRPr="003E162B">
        <w:rPr>
          <w:rFonts w:ascii="Open Sans" w:hAnsi="Open Sans" w:cs="Open Sans"/>
          <w:color w:val="781E77"/>
        </w:rPr>
        <w:t>Findings</w:t>
      </w:r>
    </w:p>
    <w:p w14:paraId="7C2ACDC8" w14:textId="77777777" w:rsidR="00AC3FFE" w:rsidRPr="0043795C" w:rsidRDefault="00AC3FFE" w:rsidP="006D2178">
      <w:pPr>
        <w:pStyle w:val="NormalArial"/>
        <w:rPr>
          <w:rFonts w:ascii="Open Sans" w:hAnsi="Open Sans" w:cs="Open Sans"/>
        </w:rPr>
      </w:pPr>
      <w:r w:rsidRPr="0043795C">
        <w:rPr>
          <w:rFonts w:ascii="Open Sans" w:hAnsi="Open Sans" w:cs="Open Sans"/>
        </w:rPr>
        <w:t>This Quality Standard is assessed as Compliant as 5 of the 5 Requirements have been found Compliant, as:</w:t>
      </w:r>
    </w:p>
    <w:p w14:paraId="11257B74" w14:textId="458E8E5B" w:rsidR="00AC3FFE" w:rsidRPr="006D2178" w:rsidRDefault="00AC3FFE" w:rsidP="006D2178">
      <w:pPr>
        <w:pStyle w:val="NormalArial"/>
        <w:rPr>
          <w:rFonts w:ascii="Open Sans" w:hAnsi="Open Sans" w:cs="Open Sans"/>
        </w:rPr>
      </w:pPr>
      <w:r w:rsidRPr="006D2178">
        <w:rPr>
          <w:rFonts w:ascii="Open Sans" w:hAnsi="Open Sans" w:cs="Open Sans"/>
        </w:rPr>
        <w:t xml:space="preserve">Consumers and representatives reported the service was adequately staffed. Staff advised there is adequate staff to meet consumers’ needs and preferences and complete their duties. In relation to workforce responsibilities management advised and documentation evidenced the service had a Registered nurse on 24 </w:t>
      </w:r>
      <w:r w:rsidR="00FD3905" w:rsidRPr="006D2178">
        <w:rPr>
          <w:rFonts w:ascii="Open Sans" w:hAnsi="Open Sans" w:cs="Open Sans"/>
        </w:rPr>
        <w:t>hours and</w:t>
      </w:r>
      <w:r w:rsidRPr="006D2178">
        <w:rPr>
          <w:rFonts w:ascii="Open Sans" w:hAnsi="Open Sans" w:cs="Open Sans"/>
        </w:rPr>
        <w:t xml:space="preserve"> had systems in place to regularly review the delivery and management of safe, quality care and services including monitoring of call bell response times.</w:t>
      </w:r>
    </w:p>
    <w:p w14:paraId="65FDC61D" w14:textId="77777777" w:rsidR="00AC3FFE" w:rsidRPr="006D2178" w:rsidRDefault="00AC3FFE" w:rsidP="006D2178">
      <w:pPr>
        <w:pStyle w:val="NormalArial"/>
        <w:rPr>
          <w:rFonts w:ascii="Open Sans" w:hAnsi="Open Sans" w:cs="Open Sans"/>
        </w:rPr>
      </w:pPr>
      <w:r w:rsidRPr="006D2178">
        <w:rPr>
          <w:rFonts w:ascii="Open Sans" w:hAnsi="Open Sans" w:cs="Open Sans"/>
        </w:rPr>
        <w:t>Consumers said staff were gentle, kind caring and understand their needs and preferences. Staff demonstrated they were familiar with each consumer's individual needs, cultural background, and identity. Staff were observed interacting with consumers in a kind, and respectful manner. For example, staff were observed engaging with consumers and assisting them during mealtimes. Management said the expectations for all staff are outlined in the service’s model of care which is based on the requirements of the Code of Conduct for Aged Care. Staff behaviour and attitude is monitored through consumer, representative and staff feedback and management observation.</w:t>
      </w:r>
    </w:p>
    <w:p w14:paraId="53A6307C" w14:textId="77777777" w:rsidR="00AC3FFE" w:rsidRPr="006D2178" w:rsidRDefault="00AC3FFE" w:rsidP="006D2178">
      <w:pPr>
        <w:pStyle w:val="NormalArial"/>
        <w:rPr>
          <w:rFonts w:ascii="Open Sans" w:hAnsi="Open Sans" w:cs="Open Sans"/>
        </w:rPr>
      </w:pPr>
      <w:r w:rsidRPr="006D2178">
        <w:rPr>
          <w:rFonts w:ascii="Open Sans" w:hAnsi="Open Sans" w:cs="Open Sans"/>
        </w:rPr>
        <w:lastRenderedPageBreak/>
        <w:t>Consumers reported staff are efficient and know what they are doing. Management advised staff competency was determined through appropriate selection and recruitment processes, and through a buddy shift program. The service has Human Resources (HR), systems and operating protocols to ensure that staff have the right skills, qualifications, knowledge, and competencies to perform their role. Management advised each role in the organisation has a position description, which guides staff responsibility and accountability, and may be used to inform performance management issues.</w:t>
      </w:r>
    </w:p>
    <w:p w14:paraId="299ED8BE" w14:textId="77777777" w:rsidR="00AC3FFE" w:rsidRPr="006D2178" w:rsidRDefault="00AC3FFE" w:rsidP="006D2178">
      <w:pPr>
        <w:pStyle w:val="NormalArial"/>
        <w:rPr>
          <w:rFonts w:ascii="Open Sans" w:hAnsi="Open Sans" w:cs="Open Sans"/>
        </w:rPr>
      </w:pPr>
      <w:r w:rsidRPr="006D2178">
        <w:rPr>
          <w:rFonts w:ascii="Open Sans" w:hAnsi="Open Sans" w:cs="Open Sans"/>
        </w:rPr>
        <w:t>Consumers considered staff to be well trained. Staff described the training, support, professional development, and supervision they received during orientation and on an ongoing basis and said they felt comfortable requesting additional training. Management advised various training and development opportunities provided to staff including orientation processes, buddy shifts, on-line training, and additional training to meet the changing needs of consumers such as recent training on falls management. Review of mandatory training records identified training was provided on a range of topics relevant to these standards.</w:t>
      </w:r>
    </w:p>
    <w:p w14:paraId="2EF3FF45" w14:textId="2DE6B7F5" w:rsidR="00A91F87" w:rsidRPr="001E694D" w:rsidRDefault="00AC3FFE" w:rsidP="0036130C">
      <w:pPr>
        <w:pStyle w:val="NormalArial"/>
        <w:rPr>
          <w:rFonts w:ascii="Open Sans" w:hAnsi="Open Sans" w:cs="Open Sans"/>
        </w:rPr>
      </w:pPr>
      <w:r w:rsidRPr="006D2178">
        <w:rPr>
          <w:rFonts w:ascii="Open Sans" w:hAnsi="Open Sans" w:cs="Open Sans"/>
        </w:rPr>
        <w:t>The service demonstrated efficient has a suite of documented policies and procedures which guide the monitoring of staff performance and the performance management of staff when issues are identified. Staff reported participating in performance appraisals and processes including during probationary periods. Management described and documentation evidenced how the workforce performance was regularly assessed, monitored, and reviewed through performance appraisals, analysis of incidents, and feedback. For example, in response to a recent medication incident the service provided additional education on S8 medications and provided ongoing supervision to staff</w:t>
      </w:r>
      <w:r w:rsidR="00FD3905" w:rsidRPr="006D2178">
        <w:rPr>
          <w:rFonts w:ascii="Open Sans" w:hAnsi="Open Sans" w:cs="Open Sans"/>
        </w:rPr>
        <w:t>.</w:t>
      </w:r>
      <w:r w:rsidR="006D2178" w:rsidRPr="001E694D">
        <w:rPr>
          <w:rFonts w:ascii="Open Sans" w:hAnsi="Open Sans" w:cs="Open Sans"/>
        </w:rPr>
        <w:br w:type="page"/>
      </w:r>
    </w:p>
    <w:p w14:paraId="6194B436" w14:textId="77777777" w:rsidR="00A91F87" w:rsidRPr="001E694D" w:rsidRDefault="006D21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84D6E" w14:paraId="18C2195D" w14:textId="77777777" w:rsidTr="0078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0D253A9" w14:textId="77777777" w:rsidR="00A91F87" w:rsidRPr="001E694D" w:rsidRDefault="006D217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FE03E48" w14:textId="77777777" w:rsidR="00A91F87" w:rsidRPr="001E694D" w:rsidRDefault="00A91F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4D6E" w14:paraId="5DA36CF6" w14:textId="77777777" w:rsidTr="00784D6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953CA04"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E79F55C"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 xml:space="preserve">Consumers are engaged in the development, delivery and </w:t>
            </w:r>
            <w:r w:rsidRPr="001E694D">
              <w:rPr>
                <w:rFonts w:ascii="Open Sans" w:hAnsi="Open Sans" w:cs="Open Sans"/>
              </w:rPr>
              <w:t>evaluation of care and services and are supported in that engagement.</w:t>
            </w:r>
          </w:p>
        </w:tc>
        <w:tc>
          <w:tcPr>
            <w:tcW w:w="1847" w:type="dxa"/>
            <w:shd w:val="clear" w:color="auto" w:fill="auto"/>
          </w:tcPr>
          <w:p w14:paraId="37C6B891"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13514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2DAE0EAE"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9814D9"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264AFDC"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BBB5B66"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054727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4D24B7E0" w14:textId="77777777" w:rsidTr="00784D6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975ECA6"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C046211"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F32DDC6" w14:textId="77777777" w:rsidR="00A91F87" w:rsidRPr="001E694D" w:rsidRDefault="006D21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D72C639" w14:textId="77777777" w:rsidR="00A91F87" w:rsidRPr="001E694D" w:rsidRDefault="006D21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72B7BFB" w14:textId="77777777" w:rsidR="00A91F87" w:rsidRPr="001E694D" w:rsidRDefault="006D21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A402F04" w14:textId="77777777" w:rsidR="00A91F87" w:rsidRPr="001E694D" w:rsidRDefault="006D21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w:t>
            </w:r>
            <w:r w:rsidRPr="001E694D">
              <w:rPr>
                <w:rFonts w:ascii="Open Sans" w:hAnsi="Open Sans" w:cs="Open Sans"/>
              </w:rPr>
              <w:t>responsibilities and accountabilities;</w:t>
            </w:r>
          </w:p>
          <w:p w14:paraId="2B587656" w14:textId="77777777" w:rsidR="00A91F87" w:rsidRPr="001E694D" w:rsidRDefault="006D21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BC07876" w14:textId="77777777" w:rsidR="00A91F87" w:rsidRPr="001E694D" w:rsidRDefault="006D21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1DA420D"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936075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3C37EEB5" w14:textId="77777777" w:rsidTr="00784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AEED56"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5D3B15F" w14:textId="77777777" w:rsidR="00A91F87" w:rsidRPr="001E694D" w:rsidRDefault="006D21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54834AB" w14:textId="77777777" w:rsidR="00A91F87" w:rsidRPr="001E694D" w:rsidRDefault="006D217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w:t>
            </w:r>
            <w:r w:rsidRPr="001E694D">
              <w:rPr>
                <w:rFonts w:ascii="Open Sans" w:hAnsi="Open Sans" w:cs="Open Sans"/>
              </w:rPr>
              <w:t>prevalence risks associated with the care of consumers;</w:t>
            </w:r>
          </w:p>
          <w:p w14:paraId="6E1975EF" w14:textId="77777777" w:rsidR="00A91F87" w:rsidRPr="001E694D" w:rsidRDefault="006D217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1CE4EBA" w14:textId="77777777" w:rsidR="00A91F87" w:rsidRPr="001E694D" w:rsidRDefault="006D217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2AF2DFB" w14:textId="77777777" w:rsidR="00A91F87" w:rsidRPr="001E694D" w:rsidRDefault="006D217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583CC0D" w14:textId="77777777" w:rsidR="00A91F87" w:rsidRPr="001E694D" w:rsidRDefault="006D217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822774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84D6E" w14:paraId="6E5014FC" w14:textId="77777777" w:rsidTr="00784D6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CD6361" w14:textId="77777777" w:rsidR="00A91F87" w:rsidRPr="001E694D" w:rsidRDefault="006D217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A6A60F9" w14:textId="77777777" w:rsidR="00A91F87" w:rsidRPr="001E694D" w:rsidRDefault="006D21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E16F70A" w14:textId="77777777" w:rsidR="00A91F87" w:rsidRPr="001E694D" w:rsidRDefault="006D217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2101885" w14:textId="77777777" w:rsidR="00A91F87" w:rsidRPr="001E694D" w:rsidRDefault="006D217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E8970A4" w14:textId="77777777" w:rsidR="00A91F87" w:rsidRPr="001E694D" w:rsidRDefault="006D217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9B34AF8" w14:textId="77777777" w:rsidR="00A91F87" w:rsidRPr="001E694D" w:rsidRDefault="006D217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033452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9010635" w14:textId="77777777" w:rsidR="006D2178" w:rsidRDefault="006D2178" w:rsidP="007A2323">
      <w:pPr>
        <w:pStyle w:val="NormalArial"/>
        <w:rPr>
          <w:rFonts w:ascii="Open Sans" w:hAnsi="Open Sans" w:cs="Open Sans"/>
          <w:b/>
          <w:bCs/>
          <w:color w:val="781E77"/>
        </w:rPr>
      </w:pPr>
    </w:p>
    <w:p w14:paraId="1142025C" w14:textId="55BC6F27" w:rsidR="00A91F87" w:rsidRDefault="006D217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0366978" w14:textId="77777777" w:rsidR="00AC3FFE" w:rsidRDefault="00AC3FFE" w:rsidP="00AC3FFE">
      <w:pPr>
        <w:pStyle w:val="NormalArial"/>
        <w:rPr>
          <w:rFonts w:ascii="Open Sans" w:hAnsi="Open Sans" w:cs="Open Sans"/>
        </w:rPr>
      </w:pPr>
      <w:r w:rsidRPr="00D074CC">
        <w:rPr>
          <w:rFonts w:ascii="Open Sans" w:hAnsi="Open Sans" w:cs="Open Sans"/>
        </w:rPr>
        <w:t xml:space="preserve">This Quality Standard is assessed </w:t>
      </w:r>
      <w:r w:rsidRPr="001B3233">
        <w:rPr>
          <w:rFonts w:ascii="Open Sans" w:hAnsi="Open Sans" w:cs="Open Sans"/>
        </w:rPr>
        <w:t>as Compliant</w:t>
      </w:r>
      <w:r w:rsidRPr="00D074CC">
        <w:rPr>
          <w:rFonts w:ascii="Open Sans" w:hAnsi="Open Sans" w:cs="Open Sans"/>
        </w:rPr>
        <w:t xml:space="preserve"> as 5 of the 5 Requirements have been found Compliant, as:</w:t>
      </w:r>
    </w:p>
    <w:p w14:paraId="66883197" w14:textId="77777777" w:rsidR="00F70930" w:rsidRPr="006D2178" w:rsidRDefault="00F70930" w:rsidP="006D2178">
      <w:pPr>
        <w:pStyle w:val="NormalArial"/>
        <w:rPr>
          <w:rFonts w:ascii="Open Sans" w:hAnsi="Open Sans" w:cs="Open Sans"/>
        </w:rPr>
      </w:pPr>
      <w:r w:rsidRPr="006D2178">
        <w:rPr>
          <w:rFonts w:ascii="Open Sans" w:hAnsi="Open Sans" w:cs="Open Sans"/>
        </w:rPr>
        <w:t>The Assessment Team recommended Requirement 8(3)(b) Not Met based on the following evidence:</w:t>
      </w:r>
    </w:p>
    <w:p w14:paraId="11E34F57" w14:textId="77777777" w:rsidR="00F70930" w:rsidRPr="006D2178" w:rsidRDefault="00F70930" w:rsidP="006D2178">
      <w:pPr>
        <w:pStyle w:val="ListParagraph"/>
        <w:numPr>
          <w:ilvl w:val="0"/>
          <w:numId w:val="2"/>
        </w:numPr>
        <w:spacing w:line="240" w:lineRule="atLeast"/>
        <w:ind w:left="714" w:hanging="357"/>
        <w:contextualSpacing w:val="0"/>
        <w:rPr>
          <w:rFonts w:ascii="Open Sans" w:hAnsi="Open Sans" w:cs="Open Sans"/>
          <w:color w:val="auto"/>
        </w:rPr>
      </w:pPr>
      <w:r w:rsidRPr="006D2178">
        <w:rPr>
          <w:rFonts w:ascii="Open Sans" w:hAnsi="Open Sans" w:cs="Open Sans"/>
          <w:color w:val="auto"/>
        </w:rPr>
        <w:t>Management could not demonstrate the Board meets all regulatory requirements.</w:t>
      </w:r>
    </w:p>
    <w:p w14:paraId="58677C25" w14:textId="77777777" w:rsidR="00F70930" w:rsidRPr="006D2178" w:rsidRDefault="00F70930" w:rsidP="006D2178">
      <w:pPr>
        <w:pStyle w:val="ListParagraph"/>
        <w:numPr>
          <w:ilvl w:val="0"/>
          <w:numId w:val="2"/>
        </w:numPr>
        <w:spacing w:line="240" w:lineRule="atLeast"/>
        <w:ind w:left="714" w:hanging="357"/>
        <w:contextualSpacing w:val="0"/>
        <w:rPr>
          <w:rFonts w:ascii="Open Sans" w:hAnsi="Open Sans" w:cs="Open Sans"/>
          <w:color w:val="auto"/>
        </w:rPr>
      </w:pPr>
      <w:r w:rsidRPr="006D2178">
        <w:rPr>
          <w:rFonts w:ascii="Open Sans" w:hAnsi="Open Sans" w:cs="Open Sans"/>
          <w:color w:val="auto"/>
        </w:rPr>
        <w:t>No evidence a Q</w:t>
      </w:r>
      <w:r w:rsidRPr="006D2178" w:rsidDel="001112BC">
        <w:rPr>
          <w:rFonts w:ascii="Open Sans" w:hAnsi="Open Sans" w:cs="Open Sans"/>
          <w:color w:val="auto"/>
        </w:rPr>
        <w:t>uality</w:t>
      </w:r>
      <w:r w:rsidRPr="006D2178">
        <w:rPr>
          <w:rFonts w:ascii="Open Sans" w:hAnsi="Open Sans" w:cs="Open Sans"/>
          <w:color w:val="auto"/>
        </w:rPr>
        <w:t xml:space="preserve"> Care Advisory Board (QCAB) has been established or documentation outlining when the QCAB would be established.</w:t>
      </w:r>
    </w:p>
    <w:p w14:paraId="1512727B" w14:textId="77777777" w:rsidR="00F70930" w:rsidRPr="006D2178" w:rsidRDefault="00F70930" w:rsidP="006D2178">
      <w:pPr>
        <w:pStyle w:val="ListParagraph"/>
        <w:numPr>
          <w:ilvl w:val="0"/>
          <w:numId w:val="2"/>
        </w:numPr>
        <w:spacing w:line="240" w:lineRule="atLeast"/>
        <w:ind w:left="714" w:hanging="357"/>
        <w:contextualSpacing w:val="0"/>
        <w:rPr>
          <w:rFonts w:ascii="Open Sans" w:hAnsi="Open Sans" w:cs="Open Sans"/>
          <w:color w:val="auto"/>
        </w:rPr>
      </w:pPr>
      <w:r w:rsidRPr="006D2178">
        <w:rPr>
          <w:rFonts w:ascii="Open Sans" w:hAnsi="Open Sans" w:cs="Open Sans"/>
          <w:color w:val="auto"/>
        </w:rPr>
        <w:t>Governing body members have not attended recent management meetings, and there is insufficient evidence of formal communication pathways to the Board.</w:t>
      </w:r>
    </w:p>
    <w:p w14:paraId="7FBEA6C1" w14:textId="77777777" w:rsidR="00F70930" w:rsidRPr="00F70930" w:rsidRDefault="00F70930" w:rsidP="00F70930">
      <w:pPr>
        <w:rPr>
          <w:rFonts w:ascii="Open Sans" w:hAnsi="Open Sans" w:cs="Open Sans"/>
          <w:color w:val="000000"/>
        </w:rPr>
      </w:pPr>
      <w:r w:rsidRPr="00F70930">
        <w:rPr>
          <w:rFonts w:ascii="Open Sans" w:hAnsi="Open Sans" w:cs="Open Sans"/>
          <w:color w:val="000000"/>
        </w:rPr>
        <w:t>The provider refutes the findings, and provided the following information and actions in their response:</w:t>
      </w:r>
    </w:p>
    <w:p w14:paraId="501044A8" w14:textId="77777777" w:rsidR="00F70930" w:rsidRPr="006D2178" w:rsidRDefault="00F70930" w:rsidP="006D2178">
      <w:pPr>
        <w:pStyle w:val="ListParagraph"/>
        <w:numPr>
          <w:ilvl w:val="0"/>
          <w:numId w:val="2"/>
        </w:numPr>
        <w:spacing w:line="240" w:lineRule="atLeast"/>
        <w:ind w:left="714" w:hanging="357"/>
        <w:contextualSpacing w:val="0"/>
        <w:rPr>
          <w:rFonts w:ascii="Open Sans" w:hAnsi="Open Sans" w:cs="Open Sans"/>
          <w:color w:val="auto"/>
        </w:rPr>
      </w:pPr>
      <w:r w:rsidRPr="006D2178">
        <w:rPr>
          <w:rFonts w:ascii="Open Sans" w:hAnsi="Open Sans" w:cs="Open Sans"/>
          <w:color w:val="auto"/>
        </w:rPr>
        <w:t>Evidence a member of the Board is a Clinician with aged care experience and is a registered as a Physiotherapist with the Australian Health Practitioner Regulation Agency.</w:t>
      </w:r>
    </w:p>
    <w:p w14:paraId="1B26B554" w14:textId="77777777" w:rsidR="00F70930" w:rsidRPr="006D2178" w:rsidRDefault="00F70930" w:rsidP="006D2178">
      <w:pPr>
        <w:pStyle w:val="ListParagraph"/>
        <w:numPr>
          <w:ilvl w:val="0"/>
          <w:numId w:val="2"/>
        </w:numPr>
        <w:spacing w:line="240" w:lineRule="atLeast"/>
        <w:ind w:left="714" w:hanging="357"/>
        <w:contextualSpacing w:val="0"/>
        <w:rPr>
          <w:rFonts w:ascii="Open Sans" w:hAnsi="Open Sans" w:cs="Open Sans"/>
          <w:color w:val="auto"/>
        </w:rPr>
      </w:pPr>
      <w:r w:rsidRPr="006D2178">
        <w:rPr>
          <w:rFonts w:ascii="Open Sans" w:hAnsi="Open Sans" w:cs="Open Sans"/>
          <w:color w:val="auto"/>
        </w:rPr>
        <w:t xml:space="preserve">Management meeting minutes </w:t>
      </w:r>
    </w:p>
    <w:p w14:paraId="37071841" w14:textId="5B8BA7BF" w:rsidR="00F70930" w:rsidRPr="006D2178" w:rsidRDefault="00CF53A1" w:rsidP="006D2178">
      <w:pPr>
        <w:pStyle w:val="ListParagraph"/>
        <w:numPr>
          <w:ilvl w:val="0"/>
          <w:numId w:val="2"/>
        </w:numPr>
        <w:spacing w:line="240" w:lineRule="atLeast"/>
        <w:ind w:left="714" w:hanging="357"/>
        <w:contextualSpacing w:val="0"/>
        <w:rPr>
          <w:rFonts w:ascii="Open Sans" w:hAnsi="Open Sans" w:cs="Open Sans"/>
          <w:color w:val="auto"/>
        </w:rPr>
      </w:pPr>
      <w:r w:rsidRPr="006D2178">
        <w:rPr>
          <w:rFonts w:ascii="Open Sans" w:hAnsi="Open Sans" w:cs="Open Sans"/>
          <w:color w:val="auto"/>
        </w:rPr>
        <w:t>C</w:t>
      </w:r>
      <w:r w:rsidR="00F70930" w:rsidRPr="006D2178">
        <w:rPr>
          <w:rFonts w:ascii="Open Sans" w:hAnsi="Open Sans" w:cs="Open Sans"/>
          <w:color w:val="auto"/>
        </w:rPr>
        <w:t>ommunication to Board members</w:t>
      </w:r>
    </w:p>
    <w:p w14:paraId="6FF35EC9" w14:textId="37F5C666" w:rsidR="00F70930" w:rsidRPr="006D2178" w:rsidRDefault="00F70930" w:rsidP="006D2178">
      <w:pPr>
        <w:pStyle w:val="ListParagraph"/>
        <w:numPr>
          <w:ilvl w:val="0"/>
          <w:numId w:val="2"/>
        </w:numPr>
        <w:spacing w:line="240" w:lineRule="atLeast"/>
        <w:ind w:left="714" w:hanging="357"/>
        <w:contextualSpacing w:val="0"/>
        <w:rPr>
          <w:rFonts w:ascii="Open Sans" w:hAnsi="Open Sans" w:cs="Open Sans"/>
          <w:color w:val="auto"/>
        </w:rPr>
      </w:pPr>
      <w:r w:rsidRPr="006D2178">
        <w:rPr>
          <w:rFonts w:ascii="Open Sans" w:hAnsi="Open Sans" w:cs="Open Sans"/>
          <w:color w:val="auto"/>
        </w:rPr>
        <w:t>Items in the services Plan for Continuous Improvement pertaining to documenting of Board meeting minutes.</w:t>
      </w:r>
    </w:p>
    <w:p w14:paraId="10F293BE" w14:textId="6E9BABFF" w:rsidR="00AC3FFE" w:rsidRDefault="00AC3FFE" w:rsidP="006D2178">
      <w:pPr>
        <w:pStyle w:val="NormalArial"/>
        <w:rPr>
          <w:rFonts w:ascii="Open Sans" w:hAnsi="Open Sans" w:cs="Open Sans"/>
        </w:rPr>
      </w:pPr>
      <w:r w:rsidRPr="008A5C61">
        <w:rPr>
          <w:rFonts w:ascii="Open Sans" w:hAnsi="Open Sans" w:cs="Open Sans"/>
        </w:rPr>
        <w:t>I acknowledge the provider’s response</w:t>
      </w:r>
      <w:r w:rsidR="001B3233">
        <w:rPr>
          <w:rFonts w:ascii="Open Sans" w:hAnsi="Open Sans" w:cs="Open Sans"/>
        </w:rPr>
        <w:t xml:space="preserve">, </w:t>
      </w:r>
      <w:r w:rsidRPr="008A5C61">
        <w:rPr>
          <w:rFonts w:ascii="Open Sans" w:hAnsi="Open Sans" w:cs="Open Sans"/>
        </w:rPr>
        <w:t>actions undertaken</w:t>
      </w:r>
      <w:r>
        <w:rPr>
          <w:rFonts w:ascii="Open Sans" w:hAnsi="Open Sans" w:cs="Open Sans"/>
        </w:rPr>
        <w:t xml:space="preserve"> and future planned actions</w:t>
      </w:r>
      <w:r w:rsidR="001B3233">
        <w:rPr>
          <w:rFonts w:ascii="Open Sans" w:hAnsi="Open Sans" w:cs="Open Sans"/>
        </w:rPr>
        <w:t xml:space="preserve"> to improve performance under this requirement</w:t>
      </w:r>
      <w:r w:rsidRPr="008A5C61">
        <w:rPr>
          <w:rFonts w:ascii="Open Sans" w:hAnsi="Open Sans" w:cs="Open Sans"/>
        </w:rPr>
        <w:t>. I have considered the Assessment Team’s findings, the evidence documented in the Site Audit</w:t>
      </w:r>
      <w:r w:rsidR="00F70930">
        <w:rPr>
          <w:rFonts w:ascii="Open Sans" w:hAnsi="Open Sans" w:cs="Open Sans"/>
        </w:rPr>
        <w:t xml:space="preserve"> report</w:t>
      </w:r>
      <w:r w:rsidRPr="008A5C61">
        <w:rPr>
          <w:rFonts w:ascii="Open Sans" w:hAnsi="Open Sans" w:cs="Open Sans"/>
        </w:rPr>
        <w:t>, and place weight on the overall positive feedback received from consumers and representatives</w:t>
      </w:r>
      <w:r>
        <w:rPr>
          <w:rFonts w:ascii="Open Sans" w:hAnsi="Open Sans" w:cs="Open Sans"/>
        </w:rPr>
        <w:t xml:space="preserve"> in relation to </w:t>
      </w:r>
      <w:r w:rsidR="001B3233">
        <w:rPr>
          <w:rFonts w:ascii="Open Sans" w:hAnsi="Open Sans" w:cs="Open Sans"/>
        </w:rPr>
        <w:t xml:space="preserve">their personal and clinical care and in total their satisfaction with </w:t>
      </w:r>
      <w:r>
        <w:rPr>
          <w:rFonts w:ascii="Open Sans" w:hAnsi="Open Sans" w:cs="Open Sans"/>
        </w:rPr>
        <w:t xml:space="preserve">the quality of care and services provided. </w:t>
      </w:r>
      <w:r w:rsidRPr="00B45094">
        <w:rPr>
          <w:rFonts w:ascii="Open Sans" w:hAnsi="Open Sans" w:cs="Open Sans"/>
        </w:rPr>
        <w:t xml:space="preserve">I am satisfied the service demonstrated the </w:t>
      </w:r>
      <w:r>
        <w:rPr>
          <w:rFonts w:ascii="Open Sans" w:hAnsi="Open Sans" w:cs="Open Sans"/>
        </w:rPr>
        <w:t xml:space="preserve">organisations governing body promotes a culture of safe, inclusive and quality care and services and is accountable for their delivery. </w:t>
      </w:r>
    </w:p>
    <w:p w14:paraId="451AA003" w14:textId="77777777" w:rsidR="00AC3FFE" w:rsidRPr="006D2178" w:rsidRDefault="00AC3FFE" w:rsidP="006D2178">
      <w:pPr>
        <w:pStyle w:val="NormalArial"/>
        <w:rPr>
          <w:rFonts w:ascii="Open Sans" w:hAnsi="Open Sans" w:cs="Open Sans"/>
        </w:rPr>
      </w:pPr>
      <w:r w:rsidRPr="006D2178">
        <w:rPr>
          <w:rFonts w:ascii="Open Sans" w:hAnsi="Open Sans" w:cs="Open Sans"/>
        </w:rPr>
        <w:t>Therefore, based on the evidence before me I find Requirement 8(3)(b) compliant.</w:t>
      </w:r>
    </w:p>
    <w:p w14:paraId="29797193" w14:textId="077CD1CC" w:rsidR="00AC3FFE" w:rsidRPr="006D2178" w:rsidRDefault="00AC3FFE" w:rsidP="006D2178">
      <w:pPr>
        <w:pStyle w:val="NormalArial"/>
        <w:rPr>
          <w:rFonts w:ascii="Open Sans" w:hAnsi="Open Sans" w:cs="Open Sans"/>
        </w:rPr>
      </w:pPr>
      <w:r w:rsidRPr="006D2178">
        <w:rPr>
          <w:rFonts w:ascii="Open Sans" w:hAnsi="Open Sans" w:cs="Open Sans"/>
        </w:rPr>
        <w:t xml:space="preserve">I am satisfied the remaining 4 Requirements in Quality Standard </w:t>
      </w:r>
      <w:r w:rsidR="001B3233" w:rsidRPr="006D2178">
        <w:rPr>
          <w:rFonts w:ascii="Open Sans" w:hAnsi="Open Sans" w:cs="Open Sans"/>
        </w:rPr>
        <w:t>8</w:t>
      </w:r>
      <w:r w:rsidRPr="006D2178">
        <w:rPr>
          <w:rFonts w:ascii="Open Sans" w:hAnsi="Open Sans" w:cs="Open Sans"/>
        </w:rPr>
        <w:t xml:space="preserve"> are compliant.</w:t>
      </w:r>
    </w:p>
    <w:p w14:paraId="3306F01E" w14:textId="77777777" w:rsidR="00AC3FFE" w:rsidRPr="006D2178" w:rsidRDefault="00AC3FFE" w:rsidP="006D2178">
      <w:pPr>
        <w:pStyle w:val="NormalArial"/>
        <w:rPr>
          <w:rFonts w:ascii="Open Sans" w:hAnsi="Open Sans" w:cs="Open Sans"/>
        </w:rPr>
      </w:pPr>
      <w:r w:rsidRPr="006D2178">
        <w:rPr>
          <w:rFonts w:ascii="Open Sans" w:hAnsi="Open Sans" w:cs="Open Sans"/>
        </w:rPr>
        <w:t xml:space="preserve">The service demonstrated effective systems were in place to monitor and action consumer feedback on aspects of care and service delivery. Consumers reported that the service is well run, they were involved in the evaluation and delivery of care and services, and they reported things change due to their engagement and feedback. For example, changes to the seasonal menus and the service recently commenced scenic bus trips for those consumers who have impaired mobility. </w:t>
      </w:r>
      <w:r w:rsidRPr="006D2178">
        <w:rPr>
          <w:rFonts w:ascii="Open Sans" w:hAnsi="Open Sans" w:cs="Open Sans"/>
        </w:rPr>
        <w:lastRenderedPageBreak/>
        <w:t xml:space="preserve">Management advised and documentation evidenced the service continues to promote and encourage the establishment of a Consumer Advisory Body. </w:t>
      </w:r>
    </w:p>
    <w:p w14:paraId="2C366EF7" w14:textId="286E039D" w:rsidR="00AC3FFE" w:rsidRPr="006D2178" w:rsidRDefault="00AC3FFE" w:rsidP="006D2178">
      <w:pPr>
        <w:pStyle w:val="NormalArial"/>
        <w:rPr>
          <w:rFonts w:ascii="Open Sans" w:hAnsi="Open Sans" w:cs="Open Sans"/>
        </w:rPr>
      </w:pPr>
      <w:r w:rsidRPr="006D2178">
        <w:rPr>
          <w:rFonts w:ascii="Open Sans" w:hAnsi="Open Sans" w:cs="Open Sans"/>
        </w:rPr>
        <w:t xml:space="preserve">A reporting structure, policies, procedures, training, and audit mechanisms supported organisation wide governance systems relating to information management, continuous improvement, financial governance, workforce governance, regulatory compliance, and feedback and complaints. Financial governance was supported by a framework which outlined budget and expenditure considerations and strategies with processes for funding extraordinary costs. For </w:t>
      </w:r>
      <w:r w:rsidR="00F70930" w:rsidRPr="006D2178">
        <w:rPr>
          <w:rFonts w:ascii="Open Sans" w:hAnsi="Open Sans" w:cs="Open Sans"/>
        </w:rPr>
        <w:t>example,</w:t>
      </w:r>
      <w:r w:rsidRPr="006D2178">
        <w:rPr>
          <w:rFonts w:ascii="Open Sans" w:hAnsi="Open Sans" w:cs="Open Sans"/>
        </w:rPr>
        <w:t xml:space="preserve"> management reported the Board is supportive of providing funds to meet the changing needs of consumers </w:t>
      </w:r>
      <w:r w:rsidR="00CF53A1" w:rsidRPr="006D2178">
        <w:rPr>
          <w:rFonts w:ascii="Open Sans" w:hAnsi="Open Sans" w:cs="Open Sans"/>
        </w:rPr>
        <w:t>such as</w:t>
      </w:r>
      <w:r w:rsidRPr="006D2178">
        <w:rPr>
          <w:rFonts w:ascii="Open Sans" w:hAnsi="Open Sans" w:cs="Open Sans"/>
        </w:rPr>
        <w:t xml:space="preserve"> the recent purchase of pressure relieving equipment and falls prevention devices.</w:t>
      </w:r>
    </w:p>
    <w:p w14:paraId="3F4BB8D2" w14:textId="77777777" w:rsidR="00AC3FFE" w:rsidRPr="006D2178" w:rsidRDefault="00AC3FFE" w:rsidP="006D2178">
      <w:pPr>
        <w:pStyle w:val="NormalArial"/>
        <w:rPr>
          <w:rFonts w:ascii="Open Sans" w:hAnsi="Open Sans" w:cs="Open Sans"/>
        </w:rPr>
      </w:pPr>
      <w:r w:rsidRPr="006D2178">
        <w:rPr>
          <w:rFonts w:ascii="Open Sans" w:hAnsi="Open Sans" w:cs="Open Sans"/>
        </w:rPr>
        <w:t xml:space="preserve">Effective risk management systems and practices were supported by a risk management framework and policies describing the management of high-impact, high-prevalence risks associated with the care of consumers, the identification and response to abuse and neglect, supporting consumers to live the best life they can, and managing and preventing incidents. Staff demonstrated knowledge of the risk management framework, including reporting responsibilities, and described various risk minimisation strategies in place. </w:t>
      </w:r>
    </w:p>
    <w:p w14:paraId="56FE27E1" w14:textId="77777777" w:rsidR="00AC3FFE" w:rsidRPr="006D2178" w:rsidRDefault="00AC3FFE" w:rsidP="006D2178">
      <w:pPr>
        <w:pStyle w:val="NormalArial"/>
        <w:rPr>
          <w:rFonts w:ascii="Open Sans" w:hAnsi="Open Sans" w:cs="Open Sans"/>
        </w:rPr>
      </w:pPr>
      <w:r w:rsidRPr="006D2178">
        <w:rPr>
          <w:rFonts w:ascii="Open Sans" w:hAnsi="Open Sans" w:cs="Open Sans"/>
        </w:rPr>
        <w:t>The clinical governance framework was supported by policies, procedures, guidelines and training relating to, but not limited to antimicrobial stewardship, minimising the use of restraint, and open disclosure. Staff described how the policies and procedures were applied to the delivery of clinical care and services.</w:t>
      </w:r>
    </w:p>
    <w:sectPr w:rsidR="00AC3FFE" w:rsidRPr="006D217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6161" w14:textId="77777777" w:rsidR="00C66ABD" w:rsidRDefault="00C66ABD">
      <w:pPr>
        <w:spacing w:after="0"/>
      </w:pPr>
      <w:r>
        <w:separator/>
      </w:r>
    </w:p>
  </w:endnote>
  <w:endnote w:type="continuationSeparator" w:id="0">
    <w:p w14:paraId="6B5390A9" w14:textId="77777777" w:rsidR="00C66ABD" w:rsidRDefault="00C66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5B4D" w14:textId="77777777" w:rsidR="00A91F87" w:rsidRPr="00DF37F2" w:rsidRDefault="006D2178"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Fairlea Aged Care @ Rosehill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FB08CBD" w14:textId="77777777" w:rsidR="00A91F87" w:rsidRPr="00DF37F2" w:rsidRDefault="006D217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2177</w:t>
    </w:r>
    <w:bookmarkEnd w:id="3"/>
    <w:r w:rsidRPr="00DF37F2">
      <w:rPr>
        <w:rStyle w:val="FooterBold"/>
        <w:rFonts w:ascii="Arial" w:hAnsi="Arial"/>
        <w:b w:val="0"/>
      </w:rPr>
      <w:tab/>
      <w:t xml:space="preserve">OFFICIAL: Sensitive </w:t>
    </w:r>
  </w:p>
  <w:p w14:paraId="7313FA8F" w14:textId="77777777" w:rsidR="00A91F87" w:rsidRPr="00DF37F2" w:rsidRDefault="006D217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4491" w14:textId="77777777" w:rsidR="00A91F87" w:rsidRDefault="00A91F8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0C75" w14:textId="77777777" w:rsidR="00C66ABD" w:rsidRDefault="00C66ABD" w:rsidP="00D71F88">
      <w:pPr>
        <w:spacing w:after="0"/>
      </w:pPr>
      <w:r>
        <w:separator/>
      </w:r>
    </w:p>
  </w:footnote>
  <w:footnote w:type="continuationSeparator" w:id="0">
    <w:p w14:paraId="6195A61A" w14:textId="77777777" w:rsidR="00C66ABD" w:rsidRDefault="00C66ABD" w:rsidP="00D71F88">
      <w:pPr>
        <w:spacing w:after="0"/>
      </w:pPr>
      <w:r>
        <w:continuationSeparator/>
      </w:r>
    </w:p>
  </w:footnote>
  <w:footnote w:id="1">
    <w:p w14:paraId="4D7DF8EA" w14:textId="559CDEC2" w:rsidR="00A91F87" w:rsidRDefault="006D217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546BEC">
        <w:rPr>
          <w:rFonts w:ascii="Arial" w:hAnsi="Arial"/>
          <w:color w:val="auto"/>
          <w:sz w:val="20"/>
          <w:szCs w:val="20"/>
        </w:rPr>
        <w:t xml:space="preserve"> 40A</w:t>
      </w:r>
      <w:r w:rsidR="00546BEC">
        <w:rPr>
          <w:rFonts w:ascii="Arial" w:hAnsi="Arial"/>
          <w:color w:val="0000FF"/>
          <w:sz w:val="20"/>
          <w:szCs w:val="20"/>
        </w:rPr>
        <w:t xml:space="preserve"> </w:t>
      </w:r>
      <w:r w:rsidRPr="00443CA4">
        <w:rPr>
          <w:rFonts w:ascii="Arial" w:hAnsi="Arial"/>
          <w:sz w:val="20"/>
          <w:szCs w:val="20"/>
        </w:rPr>
        <w:t>of the Aged Care Quality and Safety Commission Rules 2018.</w:t>
      </w:r>
    </w:p>
    <w:p w14:paraId="74C2FF2C" w14:textId="77777777" w:rsidR="00A91F87" w:rsidRDefault="00A91F8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6783" w14:textId="77777777" w:rsidR="00A91F87" w:rsidRDefault="006D2178">
    <w:pPr>
      <w:pStyle w:val="Header"/>
    </w:pPr>
    <w:r>
      <w:rPr>
        <w:noProof/>
        <w:color w:val="2B579A"/>
        <w:shd w:val="clear" w:color="auto" w:fill="E6E6E6"/>
        <w:lang w:val="en-US"/>
      </w:rPr>
      <w:drawing>
        <wp:anchor distT="0" distB="0" distL="114300" distR="114300" simplePos="0" relativeHeight="251658241" behindDoc="1" locked="0" layoutInCell="1" allowOverlap="1" wp14:anchorId="2FD0BC36" wp14:editId="75D1268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C9B6" w14:textId="77777777" w:rsidR="00A91F87" w:rsidRDefault="006D2178">
    <w:pPr>
      <w:pStyle w:val="Header"/>
    </w:pPr>
    <w:r>
      <w:rPr>
        <w:noProof/>
      </w:rPr>
      <w:drawing>
        <wp:anchor distT="0" distB="0" distL="114300" distR="114300" simplePos="0" relativeHeight="251658240" behindDoc="0" locked="0" layoutInCell="1" allowOverlap="1" wp14:anchorId="73BFEABF" wp14:editId="249D9C3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9389126">
      <w:start w:val="1"/>
      <w:numFmt w:val="lowerRoman"/>
      <w:lvlText w:val="(%1)"/>
      <w:lvlJc w:val="left"/>
      <w:pPr>
        <w:ind w:left="1080" w:hanging="720"/>
      </w:pPr>
      <w:rPr>
        <w:rFonts w:hint="default"/>
      </w:rPr>
    </w:lvl>
    <w:lvl w:ilvl="1" w:tplc="D71ABE32" w:tentative="1">
      <w:start w:val="1"/>
      <w:numFmt w:val="lowerLetter"/>
      <w:lvlText w:val="%2."/>
      <w:lvlJc w:val="left"/>
      <w:pPr>
        <w:ind w:left="1440" w:hanging="360"/>
      </w:pPr>
    </w:lvl>
    <w:lvl w:ilvl="2" w:tplc="33524E7C" w:tentative="1">
      <w:start w:val="1"/>
      <w:numFmt w:val="lowerRoman"/>
      <w:lvlText w:val="%3."/>
      <w:lvlJc w:val="right"/>
      <w:pPr>
        <w:ind w:left="2160" w:hanging="180"/>
      </w:pPr>
    </w:lvl>
    <w:lvl w:ilvl="3" w:tplc="57388230" w:tentative="1">
      <w:start w:val="1"/>
      <w:numFmt w:val="decimal"/>
      <w:lvlText w:val="%4."/>
      <w:lvlJc w:val="left"/>
      <w:pPr>
        <w:ind w:left="2880" w:hanging="360"/>
      </w:pPr>
    </w:lvl>
    <w:lvl w:ilvl="4" w:tplc="F000EDF0" w:tentative="1">
      <w:start w:val="1"/>
      <w:numFmt w:val="lowerLetter"/>
      <w:lvlText w:val="%5."/>
      <w:lvlJc w:val="left"/>
      <w:pPr>
        <w:ind w:left="3600" w:hanging="360"/>
      </w:pPr>
    </w:lvl>
    <w:lvl w:ilvl="5" w:tplc="D6FAE5E4" w:tentative="1">
      <w:start w:val="1"/>
      <w:numFmt w:val="lowerRoman"/>
      <w:lvlText w:val="%6."/>
      <w:lvlJc w:val="right"/>
      <w:pPr>
        <w:ind w:left="4320" w:hanging="180"/>
      </w:pPr>
    </w:lvl>
    <w:lvl w:ilvl="6" w:tplc="FE5E05E6" w:tentative="1">
      <w:start w:val="1"/>
      <w:numFmt w:val="decimal"/>
      <w:lvlText w:val="%7."/>
      <w:lvlJc w:val="left"/>
      <w:pPr>
        <w:ind w:left="5040" w:hanging="360"/>
      </w:pPr>
    </w:lvl>
    <w:lvl w:ilvl="7" w:tplc="8DBCDDC6" w:tentative="1">
      <w:start w:val="1"/>
      <w:numFmt w:val="lowerLetter"/>
      <w:lvlText w:val="%8."/>
      <w:lvlJc w:val="left"/>
      <w:pPr>
        <w:ind w:left="5760" w:hanging="360"/>
      </w:pPr>
    </w:lvl>
    <w:lvl w:ilvl="8" w:tplc="73D0595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C6C4C04">
      <w:start w:val="1"/>
      <w:numFmt w:val="lowerRoman"/>
      <w:lvlText w:val="(%1)"/>
      <w:lvlJc w:val="left"/>
      <w:pPr>
        <w:ind w:left="1080" w:hanging="720"/>
      </w:pPr>
      <w:rPr>
        <w:rFonts w:hint="default"/>
      </w:rPr>
    </w:lvl>
    <w:lvl w:ilvl="1" w:tplc="BE787E68" w:tentative="1">
      <w:start w:val="1"/>
      <w:numFmt w:val="lowerLetter"/>
      <w:lvlText w:val="%2."/>
      <w:lvlJc w:val="left"/>
      <w:pPr>
        <w:ind w:left="1440" w:hanging="360"/>
      </w:pPr>
    </w:lvl>
    <w:lvl w:ilvl="2" w:tplc="F45E531E" w:tentative="1">
      <w:start w:val="1"/>
      <w:numFmt w:val="lowerRoman"/>
      <w:lvlText w:val="%3."/>
      <w:lvlJc w:val="right"/>
      <w:pPr>
        <w:ind w:left="2160" w:hanging="180"/>
      </w:pPr>
    </w:lvl>
    <w:lvl w:ilvl="3" w:tplc="01BAB92A" w:tentative="1">
      <w:start w:val="1"/>
      <w:numFmt w:val="decimal"/>
      <w:lvlText w:val="%4."/>
      <w:lvlJc w:val="left"/>
      <w:pPr>
        <w:ind w:left="2880" w:hanging="360"/>
      </w:pPr>
    </w:lvl>
    <w:lvl w:ilvl="4" w:tplc="3870AF76" w:tentative="1">
      <w:start w:val="1"/>
      <w:numFmt w:val="lowerLetter"/>
      <w:lvlText w:val="%5."/>
      <w:lvlJc w:val="left"/>
      <w:pPr>
        <w:ind w:left="3600" w:hanging="360"/>
      </w:pPr>
    </w:lvl>
    <w:lvl w:ilvl="5" w:tplc="CBA64362" w:tentative="1">
      <w:start w:val="1"/>
      <w:numFmt w:val="lowerRoman"/>
      <w:lvlText w:val="%6."/>
      <w:lvlJc w:val="right"/>
      <w:pPr>
        <w:ind w:left="4320" w:hanging="180"/>
      </w:pPr>
    </w:lvl>
    <w:lvl w:ilvl="6" w:tplc="59B4B464" w:tentative="1">
      <w:start w:val="1"/>
      <w:numFmt w:val="decimal"/>
      <w:lvlText w:val="%7."/>
      <w:lvlJc w:val="left"/>
      <w:pPr>
        <w:ind w:left="5040" w:hanging="360"/>
      </w:pPr>
    </w:lvl>
    <w:lvl w:ilvl="7" w:tplc="D12ADEB0" w:tentative="1">
      <w:start w:val="1"/>
      <w:numFmt w:val="lowerLetter"/>
      <w:lvlText w:val="%8."/>
      <w:lvlJc w:val="left"/>
      <w:pPr>
        <w:ind w:left="5760" w:hanging="360"/>
      </w:pPr>
    </w:lvl>
    <w:lvl w:ilvl="8" w:tplc="833E498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8A0AB70">
      <w:start w:val="1"/>
      <w:numFmt w:val="lowerRoman"/>
      <w:lvlText w:val="(%1)"/>
      <w:lvlJc w:val="left"/>
      <w:pPr>
        <w:ind w:left="1080" w:hanging="720"/>
      </w:pPr>
      <w:rPr>
        <w:rFonts w:hint="default"/>
      </w:rPr>
    </w:lvl>
    <w:lvl w:ilvl="1" w:tplc="60A2A570" w:tentative="1">
      <w:start w:val="1"/>
      <w:numFmt w:val="lowerLetter"/>
      <w:lvlText w:val="%2."/>
      <w:lvlJc w:val="left"/>
      <w:pPr>
        <w:ind w:left="1440" w:hanging="360"/>
      </w:pPr>
    </w:lvl>
    <w:lvl w:ilvl="2" w:tplc="456ED84A" w:tentative="1">
      <w:start w:val="1"/>
      <w:numFmt w:val="lowerRoman"/>
      <w:lvlText w:val="%3."/>
      <w:lvlJc w:val="right"/>
      <w:pPr>
        <w:ind w:left="2160" w:hanging="180"/>
      </w:pPr>
    </w:lvl>
    <w:lvl w:ilvl="3" w:tplc="26C4B0B2" w:tentative="1">
      <w:start w:val="1"/>
      <w:numFmt w:val="decimal"/>
      <w:lvlText w:val="%4."/>
      <w:lvlJc w:val="left"/>
      <w:pPr>
        <w:ind w:left="2880" w:hanging="360"/>
      </w:pPr>
    </w:lvl>
    <w:lvl w:ilvl="4" w:tplc="4ACE400A" w:tentative="1">
      <w:start w:val="1"/>
      <w:numFmt w:val="lowerLetter"/>
      <w:lvlText w:val="%5."/>
      <w:lvlJc w:val="left"/>
      <w:pPr>
        <w:ind w:left="3600" w:hanging="360"/>
      </w:pPr>
    </w:lvl>
    <w:lvl w:ilvl="5" w:tplc="165E5CB4" w:tentative="1">
      <w:start w:val="1"/>
      <w:numFmt w:val="lowerRoman"/>
      <w:lvlText w:val="%6."/>
      <w:lvlJc w:val="right"/>
      <w:pPr>
        <w:ind w:left="4320" w:hanging="180"/>
      </w:pPr>
    </w:lvl>
    <w:lvl w:ilvl="6" w:tplc="DBF284AC" w:tentative="1">
      <w:start w:val="1"/>
      <w:numFmt w:val="decimal"/>
      <w:lvlText w:val="%7."/>
      <w:lvlJc w:val="left"/>
      <w:pPr>
        <w:ind w:left="5040" w:hanging="360"/>
      </w:pPr>
    </w:lvl>
    <w:lvl w:ilvl="7" w:tplc="501464E8" w:tentative="1">
      <w:start w:val="1"/>
      <w:numFmt w:val="lowerLetter"/>
      <w:lvlText w:val="%8."/>
      <w:lvlJc w:val="left"/>
      <w:pPr>
        <w:ind w:left="5760" w:hanging="360"/>
      </w:pPr>
    </w:lvl>
    <w:lvl w:ilvl="8" w:tplc="798A201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4B49334">
      <w:start w:val="1"/>
      <w:numFmt w:val="bullet"/>
      <w:lvlText w:val=""/>
      <w:lvlJc w:val="left"/>
      <w:pPr>
        <w:ind w:left="720" w:hanging="360"/>
      </w:pPr>
      <w:rPr>
        <w:rFonts w:ascii="Symbol" w:hAnsi="Symbol" w:hint="default"/>
        <w:color w:val="auto"/>
        <w:sz w:val="24"/>
        <w:szCs w:val="24"/>
      </w:rPr>
    </w:lvl>
    <w:lvl w:ilvl="1" w:tplc="A9B2C0B4" w:tentative="1">
      <w:start w:val="1"/>
      <w:numFmt w:val="bullet"/>
      <w:lvlText w:val="o"/>
      <w:lvlJc w:val="left"/>
      <w:pPr>
        <w:ind w:left="1440" w:hanging="360"/>
      </w:pPr>
      <w:rPr>
        <w:rFonts w:ascii="Courier New" w:hAnsi="Courier New" w:cs="Courier New" w:hint="default"/>
      </w:rPr>
    </w:lvl>
    <w:lvl w:ilvl="2" w:tplc="510CA03C" w:tentative="1">
      <w:start w:val="1"/>
      <w:numFmt w:val="bullet"/>
      <w:lvlText w:val=""/>
      <w:lvlJc w:val="left"/>
      <w:pPr>
        <w:ind w:left="2160" w:hanging="360"/>
      </w:pPr>
      <w:rPr>
        <w:rFonts w:ascii="Wingdings" w:hAnsi="Wingdings" w:hint="default"/>
      </w:rPr>
    </w:lvl>
    <w:lvl w:ilvl="3" w:tplc="8E5CF804" w:tentative="1">
      <w:start w:val="1"/>
      <w:numFmt w:val="bullet"/>
      <w:lvlText w:val=""/>
      <w:lvlJc w:val="left"/>
      <w:pPr>
        <w:ind w:left="2880" w:hanging="360"/>
      </w:pPr>
      <w:rPr>
        <w:rFonts w:ascii="Symbol" w:hAnsi="Symbol" w:hint="default"/>
      </w:rPr>
    </w:lvl>
    <w:lvl w:ilvl="4" w:tplc="494EB1B2" w:tentative="1">
      <w:start w:val="1"/>
      <w:numFmt w:val="bullet"/>
      <w:lvlText w:val="o"/>
      <w:lvlJc w:val="left"/>
      <w:pPr>
        <w:ind w:left="3600" w:hanging="360"/>
      </w:pPr>
      <w:rPr>
        <w:rFonts w:ascii="Courier New" w:hAnsi="Courier New" w:cs="Courier New" w:hint="default"/>
      </w:rPr>
    </w:lvl>
    <w:lvl w:ilvl="5" w:tplc="ACC0ABA8" w:tentative="1">
      <w:start w:val="1"/>
      <w:numFmt w:val="bullet"/>
      <w:lvlText w:val=""/>
      <w:lvlJc w:val="left"/>
      <w:pPr>
        <w:ind w:left="4320" w:hanging="360"/>
      </w:pPr>
      <w:rPr>
        <w:rFonts w:ascii="Wingdings" w:hAnsi="Wingdings" w:hint="default"/>
      </w:rPr>
    </w:lvl>
    <w:lvl w:ilvl="6" w:tplc="E9A4F1D0" w:tentative="1">
      <w:start w:val="1"/>
      <w:numFmt w:val="bullet"/>
      <w:lvlText w:val=""/>
      <w:lvlJc w:val="left"/>
      <w:pPr>
        <w:ind w:left="5040" w:hanging="360"/>
      </w:pPr>
      <w:rPr>
        <w:rFonts w:ascii="Symbol" w:hAnsi="Symbol" w:hint="default"/>
      </w:rPr>
    </w:lvl>
    <w:lvl w:ilvl="7" w:tplc="4134F820" w:tentative="1">
      <w:start w:val="1"/>
      <w:numFmt w:val="bullet"/>
      <w:lvlText w:val="o"/>
      <w:lvlJc w:val="left"/>
      <w:pPr>
        <w:ind w:left="5760" w:hanging="360"/>
      </w:pPr>
      <w:rPr>
        <w:rFonts w:ascii="Courier New" w:hAnsi="Courier New" w:cs="Courier New" w:hint="default"/>
      </w:rPr>
    </w:lvl>
    <w:lvl w:ilvl="8" w:tplc="75664C4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D488066">
      <w:start w:val="1"/>
      <w:numFmt w:val="lowerRoman"/>
      <w:lvlText w:val="(%1)"/>
      <w:lvlJc w:val="left"/>
      <w:pPr>
        <w:ind w:left="1080" w:hanging="720"/>
      </w:pPr>
      <w:rPr>
        <w:rFonts w:hint="default"/>
      </w:rPr>
    </w:lvl>
    <w:lvl w:ilvl="1" w:tplc="355A044C" w:tentative="1">
      <w:start w:val="1"/>
      <w:numFmt w:val="lowerLetter"/>
      <w:lvlText w:val="%2."/>
      <w:lvlJc w:val="left"/>
      <w:pPr>
        <w:ind w:left="1440" w:hanging="360"/>
      </w:pPr>
    </w:lvl>
    <w:lvl w:ilvl="2" w:tplc="51C43E20" w:tentative="1">
      <w:start w:val="1"/>
      <w:numFmt w:val="lowerRoman"/>
      <w:lvlText w:val="%3."/>
      <w:lvlJc w:val="right"/>
      <w:pPr>
        <w:ind w:left="2160" w:hanging="180"/>
      </w:pPr>
    </w:lvl>
    <w:lvl w:ilvl="3" w:tplc="C10696B0" w:tentative="1">
      <w:start w:val="1"/>
      <w:numFmt w:val="decimal"/>
      <w:lvlText w:val="%4."/>
      <w:lvlJc w:val="left"/>
      <w:pPr>
        <w:ind w:left="2880" w:hanging="360"/>
      </w:pPr>
    </w:lvl>
    <w:lvl w:ilvl="4" w:tplc="65828168" w:tentative="1">
      <w:start w:val="1"/>
      <w:numFmt w:val="lowerLetter"/>
      <w:lvlText w:val="%5."/>
      <w:lvlJc w:val="left"/>
      <w:pPr>
        <w:ind w:left="3600" w:hanging="360"/>
      </w:pPr>
    </w:lvl>
    <w:lvl w:ilvl="5" w:tplc="F468D208" w:tentative="1">
      <w:start w:val="1"/>
      <w:numFmt w:val="lowerRoman"/>
      <w:lvlText w:val="%6."/>
      <w:lvlJc w:val="right"/>
      <w:pPr>
        <w:ind w:left="4320" w:hanging="180"/>
      </w:pPr>
    </w:lvl>
    <w:lvl w:ilvl="6" w:tplc="360CF5B8" w:tentative="1">
      <w:start w:val="1"/>
      <w:numFmt w:val="decimal"/>
      <w:lvlText w:val="%7."/>
      <w:lvlJc w:val="left"/>
      <w:pPr>
        <w:ind w:left="5040" w:hanging="360"/>
      </w:pPr>
    </w:lvl>
    <w:lvl w:ilvl="7" w:tplc="42CE471A" w:tentative="1">
      <w:start w:val="1"/>
      <w:numFmt w:val="lowerLetter"/>
      <w:lvlText w:val="%8."/>
      <w:lvlJc w:val="left"/>
      <w:pPr>
        <w:ind w:left="5760" w:hanging="360"/>
      </w:pPr>
    </w:lvl>
    <w:lvl w:ilvl="8" w:tplc="2F96135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E2A3464">
      <w:start w:val="1"/>
      <w:numFmt w:val="lowerRoman"/>
      <w:lvlText w:val="(%1)"/>
      <w:lvlJc w:val="left"/>
      <w:pPr>
        <w:ind w:left="1080" w:hanging="720"/>
      </w:pPr>
      <w:rPr>
        <w:rFonts w:hint="default"/>
      </w:rPr>
    </w:lvl>
    <w:lvl w:ilvl="1" w:tplc="500065FA" w:tentative="1">
      <w:start w:val="1"/>
      <w:numFmt w:val="lowerLetter"/>
      <w:lvlText w:val="%2."/>
      <w:lvlJc w:val="left"/>
      <w:pPr>
        <w:ind w:left="1440" w:hanging="360"/>
      </w:pPr>
    </w:lvl>
    <w:lvl w:ilvl="2" w:tplc="A3D47D3E" w:tentative="1">
      <w:start w:val="1"/>
      <w:numFmt w:val="lowerRoman"/>
      <w:lvlText w:val="%3."/>
      <w:lvlJc w:val="right"/>
      <w:pPr>
        <w:ind w:left="2160" w:hanging="180"/>
      </w:pPr>
    </w:lvl>
    <w:lvl w:ilvl="3" w:tplc="508ED0EA" w:tentative="1">
      <w:start w:val="1"/>
      <w:numFmt w:val="decimal"/>
      <w:lvlText w:val="%4."/>
      <w:lvlJc w:val="left"/>
      <w:pPr>
        <w:ind w:left="2880" w:hanging="360"/>
      </w:pPr>
    </w:lvl>
    <w:lvl w:ilvl="4" w:tplc="4934A158" w:tentative="1">
      <w:start w:val="1"/>
      <w:numFmt w:val="lowerLetter"/>
      <w:lvlText w:val="%5."/>
      <w:lvlJc w:val="left"/>
      <w:pPr>
        <w:ind w:left="3600" w:hanging="360"/>
      </w:pPr>
    </w:lvl>
    <w:lvl w:ilvl="5" w:tplc="17C43A8C" w:tentative="1">
      <w:start w:val="1"/>
      <w:numFmt w:val="lowerRoman"/>
      <w:lvlText w:val="%6."/>
      <w:lvlJc w:val="right"/>
      <w:pPr>
        <w:ind w:left="4320" w:hanging="180"/>
      </w:pPr>
    </w:lvl>
    <w:lvl w:ilvl="6" w:tplc="8E1654A6" w:tentative="1">
      <w:start w:val="1"/>
      <w:numFmt w:val="decimal"/>
      <w:lvlText w:val="%7."/>
      <w:lvlJc w:val="left"/>
      <w:pPr>
        <w:ind w:left="5040" w:hanging="360"/>
      </w:pPr>
    </w:lvl>
    <w:lvl w:ilvl="7" w:tplc="D076BE64" w:tentative="1">
      <w:start w:val="1"/>
      <w:numFmt w:val="lowerLetter"/>
      <w:lvlText w:val="%8."/>
      <w:lvlJc w:val="left"/>
      <w:pPr>
        <w:ind w:left="5760" w:hanging="360"/>
      </w:pPr>
    </w:lvl>
    <w:lvl w:ilvl="8" w:tplc="9288FC2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48E85F4">
      <w:start w:val="1"/>
      <w:numFmt w:val="lowerRoman"/>
      <w:lvlText w:val="(%1)"/>
      <w:lvlJc w:val="left"/>
      <w:pPr>
        <w:ind w:left="1080" w:hanging="720"/>
      </w:pPr>
      <w:rPr>
        <w:rFonts w:hint="default"/>
      </w:rPr>
    </w:lvl>
    <w:lvl w:ilvl="1" w:tplc="82986CC6" w:tentative="1">
      <w:start w:val="1"/>
      <w:numFmt w:val="lowerLetter"/>
      <w:lvlText w:val="%2."/>
      <w:lvlJc w:val="left"/>
      <w:pPr>
        <w:ind w:left="1440" w:hanging="360"/>
      </w:pPr>
    </w:lvl>
    <w:lvl w:ilvl="2" w:tplc="8566F8A0" w:tentative="1">
      <w:start w:val="1"/>
      <w:numFmt w:val="lowerRoman"/>
      <w:lvlText w:val="%3."/>
      <w:lvlJc w:val="right"/>
      <w:pPr>
        <w:ind w:left="2160" w:hanging="180"/>
      </w:pPr>
    </w:lvl>
    <w:lvl w:ilvl="3" w:tplc="A3021332" w:tentative="1">
      <w:start w:val="1"/>
      <w:numFmt w:val="decimal"/>
      <w:lvlText w:val="%4."/>
      <w:lvlJc w:val="left"/>
      <w:pPr>
        <w:ind w:left="2880" w:hanging="360"/>
      </w:pPr>
    </w:lvl>
    <w:lvl w:ilvl="4" w:tplc="BADC1F48" w:tentative="1">
      <w:start w:val="1"/>
      <w:numFmt w:val="lowerLetter"/>
      <w:lvlText w:val="%5."/>
      <w:lvlJc w:val="left"/>
      <w:pPr>
        <w:ind w:left="3600" w:hanging="360"/>
      </w:pPr>
    </w:lvl>
    <w:lvl w:ilvl="5" w:tplc="504AAA5E" w:tentative="1">
      <w:start w:val="1"/>
      <w:numFmt w:val="lowerRoman"/>
      <w:lvlText w:val="%6."/>
      <w:lvlJc w:val="right"/>
      <w:pPr>
        <w:ind w:left="4320" w:hanging="180"/>
      </w:pPr>
    </w:lvl>
    <w:lvl w:ilvl="6" w:tplc="70F855E4" w:tentative="1">
      <w:start w:val="1"/>
      <w:numFmt w:val="decimal"/>
      <w:lvlText w:val="%7."/>
      <w:lvlJc w:val="left"/>
      <w:pPr>
        <w:ind w:left="5040" w:hanging="360"/>
      </w:pPr>
    </w:lvl>
    <w:lvl w:ilvl="7" w:tplc="67C41F90" w:tentative="1">
      <w:start w:val="1"/>
      <w:numFmt w:val="lowerLetter"/>
      <w:lvlText w:val="%8."/>
      <w:lvlJc w:val="left"/>
      <w:pPr>
        <w:ind w:left="5760" w:hanging="360"/>
      </w:pPr>
    </w:lvl>
    <w:lvl w:ilvl="8" w:tplc="49F80EE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864533A">
      <w:start w:val="1"/>
      <w:numFmt w:val="lowerRoman"/>
      <w:lvlText w:val="(%1)"/>
      <w:lvlJc w:val="left"/>
      <w:pPr>
        <w:ind w:left="1080" w:hanging="720"/>
      </w:pPr>
      <w:rPr>
        <w:rFonts w:hint="default"/>
      </w:rPr>
    </w:lvl>
    <w:lvl w:ilvl="1" w:tplc="404AE4E2" w:tentative="1">
      <w:start w:val="1"/>
      <w:numFmt w:val="lowerLetter"/>
      <w:lvlText w:val="%2."/>
      <w:lvlJc w:val="left"/>
      <w:pPr>
        <w:ind w:left="1440" w:hanging="360"/>
      </w:pPr>
    </w:lvl>
    <w:lvl w:ilvl="2" w:tplc="34F61AFA" w:tentative="1">
      <w:start w:val="1"/>
      <w:numFmt w:val="lowerRoman"/>
      <w:lvlText w:val="%3."/>
      <w:lvlJc w:val="right"/>
      <w:pPr>
        <w:ind w:left="2160" w:hanging="180"/>
      </w:pPr>
    </w:lvl>
    <w:lvl w:ilvl="3" w:tplc="34CAAA10" w:tentative="1">
      <w:start w:val="1"/>
      <w:numFmt w:val="decimal"/>
      <w:lvlText w:val="%4."/>
      <w:lvlJc w:val="left"/>
      <w:pPr>
        <w:ind w:left="2880" w:hanging="360"/>
      </w:pPr>
    </w:lvl>
    <w:lvl w:ilvl="4" w:tplc="AA921586" w:tentative="1">
      <w:start w:val="1"/>
      <w:numFmt w:val="lowerLetter"/>
      <w:lvlText w:val="%5."/>
      <w:lvlJc w:val="left"/>
      <w:pPr>
        <w:ind w:left="3600" w:hanging="360"/>
      </w:pPr>
    </w:lvl>
    <w:lvl w:ilvl="5" w:tplc="1EAE427E" w:tentative="1">
      <w:start w:val="1"/>
      <w:numFmt w:val="lowerRoman"/>
      <w:lvlText w:val="%6."/>
      <w:lvlJc w:val="right"/>
      <w:pPr>
        <w:ind w:left="4320" w:hanging="180"/>
      </w:pPr>
    </w:lvl>
    <w:lvl w:ilvl="6" w:tplc="5A84CF86" w:tentative="1">
      <w:start w:val="1"/>
      <w:numFmt w:val="decimal"/>
      <w:lvlText w:val="%7."/>
      <w:lvlJc w:val="left"/>
      <w:pPr>
        <w:ind w:left="5040" w:hanging="360"/>
      </w:pPr>
    </w:lvl>
    <w:lvl w:ilvl="7" w:tplc="C89C94B8" w:tentative="1">
      <w:start w:val="1"/>
      <w:numFmt w:val="lowerLetter"/>
      <w:lvlText w:val="%8."/>
      <w:lvlJc w:val="left"/>
      <w:pPr>
        <w:ind w:left="5760" w:hanging="360"/>
      </w:pPr>
    </w:lvl>
    <w:lvl w:ilvl="8" w:tplc="EAA2D1DC" w:tentative="1">
      <w:start w:val="1"/>
      <w:numFmt w:val="lowerRoman"/>
      <w:lvlText w:val="%9."/>
      <w:lvlJc w:val="right"/>
      <w:pPr>
        <w:ind w:left="6480" w:hanging="180"/>
      </w:pPr>
    </w:lvl>
  </w:abstractNum>
  <w:abstractNum w:abstractNumId="9" w15:restartNumberingAfterBreak="0">
    <w:nsid w:val="3BBF6120"/>
    <w:multiLevelType w:val="hybridMultilevel"/>
    <w:tmpl w:val="B3403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20A0F032">
      <w:start w:val="1"/>
      <w:numFmt w:val="lowerRoman"/>
      <w:lvlText w:val="(%1)"/>
      <w:lvlJc w:val="left"/>
      <w:pPr>
        <w:ind w:left="1080" w:hanging="720"/>
      </w:pPr>
      <w:rPr>
        <w:rFonts w:hint="default"/>
      </w:rPr>
    </w:lvl>
    <w:lvl w:ilvl="1" w:tplc="3FD88D0A" w:tentative="1">
      <w:start w:val="1"/>
      <w:numFmt w:val="lowerLetter"/>
      <w:lvlText w:val="%2."/>
      <w:lvlJc w:val="left"/>
      <w:pPr>
        <w:ind w:left="1440" w:hanging="360"/>
      </w:pPr>
    </w:lvl>
    <w:lvl w:ilvl="2" w:tplc="461038F4" w:tentative="1">
      <w:start w:val="1"/>
      <w:numFmt w:val="lowerRoman"/>
      <w:lvlText w:val="%3."/>
      <w:lvlJc w:val="right"/>
      <w:pPr>
        <w:ind w:left="2160" w:hanging="180"/>
      </w:pPr>
    </w:lvl>
    <w:lvl w:ilvl="3" w:tplc="6BC293F0" w:tentative="1">
      <w:start w:val="1"/>
      <w:numFmt w:val="decimal"/>
      <w:lvlText w:val="%4."/>
      <w:lvlJc w:val="left"/>
      <w:pPr>
        <w:ind w:left="2880" w:hanging="360"/>
      </w:pPr>
    </w:lvl>
    <w:lvl w:ilvl="4" w:tplc="C9183CEA" w:tentative="1">
      <w:start w:val="1"/>
      <w:numFmt w:val="lowerLetter"/>
      <w:lvlText w:val="%5."/>
      <w:lvlJc w:val="left"/>
      <w:pPr>
        <w:ind w:left="3600" w:hanging="360"/>
      </w:pPr>
    </w:lvl>
    <w:lvl w:ilvl="5" w:tplc="2F98673E" w:tentative="1">
      <w:start w:val="1"/>
      <w:numFmt w:val="lowerRoman"/>
      <w:lvlText w:val="%6."/>
      <w:lvlJc w:val="right"/>
      <w:pPr>
        <w:ind w:left="4320" w:hanging="180"/>
      </w:pPr>
    </w:lvl>
    <w:lvl w:ilvl="6" w:tplc="1618DEBC" w:tentative="1">
      <w:start w:val="1"/>
      <w:numFmt w:val="decimal"/>
      <w:lvlText w:val="%7."/>
      <w:lvlJc w:val="left"/>
      <w:pPr>
        <w:ind w:left="5040" w:hanging="360"/>
      </w:pPr>
    </w:lvl>
    <w:lvl w:ilvl="7" w:tplc="6DFCFBC4" w:tentative="1">
      <w:start w:val="1"/>
      <w:numFmt w:val="lowerLetter"/>
      <w:lvlText w:val="%8."/>
      <w:lvlJc w:val="left"/>
      <w:pPr>
        <w:ind w:left="5760" w:hanging="360"/>
      </w:pPr>
    </w:lvl>
    <w:lvl w:ilvl="8" w:tplc="37D8A27E" w:tentative="1">
      <w:start w:val="1"/>
      <w:numFmt w:val="lowerRoman"/>
      <w:lvlText w:val="%9."/>
      <w:lvlJc w:val="right"/>
      <w:pPr>
        <w:ind w:left="6480" w:hanging="180"/>
      </w:pPr>
    </w:lvl>
  </w:abstractNum>
  <w:abstractNum w:abstractNumId="11" w15:restartNumberingAfterBreak="0">
    <w:nsid w:val="633833DE"/>
    <w:multiLevelType w:val="hybridMultilevel"/>
    <w:tmpl w:val="20141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4C5705"/>
    <w:multiLevelType w:val="hybridMultilevel"/>
    <w:tmpl w:val="C7521458"/>
    <w:lvl w:ilvl="0" w:tplc="22C41E48">
      <w:start w:val="1"/>
      <w:numFmt w:val="lowerRoman"/>
      <w:lvlText w:val="(%1)"/>
      <w:lvlJc w:val="left"/>
      <w:pPr>
        <w:ind w:left="1080" w:hanging="720"/>
      </w:pPr>
      <w:rPr>
        <w:rFonts w:hint="default"/>
      </w:rPr>
    </w:lvl>
    <w:lvl w:ilvl="1" w:tplc="F8BA7D42" w:tentative="1">
      <w:start w:val="1"/>
      <w:numFmt w:val="lowerLetter"/>
      <w:lvlText w:val="%2."/>
      <w:lvlJc w:val="left"/>
      <w:pPr>
        <w:ind w:left="1440" w:hanging="360"/>
      </w:pPr>
    </w:lvl>
    <w:lvl w:ilvl="2" w:tplc="F1E459CA" w:tentative="1">
      <w:start w:val="1"/>
      <w:numFmt w:val="lowerRoman"/>
      <w:lvlText w:val="%3."/>
      <w:lvlJc w:val="right"/>
      <w:pPr>
        <w:ind w:left="2160" w:hanging="180"/>
      </w:pPr>
    </w:lvl>
    <w:lvl w:ilvl="3" w:tplc="2A28A6F2" w:tentative="1">
      <w:start w:val="1"/>
      <w:numFmt w:val="decimal"/>
      <w:lvlText w:val="%4."/>
      <w:lvlJc w:val="left"/>
      <w:pPr>
        <w:ind w:left="2880" w:hanging="360"/>
      </w:pPr>
    </w:lvl>
    <w:lvl w:ilvl="4" w:tplc="3F0E7F48" w:tentative="1">
      <w:start w:val="1"/>
      <w:numFmt w:val="lowerLetter"/>
      <w:lvlText w:val="%5."/>
      <w:lvlJc w:val="left"/>
      <w:pPr>
        <w:ind w:left="3600" w:hanging="360"/>
      </w:pPr>
    </w:lvl>
    <w:lvl w:ilvl="5" w:tplc="543272F6" w:tentative="1">
      <w:start w:val="1"/>
      <w:numFmt w:val="lowerRoman"/>
      <w:lvlText w:val="%6."/>
      <w:lvlJc w:val="right"/>
      <w:pPr>
        <w:ind w:left="4320" w:hanging="180"/>
      </w:pPr>
    </w:lvl>
    <w:lvl w:ilvl="6" w:tplc="D64824D6" w:tentative="1">
      <w:start w:val="1"/>
      <w:numFmt w:val="decimal"/>
      <w:lvlText w:val="%7."/>
      <w:lvlJc w:val="left"/>
      <w:pPr>
        <w:ind w:left="5040" w:hanging="360"/>
      </w:pPr>
    </w:lvl>
    <w:lvl w:ilvl="7" w:tplc="7DA2520E" w:tentative="1">
      <w:start w:val="1"/>
      <w:numFmt w:val="lowerLetter"/>
      <w:lvlText w:val="%8."/>
      <w:lvlJc w:val="left"/>
      <w:pPr>
        <w:ind w:left="5760" w:hanging="360"/>
      </w:pPr>
    </w:lvl>
    <w:lvl w:ilvl="8" w:tplc="792E34BC"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2038145">
    <w:abstractNumId w:val="13"/>
  </w:num>
  <w:num w:numId="2" w16cid:durableId="716586371">
    <w:abstractNumId w:val="4"/>
  </w:num>
  <w:num w:numId="3" w16cid:durableId="1203396621">
    <w:abstractNumId w:val="2"/>
  </w:num>
  <w:num w:numId="4" w16cid:durableId="1407653949">
    <w:abstractNumId w:val="7"/>
  </w:num>
  <w:num w:numId="5" w16cid:durableId="1231424489">
    <w:abstractNumId w:val="6"/>
  </w:num>
  <w:num w:numId="6" w16cid:durableId="1737774467">
    <w:abstractNumId w:val="1"/>
  </w:num>
  <w:num w:numId="7" w16cid:durableId="1843009313">
    <w:abstractNumId w:val="10"/>
  </w:num>
  <w:num w:numId="8" w16cid:durableId="1083723020">
    <w:abstractNumId w:val="5"/>
  </w:num>
  <w:num w:numId="9" w16cid:durableId="2118861938">
    <w:abstractNumId w:val="8"/>
  </w:num>
  <w:num w:numId="10" w16cid:durableId="627202545">
    <w:abstractNumId w:val="3"/>
  </w:num>
  <w:num w:numId="11" w16cid:durableId="705252912">
    <w:abstractNumId w:val="12"/>
  </w:num>
  <w:num w:numId="12" w16cid:durableId="1900166386">
    <w:abstractNumId w:val="0"/>
  </w:num>
  <w:num w:numId="13" w16cid:durableId="1012419298">
    <w:abstractNumId w:val="13"/>
  </w:num>
  <w:num w:numId="14" w16cid:durableId="1468474968">
    <w:abstractNumId w:val="13"/>
  </w:num>
  <w:num w:numId="15" w16cid:durableId="169026791">
    <w:abstractNumId w:val="11"/>
  </w:num>
  <w:num w:numId="16" w16cid:durableId="1499076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6E"/>
    <w:rsid w:val="001B3233"/>
    <w:rsid w:val="001E3B00"/>
    <w:rsid w:val="00285AF2"/>
    <w:rsid w:val="00546BEC"/>
    <w:rsid w:val="006D2178"/>
    <w:rsid w:val="00784D6E"/>
    <w:rsid w:val="0079299A"/>
    <w:rsid w:val="008163BE"/>
    <w:rsid w:val="009F4E11"/>
    <w:rsid w:val="00A91F87"/>
    <w:rsid w:val="00AC3FFE"/>
    <w:rsid w:val="00C66ABD"/>
    <w:rsid w:val="00CF53A1"/>
    <w:rsid w:val="00F70930"/>
    <w:rsid w:val="00FA641E"/>
    <w:rsid w:val="00FD39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2CDA6A"/>
  <w15:docId w15:val="{F2DC08A0-CB09-464C-999F-BE31BF02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F76B3" w:rsidRDefault="0006106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F76B3" w:rsidRDefault="0006106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F76B3" w:rsidRDefault="0006106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F76B3" w:rsidRDefault="0006106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F76B3" w:rsidRDefault="0006106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F76B3" w:rsidRDefault="0006106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F76B3" w:rsidRDefault="0006106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F76B3" w:rsidRDefault="0006106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F76B3" w:rsidRDefault="0006106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F76B3" w:rsidRDefault="0006106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F76B3" w:rsidRDefault="0006106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F76B3" w:rsidRDefault="0006106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F76B3" w:rsidRDefault="0006106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F76B3" w:rsidRDefault="0006106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F76B3" w:rsidRDefault="00061065"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F76B3" w:rsidRDefault="0006106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F76B3" w:rsidRDefault="0006106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F76B3" w:rsidRDefault="0006106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F76B3" w:rsidRDefault="0006106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F76B3" w:rsidRDefault="0006106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F76B3" w:rsidRDefault="0006106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F76B3" w:rsidRDefault="0006106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F76B3" w:rsidRDefault="0006106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F76B3" w:rsidRDefault="0006106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F76B3" w:rsidRDefault="0006106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F76B3" w:rsidRDefault="0006106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F76B3" w:rsidRDefault="0006106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F76B3" w:rsidRDefault="0006106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F76B3" w:rsidRDefault="0006106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F76B3" w:rsidRDefault="0006106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F76B3" w:rsidRDefault="0006106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F76B3" w:rsidRDefault="0006106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F76B3" w:rsidRDefault="0006106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F76B3" w:rsidRDefault="0006106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F76B3" w:rsidRDefault="0006106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F76B3" w:rsidRDefault="0006106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F76B3" w:rsidRDefault="0006106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F76B3" w:rsidRDefault="0006106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F76B3" w:rsidRDefault="0006106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F76B3" w:rsidRDefault="0006106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F76B3" w:rsidRDefault="0006106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F76B3" w:rsidRDefault="0006106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F76B3" w:rsidRDefault="0006106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F76B3" w:rsidRDefault="0006106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F76B3" w:rsidRDefault="0006106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F76B3" w:rsidRDefault="00061065"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F76B3" w:rsidRDefault="0006106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F76B3" w:rsidRDefault="0006106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F76B3" w:rsidRDefault="0006106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F76B3" w:rsidRDefault="0006106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F76B3" w:rsidRDefault="0006106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834"/>
    <w:rsid w:val="00061065"/>
    <w:rsid w:val="00285AF2"/>
    <w:rsid w:val="006F76B3"/>
    <w:rsid w:val="00810834"/>
    <w:rsid w:val="008163BE"/>
    <w:rsid w:val="00F20E0F"/>
    <w:rsid w:val="00FA64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5F5A72EA-02C3-4ADE-A007-DACDF4C72183}"/>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4923</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2025-04-03T21:47:00Z</dcterms:created>
  <dcterms:modified xsi:type="dcterms:W3CDTF">2025-04-03T21:47:00Z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