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9B9AB" w14:textId="77777777" w:rsidR="00D2559D" w:rsidRPr="002C3EBF" w:rsidRDefault="00734B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59BAE7" wp14:editId="4259BA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073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59B9AC" w14:textId="77777777" w:rsidR="00D2559D" w:rsidRDefault="00734B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59B9AD" w14:textId="77777777" w:rsidR="00D2559D" w:rsidRDefault="00734B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59B9AE" w14:textId="77777777" w:rsidR="00D2559D" w:rsidRPr="002C3EBF" w:rsidRDefault="00734B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70B6" w14:paraId="4259B9B1" w14:textId="77777777" w:rsidTr="002470B6">
        <w:tc>
          <w:tcPr>
            <w:cnfStyle w:val="001000000000" w:firstRow="0" w:lastRow="0" w:firstColumn="1" w:lastColumn="0" w:oddVBand="0" w:evenVBand="0" w:oddHBand="0" w:evenHBand="0" w:firstRowFirstColumn="0" w:firstRowLastColumn="0" w:lastRowFirstColumn="0" w:lastRowLastColumn="0"/>
            <w:tcW w:w="3227" w:type="dxa"/>
          </w:tcPr>
          <w:p w14:paraId="4259B9AF" w14:textId="77777777" w:rsidR="00D2559D" w:rsidRPr="00996FAF" w:rsidRDefault="00734B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59B9B0" w14:textId="77777777" w:rsidR="00D2559D" w:rsidRPr="00996FAF" w:rsidRDefault="00734B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Faversham House</w:t>
            </w:r>
          </w:p>
        </w:tc>
      </w:tr>
      <w:tr w:rsidR="002470B6" w14:paraId="4259B9B4" w14:textId="77777777" w:rsidTr="00247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9B9B2" w14:textId="77777777" w:rsidR="00CA37CB" w:rsidRPr="00996FAF" w:rsidRDefault="00734BE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59B9B3" w14:textId="77777777" w:rsidR="00CA37CB" w:rsidRPr="00996FAF" w:rsidRDefault="00734B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Shierlaw Avenue</w:t>
            </w:r>
            <w:r w:rsidRPr="00602258">
              <w:rPr>
                <w:rFonts w:ascii="Arial" w:hAnsi="Arial" w:cs="Arial"/>
                <w:color w:val="auto"/>
              </w:rPr>
              <w:t xml:space="preserve"> CANTERBURY VIC 3126</w:t>
            </w:r>
          </w:p>
        </w:tc>
      </w:tr>
      <w:tr w:rsidR="002470B6" w14:paraId="4259B9B7" w14:textId="77777777" w:rsidTr="002470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9B9B5" w14:textId="77777777" w:rsidR="00CA37CB" w:rsidRPr="00996FAF" w:rsidRDefault="00734BE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59B9B6" w14:textId="77777777" w:rsidR="00CA37CB" w:rsidRPr="00996FAF" w:rsidRDefault="00734B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3096</w:t>
            </w:r>
          </w:p>
        </w:tc>
      </w:tr>
      <w:tr w:rsidR="002470B6" w14:paraId="4259B9BA" w14:textId="77777777" w:rsidTr="00247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9B9B8" w14:textId="77777777" w:rsidR="00D2559D" w:rsidRPr="00996FAF" w:rsidRDefault="00734BE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59B9B9" w14:textId="77777777" w:rsidR="00D2559D" w:rsidRPr="00996FAF" w:rsidRDefault="00734B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Boroondara Aged Services Society</w:t>
            </w:r>
          </w:p>
        </w:tc>
      </w:tr>
      <w:tr w:rsidR="002470B6" w14:paraId="4259B9BD" w14:textId="77777777" w:rsidTr="002470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9B9BB" w14:textId="77777777" w:rsidR="00D2559D" w:rsidRPr="00996FAF" w:rsidRDefault="00734BE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59B9BC" w14:textId="77777777" w:rsidR="00D2559D" w:rsidRPr="00996FAF" w:rsidRDefault="00734B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470B6" w14:paraId="4259B9C0" w14:textId="77777777" w:rsidTr="002470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9B9BE" w14:textId="77777777" w:rsidR="00D2559D" w:rsidRPr="00996FAF" w:rsidRDefault="00734BE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59B9BF" w14:textId="77777777" w:rsidR="00D2559D" w:rsidRPr="00996FAF" w:rsidRDefault="00734B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2023</w:t>
            </w:r>
          </w:p>
        </w:tc>
      </w:tr>
      <w:tr w:rsidR="002470B6" w14:paraId="4259B9C3" w14:textId="77777777" w:rsidTr="002470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59B9C1" w14:textId="77777777" w:rsidR="00D2559D" w:rsidRPr="00996FAF" w:rsidRDefault="00734BE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59B9C2" w14:textId="0C7AF3D5" w:rsidR="00D2559D" w:rsidRPr="00996FAF" w:rsidRDefault="00CD0F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September 2023</w:t>
            </w:r>
          </w:p>
        </w:tc>
      </w:tr>
    </w:tbl>
    <w:bookmarkEnd w:id="0"/>
    <w:p w14:paraId="4259B9C4" w14:textId="77777777" w:rsidR="00FA0A5B" w:rsidRPr="00996FAF" w:rsidRDefault="00734B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59B9C5" w14:textId="77777777" w:rsidR="000078F8" w:rsidRPr="00996FAF" w:rsidRDefault="00734BE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259B9C6" w14:textId="04B0111F" w:rsidR="000078F8" w:rsidRPr="00996FAF" w:rsidRDefault="00734BE5" w:rsidP="0036130C">
      <w:pPr>
        <w:pStyle w:val="NormalArial"/>
      </w:pPr>
      <w:r w:rsidRPr="00996FAF">
        <w:t xml:space="preserve">This performance report for </w:t>
      </w:r>
      <w:r w:rsidRPr="00996FAF">
        <w:rPr>
          <w:color w:val="auto"/>
        </w:rPr>
        <w:t>Faversham House (</w:t>
      </w:r>
      <w:r w:rsidRPr="00996FAF">
        <w:rPr>
          <w:b/>
          <w:color w:val="auto"/>
        </w:rPr>
        <w:t>the service</w:t>
      </w:r>
      <w:r w:rsidRPr="00996FAF">
        <w:rPr>
          <w:color w:val="auto"/>
        </w:rPr>
        <w:t>) has been prepared by</w:t>
      </w:r>
      <w:r w:rsidR="00CD0F1B">
        <w:rPr>
          <w:color w:val="auto"/>
        </w:rPr>
        <w:t xml:space="preserve"> N Eastwood</w:t>
      </w:r>
      <w:r w:rsidRPr="00996FAF">
        <w:t>, delegate of the Aged Care Quality and Safety Commissioner (Commissioner)</w:t>
      </w:r>
      <w:r>
        <w:rPr>
          <w:rStyle w:val="FootnoteReference"/>
        </w:rPr>
        <w:footnoteReference w:id="1"/>
      </w:r>
      <w:r w:rsidRPr="00996FAF">
        <w:t xml:space="preserve">. </w:t>
      </w:r>
    </w:p>
    <w:p w14:paraId="4259B9C7" w14:textId="77777777" w:rsidR="000078F8" w:rsidRPr="00996FAF" w:rsidRDefault="00734B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59B9C8" w14:textId="77777777" w:rsidR="000078F8" w:rsidRPr="00996FAF" w:rsidRDefault="00734BE5" w:rsidP="0036130C">
      <w:pPr>
        <w:pStyle w:val="NormalArial"/>
      </w:pPr>
      <w:r w:rsidRPr="00996FAF">
        <w:t>The report also specifies any areas in which improvements must be made to ensure the Quality Standards are complied with.</w:t>
      </w:r>
    </w:p>
    <w:p w14:paraId="4259B9C9" w14:textId="77777777" w:rsidR="00DF37F2" w:rsidRPr="00996FAF" w:rsidRDefault="00734BE5" w:rsidP="00712752">
      <w:pPr>
        <w:pStyle w:val="Heading1"/>
        <w:spacing w:before="240" w:after="240" w:line="22" w:lineRule="atLeast"/>
        <w:rPr>
          <w:rFonts w:ascii="Arial" w:hAnsi="Arial" w:cs="Arial"/>
        </w:rPr>
      </w:pPr>
      <w:r w:rsidRPr="00996FAF">
        <w:rPr>
          <w:rFonts w:ascii="Arial" w:hAnsi="Arial" w:cs="Arial"/>
        </w:rPr>
        <w:t>Material relied on</w:t>
      </w:r>
    </w:p>
    <w:p w14:paraId="4259B9CA" w14:textId="77777777" w:rsidR="00DF37F2" w:rsidRPr="00996FAF" w:rsidRDefault="00734BE5" w:rsidP="0036130C">
      <w:pPr>
        <w:pStyle w:val="NormalArial"/>
      </w:pPr>
      <w:r w:rsidRPr="00996FAF">
        <w:t>The following information has been considered in preparing the performance report:</w:t>
      </w:r>
    </w:p>
    <w:p w14:paraId="4259B9CB" w14:textId="471C0761" w:rsidR="00DF37F2" w:rsidRPr="00CD0F1B" w:rsidRDefault="00734BE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w:t>
      </w:r>
      <w:r w:rsidRPr="00CD0F1B">
        <w:rPr>
          <w:rFonts w:ascii="Arial" w:hAnsi="Arial" w:cs="Arial"/>
          <w:color w:val="auto"/>
        </w:rPr>
        <w:t>informed by a site assessment, observations at the service, review of documents and interviews with staff, consumers/</w:t>
      </w:r>
      <w:proofErr w:type="gramStart"/>
      <w:r w:rsidRPr="00CD0F1B">
        <w:rPr>
          <w:rFonts w:ascii="Arial" w:hAnsi="Arial" w:cs="Arial"/>
          <w:color w:val="auto"/>
        </w:rPr>
        <w:t>representatives</w:t>
      </w:r>
      <w:proofErr w:type="gramEnd"/>
      <w:r w:rsidRPr="00CD0F1B">
        <w:rPr>
          <w:rFonts w:ascii="Arial" w:hAnsi="Arial" w:cs="Arial"/>
          <w:color w:val="auto"/>
        </w:rPr>
        <w:t xml:space="preserve"> and others</w:t>
      </w:r>
      <w:r w:rsidR="00CD0F1B" w:rsidRPr="00CD0F1B">
        <w:rPr>
          <w:rFonts w:ascii="Arial" w:hAnsi="Arial" w:cs="Arial"/>
          <w:color w:val="auto"/>
        </w:rPr>
        <w:t>,</w:t>
      </w:r>
    </w:p>
    <w:p w14:paraId="4259B9CC" w14:textId="6A9DF04A" w:rsidR="00DF37F2" w:rsidRPr="00CD0F1B" w:rsidRDefault="00734BE5" w:rsidP="00712752">
      <w:pPr>
        <w:pStyle w:val="ListParagraph"/>
        <w:numPr>
          <w:ilvl w:val="0"/>
          <w:numId w:val="2"/>
        </w:numPr>
        <w:spacing w:line="240" w:lineRule="atLeast"/>
        <w:ind w:left="714" w:hanging="357"/>
        <w:contextualSpacing w:val="0"/>
        <w:rPr>
          <w:rFonts w:ascii="Arial" w:hAnsi="Arial" w:cs="Arial"/>
          <w:color w:val="auto"/>
        </w:rPr>
      </w:pPr>
      <w:r w:rsidRPr="00CD0F1B">
        <w:rPr>
          <w:rFonts w:ascii="Arial" w:hAnsi="Arial" w:cs="Arial"/>
          <w:color w:val="auto"/>
        </w:rPr>
        <w:t xml:space="preserve">the provider’s response to the assessment team’s report received </w:t>
      </w:r>
      <w:r w:rsidR="00CD0F1B" w:rsidRPr="00CD0F1B">
        <w:rPr>
          <w:rFonts w:ascii="Arial" w:hAnsi="Arial" w:cs="Arial"/>
          <w:color w:val="auto"/>
        </w:rPr>
        <w:t xml:space="preserve">11 September 2023 acknowledging and accepting the assessment team’s recommendations. </w:t>
      </w:r>
    </w:p>
    <w:p w14:paraId="4259B9CF" w14:textId="21A2CBE0" w:rsidR="003B1763" w:rsidRPr="00712752" w:rsidRDefault="00734BE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59B9D0" w14:textId="77777777" w:rsidR="00FC045E" w:rsidRPr="00996FAF" w:rsidRDefault="00734B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470B6" w14:paraId="4259B9D9" w14:textId="77777777" w:rsidTr="002470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59B9D7" w14:textId="77777777" w:rsidR="00FC045E" w:rsidRPr="00996FAF" w:rsidRDefault="00734BE5" w:rsidP="009767BC">
            <w:pPr>
              <w:keepNext/>
              <w:spacing w:before="0" w:line="22" w:lineRule="atLeast"/>
              <w:rPr>
                <w:rFonts w:ascii="Arial" w:hAnsi="Arial" w:cs="Arial"/>
              </w:rPr>
            </w:pPr>
            <w:r w:rsidRPr="00996FAF">
              <w:rPr>
                <w:rFonts w:ascii="Arial" w:hAnsi="Arial" w:cs="Arial"/>
              </w:rPr>
              <w:t xml:space="preserve">Standard 3 </w:t>
            </w:r>
            <w:r w:rsidRPr="00F0422A">
              <w:rPr>
                <w:rFonts w:ascii="Arial" w:hAnsi="Arial" w:cs="Arial"/>
                <w:b w:val="0"/>
                <w:bCs/>
              </w:rPr>
              <w:t>Personal care and clinical care</w:t>
            </w:r>
          </w:p>
        </w:tc>
        <w:tc>
          <w:tcPr>
            <w:tcW w:w="1583" w:type="pct"/>
            <w:shd w:val="clear" w:color="auto" w:fill="auto"/>
          </w:tcPr>
          <w:p w14:paraId="4259B9D8" w14:textId="7CA6AFAF" w:rsidR="00FC045E" w:rsidRPr="00996FAF" w:rsidRDefault="00C445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422A" w:rsidRPr="00F0422A">
                  <w:rPr>
                    <w:rFonts w:ascii="Arial" w:hAnsi="Arial" w:cs="Arial"/>
                    <w:bCs/>
                  </w:rPr>
                  <w:t>Not applicable as not all requirements have been assessed</w:t>
                </w:r>
              </w:sdtContent>
            </w:sdt>
            <w:r w:rsidR="00734BE5" w:rsidRPr="00996FAF">
              <w:rPr>
                <w:rFonts w:ascii="Arial" w:hAnsi="Arial" w:cs="Arial"/>
              </w:rPr>
              <w:t xml:space="preserve"> </w:t>
            </w:r>
          </w:p>
        </w:tc>
      </w:tr>
    </w:tbl>
    <w:p w14:paraId="4259B9E9" w14:textId="77777777" w:rsidR="00FC045E" w:rsidRPr="00996FAF" w:rsidRDefault="00734B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59B9EA" w14:textId="77777777" w:rsidR="00FC045E" w:rsidRPr="00996FAF" w:rsidRDefault="00734BE5" w:rsidP="00712752">
      <w:pPr>
        <w:pStyle w:val="Heading1"/>
        <w:spacing w:before="0" w:after="240" w:line="22" w:lineRule="atLeast"/>
        <w:rPr>
          <w:rFonts w:ascii="Arial" w:hAnsi="Arial" w:cs="Arial"/>
        </w:rPr>
      </w:pPr>
      <w:r w:rsidRPr="00996FAF">
        <w:rPr>
          <w:rFonts w:ascii="Arial" w:hAnsi="Arial" w:cs="Arial"/>
        </w:rPr>
        <w:t>Areas for improvement</w:t>
      </w:r>
    </w:p>
    <w:p w14:paraId="4259B9EC" w14:textId="77777777" w:rsidR="00FC045E" w:rsidRPr="00996FAF" w:rsidRDefault="00734BE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259BA2F" w14:textId="7692F6F7" w:rsidR="0087700C" w:rsidRPr="00334B7D" w:rsidRDefault="00734BE5" w:rsidP="0036130C">
      <w:pPr>
        <w:pStyle w:val="NormalArial"/>
      </w:pPr>
      <w:r w:rsidRPr="00996FAF">
        <w:br w:type="page"/>
      </w:r>
    </w:p>
    <w:p w14:paraId="4259BA30" w14:textId="77777777" w:rsidR="00FC045E" w:rsidRPr="00996FAF" w:rsidRDefault="00734B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470B6" w14:paraId="4259BA33" w14:textId="77777777" w:rsidTr="00D35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259BA31" w14:textId="77777777" w:rsidR="00FC045E" w:rsidRPr="00996FAF" w:rsidRDefault="00734BE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59BA32" w14:textId="77777777" w:rsidR="00FC045E" w:rsidRPr="00996FAF" w:rsidRDefault="00C445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470B6" w14:paraId="4259BA3A" w14:textId="77777777" w:rsidTr="002470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9BA34" w14:textId="77777777" w:rsidR="00FC045E" w:rsidRPr="00996FAF" w:rsidRDefault="00734BE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259BA35" w14:textId="77777777" w:rsidR="00FC045E" w:rsidRPr="00996FAF" w:rsidRDefault="00734B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59BA36" w14:textId="77777777" w:rsidR="00FC045E" w:rsidRPr="00996FAF" w:rsidRDefault="00734B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59BA37" w14:textId="77777777" w:rsidR="00FC045E" w:rsidRPr="00996FAF" w:rsidRDefault="00734B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59BA38" w14:textId="77777777" w:rsidR="00FC045E" w:rsidRPr="00996FAF" w:rsidRDefault="00734B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259BA39" w14:textId="55918C04" w:rsidR="00FC045E" w:rsidRPr="00996FAF" w:rsidRDefault="00C445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977E9">
                  <w:rPr>
                    <w:rFonts w:ascii="Arial" w:hAnsi="Arial" w:cs="Arial"/>
                    <w:color w:val="auto"/>
                  </w:rPr>
                  <w:t>Compliant</w:t>
                </w:r>
              </w:sdtContent>
            </w:sdt>
            <w:r w:rsidR="00734BE5" w:rsidRPr="00996FAF">
              <w:rPr>
                <w:rFonts w:ascii="Arial" w:hAnsi="Arial" w:cs="Arial"/>
                <w:color w:val="0000FF"/>
              </w:rPr>
              <w:t xml:space="preserve"> </w:t>
            </w:r>
          </w:p>
        </w:tc>
      </w:tr>
    </w:tbl>
    <w:p w14:paraId="4259BA55" w14:textId="77777777" w:rsidR="00D87E7C" w:rsidRDefault="00734BE5" w:rsidP="00D87E7C">
      <w:pPr>
        <w:pStyle w:val="Heading20"/>
      </w:pPr>
      <w:r w:rsidRPr="00996FAF">
        <w:t>Findings</w:t>
      </w:r>
    </w:p>
    <w:p w14:paraId="4259BA56" w14:textId="111B00DB" w:rsidR="002B0C90" w:rsidRDefault="0059476C" w:rsidP="00734BE5">
      <w:pPr>
        <w:pStyle w:val="NormalArial"/>
        <w:spacing w:before="240" w:line="276" w:lineRule="auto"/>
      </w:pPr>
      <w:r w:rsidRPr="0059476C">
        <w:t xml:space="preserve">The service was previously found non-compliant with this requirement following a Site Audit performed between </w:t>
      </w:r>
      <w:r w:rsidR="004623C5">
        <w:t>13 September and 16 September 2022</w:t>
      </w:r>
      <w:r w:rsidRPr="0059476C">
        <w:t xml:space="preserve"> (the Site Audit). At the time of the Site Audit the service did not demonstrate</w:t>
      </w:r>
      <w:r w:rsidR="00F966A5">
        <w:t xml:space="preserve"> effective management of restrictive practices and consumer changed behaviours.</w:t>
      </w:r>
    </w:p>
    <w:p w14:paraId="1C401CA6" w14:textId="154F6B82" w:rsidR="00F966A5" w:rsidRDefault="00173D39" w:rsidP="00734BE5">
      <w:pPr>
        <w:pStyle w:val="NormalArial"/>
        <w:spacing w:before="240" w:line="276" w:lineRule="auto"/>
      </w:pPr>
      <w:r>
        <w:t xml:space="preserve">The service has implemented several remedial actions in response to the non-compliance including a review of as required psychotropic medication, staff training related to </w:t>
      </w:r>
      <w:r w:rsidR="00E16527">
        <w:t>behaviour support plans and chemical restrictive practice, completion of personalised behaviour support</w:t>
      </w:r>
      <w:r w:rsidR="00523C95">
        <w:t xml:space="preserve"> plans (BSP) and an audit of BSP and care plan documentation. </w:t>
      </w:r>
    </w:p>
    <w:p w14:paraId="718A6717" w14:textId="06D8F2B8" w:rsidR="00523C95" w:rsidRDefault="00534390" w:rsidP="00734BE5">
      <w:pPr>
        <w:pStyle w:val="NormalArial"/>
        <w:spacing w:before="240" w:line="276" w:lineRule="auto"/>
      </w:pPr>
      <w:r w:rsidRPr="00534390">
        <w:t>A</w:t>
      </w:r>
      <w:r>
        <w:t xml:space="preserve"> review of documentation reflected </w:t>
      </w:r>
      <w:r w:rsidR="002305AE">
        <w:t xml:space="preserve">consumer changed behaviours and use of restrictive practices were effectively assessed and managed. Consumers and representatives confirmed </w:t>
      </w:r>
      <w:r w:rsidR="004648E7">
        <w:t xml:space="preserve">they had provided consent after discussing the risks and </w:t>
      </w:r>
      <w:r w:rsidR="004648E7" w:rsidRPr="00755F05">
        <w:t xml:space="preserve">benefits </w:t>
      </w:r>
      <w:r w:rsidR="00E54BC2">
        <w:t>of the relevant restrictive practice</w:t>
      </w:r>
      <w:r w:rsidR="004648E7">
        <w:t>.</w:t>
      </w:r>
      <w:r w:rsidR="00837D9D">
        <w:t xml:space="preserve"> </w:t>
      </w:r>
      <w:r w:rsidR="004648E7">
        <w:rPr>
          <w:rFonts w:eastAsia="Arial"/>
        </w:rPr>
        <w:t>Management and c</w:t>
      </w:r>
      <w:r w:rsidR="004648E7" w:rsidRPr="7A5E91D9">
        <w:rPr>
          <w:rFonts w:eastAsia="Arial"/>
        </w:rPr>
        <w:t>linical staff</w:t>
      </w:r>
      <w:r w:rsidR="004648E7">
        <w:rPr>
          <w:rFonts w:eastAsia="Arial"/>
        </w:rPr>
        <w:t xml:space="preserve"> confirmed the completion of BSP’s for all consumers and </w:t>
      </w:r>
      <w:r w:rsidR="004648E7">
        <w:t>described a range of alternative strategies to manage consumer changed behaviours as outlined in care plans</w:t>
      </w:r>
      <w:r w:rsidR="004648E7">
        <w:rPr>
          <w:rFonts w:eastAsia="Arial"/>
        </w:rPr>
        <w:t xml:space="preserve">. </w:t>
      </w:r>
      <w:r w:rsidR="00A553D4">
        <w:t xml:space="preserve">Staff described personalised strategies for specific consumers to prevent escalation consistent with document care planning documentation. </w:t>
      </w:r>
      <w:r w:rsidR="004648E7">
        <w:t>The Assessment Team observed a current restrictive practice register which accurately identifie</w:t>
      </w:r>
      <w:r w:rsidR="00E54BC2">
        <w:t>d</w:t>
      </w:r>
      <w:r w:rsidR="004648E7">
        <w:t xml:space="preserve"> consumers subject to restrictive practice</w:t>
      </w:r>
      <w:r w:rsidR="007467A2">
        <w:t xml:space="preserve"> including chemical restraint. </w:t>
      </w:r>
    </w:p>
    <w:p w14:paraId="32BA86FB" w14:textId="4B6B9AEC" w:rsidR="00734BE5" w:rsidRPr="00534390" w:rsidRDefault="00734BE5" w:rsidP="00734BE5">
      <w:pPr>
        <w:pStyle w:val="NormalArial"/>
        <w:spacing w:before="240" w:line="276" w:lineRule="auto"/>
      </w:pPr>
      <w:r w:rsidRPr="00734BE5">
        <w:t>With consideration to the available information summarised above, I agree with the Assessment Team recommendations and find the service compliant</w:t>
      </w:r>
      <w:r w:rsidR="00830F4D">
        <w:t xml:space="preserve"> with requirement 3(3)(a). </w:t>
      </w:r>
    </w:p>
    <w:sectPr w:rsidR="00734BE5" w:rsidRPr="0053439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9BAF3" w14:textId="77777777" w:rsidR="00506C3E" w:rsidRDefault="00734BE5">
      <w:pPr>
        <w:spacing w:after="0"/>
      </w:pPr>
      <w:r>
        <w:separator/>
      </w:r>
    </w:p>
  </w:endnote>
  <w:endnote w:type="continuationSeparator" w:id="0">
    <w:p w14:paraId="4259BAF5" w14:textId="77777777" w:rsidR="00506C3E" w:rsidRDefault="00734B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BAEC" w14:textId="77777777" w:rsidR="00DF37F2" w:rsidRPr="00DF37F2" w:rsidRDefault="00734BE5" w:rsidP="00DF37F2">
    <w:pPr>
      <w:pStyle w:val="FooterArial9"/>
      <w:rPr>
        <w:rStyle w:val="FooterBold"/>
        <w:rFonts w:ascii="Arial" w:hAnsi="Arial"/>
        <w:b w:val="0"/>
      </w:rPr>
    </w:pPr>
    <w:r w:rsidRPr="00DF37F2">
      <w:rPr>
        <w:rStyle w:val="FooterBold"/>
        <w:rFonts w:ascii="Arial" w:hAnsi="Arial"/>
        <w:b w:val="0"/>
      </w:rPr>
      <w:t>Name of service: Faversham House</w:t>
    </w:r>
    <w:r w:rsidRPr="00DF37F2">
      <w:rPr>
        <w:rStyle w:val="FooterBold"/>
        <w:rFonts w:ascii="Arial" w:hAnsi="Arial"/>
        <w:b w:val="0"/>
      </w:rPr>
      <w:tab/>
      <w:t xml:space="preserve">RPT-ACC-0122 v3.0 </w:t>
    </w:r>
  </w:p>
  <w:p w14:paraId="4259BAED" w14:textId="77777777" w:rsidR="00DF37F2" w:rsidRPr="00DF37F2" w:rsidRDefault="00734BE5" w:rsidP="00DF37F2">
    <w:pPr>
      <w:pStyle w:val="FooterArial9"/>
      <w:rPr>
        <w:rStyle w:val="FooterBold"/>
        <w:rFonts w:ascii="Arial" w:hAnsi="Arial"/>
        <w:b w:val="0"/>
      </w:rPr>
    </w:pPr>
    <w:r w:rsidRPr="00DF37F2">
      <w:rPr>
        <w:rStyle w:val="FooterBold"/>
        <w:rFonts w:ascii="Arial" w:hAnsi="Arial"/>
        <w:b w:val="0"/>
      </w:rPr>
      <w:t>Commission ID: 3096</w:t>
    </w:r>
    <w:r w:rsidRPr="00DF37F2">
      <w:rPr>
        <w:rStyle w:val="FooterBold"/>
        <w:rFonts w:ascii="Arial" w:hAnsi="Arial"/>
        <w:b w:val="0"/>
      </w:rPr>
      <w:tab/>
      <w:t xml:space="preserve">OFFICIAL: Sensitive </w:t>
    </w:r>
  </w:p>
  <w:p w14:paraId="4259BAEE" w14:textId="77777777" w:rsidR="00DF37F2" w:rsidRPr="00DF37F2" w:rsidRDefault="00734B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BAF0" w14:textId="77777777" w:rsidR="00E2364A" w:rsidRDefault="00C445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9BAE9" w14:textId="77777777" w:rsidR="00D3157C" w:rsidRDefault="00734BE5" w:rsidP="00D71F88">
      <w:pPr>
        <w:spacing w:after="0"/>
      </w:pPr>
      <w:r>
        <w:separator/>
      </w:r>
    </w:p>
  </w:footnote>
  <w:footnote w:type="continuationSeparator" w:id="0">
    <w:p w14:paraId="4259BAEA" w14:textId="77777777" w:rsidR="00D3157C" w:rsidRDefault="00734BE5" w:rsidP="00D71F88">
      <w:pPr>
        <w:spacing w:after="0"/>
      </w:pPr>
      <w:r>
        <w:continuationSeparator/>
      </w:r>
    </w:p>
  </w:footnote>
  <w:footnote w:id="1">
    <w:p w14:paraId="4259BAF5" w14:textId="6EC9DB1F" w:rsidR="000078F8" w:rsidRDefault="00734BE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43BC3">
        <w:rPr>
          <w:rFonts w:ascii="Arial" w:hAnsi="Arial" w:cs="Arial"/>
          <w:color w:val="auto"/>
          <w:sz w:val="20"/>
          <w:szCs w:val="20"/>
        </w:rPr>
        <w:t>section 68A</w:t>
      </w:r>
      <w:r w:rsidR="00143BC3" w:rsidRPr="00143BC3">
        <w:rPr>
          <w:rFonts w:ascii="Arial" w:hAnsi="Arial" w:cs="Arial"/>
          <w:color w:val="auto"/>
          <w:sz w:val="20"/>
          <w:szCs w:val="20"/>
        </w:rPr>
        <w:t xml:space="preserve"> </w:t>
      </w:r>
      <w:r w:rsidRPr="00143BC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259BAF6" w14:textId="77777777" w:rsidR="002B0884" w:rsidRDefault="00C445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BAEB" w14:textId="77777777" w:rsidR="00D71F88" w:rsidRDefault="00734BE5">
    <w:pPr>
      <w:pStyle w:val="Header"/>
    </w:pPr>
    <w:r>
      <w:rPr>
        <w:noProof/>
        <w:color w:val="2B579A"/>
        <w:shd w:val="clear" w:color="auto" w:fill="E6E6E6"/>
        <w:lang w:val="en-US"/>
      </w:rPr>
      <w:drawing>
        <wp:anchor distT="0" distB="0" distL="114300" distR="114300" simplePos="0" relativeHeight="251659264" behindDoc="1" locked="0" layoutInCell="1" allowOverlap="1" wp14:anchorId="4259BAF1" wp14:editId="4259BAF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708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9BAEF" w14:textId="77777777" w:rsidR="00FA0A5B" w:rsidRDefault="00734BE5">
    <w:pPr>
      <w:pStyle w:val="Header"/>
    </w:pPr>
    <w:r>
      <w:rPr>
        <w:noProof/>
      </w:rPr>
      <w:drawing>
        <wp:anchor distT="0" distB="0" distL="114300" distR="114300" simplePos="0" relativeHeight="251658240" behindDoc="0" locked="0" layoutInCell="1" allowOverlap="1" wp14:anchorId="4259BAF3" wp14:editId="4259BAF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3C1D3C">
      <w:start w:val="1"/>
      <w:numFmt w:val="lowerRoman"/>
      <w:lvlText w:val="(%1)"/>
      <w:lvlJc w:val="left"/>
      <w:pPr>
        <w:ind w:left="1080" w:hanging="720"/>
      </w:pPr>
      <w:rPr>
        <w:rFonts w:hint="default"/>
      </w:rPr>
    </w:lvl>
    <w:lvl w:ilvl="1" w:tplc="EFC87504" w:tentative="1">
      <w:start w:val="1"/>
      <w:numFmt w:val="lowerLetter"/>
      <w:lvlText w:val="%2."/>
      <w:lvlJc w:val="left"/>
      <w:pPr>
        <w:ind w:left="1440" w:hanging="360"/>
      </w:pPr>
    </w:lvl>
    <w:lvl w:ilvl="2" w:tplc="7F8C7FDE" w:tentative="1">
      <w:start w:val="1"/>
      <w:numFmt w:val="lowerRoman"/>
      <w:lvlText w:val="%3."/>
      <w:lvlJc w:val="right"/>
      <w:pPr>
        <w:ind w:left="2160" w:hanging="180"/>
      </w:pPr>
    </w:lvl>
    <w:lvl w:ilvl="3" w:tplc="FEA81974" w:tentative="1">
      <w:start w:val="1"/>
      <w:numFmt w:val="decimal"/>
      <w:lvlText w:val="%4."/>
      <w:lvlJc w:val="left"/>
      <w:pPr>
        <w:ind w:left="2880" w:hanging="360"/>
      </w:pPr>
    </w:lvl>
    <w:lvl w:ilvl="4" w:tplc="00E01208" w:tentative="1">
      <w:start w:val="1"/>
      <w:numFmt w:val="lowerLetter"/>
      <w:lvlText w:val="%5."/>
      <w:lvlJc w:val="left"/>
      <w:pPr>
        <w:ind w:left="3600" w:hanging="360"/>
      </w:pPr>
    </w:lvl>
    <w:lvl w:ilvl="5" w:tplc="FEF49680" w:tentative="1">
      <w:start w:val="1"/>
      <w:numFmt w:val="lowerRoman"/>
      <w:lvlText w:val="%6."/>
      <w:lvlJc w:val="right"/>
      <w:pPr>
        <w:ind w:left="4320" w:hanging="180"/>
      </w:pPr>
    </w:lvl>
    <w:lvl w:ilvl="6" w:tplc="436AA142" w:tentative="1">
      <w:start w:val="1"/>
      <w:numFmt w:val="decimal"/>
      <w:lvlText w:val="%7."/>
      <w:lvlJc w:val="left"/>
      <w:pPr>
        <w:ind w:left="5040" w:hanging="360"/>
      </w:pPr>
    </w:lvl>
    <w:lvl w:ilvl="7" w:tplc="E0DE6ACA" w:tentative="1">
      <w:start w:val="1"/>
      <w:numFmt w:val="lowerLetter"/>
      <w:lvlText w:val="%8."/>
      <w:lvlJc w:val="left"/>
      <w:pPr>
        <w:ind w:left="5760" w:hanging="360"/>
      </w:pPr>
    </w:lvl>
    <w:lvl w:ilvl="8" w:tplc="51A0E3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60C506C">
      <w:start w:val="1"/>
      <w:numFmt w:val="lowerRoman"/>
      <w:lvlText w:val="(%1)"/>
      <w:lvlJc w:val="left"/>
      <w:pPr>
        <w:ind w:left="1080" w:hanging="720"/>
      </w:pPr>
      <w:rPr>
        <w:rFonts w:hint="default"/>
      </w:rPr>
    </w:lvl>
    <w:lvl w:ilvl="1" w:tplc="A4666E76" w:tentative="1">
      <w:start w:val="1"/>
      <w:numFmt w:val="lowerLetter"/>
      <w:lvlText w:val="%2."/>
      <w:lvlJc w:val="left"/>
      <w:pPr>
        <w:ind w:left="1440" w:hanging="360"/>
      </w:pPr>
    </w:lvl>
    <w:lvl w:ilvl="2" w:tplc="3432C06A" w:tentative="1">
      <w:start w:val="1"/>
      <w:numFmt w:val="lowerRoman"/>
      <w:lvlText w:val="%3."/>
      <w:lvlJc w:val="right"/>
      <w:pPr>
        <w:ind w:left="2160" w:hanging="180"/>
      </w:pPr>
    </w:lvl>
    <w:lvl w:ilvl="3" w:tplc="1B224B96" w:tentative="1">
      <w:start w:val="1"/>
      <w:numFmt w:val="decimal"/>
      <w:lvlText w:val="%4."/>
      <w:lvlJc w:val="left"/>
      <w:pPr>
        <w:ind w:left="2880" w:hanging="360"/>
      </w:pPr>
    </w:lvl>
    <w:lvl w:ilvl="4" w:tplc="4D90F318" w:tentative="1">
      <w:start w:val="1"/>
      <w:numFmt w:val="lowerLetter"/>
      <w:lvlText w:val="%5."/>
      <w:lvlJc w:val="left"/>
      <w:pPr>
        <w:ind w:left="3600" w:hanging="360"/>
      </w:pPr>
    </w:lvl>
    <w:lvl w:ilvl="5" w:tplc="8A50AAEA" w:tentative="1">
      <w:start w:val="1"/>
      <w:numFmt w:val="lowerRoman"/>
      <w:lvlText w:val="%6."/>
      <w:lvlJc w:val="right"/>
      <w:pPr>
        <w:ind w:left="4320" w:hanging="180"/>
      </w:pPr>
    </w:lvl>
    <w:lvl w:ilvl="6" w:tplc="720CCAA2" w:tentative="1">
      <w:start w:val="1"/>
      <w:numFmt w:val="decimal"/>
      <w:lvlText w:val="%7."/>
      <w:lvlJc w:val="left"/>
      <w:pPr>
        <w:ind w:left="5040" w:hanging="360"/>
      </w:pPr>
    </w:lvl>
    <w:lvl w:ilvl="7" w:tplc="2F86A30A" w:tentative="1">
      <w:start w:val="1"/>
      <w:numFmt w:val="lowerLetter"/>
      <w:lvlText w:val="%8."/>
      <w:lvlJc w:val="left"/>
      <w:pPr>
        <w:ind w:left="5760" w:hanging="360"/>
      </w:pPr>
    </w:lvl>
    <w:lvl w:ilvl="8" w:tplc="25848CB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810E9D6">
      <w:start w:val="1"/>
      <w:numFmt w:val="lowerRoman"/>
      <w:lvlText w:val="(%1)"/>
      <w:lvlJc w:val="left"/>
      <w:pPr>
        <w:ind w:left="1080" w:hanging="720"/>
      </w:pPr>
      <w:rPr>
        <w:rFonts w:hint="default"/>
      </w:rPr>
    </w:lvl>
    <w:lvl w:ilvl="1" w:tplc="39CCCAB4" w:tentative="1">
      <w:start w:val="1"/>
      <w:numFmt w:val="lowerLetter"/>
      <w:lvlText w:val="%2."/>
      <w:lvlJc w:val="left"/>
      <w:pPr>
        <w:ind w:left="1440" w:hanging="360"/>
      </w:pPr>
    </w:lvl>
    <w:lvl w:ilvl="2" w:tplc="09A0C2EC" w:tentative="1">
      <w:start w:val="1"/>
      <w:numFmt w:val="lowerRoman"/>
      <w:lvlText w:val="%3."/>
      <w:lvlJc w:val="right"/>
      <w:pPr>
        <w:ind w:left="2160" w:hanging="180"/>
      </w:pPr>
    </w:lvl>
    <w:lvl w:ilvl="3" w:tplc="62FE1410" w:tentative="1">
      <w:start w:val="1"/>
      <w:numFmt w:val="decimal"/>
      <w:lvlText w:val="%4."/>
      <w:lvlJc w:val="left"/>
      <w:pPr>
        <w:ind w:left="2880" w:hanging="360"/>
      </w:pPr>
    </w:lvl>
    <w:lvl w:ilvl="4" w:tplc="179E8570" w:tentative="1">
      <w:start w:val="1"/>
      <w:numFmt w:val="lowerLetter"/>
      <w:lvlText w:val="%5."/>
      <w:lvlJc w:val="left"/>
      <w:pPr>
        <w:ind w:left="3600" w:hanging="360"/>
      </w:pPr>
    </w:lvl>
    <w:lvl w:ilvl="5" w:tplc="9FFC1E2E" w:tentative="1">
      <w:start w:val="1"/>
      <w:numFmt w:val="lowerRoman"/>
      <w:lvlText w:val="%6."/>
      <w:lvlJc w:val="right"/>
      <w:pPr>
        <w:ind w:left="4320" w:hanging="180"/>
      </w:pPr>
    </w:lvl>
    <w:lvl w:ilvl="6" w:tplc="104EC4EA" w:tentative="1">
      <w:start w:val="1"/>
      <w:numFmt w:val="decimal"/>
      <w:lvlText w:val="%7."/>
      <w:lvlJc w:val="left"/>
      <w:pPr>
        <w:ind w:left="5040" w:hanging="360"/>
      </w:pPr>
    </w:lvl>
    <w:lvl w:ilvl="7" w:tplc="EF3458DA" w:tentative="1">
      <w:start w:val="1"/>
      <w:numFmt w:val="lowerLetter"/>
      <w:lvlText w:val="%8."/>
      <w:lvlJc w:val="left"/>
      <w:pPr>
        <w:ind w:left="5760" w:hanging="360"/>
      </w:pPr>
    </w:lvl>
    <w:lvl w:ilvl="8" w:tplc="22D80F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46C6446">
      <w:start w:val="1"/>
      <w:numFmt w:val="bullet"/>
      <w:lvlText w:val=""/>
      <w:lvlJc w:val="left"/>
      <w:pPr>
        <w:ind w:left="720" w:hanging="360"/>
      </w:pPr>
      <w:rPr>
        <w:rFonts w:ascii="Symbol" w:hAnsi="Symbol" w:hint="default"/>
        <w:color w:val="auto"/>
        <w:sz w:val="24"/>
        <w:szCs w:val="24"/>
      </w:rPr>
    </w:lvl>
    <w:lvl w:ilvl="1" w:tplc="66449B26" w:tentative="1">
      <w:start w:val="1"/>
      <w:numFmt w:val="bullet"/>
      <w:lvlText w:val="o"/>
      <w:lvlJc w:val="left"/>
      <w:pPr>
        <w:ind w:left="1440" w:hanging="360"/>
      </w:pPr>
      <w:rPr>
        <w:rFonts w:ascii="Courier New" w:hAnsi="Courier New" w:cs="Courier New" w:hint="default"/>
      </w:rPr>
    </w:lvl>
    <w:lvl w:ilvl="2" w:tplc="936C33A4" w:tentative="1">
      <w:start w:val="1"/>
      <w:numFmt w:val="bullet"/>
      <w:lvlText w:val=""/>
      <w:lvlJc w:val="left"/>
      <w:pPr>
        <w:ind w:left="2160" w:hanging="360"/>
      </w:pPr>
      <w:rPr>
        <w:rFonts w:ascii="Wingdings" w:hAnsi="Wingdings" w:hint="default"/>
      </w:rPr>
    </w:lvl>
    <w:lvl w:ilvl="3" w:tplc="84A425D8" w:tentative="1">
      <w:start w:val="1"/>
      <w:numFmt w:val="bullet"/>
      <w:lvlText w:val=""/>
      <w:lvlJc w:val="left"/>
      <w:pPr>
        <w:ind w:left="2880" w:hanging="360"/>
      </w:pPr>
      <w:rPr>
        <w:rFonts w:ascii="Symbol" w:hAnsi="Symbol" w:hint="default"/>
      </w:rPr>
    </w:lvl>
    <w:lvl w:ilvl="4" w:tplc="561A8802" w:tentative="1">
      <w:start w:val="1"/>
      <w:numFmt w:val="bullet"/>
      <w:lvlText w:val="o"/>
      <w:lvlJc w:val="left"/>
      <w:pPr>
        <w:ind w:left="3600" w:hanging="360"/>
      </w:pPr>
      <w:rPr>
        <w:rFonts w:ascii="Courier New" w:hAnsi="Courier New" w:cs="Courier New" w:hint="default"/>
      </w:rPr>
    </w:lvl>
    <w:lvl w:ilvl="5" w:tplc="41BE6BD8" w:tentative="1">
      <w:start w:val="1"/>
      <w:numFmt w:val="bullet"/>
      <w:lvlText w:val=""/>
      <w:lvlJc w:val="left"/>
      <w:pPr>
        <w:ind w:left="4320" w:hanging="360"/>
      </w:pPr>
      <w:rPr>
        <w:rFonts w:ascii="Wingdings" w:hAnsi="Wingdings" w:hint="default"/>
      </w:rPr>
    </w:lvl>
    <w:lvl w:ilvl="6" w:tplc="C624E656" w:tentative="1">
      <w:start w:val="1"/>
      <w:numFmt w:val="bullet"/>
      <w:lvlText w:val=""/>
      <w:lvlJc w:val="left"/>
      <w:pPr>
        <w:ind w:left="5040" w:hanging="360"/>
      </w:pPr>
      <w:rPr>
        <w:rFonts w:ascii="Symbol" w:hAnsi="Symbol" w:hint="default"/>
      </w:rPr>
    </w:lvl>
    <w:lvl w:ilvl="7" w:tplc="FB8CE268" w:tentative="1">
      <w:start w:val="1"/>
      <w:numFmt w:val="bullet"/>
      <w:lvlText w:val="o"/>
      <w:lvlJc w:val="left"/>
      <w:pPr>
        <w:ind w:left="5760" w:hanging="360"/>
      </w:pPr>
      <w:rPr>
        <w:rFonts w:ascii="Courier New" w:hAnsi="Courier New" w:cs="Courier New" w:hint="default"/>
      </w:rPr>
    </w:lvl>
    <w:lvl w:ilvl="8" w:tplc="47C25DC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12EDBC6">
      <w:start w:val="1"/>
      <w:numFmt w:val="lowerRoman"/>
      <w:lvlText w:val="(%1)"/>
      <w:lvlJc w:val="left"/>
      <w:pPr>
        <w:ind w:left="1080" w:hanging="720"/>
      </w:pPr>
      <w:rPr>
        <w:rFonts w:hint="default"/>
      </w:rPr>
    </w:lvl>
    <w:lvl w:ilvl="1" w:tplc="CE10F934" w:tentative="1">
      <w:start w:val="1"/>
      <w:numFmt w:val="lowerLetter"/>
      <w:lvlText w:val="%2."/>
      <w:lvlJc w:val="left"/>
      <w:pPr>
        <w:ind w:left="1440" w:hanging="360"/>
      </w:pPr>
    </w:lvl>
    <w:lvl w:ilvl="2" w:tplc="C5FCEABA" w:tentative="1">
      <w:start w:val="1"/>
      <w:numFmt w:val="lowerRoman"/>
      <w:lvlText w:val="%3."/>
      <w:lvlJc w:val="right"/>
      <w:pPr>
        <w:ind w:left="2160" w:hanging="180"/>
      </w:pPr>
    </w:lvl>
    <w:lvl w:ilvl="3" w:tplc="6CE65574" w:tentative="1">
      <w:start w:val="1"/>
      <w:numFmt w:val="decimal"/>
      <w:lvlText w:val="%4."/>
      <w:lvlJc w:val="left"/>
      <w:pPr>
        <w:ind w:left="2880" w:hanging="360"/>
      </w:pPr>
    </w:lvl>
    <w:lvl w:ilvl="4" w:tplc="C0A04E18" w:tentative="1">
      <w:start w:val="1"/>
      <w:numFmt w:val="lowerLetter"/>
      <w:lvlText w:val="%5."/>
      <w:lvlJc w:val="left"/>
      <w:pPr>
        <w:ind w:left="3600" w:hanging="360"/>
      </w:pPr>
    </w:lvl>
    <w:lvl w:ilvl="5" w:tplc="816A3E32" w:tentative="1">
      <w:start w:val="1"/>
      <w:numFmt w:val="lowerRoman"/>
      <w:lvlText w:val="%6."/>
      <w:lvlJc w:val="right"/>
      <w:pPr>
        <w:ind w:left="4320" w:hanging="180"/>
      </w:pPr>
    </w:lvl>
    <w:lvl w:ilvl="6" w:tplc="55C4B180" w:tentative="1">
      <w:start w:val="1"/>
      <w:numFmt w:val="decimal"/>
      <w:lvlText w:val="%7."/>
      <w:lvlJc w:val="left"/>
      <w:pPr>
        <w:ind w:left="5040" w:hanging="360"/>
      </w:pPr>
    </w:lvl>
    <w:lvl w:ilvl="7" w:tplc="1D34DC84" w:tentative="1">
      <w:start w:val="1"/>
      <w:numFmt w:val="lowerLetter"/>
      <w:lvlText w:val="%8."/>
      <w:lvlJc w:val="left"/>
      <w:pPr>
        <w:ind w:left="5760" w:hanging="360"/>
      </w:pPr>
    </w:lvl>
    <w:lvl w:ilvl="8" w:tplc="369C6AA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4C472FE">
      <w:start w:val="1"/>
      <w:numFmt w:val="lowerRoman"/>
      <w:lvlText w:val="(%1)"/>
      <w:lvlJc w:val="left"/>
      <w:pPr>
        <w:ind w:left="1080" w:hanging="720"/>
      </w:pPr>
      <w:rPr>
        <w:rFonts w:hint="default"/>
      </w:rPr>
    </w:lvl>
    <w:lvl w:ilvl="1" w:tplc="DE40CD16" w:tentative="1">
      <w:start w:val="1"/>
      <w:numFmt w:val="lowerLetter"/>
      <w:lvlText w:val="%2."/>
      <w:lvlJc w:val="left"/>
      <w:pPr>
        <w:ind w:left="1440" w:hanging="360"/>
      </w:pPr>
    </w:lvl>
    <w:lvl w:ilvl="2" w:tplc="7B90D4C6" w:tentative="1">
      <w:start w:val="1"/>
      <w:numFmt w:val="lowerRoman"/>
      <w:lvlText w:val="%3."/>
      <w:lvlJc w:val="right"/>
      <w:pPr>
        <w:ind w:left="2160" w:hanging="180"/>
      </w:pPr>
    </w:lvl>
    <w:lvl w:ilvl="3" w:tplc="35DEDAA2" w:tentative="1">
      <w:start w:val="1"/>
      <w:numFmt w:val="decimal"/>
      <w:lvlText w:val="%4."/>
      <w:lvlJc w:val="left"/>
      <w:pPr>
        <w:ind w:left="2880" w:hanging="360"/>
      </w:pPr>
    </w:lvl>
    <w:lvl w:ilvl="4" w:tplc="1FE0246A" w:tentative="1">
      <w:start w:val="1"/>
      <w:numFmt w:val="lowerLetter"/>
      <w:lvlText w:val="%5."/>
      <w:lvlJc w:val="left"/>
      <w:pPr>
        <w:ind w:left="3600" w:hanging="360"/>
      </w:pPr>
    </w:lvl>
    <w:lvl w:ilvl="5" w:tplc="65A26974" w:tentative="1">
      <w:start w:val="1"/>
      <w:numFmt w:val="lowerRoman"/>
      <w:lvlText w:val="%6."/>
      <w:lvlJc w:val="right"/>
      <w:pPr>
        <w:ind w:left="4320" w:hanging="180"/>
      </w:pPr>
    </w:lvl>
    <w:lvl w:ilvl="6" w:tplc="EBFE35A8" w:tentative="1">
      <w:start w:val="1"/>
      <w:numFmt w:val="decimal"/>
      <w:lvlText w:val="%7."/>
      <w:lvlJc w:val="left"/>
      <w:pPr>
        <w:ind w:left="5040" w:hanging="360"/>
      </w:pPr>
    </w:lvl>
    <w:lvl w:ilvl="7" w:tplc="FB4AD9A6" w:tentative="1">
      <w:start w:val="1"/>
      <w:numFmt w:val="lowerLetter"/>
      <w:lvlText w:val="%8."/>
      <w:lvlJc w:val="left"/>
      <w:pPr>
        <w:ind w:left="5760" w:hanging="360"/>
      </w:pPr>
    </w:lvl>
    <w:lvl w:ilvl="8" w:tplc="3C1C917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E66430A">
      <w:start w:val="1"/>
      <w:numFmt w:val="lowerRoman"/>
      <w:lvlText w:val="(%1)"/>
      <w:lvlJc w:val="left"/>
      <w:pPr>
        <w:ind w:left="1080" w:hanging="720"/>
      </w:pPr>
      <w:rPr>
        <w:rFonts w:hint="default"/>
      </w:rPr>
    </w:lvl>
    <w:lvl w:ilvl="1" w:tplc="66C06EEA" w:tentative="1">
      <w:start w:val="1"/>
      <w:numFmt w:val="lowerLetter"/>
      <w:lvlText w:val="%2."/>
      <w:lvlJc w:val="left"/>
      <w:pPr>
        <w:ind w:left="1440" w:hanging="360"/>
      </w:pPr>
    </w:lvl>
    <w:lvl w:ilvl="2" w:tplc="6706A962" w:tentative="1">
      <w:start w:val="1"/>
      <w:numFmt w:val="lowerRoman"/>
      <w:lvlText w:val="%3."/>
      <w:lvlJc w:val="right"/>
      <w:pPr>
        <w:ind w:left="2160" w:hanging="180"/>
      </w:pPr>
    </w:lvl>
    <w:lvl w:ilvl="3" w:tplc="84AEA408" w:tentative="1">
      <w:start w:val="1"/>
      <w:numFmt w:val="decimal"/>
      <w:lvlText w:val="%4."/>
      <w:lvlJc w:val="left"/>
      <w:pPr>
        <w:ind w:left="2880" w:hanging="360"/>
      </w:pPr>
    </w:lvl>
    <w:lvl w:ilvl="4" w:tplc="61F439DE" w:tentative="1">
      <w:start w:val="1"/>
      <w:numFmt w:val="lowerLetter"/>
      <w:lvlText w:val="%5."/>
      <w:lvlJc w:val="left"/>
      <w:pPr>
        <w:ind w:left="3600" w:hanging="360"/>
      </w:pPr>
    </w:lvl>
    <w:lvl w:ilvl="5" w:tplc="8AA20844" w:tentative="1">
      <w:start w:val="1"/>
      <w:numFmt w:val="lowerRoman"/>
      <w:lvlText w:val="%6."/>
      <w:lvlJc w:val="right"/>
      <w:pPr>
        <w:ind w:left="4320" w:hanging="180"/>
      </w:pPr>
    </w:lvl>
    <w:lvl w:ilvl="6" w:tplc="912E10E8" w:tentative="1">
      <w:start w:val="1"/>
      <w:numFmt w:val="decimal"/>
      <w:lvlText w:val="%7."/>
      <w:lvlJc w:val="left"/>
      <w:pPr>
        <w:ind w:left="5040" w:hanging="360"/>
      </w:pPr>
    </w:lvl>
    <w:lvl w:ilvl="7" w:tplc="06C89D58" w:tentative="1">
      <w:start w:val="1"/>
      <w:numFmt w:val="lowerLetter"/>
      <w:lvlText w:val="%8."/>
      <w:lvlJc w:val="left"/>
      <w:pPr>
        <w:ind w:left="5760" w:hanging="360"/>
      </w:pPr>
    </w:lvl>
    <w:lvl w:ilvl="8" w:tplc="C49C483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C64883A">
      <w:start w:val="1"/>
      <w:numFmt w:val="lowerRoman"/>
      <w:lvlText w:val="(%1)"/>
      <w:lvlJc w:val="left"/>
      <w:pPr>
        <w:ind w:left="1080" w:hanging="720"/>
      </w:pPr>
      <w:rPr>
        <w:rFonts w:hint="default"/>
      </w:rPr>
    </w:lvl>
    <w:lvl w:ilvl="1" w:tplc="83B64752" w:tentative="1">
      <w:start w:val="1"/>
      <w:numFmt w:val="lowerLetter"/>
      <w:lvlText w:val="%2."/>
      <w:lvlJc w:val="left"/>
      <w:pPr>
        <w:ind w:left="1440" w:hanging="360"/>
      </w:pPr>
    </w:lvl>
    <w:lvl w:ilvl="2" w:tplc="8436ADEE" w:tentative="1">
      <w:start w:val="1"/>
      <w:numFmt w:val="lowerRoman"/>
      <w:lvlText w:val="%3."/>
      <w:lvlJc w:val="right"/>
      <w:pPr>
        <w:ind w:left="2160" w:hanging="180"/>
      </w:pPr>
    </w:lvl>
    <w:lvl w:ilvl="3" w:tplc="00983726" w:tentative="1">
      <w:start w:val="1"/>
      <w:numFmt w:val="decimal"/>
      <w:lvlText w:val="%4."/>
      <w:lvlJc w:val="left"/>
      <w:pPr>
        <w:ind w:left="2880" w:hanging="360"/>
      </w:pPr>
    </w:lvl>
    <w:lvl w:ilvl="4" w:tplc="17A6B34E" w:tentative="1">
      <w:start w:val="1"/>
      <w:numFmt w:val="lowerLetter"/>
      <w:lvlText w:val="%5."/>
      <w:lvlJc w:val="left"/>
      <w:pPr>
        <w:ind w:left="3600" w:hanging="360"/>
      </w:pPr>
    </w:lvl>
    <w:lvl w:ilvl="5" w:tplc="2FF88DB6" w:tentative="1">
      <w:start w:val="1"/>
      <w:numFmt w:val="lowerRoman"/>
      <w:lvlText w:val="%6."/>
      <w:lvlJc w:val="right"/>
      <w:pPr>
        <w:ind w:left="4320" w:hanging="180"/>
      </w:pPr>
    </w:lvl>
    <w:lvl w:ilvl="6" w:tplc="06F0815E" w:tentative="1">
      <w:start w:val="1"/>
      <w:numFmt w:val="decimal"/>
      <w:lvlText w:val="%7."/>
      <w:lvlJc w:val="left"/>
      <w:pPr>
        <w:ind w:left="5040" w:hanging="360"/>
      </w:pPr>
    </w:lvl>
    <w:lvl w:ilvl="7" w:tplc="86DA02D4" w:tentative="1">
      <w:start w:val="1"/>
      <w:numFmt w:val="lowerLetter"/>
      <w:lvlText w:val="%8."/>
      <w:lvlJc w:val="left"/>
      <w:pPr>
        <w:ind w:left="5760" w:hanging="360"/>
      </w:pPr>
    </w:lvl>
    <w:lvl w:ilvl="8" w:tplc="00FE50E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15806C8">
      <w:start w:val="1"/>
      <w:numFmt w:val="lowerRoman"/>
      <w:lvlText w:val="(%1)"/>
      <w:lvlJc w:val="left"/>
      <w:pPr>
        <w:ind w:left="1080" w:hanging="720"/>
      </w:pPr>
      <w:rPr>
        <w:rFonts w:hint="default"/>
      </w:rPr>
    </w:lvl>
    <w:lvl w:ilvl="1" w:tplc="A2BE03B2" w:tentative="1">
      <w:start w:val="1"/>
      <w:numFmt w:val="lowerLetter"/>
      <w:lvlText w:val="%2."/>
      <w:lvlJc w:val="left"/>
      <w:pPr>
        <w:ind w:left="1440" w:hanging="360"/>
      </w:pPr>
    </w:lvl>
    <w:lvl w:ilvl="2" w:tplc="2F9E3F3E" w:tentative="1">
      <w:start w:val="1"/>
      <w:numFmt w:val="lowerRoman"/>
      <w:lvlText w:val="%3."/>
      <w:lvlJc w:val="right"/>
      <w:pPr>
        <w:ind w:left="2160" w:hanging="180"/>
      </w:pPr>
    </w:lvl>
    <w:lvl w:ilvl="3" w:tplc="A2341890" w:tentative="1">
      <w:start w:val="1"/>
      <w:numFmt w:val="decimal"/>
      <w:lvlText w:val="%4."/>
      <w:lvlJc w:val="left"/>
      <w:pPr>
        <w:ind w:left="2880" w:hanging="360"/>
      </w:pPr>
    </w:lvl>
    <w:lvl w:ilvl="4" w:tplc="A92C9692" w:tentative="1">
      <w:start w:val="1"/>
      <w:numFmt w:val="lowerLetter"/>
      <w:lvlText w:val="%5."/>
      <w:lvlJc w:val="left"/>
      <w:pPr>
        <w:ind w:left="3600" w:hanging="360"/>
      </w:pPr>
    </w:lvl>
    <w:lvl w:ilvl="5" w:tplc="DEF26CF8" w:tentative="1">
      <w:start w:val="1"/>
      <w:numFmt w:val="lowerRoman"/>
      <w:lvlText w:val="%6."/>
      <w:lvlJc w:val="right"/>
      <w:pPr>
        <w:ind w:left="4320" w:hanging="180"/>
      </w:pPr>
    </w:lvl>
    <w:lvl w:ilvl="6" w:tplc="07E67316" w:tentative="1">
      <w:start w:val="1"/>
      <w:numFmt w:val="decimal"/>
      <w:lvlText w:val="%7."/>
      <w:lvlJc w:val="left"/>
      <w:pPr>
        <w:ind w:left="5040" w:hanging="360"/>
      </w:pPr>
    </w:lvl>
    <w:lvl w:ilvl="7" w:tplc="A7388A98" w:tentative="1">
      <w:start w:val="1"/>
      <w:numFmt w:val="lowerLetter"/>
      <w:lvlText w:val="%8."/>
      <w:lvlJc w:val="left"/>
      <w:pPr>
        <w:ind w:left="5760" w:hanging="360"/>
      </w:pPr>
    </w:lvl>
    <w:lvl w:ilvl="8" w:tplc="9398B7C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6FE029E">
      <w:start w:val="1"/>
      <w:numFmt w:val="lowerRoman"/>
      <w:lvlText w:val="(%1)"/>
      <w:lvlJc w:val="left"/>
      <w:pPr>
        <w:ind w:left="1080" w:hanging="720"/>
      </w:pPr>
      <w:rPr>
        <w:rFonts w:hint="default"/>
      </w:rPr>
    </w:lvl>
    <w:lvl w:ilvl="1" w:tplc="CCDEFDE0" w:tentative="1">
      <w:start w:val="1"/>
      <w:numFmt w:val="lowerLetter"/>
      <w:lvlText w:val="%2."/>
      <w:lvlJc w:val="left"/>
      <w:pPr>
        <w:ind w:left="1440" w:hanging="360"/>
      </w:pPr>
    </w:lvl>
    <w:lvl w:ilvl="2" w:tplc="3D1E3C68" w:tentative="1">
      <w:start w:val="1"/>
      <w:numFmt w:val="lowerRoman"/>
      <w:lvlText w:val="%3."/>
      <w:lvlJc w:val="right"/>
      <w:pPr>
        <w:ind w:left="2160" w:hanging="180"/>
      </w:pPr>
    </w:lvl>
    <w:lvl w:ilvl="3" w:tplc="E4529DFC" w:tentative="1">
      <w:start w:val="1"/>
      <w:numFmt w:val="decimal"/>
      <w:lvlText w:val="%4."/>
      <w:lvlJc w:val="left"/>
      <w:pPr>
        <w:ind w:left="2880" w:hanging="360"/>
      </w:pPr>
    </w:lvl>
    <w:lvl w:ilvl="4" w:tplc="7092F164" w:tentative="1">
      <w:start w:val="1"/>
      <w:numFmt w:val="lowerLetter"/>
      <w:lvlText w:val="%5."/>
      <w:lvlJc w:val="left"/>
      <w:pPr>
        <w:ind w:left="3600" w:hanging="360"/>
      </w:pPr>
    </w:lvl>
    <w:lvl w:ilvl="5" w:tplc="184A1C7A" w:tentative="1">
      <w:start w:val="1"/>
      <w:numFmt w:val="lowerRoman"/>
      <w:lvlText w:val="%6."/>
      <w:lvlJc w:val="right"/>
      <w:pPr>
        <w:ind w:left="4320" w:hanging="180"/>
      </w:pPr>
    </w:lvl>
    <w:lvl w:ilvl="6" w:tplc="D9841EA8" w:tentative="1">
      <w:start w:val="1"/>
      <w:numFmt w:val="decimal"/>
      <w:lvlText w:val="%7."/>
      <w:lvlJc w:val="left"/>
      <w:pPr>
        <w:ind w:left="5040" w:hanging="360"/>
      </w:pPr>
    </w:lvl>
    <w:lvl w:ilvl="7" w:tplc="81B216C4" w:tentative="1">
      <w:start w:val="1"/>
      <w:numFmt w:val="lowerLetter"/>
      <w:lvlText w:val="%8."/>
      <w:lvlJc w:val="left"/>
      <w:pPr>
        <w:ind w:left="5760" w:hanging="360"/>
      </w:pPr>
    </w:lvl>
    <w:lvl w:ilvl="8" w:tplc="A29E071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0B6"/>
    <w:rsid w:val="00143BC3"/>
    <w:rsid w:val="00173D39"/>
    <w:rsid w:val="002305AE"/>
    <w:rsid w:val="002470B6"/>
    <w:rsid w:val="004623C5"/>
    <w:rsid w:val="004648E7"/>
    <w:rsid w:val="00506C3E"/>
    <w:rsid w:val="00523C95"/>
    <w:rsid w:val="00534390"/>
    <w:rsid w:val="0059476C"/>
    <w:rsid w:val="006B48A3"/>
    <w:rsid w:val="00734BE5"/>
    <w:rsid w:val="007467A2"/>
    <w:rsid w:val="00830F4D"/>
    <w:rsid w:val="00837D9D"/>
    <w:rsid w:val="009B7914"/>
    <w:rsid w:val="009C34C7"/>
    <w:rsid w:val="00A35C7D"/>
    <w:rsid w:val="00A553D4"/>
    <w:rsid w:val="00C4453B"/>
    <w:rsid w:val="00CD0F1B"/>
    <w:rsid w:val="00D35AF7"/>
    <w:rsid w:val="00D977E9"/>
    <w:rsid w:val="00E16527"/>
    <w:rsid w:val="00E54BC2"/>
    <w:rsid w:val="00F0422A"/>
    <w:rsid w:val="00F966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9B9AB"/>
  <w15:docId w15:val="{4135F889-981A-4573-B908-6609E5CC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3096</RACS_x0020_ID>
    <Approved_x0020_Provider xmlns="a8338b6e-77a6-4851-82b6-98166143ffdd">Boroondara Aged Services Society</Approved_x0020_Provider>
    <Management_x0020_Company_x0020_ID xmlns="a8338b6e-77a6-4851-82b6-98166143ffdd" xsi:nil="true"/>
    <Home xmlns="a8338b6e-77a6-4851-82b6-98166143ffdd">Faversham House</Home>
    <Signed xmlns="a8338b6e-77a6-4851-82b6-98166143ffdd" xsi:nil="true"/>
    <Uploaded xmlns="a8338b6e-77a6-4851-82b6-98166143ffdd">true</Uploaded>
    <Management_x0020_Company xmlns="a8338b6e-77a6-4851-82b6-98166143ffdd" xsi:nil="true"/>
    <Doc_x0020_Date xmlns="a8338b6e-77a6-4851-82b6-98166143ffdd">2023-09-21T01:51:44+00:00</Doc_x0020_Date>
    <CSI_x0020_ID xmlns="a8338b6e-77a6-4851-82b6-98166143ffdd" xsi:nil="true"/>
    <Case_x0020_ID xmlns="a8338b6e-77a6-4851-82b6-98166143ffdd" xsi:nil="true"/>
    <Approved_x0020_Provider_x0020_ID xmlns="a8338b6e-77a6-4851-82b6-98166143ffdd">56A60409-77F4-DC11-AD41-005056922186</Approved_x0020_Provider_x0020_ID>
    <Location xmlns="a8338b6e-77a6-4851-82b6-98166143ffdd" xsi:nil="true"/>
    <Home_x0020_ID xmlns="a8338b6e-77a6-4851-82b6-98166143ffdd">F23C3B86-7CF4-DC11-AD41-005056922186</Home_x0020_ID>
    <State xmlns="a8338b6e-77a6-4851-82b6-98166143ffdd">VIC</State>
    <Doc_x0020_Sent_Received_x0020_Date xmlns="a8338b6e-77a6-4851-82b6-98166143ffdd">2023-09-21T00:00:00+00:00</Doc_x0020_Sent_Received_x0020_Date>
    <Activity_x0020_ID xmlns="a8338b6e-77a6-4851-82b6-98166143ffdd">6A65E310-1137-EE11-AE02-005056922186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C17D0-FF99-457D-9A15-950BAFDC5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601</Words>
  <Characters>3431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2023-09-21T02:37:00Z</dcterms:created>
  <dcterms:modified xsi:type="dcterms:W3CDTF">2023-09-21T02:38:00Z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