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AFC3" w14:textId="051EBA8D" w:rsidR="000E72B6" w:rsidRDefault="007F2B1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D0BC0E" wp14:editId="1E74E26A">
                <wp:simplePos x="0" y="0"/>
                <wp:positionH relativeFrom="column">
                  <wp:posOffset>-895350</wp:posOffset>
                </wp:positionH>
                <wp:positionV relativeFrom="paragraph">
                  <wp:posOffset>722630</wp:posOffset>
                </wp:positionV>
                <wp:extent cx="5686425" cy="1727200"/>
                <wp:effectExtent l="0" t="0" r="0" b="0"/>
                <wp:wrapSquare wrapText="bothSides"/>
                <wp:docPr id="1875532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B86B" w14:textId="77777777" w:rsidR="000E72B6" w:rsidRDefault="007F2B1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EFAAC0" w14:textId="77777777" w:rsidR="000E72B6" w:rsidRPr="001E694D" w:rsidRDefault="007F2B1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766557" w14:textId="77777777" w:rsidR="000E72B6" w:rsidRPr="001E694D" w:rsidRDefault="007F2B19" w:rsidP="009504D0">
                            <w:pPr>
                              <w:pStyle w:val="ContactNumber"/>
                              <w:spacing w:after="600"/>
                              <w:rPr>
                                <w:rFonts w:ascii="Open Sans" w:hAnsi="Open Sans" w:cs="Open Sans"/>
                              </w:rPr>
                            </w:pPr>
                            <w:r w:rsidRPr="001E694D">
                              <w:rPr>
                                <w:rFonts w:ascii="Open Sans" w:hAnsi="Open Sans" w:cs="Open Sans"/>
                              </w:rPr>
                              <w:t>Agedcarequality.gov.au</w:t>
                            </w:r>
                          </w:p>
                          <w:p w14:paraId="641A6922" w14:textId="77777777" w:rsidR="000E72B6" w:rsidRDefault="000E72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D0BC0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140B86B" w14:textId="77777777" w:rsidR="000E72B6" w:rsidRDefault="007F2B1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EFAAC0" w14:textId="77777777" w:rsidR="000E72B6" w:rsidRPr="001E694D" w:rsidRDefault="007F2B1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766557" w14:textId="77777777" w:rsidR="000E72B6" w:rsidRPr="001E694D" w:rsidRDefault="007F2B19" w:rsidP="009504D0">
                      <w:pPr>
                        <w:pStyle w:val="ContactNumber"/>
                        <w:spacing w:after="600"/>
                        <w:rPr>
                          <w:rFonts w:ascii="Open Sans" w:hAnsi="Open Sans" w:cs="Open Sans"/>
                        </w:rPr>
                      </w:pPr>
                      <w:r w:rsidRPr="001E694D">
                        <w:rPr>
                          <w:rFonts w:ascii="Open Sans" w:hAnsi="Open Sans" w:cs="Open Sans"/>
                        </w:rPr>
                        <w:t>Agedcarequality.gov.au</w:t>
                      </w:r>
                    </w:p>
                    <w:p w14:paraId="641A6922" w14:textId="77777777" w:rsidR="000E72B6" w:rsidRDefault="000E72B6"/>
                  </w:txbxContent>
                </v:textbox>
                <w10:wrap type="square"/>
              </v:shape>
            </w:pict>
          </mc:Fallback>
        </mc:AlternateContent>
      </w:r>
      <w:r>
        <w:rPr>
          <w:noProof/>
        </w:rPr>
        <w:drawing>
          <wp:anchor distT="360045" distB="180340" distL="114300" distR="114300" simplePos="0" relativeHeight="251659264" behindDoc="1" locked="0" layoutInCell="1" allowOverlap="1" wp14:anchorId="4ACB1B1C" wp14:editId="6CDBD99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857A754" w14:textId="77777777" w:rsidR="000E72B6" w:rsidRPr="001E694D" w:rsidRDefault="000E72B6" w:rsidP="001E694D">
      <w:pPr>
        <w:tabs>
          <w:tab w:val="left" w:pos="4569"/>
        </w:tabs>
        <w:rPr>
          <w:rFonts w:ascii="Open Sans" w:hAnsi="Open Sans" w:cs="Open Sans"/>
          <w:color w:val="FFFFFF" w:themeColor="background1"/>
          <w:sz w:val="66"/>
          <w:szCs w:val="66"/>
        </w:rPr>
      </w:pPr>
    </w:p>
    <w:p w14:paraId="75BB1309" w14:textId="77777777" w:rsidR="000E72B6" w:rsidRDefault="000E72B6" w:rsidP="00372ED2">
      <w:pPr>
        <w:spacing w:after="0"/>
        <w:rPr>
          <w:rFonts w:ascii="Open Sans" w:hAnsi="Open Sans" w:cs="Open Sans"/>
          <w:b/>
          <w:bCs/>
          <w:color w:val="FFFFFF" w:themeColor="background1"/>
          <w:sz w:val="66"/>
          <w:szCs w:val="66"/>
        </w:rPr>
      </w:pPr>
    </w:p>
    <w:p w14:paraId="24D63216" w14:textId="77777777" w:rsidR="000E72B6" w:rsidRDefault="000E72B6" w:rsidP="00372ED2">
      <w:pPr>
        <w:spacing w:after="0"/>
        <w:rPr>
          <w:rFonts w:ascii="Open Sans" w:hAnsi="Open Sans" w:cs="Open Sans"/>
          <w:b/>
          <w:bCs/>
          <w:color w:val="FFFFFF" w:themeColor="background1"/>
          <w:sz w:val="66"/>
          <w:szCs w:val="66"/>
        </w:rPr>
      </w:pPr>
    </w:p>
    <w:p w14:paraId="484C4C89" w14:textId="77777777" w:rsidR="000E72B6" w:rsidRPr="00412FC5" w:rsidRDefault="000E72B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05CDC" w14:paraId="157A69D7" w14:textId="77777777" w:rsidTr="00105CDC">
        <w:tc>
          <w:tcPr>
            <w:cnfStyle w:val="001000000000" w:firstRow="0" w:lastRow="0" w:firstColumn="1" w:lastColumn="0" w:oddVBand="0" w:evenVBand="0" w:oddHBand="0" w:evenHBand="0" w:firstRowFirstColumn="0" w:firstRowLastColumn="0" w:lastRowFirstColumn="0" w:lastRowLastColumn="0"/>
            <w:tcW w:w="3227" w:type="dxa"/>
          </w:tcPr>
          <w:p w14:paraId="3220F5BE" w14:textId="77777777" w:rsidR="000E72B6" w:rsidRPr="001E694D" w:rsidRDefault="007F2B1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58048ED" w14:textId="77777777" w:rsidR="000E72B6" w:rsidRPr="001E694D" w:rsidRDefault="007F2B1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Fig Tree Point Aged Care Facility</w:t>
            </w:r>
          </w:p>
        </w:tc>
      </w:tr>
      <w:tr w:rsidR="00105CDC" w14:paraId="4A3BDD40" w14:textId="77777777" w:rsidTr="00105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3B2A5C" w14:textId="77777777" w:rsidR="000E72B6" w:rsidRPr="001E694D" w:rsidRDefault="007F2B1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CD4C950" w14:textId="77777777" w:rsidR="000E72B6" w:rsidRPr="001E694D" w:rsidRDefault="007F2B1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0486</w:t>
            </w:r>
          </w:p>
        </w:tc>
      </w:tr>
      <w:tr w:rsidR="00105CDC" w14:paraId="5BE7A2D6" w14:textId="77777777" w:rsidTr="00105CD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A3BC42" w14:textId="77777777" w:rsidR="000E72B6" w:rsidRPr="001E694D" w:rsidRDefault="007F2B1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57A3247" w14:textId="77777777" w:rsidR="000E72B6" w:rsidRPr="001E694D" w:rsidRDefault="007F2B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Harris</w:t>
            </w:r>
            <w:r w:rsidRPr="001E694D">
              <w:rPr>
                <w:rFonts w:ascii="Open Sans" w:eastAsia="Times New Roman" w:hAnsi="Open Sans" w:cs="Open Sans"/>
                <w:lang w:eastAsia="en-AU"/>
              </w:rPr>
              <w:t xml:space="preserve"> Street, TORONTO, New South Wales, 2283</w:t>
            </w:r>
          </w:p>
        </w:tc>
      </w:tr>
      <w:tr w:rsidR="00105CDC" w14:paraId="0C1C04CA" w14:textId="77777777" w:rsidTr="00105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5ECBCC" w14:textId="77777777" w:rsidR="000E72B6" w:rsidRPr="001E694D" w:rsidRDefault="007F2B1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BD4C11" w14:textId="77777777" w:rsidR="000E72B6" w:rsidRPr="001E694D" w:rsidRDefault="007F2B1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05CDC" w14:paraId="479FFD2E" w14:textId="77777777" w:rsidTr="00105CD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F08057" w14:textId="77777777" w:rsidR="000E72B6" w:rsidRPr="001E694D" w:rsidRDefault="007F2B1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7863F9" w14:textId="77777777" w:rsidR="000E72B6" w:rsidRPr="001E694D" w:rsidRDefault="007F2B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16 January 2025</w:t>
            </w:r>
          </w:p>
        </w:tc>
      </w:tr>
      <w:tr w:rsidR="00105CDC" w14:paraId="2246405A" w14:textId="77777777" w:rsidTr="00105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FC0B09D" w14:textId="77777777" w:rsidR="000E72B6" w:rsidRPr="00473778" w:rsidRDefault="007F2B19" w:rsidP="009B6303">
            <w:pPr>
              <w:pStyle w:val="CoverHeading"/>
              <w:spacing w:before="0" w:after="120" w:line="22" w:lineRule="atLeast"/>
              <w:rPr>
                <w:rFonts w:ascii="Open Sans" w:hAnsi="Open Sans" w:cs="Open Sans"/>
                <w:color w:val="auto"/>
                <w:sz w:val="24"/>
              </w:rPr>
            </w:pPr>
            <w:r w:rsidRPr="00473778">
              <w:rPr>
                <w:rFonts w:ascii="Open Sans" w:hAnsi="Open Sans" w:cs="Open Sans"/>
                <w:color w:val="auto"/>
                <w:sz w:val="24"/>
              </w:rPr>
              <w:t>Performance report date:</w:t>
            </w:r>
          </w:p>
        </w:tc>
        <w:sdt>
          <w:sdtPr>
            <w:rPr>
              <w:rFonts w:ascii="Open Sans" w:hAnsi="Open Sans" w:cs="Open Sans"/>
              <w:color w:val="auto"/>
            </w:rPr>
            <w:id w:val="691724064"/>
            <w:placeholder>
              <w:docPart w:val="DefaultPlaceholder_-1854013437"/>
            </w:placeholder>
            <w:date w:fullDate="2025-02-11T00:00:00Z">
              <w:dateFormat w:val="d MMMM yyyy"/>
              <w:lid w:val="en-AU"/>
              <w:storeMappedDataAs w:val="dateTime"/>
              <w:calendar w:val="gregorian"/>
            </w:date>
          </w:sdtPr>
          <w:sdtEndPr/>
          <w:sdtContent>
            <w:tc>
              <w:tcPr>
                <w:tcW w:w="7114" w:type="dxa"/>
                <w:shd w:val="clear" w:color="auto" w:fill="FFFFFF" w:themeFill="background1"/>
              </w:tcPr>
              <w:p w14:paraId="7E446E3E" w14:textId="5AC142A1" w:rsidR="000E72B6" w:rsidRPr="00473778" w:rsidRDefault="00CD42E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473778">
                  <w:rPr>
                    <w:rFonts w:ascii="Open Sans" w:hAnsi="Open Sans" w:cs="Open Sans"/>
                    <w:color w:val="auto"/>
                  </w:rPr>
                  <w:t>11 February 2025</w:t>
                </w:r>
              </w:p>
            </w:tc>
          </w:sdtContent>
        </w:sdt>
      </w:tr>
      <w:tr w:rsidR="00105CDC" w14:paraId="297427DA" w14:textId="77777777" w:rsidTr="00105CD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1F9209" w14:textId="77777777" w:rsidR="000E72B6" w:rsidRPr="001E694D" w:rsidRDefault="007F2B1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325F33" w14:textId="77777777" w:rsidR="000E72B6" w:rsidRPr="001E694D" w:rsidRDefault="007F2B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853 Hunter Valley Care Pty Ltd </w:t>
            </w:r>
          </w:p>
          <w:p w14:paraId="417B1227" w14:textId="77777777" w:rsidR="000E72B6" w:rsidRPr="001E694D" w:rsidRDefault="007F2B1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502 Fig Tree Point Aged Care Facility</w:t>
            </w:r>
          </w:p>
        </w:tc>
      </w:tr>
    </w:tbl>
    <w:bookmarkEnd w:id="0"/>
    <w:p w14:paraId="6829AD2F" w14:textId="77777777" w:rsidR="000E72B6" w:rsidRPr="001E694D" w:rsidRDefault="007F2B1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1E5DFDC" w14:textId="77777777" w:rsidR="000E72B6" w:rsidRPr="003E162B" w:rsidRDefault="007F2B1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AC9B119" w14:textId="77777777" w:rsidR="000E72B6" w:rsidRPr="001E694D" w:rsidRDefault="007F2B1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Fig Tree Point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69BCC11" w14:textId="77777777" w:rsidR="000E72B6" w:rsidRPr="001E694D" w:rsidRDefault="007F2B19" w:rsidP="0036130C">
      <w:pPr>
        <w:pStyle w:val="NormalArial"/>
        <w:rPr>
          <w:rFonts w:ascii="Open Sans" w:hAnsi="Open Sans" w:cs="Open Sans"/>
        </w:rPr>
      </w:pPr>
      <w:r w:rsidRPr="001E694D">
        <w:rPr>
          <w:rFonts w:ascii="Open Sans" w:hAnsi="Open Sans" w:cs="Open Sans"/>
        </w:rPr>
        <w:t xml:space="preserve">This performance report details the Commissioner’s assessment of the provider’s performance, in relation to the service, against the Aged Care Quality </w:t>
      </w:r>
      <w:r w:rsidRPr="001E694D">
        <w:rPr>
          <w:rFonts w:ascii="Open Sans" w:hAnsi="Open Sans" w:cs="Open Sans"/>
        </w:rPr>
        <w:t>Standards (Quality Standards). The Quality Standards and requirements are assessed as either compliant or non-compliant at the Standard and requirement level where applicable.</w:t>
      </w:r>
    </w:p>
    <w:p w14:paraId="51F0AD06" w14:textId="77777777" w:rsidR="000E72B6" w:rsidRPr="001E694D" w:rsidRDefault="007F2B1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92A9AF8" w14:textId="77777777" w:rsidR="000E72B6" w:rsidRPr="003E162B" w:rsidRDefault="007F2B1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287E321" w14:textId="77777777" w:rsidR="000E72B6" w:rsidRPr="001E694D" w:rsidRDefault="007F2B1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22123F6" w14:textId="3101F54E" w:rsidR="000E72B6" w:rsidRPr="00473778" w:rsidRDefault="007F2B19" w:rsidP="00712752">
      <w:pPr>
        <w:pStyle w:val="ListParagraph"/>
        <w:numPr>
          <w:ilvl w:val="0"/>
          <w:numId w:val="2"/>
        </w:numPr>
        <w:spacing w:line="240" w:lineRule="atLeast"/>
        <w:ind w:left="714" w:hanging="357"/>
        <w:contextualSpacing w:val="0"/>
        <w:rPr>
          <w:rFonts w:ascii="Open Sans" w:hAnsi="Open Sans" w:cs="Open Sans"/>
          <w:color w:val="auto"/>
        </w:rPr>
      </w:pPr>
      <w:r w:rsidRPr="00473778">
        <w:rPr>
          <w:rFonts w:ascii="Open Sans" w:hAnsi="Open Sans" w:cs="Open Sans"/>
          <w:color w:val="auto"/>
        </w:rPr>
        <w:t xml:space="preserve">the assessment team’s report for the Assessment contact (performance assessment) – site report was </w:t>
      </w:r>
      <w:r w:rsidRPr="00473778">
        <w:rPr>
          <w:rFonts w:ascii="Open Sans" w:hAnsi="Open Sans" w:cs="Open Sans"/>
          <w:color w:val="auto"/>
        </w:rPr>
        <w:t>informed by a site assessment, observations at the service, review of documents and interviews with staff, older people/representatives and others</w:t>
      </w:r>
    </w:p>
    <w:p w14:paraId="65CE795B" w14:textId="77777777" w:rsidR="007F2B19" w:rsidRDefault="007F2B19" w:rsidP="00FC045E">
      <w:pPr>
        <w:pStyle w:val="Heading1"/>
        <w:spacing w:before="0" w:after="240" w:line="22" w:lineRule="atLeast"/>
        <w:rPr>
          <w:rFonts w:ascii="Open Sans" w:hAnsi="Open Sans" w:cs="Open Sans"/>
          <w:color w:val="781E77"/>
        </w:rPr>
      </w:pPr>
      <w:r>
        <w:rPr>
          <w:rFonts w:ascii="Open Sans" w:hAnsi="Open Sans" w:cs="Open Sans"/>
          <w:color w:val="781E77"/>
        </w:rPr>
        <w:br w:type="page"/>
      </w:r>
    </w:p>
    <w:p w14:paraId="3D2FD240" w14:textId="0F2050F5" w:rsidR="000E72B6" w:rsidRPr="003E162B" w:rsidRDefault="007F2B1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05CDC" w14:paraId="6797FD69" w14:textId="77777777" w:rsidTr="00105CD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4E119D" w14:textId="77777777" w:rsidR="000E72B6" w:rsidRPr="001E694D" w:rsidRDefault="007F2B19"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64067A8A" w14:textId="1C4FCF40" w:rsidR="000E72B6" w:rsidRPr="001E694D" w:rsidRDefault="00CD42E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105CDC" w14:paraId="6AAA355F" w14:textId="77777777" w:rsidTr="00105CD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E199F5" w14:textId="77777777" w:rsidR="000E72B6" w:rsidRPr="001E694D" w:rsidRDefault="007F2B1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5DC2CAA" w14:textId="685F5714" w:rsidR="000E72B6" w:rsidRPr="00CD42ED" w:rsidRDefault="00CD42E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CD42ED">
              <w:rPr>
                <w:rFonts w:ascii="Open Sans" w:hAnsi="Open Sans" w:cs="Open Sans"/>
                <w:b/>
              </w:rPr>
              <w:t>Not fully assessed</w:t>
            </w:r>
          </w:p>
        </w:tc>
      </w:tr>
      <w:tr w:rsidR="00105CDC" w14:paraId="7E8CA488" w14:textId="77777777" w:rsidTr="00105CD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D169D3" w14:textId="77777777" w:rsidR="000E72B6" w:rsidRPr="001E694D" w:rsidRDefault="007F2B1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4D58644" w14:textId="1CD7CA45" w:rsidR="000E72B6" w:rsidRPr="00CD42ED" w:rsidRDefault="00CD42E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CD42ED">
              <w:rPr>
                <w:rFonts w:ascii="Open Sans" w:hAnsi="Open Sans" w:cs="Open Sans"/>
                <w:b/>
              </w:rPr>
              <w:t>Not fully assessed</w:t>
            </w:r>
          </w:p>
        </w:tc>
      </w:tr>
    </w:tbl>
    <w:p w14:paraId="749100B2" w14:textId="77777777" w:rsidR="000E72B6" w:rsidRPr="001E694D" w:rsidRDefault="007F2B1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60E63FF" w14:textId="77777777" w:rsidR="000E72B6" w:rsidRPr="001E694D" w:rsidRDefault="007F2B19" w:rsidP="0036130C">
      <w:pPr>
        <w:pStyle w:val="NormalArial"/>
        <w:rPr>
          <w:rFonts w:ascii="Open Sans" w:hAnsi="Open Sans" w:cs="Open Sans"/>
        </w:rPr>
      </w:pPr>
      <w:r w:rsidRPr="001E694D">
        <w:rPr>
          <w:rFonts w:ascii="Open Sans" w:hAnsi="Open Sans" w:cs="Open Sans"/>
        </w:rPr>
        <w:br w:type="page"/>
      </w:r>
    </w:p>
    <w:p w14:paraId="511F1603" w14:textId="77777777" w:rsidR="000E72B6" w:rsidRPr="001E694D" w:rsidRDefault="007F2B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105CDC" w14:paraId="0B027853" w14:textId="77777777" w:rsidTr="00CD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309C4BE7" w14:textId="77777777" w:rsidR="000E72B6" w:rsidRPr="001E694D" w:rsidRDefault="007F2B1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 xml:space="preserve">Ongoing assessment and planning with </w:t>
            </w:r>
            <w:r w:rsidRPr="001E694D">
              <w:rPr>
                <w:rFonts w:ascii="Open Sans" w:hAnsi="Open Sans" w:cs="Open Sans"/>
                <w:color w:val="FFFFFF" w:themeColor="background1"/>
              </w:rPr>
              <w:t>consumers</w:t>
            </w:r>
          </w:p>
        </w:tc>
        <w:tc>
          <w:tcPr>
            <w:tcW w:w="912" w:type="pct"/>
            <w:shd w:val="clear" w:color="auto" w:fill="781E77"/>
          </w:tcPr>
          <w:p w14:paraId="7718BC73" w14:textId="77777777" w:rsidR="000E72B6" w:rsidRPr="001E694D" w:rsidRDefault="000E72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CDC" w14:paraId="4449DBA5" w14:textId="77777777" w:rsidTr="00CD42ED">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78CEB508" w14:textId="77777777" w:rsidR="000E72B6" w:rsidRPr="001E694D" w:rsidRDefault="007F2B19"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2D03EC8B" w14:textId="77777777" w:rsidR="000E72B6" w:rsidRPr="001E694D" w:rsidRDefault="007F2B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0A96550F" w14:textId="77777777" w:rsidR="000E72B6" w:rsidRPr="001E694D" w:rsidRDefault="007F2B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263893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DDB47D8" w14:textId="77777777" w:rsidR="000E72B6" w:rsidRPr="003E162B" w:rsidRDefault="007F2B19" w:rsidP="00D87E7C">
      <w:pPr>
        <w:pStyle w:val="Heading20"/>
        <w:rPr>
          <w:rFonts w:ascii="Open Sans" w:hAnsi="Open Sans" w:cs="Open Sans"/>
          <w:color w:val="781E77"/>
        </w:rPr>
      </w:pPr>
      <w:r w:rsidRPr="003E162B">
        <w:rPr>
          <w:rFonts w:ascii="Open Sans" w:hAnsi="Open Sans" w:cs="Open Sans"/>
          <w:color w:val="781E77"/>
        </w:rPr>
        <w:t>Findings</w:t>
      </w:r>
    </w:p>
    <w:p w14:paraId="55107FFB" w14:textId="54FAC084" w:rsidR="00973BC3" w:rsidRPr="007F2B19" w:rsidRDefault="00973BC3" w:rsidP="007F2B19">
      <w:pPr>
        <w:pStyle w:val="NormalArial"/>
        <w:rPr>
          <w:rFonts w:ascii="Open Sans" w:hAnsi="Open Sans" w:cs="Open Sans"/>
        </w:rPr>
      </w:pPr>
      <w:r w:rsidRPr="007F2B19">
        <w:rPr>
          <w:rFonts w:ascii="Open Sans" w:hAnsi="Open Sans" w:cs="Open Sans"/>
        </w:rPr>
        <w:t>Consumers and representatives are satisfied about the level of consultation during the</w:t>
      </w:r>
      <w:r w:rsidR="007C3901" w:rsidRPr="007F2B19">
        <w:rPr>
          <w:rFonts w:ascii="Open Sans" w:hAnsi="Open Sans" w:cs="Open Sans"/>
        </w:rPr>
        <w:t xml:space="preserve"> </w:t>
      </w:r>
      <w:r w:rsidRPr="007F2B19">
        <w:rPr>
          <w:rFonts w:ascii="Open Sans" w:hAnsi="Open Sans" w:cs="Open Sans"/>
        </w:rPr>
        <w:t>assessment and care planning process to address health and safety risks.</w:t>
      </w:r>
    </w:p>
    <w:p w14:paraId="4DB845C3" w14:textId="000F6C2B" w:rsidR="00973BC3" w:rsidRPr="007F2B19" w:rsidRDefault="00973BC3" w:rsidP="007F2B19">
      <w:pPr>
        <w:pStyle w:val="NormalArial"/>
        <w:rPr>
          <w:rFonts w:ascii="Open Sans" w:hAnsi="Open Sans" w:cs="Open Sans"/>
        </w:rPr>
      </w:pPr>
      <w:r w:rsidRPr="007F2B19">
        <w:rPr>
          <w:rFonts w:ascii="Open Sans" w:hAnsi="Open Sans" w:cs="Open Sans"/>
        </w:rPr>
        <w:t>The service has policies and procedures for conducting assessments and</w:t>
      </w:r>
      <w:r w:rsidR="007F2B19">
        <w:rPr>
          <w:rFonts w:ascii="Open Sans" w:hAnsi="Open Sans" w:cs="Open Sans"/>
        </w:rPr>
        <w:t xml:space="preserve"> </w:t>
      </w:r>
      <w:r w:rsidRPr="007F2B19">
        <w:rPr>
          <w:rFonts w:ascii="Open Sans" w:hAnsi="Open Sans" w:cs="Open Sans"/>
        </w:rPr>
        <w:t>developing care plans. Consumers provided positive feedback about assessment and planning and how these assessments have identified their risks. Registered nurses interviewed were able to describe how the service uses validated assessment tools to</w:t>
      </w:r>
      <w:r w:rsidR="007F2B19">
        <w:rPr>
          <w:rFonts w:ascii="Open Sans" w:hAnsi="Open Sans" w:cs="Open Sans"/>
        </w:rPr>
        <w:t xml:space="preserve"> </w:t>
      </w:r>
      <w:r w:rsidRPr="007F2B19">
        <w:rPr>
          <w:rFonts w:ascii="Open Sans" w:hAnsi="Open Sans" w:cs="Open Sans"/>
        </w:rPr>
        <w:t>identify risks to consumers’ health and safety during the assessment and care</w:t>
      </w:r>
      <w:r w:rsidR="007F2B19">
        <w:rPr>
          <w:rFonts w:ascii="Open Sans" w:hAnsi="Open Sans" w:cs="Open Sans"/>
        </w:rPr>
        <w:t xml:space="preserve"> </w:t>
      </w:r>
      <w:r w:rsidRPr="007F2B19">
        <w:rPr>
          <w:rFonts w:ascii="Open Sans" w:hAnsi="Open Sans" w:cs="Open Sans"/>
        </w:rPr>
        <w:t>planning process.</w:t>
      </w:r>
      <w:r w:rsidRPr="00473778">
        <w:rPr>
          <w:rFonts w:ascii="Open Sans" w:hAnsi="Open Sans" w:cs="Open Sans"/>
        </w:rPr>
        <w:t xml:space="preserve"> Documentation demonstrates </w:t>
      </w:r>
      <w:r w:rsidRPr="007F2B19">
        <w:rPr>
          <w:rFonts w:ascii="Open Sans" w:hAnsi="Open Sans" w:cs="Open Sans"/>
        </w:rPr>
        <w:t>risk assessments are conducted</w:t>
      </w:r>
      <w:r w:rsidR="007F2B19">
        <w:rPr>
          <w:rFonts w:ascii="Open Sans" w:hAnsi="Open Sans" w:cs="Open Sans"/>
        </w:rPr>
        <w:t xml:space="preserve"> </w:t>
      </w:r>
      <w:r w:rsidRPr="007F2B19">
        <w:rPr>
          <w:rFonts w:ascii="Open Sans" w:hAnsi="Open Sans" w:cs="Open Sans"/>
        </w:rPr>
        <w:t>with consideration of consumers’ health risks including but not limited to falls</w:t>
      </w:r>
      <w:r w:rsidR="007F2B19">
        <w:rPr>
          <w:rFonts w:ascii="Open Sans" w:hAnsi="Open Sans" w:cs="Open Sans"/>
        </w:rPr>
        <w:t xml:space="preserve"> </w:t>
      </w:r>
      <w:r w:rsidRPr="007F2B19">
        <w:rPr>
          <w:rFonts w:ascii="Open Sans" w:hAnsi="Open Sans" w:cs="Open Sans"/>
        </w:rPr>
        <w:t>risk, pain, behaviours, nutrition and hydration, medication, continence, personal</w:t>
      </w:r>
      <w:r w:rsidR="007F2B19">
        <w:rPr>
          <w:rFonts w:ascii="Open Sans" w:hAnsi="Open Sans" w:cs="Open Sans"/>
        </w:rPr>
        <w:t xml:space="preserve"> </w:t>
      </w:r>
      <w:r w:rsidRPr="007F2B19">
        <w:rPr>
          <w:rFonts w:ascii="Open Sans" w:hAnsi="Open Sans" w:cs="Open Sans"/>
        </w:rPr>
        <w:t>care, skin risk, and mobility, mental/cognition, and specialised nursing care. Individualised management plans are develop</w:t>
      </w:r>
      <w:r w:rsidR="00473778" w:rsidRPr="007F2B19">
        <w:rPr>
          <w:rFonts w:ascii="Open Sans" w:hAnsi="Open Sans" w:cs="Open Sans"/>
        </w:rPr>
        <w:t>ed</w:t>
      </w:r>
      <w:r w:rsidRPr="007F2B19">
        <w:rPr>
          <w:rFonts w:ascii="Open Sans" w:hAnsi="Open Sans" w:cs="Open Sans"/>
        </w:rPr>
        <w:t xml:space="preserve"> to manage risks identified.</w:t>
      </w:r>
    </w:p>
    <w:p w14:paraId="60BBE4CE" w14:textId="5A6BD410" w:rsidR="000E72B6" w:rsidRPr="007F2B19" w:rsidRDefault="00973BC3" w:rsidP="007F2B19">
      <w:pPr>
        <w:pStyle w:val="NormalArial"/>
        <w:rPr>
          <w:rFonts w:ascii="Open Sans" w:hAnsi="Open Sans" w:cs="Open Sans"/>
        </w:rPr>
      </w:pPr>
      <w:bookmarkStart w:id="1" w:name="_Hlk190170060"/>
      <w:r w:rsidRPr="007F2B19">
        <w:rPr>
          <w:rFonts w:ascii="Open Sans" w:hAnsi="Open Sans" w:cs="Open Sans"/>
        </w:rPr>
        <w:t xml:space="preserve">Based on the information in the Assessment Team’s report I find </w:t>
      </w:r>
      <w:r w:rsidRPr="00473778">
        <w:rPr>
          <w:rFonts w:ascii="Open Sans" w:hAnsi="Open Sans" w:cs="Open Sans"/>
        </w:rPr>
        <w:t>Requirement 2(3)(a) compliant.</w:t>
      </w:r>
      <w:bookmarkEnd w:id="1"/>
      <w:r w:rsidRPr="007F2B19">
        <w:rPr>
          <w:rFonts w:ascii="Open Sans" w:hAnsi="Open Sans" w:cs="Open Sans"/>
        </w:rPr>
        <w:br w:type="page"/>
      </w:r>
    </w:p>
    <w:p w14:paraId="23458E40" w14:textId="77777777" w:rsidR="000E72B6" w:rsidRPr="001E694D" w:rsidRDefault="007F2B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105CDC" w14:paraId="3049B73D" w14:textId="77777777" w:rsidTr="00CD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E6EF7CE" w14:textId="77777777" w:rsidR="000E72B6" w:rsidRPr="001E694D" w:rsidRDefault="007F2B1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2256969" w14:textId="77777777" w:rsidR="000E72B6" w:rsidRPr="001E694D" w:rsidRDefault="000E72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CDC" w14:paraId="1F456BE9" w14:textId="77777777" w:rsidTr="00CD42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51B04" w14:textId="77777777" w:rsidR="000E72B6" w:rsidRPr="001E694D" w:rsidRDefault="007F2B19"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6A0A51F3" w14:textId="77777777" w:rsidR="000E72B6" w:rsidRPr="001E694D" w:rsidRDefault="007F2B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8F6CDE4" w14:textId="77777777" w:rsidR="000E72B6" w:rsidRPr="001E694D" w:rsidRDefault="007F2B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978263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D149E7F" w14:textId="77777777" w:rsidR="000E72B6" w:rsidRPr="003E162B" w:rsidRDefault="007F2B19" w:rsidP="00D87E7C">
      <w:pPr>
        <w:pStyle w:val="Heading20"/>
        <w:rPr>
          <w:rFonts w:ascii="Open Sans" w:hAnsi="Open Sans" w:cs="Open Sans"/>
          <w:color w:val="781E77"/>
        </w:rPr>
      </w:pPr>
      <w:r w:rsidRPr="003E162B">
        <w:rPr>
          <w:rFonts w:ascii="Open Sans" w:hAnsi="Open Sans" w:cs="Open Sans"/>
          <w:color w:val="781E77"/>
        </w:rPr>
        <w:t>Findings</w:t>
      </w:r>
    </w:p>
    <w:p w14:paraId="03B2DA1E" w14:textId="6C960798" w:rsidR="00273D36" w:rsidRPr="007F2B19" w:rsidRDefault="00273D36" w:rsidP="00973BC3">
      <w:pPr>
        <w:pStyle w:val="NormalArial"/>
        <w:rPr>
          <w:rFonts w:ascii="Open Sans" w:hAnsi="Open Sans" w:cs="Open Sans"/>
        </w:rPr>
      </w:pPr>
      <w:r w:rsidRPr="007F2B19">
        <w:rPr>
          <w:rFonts w:ascii="Open Sans" w:hAnsi="Open Sans" w:cs="Open Sans"/>
        </w:rPr>
        <w:t>T</w:t>
      </w:r>
      <w:r w:rsidR="00973BC3" w:rsidRPr="007F2B19">
        <w:rPr>
          <w:rFonts w:ascii="Open Sans" w:hAnsi="Open Sans" w:cs="Open Sans"/>
        </w:rPr>
        <w:t>he service has processes to manage high impact or high prevalence</w:t>
      </w:r>
      <w:r w:rsidR="007F2B19">
        <w:rPr>
          <w:rFonts w:ascii="Open Sans" w:hAnsi="Open Sans" w:cs="Open Sans"/>
        </w:rPr>
        <w:t xml:space="preserve"> </w:t>
      </w:r>
      <w:r w:rsidR="00973BC3" w:rsidRPr="007F2B19">
        <w:rPr>
          <w:rFonts w:ascii="Open Sans" w:hAnsi="Open Sans" w:cs="Open Sans"/>
        </w:rPr>
        <w:t>risks associated with the care of the consumer. All consumers who have been</w:t>
      </w:r>
      <w:r w:rsidR="007F2B19">
        <w:rPr>
          <w:rFonts w:ascii="Open Sans" w:hAnsi="Open Sans" w:cs="Open Sans"/>
        </w:rPr>
        <w:t xml:space="preserve"> </w:t>
      </w:r>
      <w:r w:rsidR="00973BC3" w:rsidRPr="007F2B19">
        <w:rPr>
          <w:rFonts w:ascii="Open Sans" w:hAnsi="Open Sans" w:cs="Open Sans"/>
        </w:rPr>
        <w:t xml:space="preserve">identified as high risk in </w:t>
      </w:r>
      <w:r w:rsidRPr="007F2B19">
        <w:rPr>
          <w:rFonts w:ascii="Open Sans" w:hAnsi="Open Sans" w:cs="Open Sans"/>
        </w:rPr>
        <w:t xml:space="preserve">terms of their </w:t>
      </w:r>
      <w:r w:rsidR="00973BC3" w:rsidRPr="007F2B19">
        <w:rPr>
          <w:rFonts w:ascii="Open Sans" w:hAnsi="Open Sans" w:cs="Open Sans"/>
        </w:rPr>
        <w:t>care needs are entered into the service</w:t>
      </w:r>
      <w:r w:rsidRPr="007F2B19">
        <w:rPr>
          <w:rFonts w:ascii="Open Sans" w:hAnsi="Open Sans" w:cs="Open Sans"/>
        </w:rPr>
        <w:t>’s</w:t>
      </w:r>
      <w:r w:rsidR="00973BC3" w:rsidRPr="007F2B19">
        <w:rPr>
          <w:rFonts w:ascii="Open Sans" w:hAnsi="Open Sans" w:cs="Open Sans"/>
        </w:rPr>
        <w:t xml:space="preserve"> risk register</w:t>
      </w:r>
      <w:r w:rsidRPr="007F2B19">
        <w:rPr>
          <w:rFonts w:ascii="Open Sans" w:hAnsi="Open Sans" w:cs="Open Sans"/>
        </w:rPr>
        <w:t xml:space="preserve"> </w:t>
      </w:r>
      <w:r w:rsidR="00973BC3" w:rsidRPr="007F2B19">
        <w:rPr>
          <w:rFonts w:ascii="Open Sans" w:hAnsi="Open Sans" w:cs="Open Sans"/>
        </w:rPr>
        <w:t>which is maintained and monitored</w:t>
      </w:r>
      <w:r w:rsidRPr="007F2B19">
        <w:rPr>
          <w:rFonts w:ascii="Open Sans" w:hAnsi="Open Sans" w:cs="Open Sans"/>
        </w:rPr>
        <w:t xml:space="preserve"> by </w:t>
      </w:r>
      <w:r w:rsidR="00973BC3" w:rsidRPr="007F2B19">
        <w:rPr>
          <w:rFonts w:ascii="Open Sans" w:hAnsi="Open Sans" w:cs="Open Sans"/>
        </w:rPr>
        <w:t>clinical</w:t>
      </w:r>
      <w:r w:rsidRPr="007F2B19">
        <w:rPr>
          <w:rFonts w:ascii="Open Sans" w:hAnsi="Open Sans" w:cs="Open Sans"/>
        </w:rPr>
        <w:t xml:space="preserve"> staff</w:t>
      </w:r>
      <w:r w:rsidR="00973BC3" w:rsidRPr="007F2B19">
        <w:rPr>
          <w:rFonts w:ascii="Open Sans" w:hAnsi="Open Sans" w:cs="Open Sans"/>
        </w:rPr>
        <w:t>. Documentation</w:t>
      </w:r>
      <w:r w:rsidR="007F2B19">
        <w:rPr>
          <w:rFonts w:ascii="Open Sans" w:hAnsi="Open Sans" w:cs="Open Sans"/>
        </w:rPr>
        <w:t xml:space="preserve"> </w:t>
      </w:r>
      <w:r w:rsidR="00973BC3" w:rsidRPr="007F2B19">
        <w:rPr>
          <w:rFonts w:ascii="Open Sans" w:hAnsi="Open Sans" w:cs="Open Sans"/>
        </w:rPr>
        <w:t>reviewed by the Assessment Team indicates the service is effectively managing</w:t>
      </w:r>
      <w:r w:rsidR="007F2B19">
        <w:rPr>
          <w:rFonts w:ascii="Open Sans" w:hAnsi="Open Sans" w:cs="Open Sans"/>
        </w:rPr>
        <w:t xml:space="preserve"> </w:t>
      </w:r>
      <w:r w:rsidR="00973BC3" w:rsidRPr="007F2B19">
        <w:rPr>
          <w:rFonts w:ascii="Open Sans" w:hAnsi="Open Sans" w:cs="Open Sans"/>
        </w:rPr>
        <w:t>the high impact and high prevalence risks for consumers sampled.</w:t>
      </w:r>
      <w:r w:rsidR="007F2B19">
        <w:rPr>
          <w:rFonts w:ascii="Open Sans" w:hAnsi="Open Sans" w:cs="Open Sans"/>
        </w:rPr>
        <w:t xml:space="preserve"> </w:t>
      </w:r>
      <w:r w:rsidR="00973BC3" w:rsidRPr="007F2B19">
        <w:rPr>
          <w:rFonts w:ascii="Open Sans" w:hAnsi="Open Sans" w:cs="Open Sans"/>
        </w:rPr>
        <w:t>Documentation and staff interviewed indicated risks are updated in the</w:t>
      </w:r>
      <w:r w:rsidR="007F2B19">
        <w:rPr>
          <w:rFonts w:ascii="Open Sans" w:hAnsi="Open Sans" w:cs="Open Sans"/>
        </w:rPr>
        <w:t xml:space="preserve"> </w:t>
      </w:r>
      <w:r w:rsidR="00973BC3" w:rsidRPr="007F2B19">
        <w:rPr>
          <w:rFonts w:ascii="Open Sans" w:hAnsi="Open Sans" w:cs="Open Sans"/>
        </w:rPr>
        <w:t>consumer care planning documents and interventions to minimise risks were</w:t>
      </w:r>
      <w:r w:rsidR="007F2B19">
        <w:rPr>
          <w:rFonts w:ascii="Open Sans" w:hAnsi="Open Sans" w:cs="Open Sans"/>
        </w:rPr>
        <w:t xml:space="preserve"> </w:t>
      </w:r>
      <w:r w:rsidR="00973BC3" w:rsidRPr="007F2B19">
        <w:rPr>
          <w:rFonts w:ascii="Open Sans" w:hAnsi="Open Sans" w:cs="Open Sans"/>
        </w:rPr>
        <w:t>being implemented for consumers. Clinical discussion of individual consumers</w:t>
      </w:r>
      <w:r w:rsidR="007F2B19">
        <w:rPr>
          <w:rFonts w:ascii="Open Sans" w:hAnsi="Open Sans" w:cs="Open Sans"/>
        </w:rPr>
        <w:t xml:space="preserve"> </w:t>
      </w:r>
      <w:r w:rsidR="00973BC3" w:rsidRPr="007F2B19">
        <w:rPr>
          <w:rFonts w:ascii="Open Sans" w:hAnsi="Open Sans" w:cs="Open Sans"/>
        </w:rPr>
        <w:t>with high impact and high prevalence risks occurs at staff handovers.</w:t>
      </w:r>
    </w:p>
    <w:p w14:paraId="52450502" w14:textId="43965374" w:rsidR="000E72B6" w:rsidRPr="00473778" w:rsidRDefault="00273D36" w:rsidP="00973BC3">
      <w:pPr>
        <w:pStyle w:val="NormalArial"/>
        <w:rPr>
          <w:rFonts w:ascii="Open Sans" w:hAnsi="Open Sans" w:cs="Open Sans"/>
        </w:rPr>
      </w:pPr>
      <w:bookmarkStart w:id="2" w:name="_Hlk190170676"/>
      <w:r w:rsidRPr="007F2B19">
        <w:rPr>
          <w:rFonts w:ascii="Open Sans" w:hAnsi="Open Sans" w:cs="Open Sans"/>
        </w:rPr>
        <w:t xml:space="preserve">Based on the information in the Assessment Team’s report I find </w:t>
      </w:r>
      <w:r w:rsidRPr="00473778">
        <w:rPr>
          <w:rFonts w:ascii="Open Sans" w:hAnsi="Open Sans" w:cs="Open Sans"/>
        </w:rPr>
        <w:t xml:space="preserve">Requirement </w:t>
      </w:r>
      <w:r w:rsidR="00BE0465" w:rsidRPr="00473778">
        <w:rPr>
          <w:rFonts w:ascii="Open Sans" w:hAnsi="Open Sans" w:cs="Open Sans"/>
        </w:rPr>
        <w:t>3</w:t>
      </w:r>
      <w:r w:rsidRPr="00473778">
        <w:rPr>
          <w:rFonts w:ascii="Open Sans" w:hAnsi="Open Sans" w:cs="Open Sans"/>
        </w:rPr>
        <w:t>(3)(</w:t>
      </w:r>
      <w:r w:rsidR="00BE0465" w:rsidRPr="00473778">
        <w:rPr>
          <w:rFonts w:ascii="Open Sans" w:hAnsi="Open Sans" w:cs="Open Sans"/>
        </w:rPr>
        <w:t>b</w:t>
      </w:r>
      <w:r w:rsidRPr="00473778">
        <w:rPr>
          <w:rFonts w:ascii="Open Sans" w:hAnsi="Open Sans" w:cs="Open Sans"/>
        </w:rPr>
        <w:t>) compliant.</w:t>
      </w:r>
      <w:bookmarkEnd w:id="2"/>
      <w:r w:rsidRPr="00473778">
        <w:rPr>
          <w:rFonts w:ascii="Open Sans" w:hAnsi="Open Sans" w:cs="Open Sans"/>
        </w:rPr>
        <w:br w:type="page"/>
      </w:r>
    </w:p>
    <w:p w14:paraId="73BE7CB9" w14:textId="77777777" w:rsidR="000E72B6" w:rsidRPr="001E694D" w:rsidRDefault="007F2B1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105CDC" w14:paraId="305FF2DE" w14:textId="77777777" w:rsidTr="00CD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DC3C854" w14:textId="77777777" w:rsidR="000E72B6" w:rsidRPr="001E694D" w:rsidRDefault="007F2B1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0AE939ED" w14:textId="77777777" w:rsidR="000E72B6" w:rsidRPr="001E694D" w:rsidRDefault="000E72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5CDC" w14:paraId="5307E897" w14:textId="77777777" w:rsidTr="00CD42E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C5E75F7" w14:textId="77777777" w:rsidR="000E72B6" w:rsidRPr="001E694D" w:rsidRDefault="007F2B19"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4EE07E30" w14:textId="77777777" w:rsidR="000E72B6" w:rsidRPr="001E694D" w:rsidRDefault="007F2B1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555E237" w14:textId="77777777" w:rsidR="000E72B6" w:rsidRPr="001E694D" w:rsidRDefault="007F2B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w:t>
            </w:r>
            <w:r w:rsidRPr="001E694D">
              <w:rPr>
                <w:rFonts w:ascii="Open Sans" w:hAnsi="Open Sans" w:cs="Open Sans"/>
              </w:rPr>
              <w:t>care of consumers;</w:t>
            </w:r>
          </w:p>
          <w:p w14:paraId="1AD4053D" w14:textId="77777777" w:rsidR="000E72B6" w:rsidRPr="001E694D" w:rsidRDefault="007F2B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2D9C3E9" w14:textId="77777777" w:rsidR="000E72B6" w:rsidRPr="001E694D" w:rsidRDefault="007F2B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73D97D1" w14:textId="77777777" w:rsidR="000E72B6" w:rsidRPr="001E694D" w:rsidRDefault="007F2B1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0F5DC0E" w14:textId="77777777" w:rsidR="000E72B6" w:rsidRPr="001E694D" w:rsidRDefault="007F2B1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58786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35DAB19" w14:textId="77777777" w:rsidR="000E72B6" w:rsidRPr="007A2323" w:rsidRDefault="007F2B1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B79C03C" w14:textId="68B610E0" w:rsidR="000E72B6" w:rsidRPr="007F2B19" w:rsidRDefault="00273D36" w:rsidP="007F2B19">
      <w:pPr>
        <w:pStyle w:val="NormalArial"/>
        <w:rPr>
          <w:rFonts w:ascii="Open Sans" w:hAnsi="Open Sans" w:cs="Open Sans"/>
        </w:rPr>
      </w:pPr>
      <w:r w:rsidRPr="007F2B19">
        <w:rPr>
          <w:rFonts w:ascii="Open Sans" w:hAnsi="Open Sans" w:cs="Open Sans"/>
        </w:rPr>
        <w:t xml:space="preserve">The organisation has systems, processes and policies to manage high impact high prevalence risks and to identify and respond to abuse and neglect of consumers and support consumers to live the best life they can. Management indicated incidents are rated according to the level of risk and this is assessed by senior/clinical staff. Once an incident is assigned a risk level, the incident is submitted into the organisation’s electronic quality data program. </w:t>
      </w:r>
      <w:r w:rsidR="00BE0465" w:rsidRPr="007F2B19">
        <w:rPr>
          <w:rFonts w:ascii="Open Sans" w:hAnsi="Open Sans" w:cs="Open Sans"/>
        </w:rPr>
        <w:t xml:space="preserve">Management indicated the Board is notified of all incidents via an email alert and they review the service data at the Board meetings.  Consumers who are classified with high impact or high prevalence risks are entered into a service database and regularly monitored by clinical staff. </w:t>
      </w:r>
      <w:r w:rsidRPr="007F2B19">
        <w:rPr>
          <w:rFonts w:ascii="Open Sans" w:hAnsi="Open Sans" w:cs="Open Sans"/>
        </w:rPr>
        <w:t>Management advised consumers are supported to live their best life by being treated as an individual, ensuring where possible they have control over their lives and ensuring consumer choices are respected.</w:t>
      </w:r>
    </w:p>
    <w:p w14:paraId="1EA5C6D0" w14:textId="142545F3" w:rsidR="00BE0465" w:rsidRPr="007F2B19" w:rsidRDefault="00BE0465" w:rsidP="007F2B19">
      <w:pPr>
        <w:pStyle w:val="NormalArial"/>
        <w:rPr>
          <w:rFonts w:ascii="Open Sans" w:hAnsi="Open Sans" w:cs="Open Sans"/>
        </w:rPr>
      </w:pPr>
      <w:r w:rsidRPr="007F2B19">
        <w:rPr>
          <w:rFonts w:ascii="Open Sans" w:hAnsi="Open Sans" w:cs="Open Sans"/>
        </w:rPr>
        <w:t xml:space="preserve">Based on the information in the Assessment Team’s report I find </w:t>
      </w:r>
      <w:r w:rsidRPr="00473778">
        <w:rPr>
          <w:rFonts w:ascii="Open Sans" w:hAnsi="Open Sans" w:cs="Open Sans"/>
        </w:rPr>
        <w:t>Requirement 8(3)(d) compliant.</w:t>
      </w:r>
    </w:p>
    <w:sectPr w:rsidR="00BE0465" w:rsidRPr="007F2B1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D816" w14:textId="77777777" w:rsidR="00C871C5" w:rsidRDefault="00C871C5">
      <w:pPr>
        <w:spacing w:after="0"/>
      </w:pPr>
      <w:r>
        <w:separator/>
      </w:r>
    </w:p>
  </w:endnote>
  <w:endnote w:type="continuationSeparator" w:id="0">
    <w:p w14:paraId="320A043E" w14:textId="77777777" w:rsidR="00C871C5" w:rsidRDefault="00C871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5F3" w14:textId="77777777" w:rsidR="000E72B6" w:rsidRPr="00DF37F2" w:rsidRDefault="007F2B19"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Fig Tree Point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C25CE08" w14:textId="77777777" w:rsidR="000E72B6" w:rsidRPr="00DF37F2" w:rsidRDefault="007F2B1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0486</w:t>
    </w:r>
    <w:bookmarkEnd w:id="3"/>
    <w:r w:rsidRPr="00DF37F2">
      <w:rPr>
        <w:rStyle w:val="FooterBold"/>
        <w:rFonts w:ascii="Arial" w:hAnsi="Arial"/>
        <w:b w:val="0"/>
      </w:rPr>
      <w:tab/>
      <w:t xml:space="preserve">OFFICIAL: Sensitive </w:t>
    </w:r>
  </w:p>
  <w:p w14:paraId="015DF256" w14:textId="77777777" w:rsidR="000E72B6" w:rsidRPr="00DF37F2" w:rsidRDefault="007F2B1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CEC6" w14:textId="77777777" w:rsidR="000E72B6" w:rsidRDefault="000E72B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4E14" w14:textId="77777777" w:rsidR="00C871C5" w:rsidRDefault="00C871C5" w:rsidP="00D71F88">
      <w:pPr>
        <w:spacing w:after="0"/>
      </w:pPr>
      <w:r>
        <w:separator/>
      </w:r>
    </w:p>
  </w:footnote>
  <w:footnote w:type="continuationSeparator" w:id="0">
    <w:p w14:paraId="1231B795" w14:textId="77777777" w:rsidR="00C871C5" w:rsidRDefault="00C871C5" w:rsidP="00D71F88">
      <w:pPr>
        <w:spacing w:after="0"/>
      </w:pPr>
      <w:r>
        <w:continuationSeparator/>
      </w:r>
    </w:p>
  </w:footnote>
  <w:footnote w:id="1">
    <w:p w14:paraId="2AFAC141" w14:textId="6962AFD5" w:rsidR="000E72B6" w:rsidRDefault="007F2B1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CD42ED">
        <w:rPr>
          <w:rFonts w:ascii="Arial" w:hAnsi="Arial"/>
          <w:color w:val="auto"/>
          <w:sz w:val="20"/>
          <w:szCs w:val="20"/>
        </w:rPr>
        <w:t xml:space="preserve">68A </w:t>
      </w:r>
      <w:r w:rsidRPr="00443CA4">
        <w:rPr>
          <w:rFonts w:ascii="Arial" w:hAnsi="Arial"/>
          <w:sz w:val="20"/>
          <w:szCs w:val="20"/>
        </w:rPr>
        <w:t>of the Aged Care Quality and Safety Commission Rules 2018.</w:t>
      </w:r>
    </w:p>
    <w:p w14:paraId="70D4ABE8" w14:textId="77777777" w:rsidR="000E72B6" w:rsidRDefault="000E72B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1687" w14:textId="77777777" w:rsidR="000E72B6" w:rsidRDefault="007F2B19">
    <w:pPr>
      <w:pStyle w:val="Header"/>
    </w:pPr>
    <w:r>
      <w:rPr>
        <w:noProof/>
        <w:color w:val="2B579A"/>
        <w:shd w:val="clear" w:color="auto" w:fill="E6E6E6"/>
        <w:lang w:val="en-US"/>
      </w:rPr>
      <w:drawing>
        <wp:anchor distT="0" distB="0" distL="114300" distR="114300" simplePos="0" relativeHeight="251658241" behindDoc="1" locked="0" layoutInCell="1" allowOverlap="1" wp14:anchorId="1905437B" wp14:editId="79FA733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80F8" w14:textId="77777777" w:rsidR="000E72B6" w:rsidRDefault="007F2B19">
    <w:pPr>
      <w:pStyle w:val="Header"/>
    </w:pPr>
    <w:r>
      <w:rPr>
        <w:noProof/>
      </w:rPr>
      <w:drawing>
        <wp:anchor distT="0" distB="0" distL="114300" distR="114300" simplePos="0" relativeHeight="251658240" behindDoc="0" locked="0" layoutInCell="1" allowOverlap="1" wp14:anchorId="1823D5C9" wp14:editId="31CD45C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0A0F33C">
      <w:start w:val="1"/>
      <w:numFmt w:val="lowerRoman"/>
      <w:lvlText w:val="(%1)"/>
      <w:lvlJc w:val="left"/>
      <w:pPr>
        <w:ind w:left="1080" w:hanging="720"/>
      </w:pPr>
      <w:rPr>
        <w:rFonts w:hint="default"/>
      </w:rPr>
    </w:lvl>
    <w:lvl w:ilvl="1" w:tplc="CC6849DC" w:tentative="1">
      <w:start w:val="1"/>
      <w:numFmt w:val="lowerLetter"/>
      <w:lvlText w:val="%2."/>
      <w:lvlJc w:val="left"/>
      <w:pPr>
        <w:ind w:left="1440" w:hanging="360"/>
      </w:pPr>
    </w:lvl>
    <w:lvl w:ilvl="2" w:tplc="07687DCC" w:tentative="1">
      <w:start w:val="1"/>
      <w:numFmt w:val="lowerRoman"/>
      <w:lvlText w:val="%3."/>
      <w:lvlJc w:val="right"/>
      <w:pPr>
        <w:ind w:left="2160" w:hanging="180"/>
      </w:pPr>
    </w:lvl>
    <w:lvl w:ilvl="3" w:tplc="9B9C487A" w:tentative="1">
      <w:start w:val="1"/>
      <w:numFmt w:val="decimal"/>
      <w:lvlText w:val="%4."/>
      <w:lvlJc w:val="left"/>
      <w:pPr>
        <w:ind w:left="2880" w:hanging="360"/>
      </w:pPr>
    </w:lvl>
    <w:lvl w:ilvl="4" w:tplc="EE503102" w:tentative="1">
      <w:start w:val="1"/>
      <w:numFmt w:val="lowerLetter"/>
      <w:lvlText w:val="%5."/>
      <w:lvlJc w:val="left"/>
      <w:pPr>
        <w:ind w:left="3600" w:hanging="360"/>
      </w:pPr>
    </w:lvl>
    <w:lvl w:ilvl="5" w:tplc="7BCA655E" w:tentative="1">
      <w:start w:val="1"/>
      <w:numFmt w:val="lowerRoman"/>
      <w:lvlText w:val="%6."/>
      <w:lvlJc w:val="right"/>
      <w:pPr>
        <w:ind w:left="4320" w:hanging="180"/>
      </w:pPr>
    </w:lvl>
    <w:lvl w:ilvl="6" w:tplc="65C6F782" w:tentative="1">
      <w:start w:val="1"/>
      <w:numFmt w:val="decimal"/>
      <w:lvlText w:val="%7."/>
      <w:lvlJc w:val="left"/>
      <w:pPr>
        <w:ind w:left="5040" w:hanging="360"/>
      </w:pPr>
    </w:lvl>
    <w:lvl w:ilvl="7" w:tplc="CD14FDCE" w:tentative="1">
      <w:start w:val="1"/>
      <w:numFmt w:val="lowerLetter"/>
      <w:lvlText w:val="%8."/>
      <w:lvlJc w:val="left"/>
      <w:pPr>
        <w:ind w:left="5760" w:hanging="360"/>
      </w:pPr>
    </w:lvl>
    <w:lvl w:ilvl="8" w:tplc="8BDE334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C7CE610">
      <w:start w:val="1"/>
      <w:numFmt w:val="lowerRoman"/>
      <w:lvlText w:val="(%1)"/>
      <w:lvlJc w:val="left"/>
      <w:pPr>
        <w:ind w:left="1080" w:hanging="720"/>
      </w:pPr>
      <w:rPr>
        <w:rFonts w:hint="default"/>
      </w:rPr>
    </w:lvl>
    <w:lvl w:ilvl="1" w:tplc="AD1CA760" w:tentative="1">
      <w:start w:val="1"/>
      <w:numFmt w:val="lowerLetter"/>
      <w:lvlText w:val="%2."/>
      <w:lvlJc w:val="left"/>
      <w:pPr>
        <w:ind w:left="1440" w:hanging="360"/>
      </w:pPr>
    </w:lvl>
    <w:lvl w:ilvl="2" w:tplc="B170B4B4" w:tentative="1">
      <w:start w:val="1"/>
      <w:numFmt w:val="lowerRoman"/>
      <w:lvlText w:val="%3."/>
      <w:lvlJc w:val="right"/>
      <w:pPr>
        <w:ind w:left="2160" w:hanging="180"/>
      </w:pPr>
    </w:lvl>
    <w:lvl w:ilvl="3" w:tplc="F01CEF96" w:tentative="1">
      <w:start w:val="1"/>
      <w:numFmt w:val="decimal"/>
      <w:lvlText w:val="%4."/>
      <w:lvlJc w:val="left"/>
      <w:pPr>
        <w:ind w:left="2880" w:hanging="360"/>
      </w:pPr>
    </w:lvl>
    <w:lvl w:ilvl="4" w:tplc="FE443D04" w:tentative="1">
      <w:start w:val="1"/>
      <w:numFmt w:val="lowerLetter"/>
      <w:lvlText w:val="%5."/>
      <w:lvlJc w:val="left"/>
      <w:pPr>
        <w:ind w:left="3600" w:hanging="360"/>
      </w:pPr>
    </w:lvl>
    <w:lvl w:ilvl="5" w:tplc="48622DE8" w:tentative="1">
      <w:start w:val="1"/>
      <w:numFmt w:val="lowerRoman"/>
      <w:lvlText w:val="%6."/>
      <w:lvlJc w:val="right"/>
      <w:pPr>
        <w:ind w:left="4320" w:hanging="180"/>
      </w:pPr>
    </w:lvl>
    <w:lvl w:ilvl="6" w:tplc="99D2AB00" w:tentative="1">
      <w:start w:val="1"/>
      <w:numFmt w:val="decimal"/>
      <w:lvlText w:val="%7."/>
      <w:lvlJc w:val="left"/>
      <w:pPr>
        <w:ind w:left="5040" w:hanging="360"/>
      </w:pPr>
    </w:lvl>
    <w:lvl w:ilvl="7" w:tplc="8B70C030" w:tentative="1">
      <w:start w:val="1"/>
      <w:numFmt w:val="lowerLetter"/>
      <w:lvlText w:val="%8."/>
      <w:lvlJc w:val="left"/>
      <w:pPr>
        <w:ind w:left="5760" w:hanging="360"/>
      </w:pPr>
    </w:lvl>
    <w:lvl w:ilvl="8" w:tplc="A01CD82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5520A10">
      <w:start w:val="1"/>
      <w:numFmt w:val="lowerRoman"/>
      <w:lvlText w:val="(%1)"/>
      <w:lvlJc w:val="left"/>
      <w:pPr>
        <w:ind w:left="1080" w:hanging="720"/>
      </w:pPr>
      <w:rPr>
        <w:rFonts w:hint="default"/>
      </w:rPr>
    </w:lvl>
    <w:lvl w:ilvl="1" w:tplc="6E820BE6" w:tentative="1">
      <w:start w:val="1"/>
      <w:numFmt w:val="lowerLetter"/>
      <w:lvlText w:val="%2."/>
      <w:lvlJc w:val="left"/>
      <w:pPr>
        <w:ind w:left="1440" w:hanging="360"/>
      </w:pPr>
    </w:lvl>
    <w:lvl w:ilvl="2" w:tplc="CC127B0A" w:tentative="1">
      <w:start w:val="1"/>
      <w:numFmt w:val="lowerRoman"/>
      <w:lvlText w:val="%3."/>
      <w:lvlJc w:val="right"/>
      <w:pPr>
        <w:ind w:left="2160" w:hanging="180"/>
      </w:pPr>
    </w:lvl>
    <w:lvl w:ilvl="3" w:tplc="C27EEB9A" w:tentative="1">
      <w:start w:val="1"/>
      <w:numFmt w:val="decimal"/>
      <w:lvlText w:val="%4."/>
      <w:lvlJc w:val="left"/>
      <w:pPr>
        <w:ind w:left="2880" w:hanging="360"/>
      </w:pPr>
    </w:lvl>
    <w:lvl w:ilvl="4" w:tplc="03286AAA" w:tentative="1">
      <w:start w:val="1"/>
      <w:numFmt w:val="lowerLetter"/>
      <w:lvlText w:val="%5."/>
      <w:lvlJc w:val="left"/>
      <w:pPr>
        <w:ind w:left="3600" w:hanging="360"/>
      </w:pPr>
    </w:lvl>
    <w:lvl w:ilvl="5" w:tplc="9470220E" w:tentative="1">
      <w:start w:val="1"/>
      <w:numFmt w:val="lowerRoman"/>
      <w:lvlText w:val="%6."/>
      <w:lvlJc w:val="right"/>
      <w:pPr>
        <w:ind w:left="4320" w:hanging="180"/>
      </w:pPr>
    </w:lvl>
    <w:lvl w:ilvl="6" w:tplc="F842AD92" w:tentative="1">
      <w:start w:val="1"/>
      <w:numFmt w:val="decimal"/>
      <w:lvlText w:val="%7."/>
      <w:lvlJc w:val="left"/>
      <w:pPr>
        <w:ind w:left="5040" w:hanging="360"/>
      </w:pPr>
    </w:lvl>
    <w:lvl w:ilvl="7" w:tplc="5C662DE2" w:tentative="1">
      <w:start w:val="1"/>
      <w:numFmt w:val="lowerLetter"/>
      <w:lvlText w:val="%8."/>
      <w:lvlJc w:val="left"/>
      <w:pPr>
        <w:ind w:left="5760" w:hanging="360"/>
      </w:pPr>
    </w:lvl>
    <w:lvl w:ilvl="8" w:tplc="B982235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4D268A4">
      <w:start w:val="1"/>
      <w:numFmt w:val="bullet"/>
      <w:lvlText w:val=""/>
      <w:lvlJc w:val="left"/>
      <w:pPr>
        <w:ind w:left="720" w:hanging="360"/>
      </w:pPr>
      <w:rPr>
        <w:rFonts w:ascii="Symbol" w:hAnsi="Symbol" w:hint="default"/>
        <w:color w:val="auto"/>
        <w:sz w:val="24"/>
        <w:szCs w:val="24"/>
      </w:rPr>
    </w:lvl>
    <w:lvl w:ilvl="1" w:tplc="DCA0942C" w:tentative="1">
      <w:start w:val="1"/>
      <w:numFmt w:val="bullet"/>
      <w:lvlText w:val="o"/>
      <w:lvlJc w:val="left"/>
      <w:pPr>
        <w:ind w:left="1440" w:hanging="360"/>
      </w:pPr>
      <w:rPr>
        <w:rFonts w:ascii="Courier New" w:hAnsi="Courier New" w:cs="Courier New" w:hint="default"/>
      </w:rPr>
    </w:lvl>
    <w:lvl w:ilvl="2" w:tplc="ED7C6888" w:tentative="1">
      <w:start w:val="1"/>
      <w:numFmt w:val="bullet"/>
      <w:lvlText w:val=""/>
      <w:lvlJc w:val="left"/>
      <w:pPr>
        <w:ind w:left="2160" w:hanging="360"/>
      </w:pPr>
      <w:rPr>
        <w:rFonts w:ascii="Wingdings" w:hAnsi="Wingdings" w:hint="default"/>
      </w:rPr>
    </w:lvl>
    <w:lvl w:ilvl="3" w:tplc="96667138" w:tentative="1">
      <w:start w:val="1"/>
      <w:numFmt w:val="bullet"/>
      <w:lvlText w:val=""/>
      <w:lvlJc w:val="left"/>
      <w:pPr>
        <w:ind w:left="2880" w:hanging="360"/>
      </w:pPr>
      <w:rPr>
        <w:rFonts w:ascii="Symbol" w:hAnsi="Symbol" w:hint="default"/>
      </w:rPr>
    </w:lvl>
    <w:lvl w:ilvl="4" w:tplc="0058A766" w:tentative="1">
      <w:start w:val="1"/>
      <w:numFmt w:val="bullet"/>
      <w:lvlText w:val="o"/>
      <w:lvlJc w:val="left"/>
      <w:pPr>
        <w:ind w:left="3600" w:hanging="360"/>
      </w:pPr>
      <w:rPr>
        <w:rFonts w:ascii="Courier New" w:hAnsi="Courier New" w:cs="Courier New" w:hint="default"/>
      </w:rPr>
    </w:lvl>
    <w:lvl w:ilvl="5" w:tplc="66F415BE" w:tentative="1">
      <w:start w:val="1"/>
      <w:numFmt w:val="bullet"/>
      <w:lvlText w:val=""/>
      <w:lvlJc w:val="left"/>
      <w:pPr>
        <w:ind w:left="4320" w:hanging="360"/>
      </w:pPr>
      <w:rPr>
        <w:rFonts w:ascii="Wingdings" w:hAnsi="Wingdings" w:hint="default"/>
      </w:rPr>
    </w:lvl>
    <w:lvl w:ilvl="6" w:tplc="9DB46F16" w:tentative="1">
      <w:start w:val="1"/>
      <w:numFmt w:val="bullet"/>
      <w:lvlText w:val=""/>
      <w:lvlJc w:val="left"/>
      <w:pPr>
        <w:ind w:left="5040" w:hanging="360"/>
      </w:pPr>
      <w:rPr>
        <w:rFonts w:ascii="Symbol" w:hAnsi="Symbol" w:hint="default"/>
      </w:rPr>
    </w:lvl>
    <w:lvl w:ilvl="7" w:tplc="FB8A7C28" w:tentative="1">
      <w:start w:val="1"/>
      <w:numFmt w:val="bullet"/>
      <w:lvlText w:val="o"/>
      <w:lvlJc w:val="left"/>
      <w:pPr>
        <w:ind w:left="5760" w:hanging="360"/>
      </w:pPr>
      <w:rPr>
        <w:rFonts w:ascii="Courier New" w:hAnsi="Courier New" w:cs="Courier New" w:hint="default"/>
      </w:rPr>
    </w:lvl>
    <w:lvl w:ilvl="8" w:tplc="70EEDFF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5F68C6A">
      <w:start w:val="1"/>
      <w:numFmt w:val="lowerRoman"/>
      <w:lvlText w:val="(%1)"/>
      <w:lvlJc w:val="left"/>
      <w:pPr>
        <w:ind w:left="1080" w:hanging="720"/>
      </w:pPr>
      <w:rPr>
        <w:rFonts w:hint="default"/>
      </w:rPr>
    </w:lvl>
    <w:lvl w:ilvl="1" w:tplc="494E86AE" w:tentative="1">
      <w:start w:val="1"/>
      <w:numFmt w:val="lowerLetter"/>
      <w:lvlText w:val="%2."/>
      <w:lvlJc w:val="left"/>
      <w:pPr>
        <w:ind w:left="1440" w:hanging="360"/>
      </w:pPr>
    </w:lvl>
    <w:lvl w:ilvl="2" w:tplc="2618B122" w:tentative="1">
      <w:start w:val="1"/>
      <w:numFmt w:val="lowerRoman"/>
      <w:lvlText w:val="%3."/>
      <w:lvlJc w:val="right"/>
      <w:pPr>
        <w:ind w:left="2160" w:hanging="180"/>
      </w:pPr>
    </w:lvl>
    <w:lvl w:ilvl="3" w:tplc="D696F09A" w:tentative="1">
      <w:start w:val="1"/>
      <w:numFmt w:val="decimal"/>
      <w:lvlText w:val="%4."/>
      <w:lvlJc w:val="left"/>
      <w:pPr>
        <w:ind w:left="2880" w:hanging="360"/>
      </w:pPr>
    </w:lvl>
    <w:lvl w:ilvl="4" w:tplc="DA4C1182" w:tentative="1">
      <w:start w:val="1"/>
      <w:numFmt w:val="lowerLetter"/>
      <w:lvlText w:val="%5."/>
      <w:lvlJc w:val="left"/>
      <w:pPr>
        <w:ind w:left="3600" w:hanging="360"/>
      </w:pPr>
    </w:lvl>
    <w:lvl w:ilvl="5" w:tplc="2D6601C2" w:tentative="1">
      <w:start w:val="1"/>
      <w:numFmt w:val="lowerRoman"/>
      <w:lvlText w:val="%6."/>
      <w:lvlJc w:val="right"/>
      <w:pPr>
        <w:ind w:left="4320" w:hanging="180"/>
      </w:pPr>
    </w:lvl>
    <w:lvl w:ilvl="6" w:tplc="AF6C5F3C" w:tentative="1">
      <w:start w:val="1"/>
      <w:numFmt w:val="decimal"/>
      <w:lvlText w:val="%7."/>
      <w:lvlJc w:val="left"/>
      <w:pPr>
        <w:ind w:left="5040" w:hanging="360"/>
      </w:pPr>
    </w:lvl>
    <w:lvl w:ilvl="7" w:tplc="E0A0F0DA" w:tentative="1">
      <w:start w:val="1"/>
      <w:numFmt w:val="lowerLetter"/>
      <w:lvlText w:val="%8."/>
      <w:lvlJc w:val="left"/>
      <w:pPr>
        <w:ind w:left="5760" w:hanging="360"/>
      </w:pPr>
    </w:lvl>
    <w:lvl w:ilvl="8" w:tplc="8626C5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A269EEA">
      <w:start w:val="1"/>
      <w:numFmt w:val="lowerRoman"/>
      <w:lvlText w:val="(%1)"/>
      <w:lvlJc w:val="left"/>
      <w:pPr>
        <w:ind w:left="1080" w:hanging="720"/>
      </w:pPr>
      <w:rPr>
        <w:rFonts w:hint="default"/>
      </w:rPr>
    </w:lvl>
    <w:lvl w:ilvl="1" w:tplc="E7BEEF90" w:tentative="1">
      <w:start w:val="1"/>
      <w:numFmt w:val="lowerLetter"/>
      <w:lvlText w:val="%2."/>
      <w:lvlJc w:val="left"/>
      <w:pPr>
        <w:ind w:left="1440" w:hanging="360"/>
      </w:pPr>
    </w:lvl>
    <w:lvl w:ilvl="2" w:tplc="17DA629A" w:tentative="1">
      <w:start w:val="1"/>
      <w:numFmt w:val="lowerRoman"/>
      <w:lvlText w:val="%3."/>
      <w:lvlJc w:val="right"/>
      <w:pPr>
        <w:ind w:left="2160" w:hanging="180"/>
      </w:pPr>
    </w:lvl>
    <w:lvl w:ilvl="3" w:tplc="2D243A42" w:tentative="1">
      <w:start w:val="1"/>
      <w:numFmt w:val="decimal"/>
      <w:lvlText w:val="%4."/>
      <w:lvlJc w:val="left"/>
      <w:pPr>
        <w:ind w:left="2880" w:hanging="360"/>
      </w:pPr>
    </w:lvl>
    <w:lvl w:ilvl="4" w:tplc="658C4CC0" w:tentative="1">
      <w:start w:val="1"/>
      <w:numFmt w:val="lowerLetter"/>
      <w:lvlText w:val="%5."/>
      <w:lvlJc w:val="left"/>
      <w:pPr>
        <w:ind w:left="3600" w:hanging="360"/>
      </w:pPr>
    </w:lvl>
    <w:lvl w:ilvl="5" w:tplc="CACA1DB2" w:tentative="1">
      <w:start w:val="1"/>
      <w:numFmt w:val="lowerRoman"/>
      <w:lvlText w:val="%6."/>
      <w:lvlJc w:val="right"/>
      <w:pPr>
        <w:ind w:left="4320" w:hanging="180"/>
      </w:pPr>
    </w:lvl>
    <w:lvl w:ilvl="6" w:tplc="8314101A" w:tentative="1">
      <w:start w:val="1"/>
      <w:numFmt w:val="decimal"/>
      <w:lvlText w:val="%7."/>
      <w:lvlJc w:val="left"/>
      <w:pPr>
        <w:ind w:left="5040" w:hanging="360"/>
      </w:pPr>
    </w:lvl>
    <w:lvl w:ilvl="7" w:tplc="F2C2AB1C" w:tentative="1">
      <w:start w:val="1"/>
      <w:numFmt w:val="lowerLetter"/>
      <w:lvlText w:val="%8."/>
      <w:lvlJc w:val="left"/>
      <w:pPr>
        <w:ind w:left="5760" w:hanging="360"/>
      </w:pPr>
    </w:lvl>
    <w:lvl w:ilvl="8" w:tplc="CED2FEF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FD6C040">
      <w:start w:val="1"/>
      <w:numFmt w:val="lowerRoman"/>
      <w:lvlText w:val="(%1)"/>
      <w:lvlJc w:val="left"/>
      <w:pPr>
        <w:ind w:left="1080" w:hanging="720"/>
      </w:pPr>
      <w:rPr>
        <w:rFonts w:hint="default"/>
      </w:rPr>
    </w:lvl>
    <w:lvl w:ilvl="1" w:tplc="FFFAB944" w:tentative="1">
      <w:start w:val="1"/>
      <w:numFmt w:val="lowerLetter"/>
      <w:lvlText w:val="%2."/>
      <w:lvlJc w:val="left"/>
      <w:pPr>
        <w:ind w:left="1440" w:hanging="360"/>
      </w:pPr>
    </w:lvl>
    <w:lvl w:ilvl="2" w:tplc="00ACFE5C" w:tentative="1">
      <w:start w:val="1"/>
      <w:numFmt w:val="lowerRoman"/>
      <w:lvlText w:val="%3."/>
      <w:lvlJc w:val="right"/>
      <w:pPr>
        <w:ind w:left="2160" w:hanging="180"/>
      </w:pPr>
    </w:lvl>
    <w:lvl w:ilvl="3" w:tplc="CB921CD4" w:tentative="1">
      <w:start w:val="1"/>
      <w:numFmt w:val="decimal"/>
      <w:lvlText w:val="%4."/>
      <w:lvlJc w:val="left"/>
      <w:pPr>
        <w:ind w:left="2880" w:hanging="360"/>
      </w:pPr>
    </w:lvl>
    <w:lvl w:ilvl="4" w:tplc="5CEEB3DE" w:tentative="1">
      <w:start w:val="1"/>
      <w:numFmt w:val="lowerLetter"/>
      <w:lvlText w:val="%5."/>
      <w:lvlJc w:val="left"/>
      <w:pPr>
        <w:ind w:left="3600" w:hanging="360"/>
      </w:pPr>
    </w:lvl>
    <w:lvl w:ilvl="5" w:tplc="CF162B02" w:tentative="1">
      <w:start w:val="1"/>
      <w:numFmt w:val="lowerRoman"/>
      <w:lvlText w:val="%6."/>
      <w:lvlJc w:val="right"/>
      <w:pPr>
        <w:ind w:left="4320" w:hanging="180"/>
      </w:pPr>
    </w:lvl>
    <w:lvl w:ilvl="6" w:tplc="44F0114A" w:tentative="1">
      <w:start w:val="1"/>
      <w:numFmt w:val="decimal"/>
      <w:lvlText w:val="%7."/>
      <w:lvlJc w:val="left"/>
      <w:pPr>
        <w:ind w:left="5040" w:hanging="360"/>
      </w:pPr>
    </w:lvl>
    <w:lvl w:ilvl="7" w:tplc="B636A4B2" w:tentative="1">
      <w:start w:val="1"/>
      <w:numFmt w:val="lowerLetter"/>
      <w:lvlText w:val="%8."/>
      <w:lvlJc w:val="left"/>
      <w:pPr>
        <w:ind w:left="5760" w:hanging="360"/>
      </w:pPr>
    </w:lvl>
    <w:lvl w:ilvl="8" w:tplc="D7488EE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2D0F088">
      <w:start w:val="1"/>
      <w:numFmt w:val="lowerRoman"/>
      <w:lvlText w:val="(%1)"/>
      <w:lvlJc w:val="left"/>
      <w:pPr>
        <w:ind w:left="1080" w:hanging="720"/>
      </w:pPr>
      <w:rPr>
        <w:rFonts w:hint="default"/>
      </w:rPr>
    </w:lvl>
    <w:lvl w:ilvl="1" w:tplc="3DD46A24" w:tentative="1">
      <w:start w:val="1"/>
      <w:numFmt w:val="lowerLetter"/>
      <w:lvlText w:val="%2."/>
      <w:lvlJc w:val="left"/>
      <w:pPr>
        <w:ind w:left="1440" w:hanging="360"/>
      </w:pPr>
    </w:lvl>
    <w:lvl w:ilvl="2" w:tplc="5D888C2C" w:tentative="1">
      <w:start w:val="1"/>
      <w:numFmt w:val="lowerRoman"/>
      <w:lvlText w:val="%3."/>
      <w:lvlJc w:val="right"/>
      <w:pPr>
        <w:ind w:left="2160" w:hanging="180"/>
      </w:pPr>
    </w:lvl>
    <w:lvl w:ilvl="3" w:tplc="E24034F4" w:tentative="1">
      <w:start w:val="1"/>
      <w:numFmt w:val="decimal"/>
      <w:lvlText w:val="%4."/>
      <w:lvlJc w:val="left"/>
      <w:pPr>
        <w:ind w:left="2880" w:hanging="360"/>
      </w:pPr>
    </w:lvl>
    <w:lvl w:ilvl="4" w:tplc="D5D60F0C" w:tentative="1">
      <w:start w:val="1"/>
      <w:numFmt w:val="lowerLetter"/>
      <w:lvlText w:val="%5."/>
      <w:lvlJc w:val="left"/>
      <w:pPr>
        <w:ind w:left="3600" w:hanging="360"/>
      </w:pPr>
    </w:lvl>
    <w:lvl w:ilvl="5" w:tplc="869C886C" w:tentative="1">
      <w:start w:val="1"/>
      <w:numFmt w:val="lowerRoman"/>
      <w:lvlText w:val="%6."/>
      <w:lvlJc w:val="right"/>
      <w:pPr>
        <w:ind w:left="4320" w:hanging="180"/>
      </w:pPr>
    </w:lvl>
    <w:lvl w:ilvl="6" w:tplc="42CE6B22" w:tentative="1">
      <w:start w:val="1"/>
      <w:numFmt w:val="decimal"/>
      <w:lvlText w:val="%7."/>
      <w:lvlJc w:val="left"/>
      <w:pPr>
        <w:ind w:left="5040" w:hanging="360"/>
      </w:pPr>
    </w:lvl>
    <w:lvl w:ilvl="7" w:tplc="8B4A37DC" w:tentative="1">
      <w:start w:val="1"/>
      <w:numFmt w:val="lowerLetter"/>
      <w:lvlText w:val="%8."/>
      <w:lvlJc w:val="left"/>
      <w:pPr>
        <w:ind w:left="5760" w:hanging="360"/>
      </w:pPr>
    </w:lvl>
    <w:lvl w:ilvl="8" w:tplc="630C3DA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B5CCFEE">
      <w:start w:val="1"/>
      <w:numFmt w:val="lowerRoman"/>
      <w:lvlText w:val="(%1)"/>
      <w:lvlJc w:val="left"/>
      <w:pPr>
        <w:ind w:left="1080" w:hanging="720"/>
      </w:pPr>
      <w:rPr>
        <w:rFonts w:hint="default"/>
      </w:rPr>
    </w:lvl>
    <w:lvl w:ilvl="1" w:tplc="5E7AC97C" w:tentative="1">
      <w:start w:val="1"/>
      <w:numFmt w:val="lowerLetter"/>
      <w:lvlText w:val="%2."/>
      <w:lvlJc w:val="left"/>
      <w:pPr>
        <w:ind w:left="1440" w:hanging="360"/>
      </w:pPr>
    </w:lvl>
    <w:lvl w:ilvl="2" w:tplc="49BC47BE" w:tentative="1">
      <w:start w:val="1"/>
      <w:numFmt w:val="lowerRoman"/>
      <w:lvlText w:val="%3."/>
      <w:lvlJc w:val="right"/>
      <w:pPr>
        <w:ind w:left="2160" w:hanging="180"/>
      </w:pPr>
    </w:lvl>
    <w:lvl w:ilvl="3" w:tplc="BF942C9A" w:tentative="1">
      <w:start w:val="1"/>
      <w:numFmt w:val="decimal"/>
      <w:lvlText w:val="%4."/>
      <w:lvlJc w:val="left"/>
      <w:pPr>
        <w:ind w:left="2880" w:hanging="360"/>
      </w:pPr>
    </w:lvl>
    <w:lvl w:ilvl="4" w:tplc="9A809420" w:tentative="1">
      <w:start w:val="1"/>
      <w:numFmt w:val="lowerLetter"/>
      <w:lvlText w:val="%5."/>
      <w:lvlJc w:val="left"/>
      <w:pPr>
        <w:ind w:left="3600" w:hanging="360"/>
      </w:pPr>
    </w:lvl>
    <w:lvl w:ilvl="5" w:tplc="06821472" w:tentative="1">
      <w:start w:val="1"/>
      <w:numFmt w:val="lowerRoman"/>
      <w:lvlText w:val="%6."/>
      <w:lvlJc w:val="right"/>
      <w:pPr>
        <w:ind w:left="4320" w:hanging="180"/>
      </w:pPr>
    </w:lvl>
    <w:lvl w:ilvl="6" w:tplc="CFEE8FF6" w:tentative="1">
      <w:start w:val="1"/>
      <w:numFmt w:val="decimal"/>
      <w:lvlText w:val="%7."/>
      <w:lvlJc w:val="left"/>
      <w:pPr>
        <w:ind w:left="5040" w:hanging="360"/>
      </w:pPr>
    </w:lvl>
    <w:lvl w:ilvl="7" w:tplc="625CE922" w:tentative="1">
      <w:start w:val="1"/>
      <w:numFmt w:val="lowerLetter"/>
      <w:lvlText w:val="%8."/>
      <w:lvlJc w:val="left"/>
      <w:pPr>
        <w:ind w:left="5760" w:hanging="360"/>
      </w:pPr>
    </w:lvl>
    <w:lvl w:ilvl="8" w:tplc="4CD4D72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F829F7E">
      <w:start w:val="1"/>
      <w:numFmt w:val="lowerRoman"/>
      <w:lvlText w:val="(%1)"/>
      <w:lvlJc w:val="left"/>
      <w:pPr>
        <w:ind w:left="1080" w:hanging="720"/>
      </w:pPr>
      <w:rPr>
        <w:rFonts w:hint="default"/>
      </w:rPr>
    </w:lvl>
    <w:lvl w:ilvl="1" w:tplc="3886B554" w:tentative="1">
      <w:start w:val="1"/>
      <w:numFmt w:val="lowerLetter"/>
      <w:lvlText w:val="%2."/>
      <w:lvlJc w:val="left"/>
      <w:pPr>
        <w:ind w:left="1440" w:hanging="360"/>
      </w:pPr>
    </w:lvl>
    <w:lvl w:ilvl="2" w:tplc="E8E2B61A" w:tentative="1">
      <w:start w:val="1"/>
      <w:numFmt w:val="lowerRoman"/>
      <w:lvlText w:val="%3."/>
      <w:lvlJc w:val="right"/>
      <w:pPr>
        <w:ind w:left="2160" w:hanging="180"/>
      </w:pPr>
    </w:lvl>
    <w:lvl w:ilvl="3" w:tplc="74184A7A" w:tentative="1">
      <w:start w:val="1"/>
      <w:numFmt w:val="decimal"/>
      <w:lvlText w:val="%4."/>
      <w:lvlJc w:val="left"/>
      <w:pPr>
        <w:ind w:left="2880" w:hanging="360"/>
      </w:pPr>
    </w:lvl>
    <w:lvl w:ilvl="4" w:tplc="AF98CCDE" w:tentative="1">
      <w:start w:val="1"/>
      <w:numFmt w:val="lowerLetter"/>
      <w:lvlText w:val="%5."/>
      <w:lvlJc w:val="left"/>
      <w:pPr>
        <w:ind w:left="3600" w:hanging="360"/>
      </w:pPr>
    </w:lvl>
    <w:lvl w:ilvl="5" w:tplc="1E18D99A" w:tentative="1">
      <w:start w:val="1"/>
      <w:numFmt w:val="lowerRoman"/>
      <w:lvlText w:val="%6."/>
      <w:lvlJc w:val="right"/>
      <w:pPr>
        <w:ind w:left="4320" w:hanging="180"/>
      </w:pPr>
    </w:lvl>
    <w:lvl w:ilvl="6" w:tplc="76B2FC9C" w:tentative="1">
      <w:start w:val="1"/>
      <w:numFmt w:val="decimal"/>
      <w:lvlText w:val="%7."/>
      <w:lvlJc w:val="left"/>
      <w:pPr>
        <w:ind w:left="5040" w:hanging="360"/>
      </w:pPr>
    </w:lvl>
    <w:lvl w:ilvl="7" w:tplc="9BA0F3D4" w:tentative="1">
      <w:start w:val="1"/>
      <w:numFmt w:val="lowerLetter"/>
      <w:lvlText w:val="%8."/>
      <w:lvlJc w:val="left"/>
      <w:pPr>
        <w:ind w:left="5760" w:hanging="360"/>
      </w:pPr>
    </w:lvl>
    <w:lvl w:ilvl="8" w:tplc="D730E4A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85198205">
    <w:abstractNumId w:val="11"/>
  </w:num>
  <w:num w:numId="2" w16cid:durableId="1227760043">
    <w:abstractNumId w:val="4"/>
  </w:num>
  <w:num w:numId="3" w16cid:durableId="1395196808">
    <w:abstractNumId w:val="2"/>
  </w:num>
  <w:num w:numId="4" w16cid:durableId="1355887334">
    <w:abstractNumId w:val="7"/>
  </w:num>
  <w:num w:numId="5" w16cid:durableId="1487015100">
    <w:abstractNumId w:val="6"/>
  </w:num>
  <w:num w:numId="6" w16cid:durableId="1647971616">
    <w:abstractNumId w:val="1"/>
  </w:num>
  <w:num w:numId="7" w16cid:durableId="626163596">
    <w:abstractNumId w:val="9"/>
  </w:num>
  <w:num w:numId="8" w16cid:durableId="1661352324">
    <w:abstractNumId w:val="5"/>
  </w:num>
  <w:num w:numId="9" w16cid:durableId="528569545">
    <w:abstractNumId w:val="8"/>
  </w:num>
  <w:num w:numId="10" w16cid:durableId="65760751">
    <w:abstractNumId w:val="3"/>
  </w:num>
  <w:num w:numId="11" w16cid:durableId="700476541">
    <w:abstractNumId w:val="10"/>
  </w:num>
  <w:num w:numId="12" w16cid:durableId="628316010">
    <w:abstractNumId w:val="0"/>
  </w:num>
  <w:num w:numId="13" w16cid:durableId="1879275580">
    <w:abstractNumId w:val="11"/>
  </w:num>
  <w:num w:numId="14" w16cid:durableId="1755011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C"/>
    <w:rsid w:val="000E72B6"/>
    <w:rsid w:val="00105CDC"/>
    <w:rsid w:val="00273D36"/>
    <w:rsid w:val="00473778"/>
    <w:rsid w:val="005312EF"/>
    <w:rsid w:val="007C3901"/>
    <w:rsid w:val="007F2B19"/>
    <w:rsid w:val="0083239F"/>
    <w:rsid w:val="00973BC3"/>
    <w:rsid w:val="00BD1412"/>
    <w:rsid w:val="00BE0465"/>
    <w:rsid w:val="00BE7EBB"/>
    <w:rsid w:val="00C871C5"/>
    <w:rsid w:val="00CD42ED"/>
    <w:rsid w:val="00E6745C"/>
    <w:rsid w:val="00ED6C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DB1A7E"/>
  <w15:docId w15:val="{C953664E-050B-479D-960C-D1CF8508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C6F53" w:rsidRDefault="00900BCF">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C6F53" w:rsidRDefault="00900BCF"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C6F53" w:rsidRDefault="00900BCF"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C6F53" w:rsidRDefault="00900BCF"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3D5D"/>
    <w:rsid w:val="001C6F53"/>
    <w:rsid w:val="005312EF"/>
    <w:rsid w:val="00900BCF"/>
    <w:rsid w:val="00BD1412"/>
    <w:rsid w:val="00C12880"/>
    <w:rsid w:val="00ED6C08"/>
    <w:rsid w:val="00F83D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2025-02-14T02:01:00Z</dcterms:created>
  <dcterms:modified xsi:type="dcterms:W3CDTF">2025-02-14T02:01:00Z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