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88310" w14:textId="77777777" w:rsidR="003C6EC2" w:rsidRPr="003C6EC2" w:rsidRDefault="002A3193" w:rsidP="00703E80">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rPr>
        <w:drawing>
          <wp:anchor distT="0" distB="0" distL="114300" distR="114300" simplePos="0" relativeHeight="251658240" behindDoc="1" locked="0" layoutInCell="1" allowOverlap="1" wp14:anchorId="4DD884BC" wp14:editId="4070020D">
            <wp:simplePos x="0" y="0"/>
            <wp:positionH relativeFrom="page">
              <wp:posOffset>-11430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770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rPr>
        <w:drawing>
          <wp:anchor distT="0" distB="0" distL="114300" distR="114300" simplePos="0" relativeHeight="251667456" behindDoc="1" locked="0" layoutInCell="1" allowOverlap="1" wp14:anchorId="4DD884BE" wp14:editId="4DD884B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8888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FINNCARE South Brisbane</w:t>
      </w:r>
      <w:r w:rsidRPr="003C6EC2">
        <w:rPr>
          <w:rFonts w:ascii="Arial Black" w:hAnsi="Arial Black"/>
        </w:rPr>
        <w:t xml:space="preserve"> </w:t>
      </w:r>
    </w:p>
    <w:p w14:paraId="4DD88311" w14:textId="77777777" w:rsidR="003C6EC2" w:rsidRPr="003C6EC2" w:rsidRDefault="002A3193" w:rsidP="003C6EC2">
      <w:pPr>
        <w:pStyle w:val="Title"/>
        <w:spacing w:before="360" w:after="480"/>
      </w:pPr>
      <w:r w:rsidRPr="003C6EC2">
        <w:rPr>
          <w:rFonts w:ascii="Arial Black" w:eastAsia="Calibri" w:hAnsi="Arial Black"/>
          <w:sz w:val="56"/>
        </w:rPr>
        <w:t>Performance Report</w:t>
      </w:r>
    </w:p>
    <w:p w14:paraId="4DD88312" w14:textId="77777777" w:rsidR="001E6954" w:rsidRPr="003C6EC2" w:rsidRDefault="002A319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343 Cleveland Redland Bay Road </w:t>
      </w:r>
      <w:r w:rsidRPr="003C6EC2">
        <w:rPr>
          <w:color w:val="FFFFFF" w:themeColor="background1"/>
          <w:sz w:val="28"/>
        </w:rPr>
        <w:br/>
        <w:t>THORNLANDS QLD 4164</w:t>
      </w:r>
      <w:r w:rsidRPr="003C6EC2">
        <w:rPr>
          <w:color w:val="FFFFFF" w:themeColor="background1"/>
          <w:sz w:val="28"/>
        </w:rPr>
        <w:br/>
      </w:r>
      <w:r w:rsidRPr="003C6EC2">
        <w:rPr>
          <w:rFonts w:eastAsia="Calibri"/>
          <w:color w:val="FFFFFF" w:themeColor="background1"/>
          <w:sz w:val="28"/>
          <w:szCs w:val="56"/>
          <w:lang w:eastAsia="en-US"/>
        </w:rPr>
        <w:t>Phone number: 07 3829 4857</w:t>
      </w:r>
    </w:p>
    <w:p w14:paraId="4DD88313" w14:textId="77777777" w:rsidR="003C6EC2" w:rsidRDefault="002A319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700055 </w:t>
      </w:r>
    </w:p>
    <w:p w14:paraId="4DD88314" w14:textId="77777777" w:rsidR="001E6954" w:rsidRPr="003C6EC2" w:rsidRDefault="002A319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Finnish Rest Home Association Incorporated</w:t>
      </w:r>
    </w:p>
    <w:p w14:paraId="4DD88315" w14:textId="77777777" w:rsidR="001E6954" w:rsidRPr="003C6EC2" w:rsidRDefault="002A319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October 2020</w:t>
      </w:r>
    </w:p>
    <w:p w14:paraId="4DD88316" w14:textId="5093C2FF" w:rsidR="00825ED8" w:rsidRPr="00E93D41" w:rsidRDefault="002A3193" w:rsidP="00825ED8">
      <w:pPr>
        <w:tabs>
          <w:tab w:val="left" w:pos="2127"/>
        </w:tabs>
        <w:spacing w:before="120"/>
        <w:rPr>
          <w:color w:val="FFFFFF" w:themeColor="background1"/>
        </w:rPr>
      </w:pPr>
      <w:r w:rsidRPr="00E93D41">
        <w:rPr>
          <w:b/>
          <w:color w:val="FFFFFF" w:themeColor="background1"/>
          <w:sz w:val="28"/>
        </w:rPr>
        <w:t>Date of Performance Report:</w:t>
      </w:r>
      <w:r w:rsidR="00270965">
        <w:rPr>
          <w:b/>
          <w:color w:val="FFFFFF" w:themeColor="background1"/>
          <w:sz w:val="28"/>
        </w:rPr>
        <w:t xml:space="preserve"> </w:t>
      </w:r>
      <w:r w:rsidR="00270965" w:rsidRPr="00744B16">
        <w:rPr>
          <w:color w:val="FFFFFF" w:themeColor="background1"/>
          <w:sz w:val="28"/>
        </w:rPr>
        <w:t>7 December 2020</w:t>
      </w:r>
    </w:p>
    <w:p w14:paraId="4DD88317" w14:textId="77777777" w:rsidR="001E6954" w:rsidRPr="003C6EC2" w:rsidRDefault="006F21E8" w:rsidP="001E6954">
      <w:pPr>
        <w:tabs>
          <w:tab w:val="left" w:pos="2127"/>
        </w:tabs>
        <w:spacing w:before="120"/>
        <w:rPr>
          <w:rFonts w:eastAsia="Calibri"/>
          <w:b/>
          <w:color w:val="FFFFFF" w:themeColor="background1"/>
          <w:sz w:val="28"/>
          <w:szCs w:val="56"/>
          <w:lang w:eastAsia="en-US"/>
        </w:rPr>
      </w:pPr>
    </w:p>
    <w:p w14:paraId="4DD88318" w14:textId="77777777" w:rsidR="003C6EC2" w:rsidRDefault="006F21E8"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DD88319" w14:textId="77777777" w:rsidR="00637DA1" w:rsidRDefault="002A3193" w:rsidP="00637DA1">
      <w:pPr>
        <w:pStyle w:val="Heading1"/>
      </w:pPr>
      <w:r>
        <w:lastRenderedPageBreak/>
        <w:t>Publication of report</w:t>
      </w:r>
    </w:p>
    <w:p w14:paraId="4DD8831A" w14:textId="77777777" w:rsidR="00637DA1" w:rsidRPr="00915D1E" w:rsidRDefault="002A3193"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4DD8831B" w14:textId="77777777" w:rsidR="007F5256" w:rsidRPr="0094564F" w:rsidRDefault="002A319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C0099" w14:paraId="4DD88336" w14:textId="77777777" w:rsidTr="00EB1D71">
        <w:trPr>
          <w:trHeight w:val="227"/>
        </w:trPr>
        <w:tc>
          <w:tcPr>
            <w:tcW w:w="3942" w:type="pct"/>
            <w:shd w:val="clear" w:color="auto" w:fill="auto"/>
          </w:tcPr>
          <w:p w14:paraId="4DD88334" w14:textId="77777777" w:rsidR="001E6954" w:rsidRPr="001E6954" w:rsidRDefault="002A3193"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4DD88335" w14:textId="35A926B6" w:rsidR="001E6954" w:rsidRPr="00270965" w:rsidRDefault="002A3193" w:rsidP="003C6EC2">
            <w:pPr>
              <w:keepNext/>
              <w:spacing w:before="40" w:after="40" w:line="240" w:lineRule="auto"/>
              <w:jc w:val="right"/>
              <w:rPr>
                <w:b/>
                <w:color w:val="auto"/>
              </w:rPr>
            </w:pPr>
            <w:r w:rsidRPr="00270965">
              <w:rPr>
                <w:b/>
                <w:bCs/>
                <w:iCs/>
                <w:color w:val="auto"/>
                <w:szCs w:val="40"/>
              </w:rPr>
              <w:t>Non-compliant</w:t>
            </w:r>
          </w:p>
        </w:tc>
      </w:tr>
      <w:tr w:rsidR="006C0099" w14:paraId="4DD88339" w14:textId="77777777" w:rsidTr="00EB1D71">
        <w:trPr>
          <w:trHeight w:val="227"/>
        </w:trPr>
        <w:tc>
          <w:tcPr>
            <w:tcW w:w="3942" w:type="pct"/>
            <w:shd w:val="clear" w:color="auto" w:fill="auto"/>
          </w:tcPr>
          <w:p w14:paraId="4DD88337" w14:textId="77777777" w:rsidR="001E6954" w:rsidRPr="001E6954" w:rsidRDefault="002A3193" w:rsidP="004C55D8">
            <w:pPr>
              <w:spacing w:before="40" w:after="40" w:line="240" w:lineRule="auto"/>
              <w:ind w:left="318" w:hanging="7"/>
            </w:pPr>
            <w:r w:rsidRPr="001E6954">
              <w:t>Requirement 2(3)(a)</w:t>
            </w:r>
          </w:p>
        </w:tc>
        <w:tc>
          <w:tcPr>
            <w:tcW w:w="1058" w:type="pct"/>
            <w:shd w:val="clear" w:color="auto" w:fill="auto"/>
          </w:tcPr>
          <w:p w14:paraId="4DD88338" w14:textId="7658B146" w:rsidR="001E6954" w:rsidRPr="00270965" w:rsidRDefault="002A3193" w:rsidP="00463EF3">
            <w:pPr>
              <w:spacing w:before="40" w:after="40" w:line="240" w:lineRule="auto"/>
              <w:jc w:val="right"/>
              <w:rPr>
                <w:color w:val="auto"/>
              </w:rPr>
            </w:pPr>
            <w:r w:rsidRPr="00270965">
              <w:rPr>
                <w:bCs/>
                <w:iCs/>
                <w:color w:val="auto"/>
                <w:szCs w:val="40"/>
              </w:rPr>
              <w:t>Non-compliant</w:t>
            </w:r>
          </w:p>
        </w:tc>
      </w:tr>
      <w:tr w:rsidR="006C0099" w14:paraId="4DD8833C" w14:textId="77777777" w:rsidTr="00EB1D71">
        <w:trPr>
          <w:trHeight w:val="227"/>
        </w:trPr>
        <w:tc>
          <w:tcPr>
            <w:tcW w:w="3942" w:type="pct"/>
            <w:shd w:val="clear" w:color="auto" w:fill="auto"/>
          </w:tcPr>
          <w:p w14:paraId="4DD8833A" w14:textId="77777777" w:rsidR="001E6954" w:rsidRPr="001E6954" w:rsidRDefault="002A3193" w:rsidP="004C55D8">
            <w:pPr>
              <w:spacing w:before="40" w:after="40" w:line="240" w:lineRule="auto"/>
              <w:ind w:left="318" w:hanging="7"/>
            </w:pPr>
            <w:r w:rsidRPr="001E6954">
              <w:t>Requirement 2(3)(b)</w:t>
            </w:r>
          </w:p>
        </w:tc>
        <w:tc>
          <w:tcPr>
            <w:tcW w:w="1058" w:type="pct"/>
            <w:shd w:val="clear" w:color="auto" w:fill="auto"/>
          </w:tcPr>
          <w:p w14:paraId="4DD8833B" w14:textId="37A1B6D7" w:rsidR="001E6954" w:rsidRPr="00270965" w:rsidRDefault="002A3193" w:rsidP="00463EF3">
            <w:pPr>
              <w:spacing w:before="40" w:after="40" w:line="240" w:lineRule="auto"/>
              <w:jc w:val="right"/>
              <w:rPr>
                <w:color w:val="auto"/>
              </w:rPr>
            </w:pPr>
            <w:r w:rsidRPr="00270965">
              <w:rPr>
                <w:bCs/>
                <w:iCs/>
                <w:color w:val="auto"/>
                <w:szCs w:val="40"/>
              </w:rPr>
              <w:t>Compliant</w:t>
            </w:r>
          </w:p>
        </w:tc>
      </w:tr>
      <w:tr w:rsidR="006C0099" w14:paraId="4DD8833F" w14:textId="77777777" w:rsidTr="00EB1D71">
        <w:trPr>
          <w:trHeight w:val="227"/>
        </w:trPr>
        <w:tc>
          <w:tcPr>
            <w:tcW w:w="3942" w:type="pct"/>
            <w:shd w:val="clear" w:color="auto" w:fill="auto"/>
          </w:tcPr>
          <w:p w14:paraId="4DD8833D" w14:textId="77777777" w:rsidR="001E6954" w:rsidRPr="001E6954" w:rsidRDefault="002A3193" w:rsidP="004C55D8">
            <w:pPr>
              <w:spacing w:before="40" w:after="40" w:line="240" w:lineRule="auto"/>
              <w:ind w:left="318" w:hanging="7"/>
            </w:pPr>
            <w:r w:rsidRPr="001E6954">
              <w:t>Requirement 2(3)(c)</w:t>
            </w:r>
          </w:p>
        </w:tc>
        <w:tc>
          <w:tcPr>
            <w:tcW w:w="1058" w:type="pct"/>
            <w:shd w:val="clear" w:color="auto" w:fill="auto"/>
          </w:tcPr>
          <w:p w14:paraId="4DD8833E" w14:textId="4FA7FC4A" w:rsidR="001E6954" w:rsidRPr="00270965" w:rsidRDefault="002A3193" w:rsidP="00463EF3">
            <w:pPr>
              <w:spacing w:before="40" w:after="40" w:line="240" w:lineRule="auto"/>
              <w:jc w:val="right"/>
              <w:rPr>
                <w:color w:val="auto"/>
              </w:rPr>
            </w:pPr>
            <w:r w:rsidRPr="00270965">
              <w:rPr>
                <w:bCs/>
                <w:iCs/>
                <w:color w:val="auto"/>
                <w:szCs w:val="40"/>
              </w:rPr>
              <w:t>Compliant</w:t>
            </w:r>
          </w:p>
        </w:tc>
      </w:tr>
      <w:tr w:rsidR="006C0099" w14:paraId="4DD88342" w14:textId="77777777" w:rsidTr="00EB1D71">
        <w:trPr>
          <w:trHeight w:val="227"/>
        </w:trPr>
        <w:tc>
          <w:tcPr>
            <w:tcW w:w="3942" w:type="pct"/>
            <w:shd w:val="clear" w:color="auto" w:fill="auto"/>
          </w:tcPr>
          <w:p w14:paraId="4DD88340" w14:textId="77777777" w:rsidR="001E6954" w:rsidRPr="001E6954" w:rsidRDefault="002A3193" w:rsidP="004C55D8">
            <w:pPr>
              <w:spacing w:before="40" w:after="40" w:line="240" w:lineRule="auto"/>
              <w:ind w:left="318" w:hanging="7"/>
            </w:pPr>
            <w:r w:rsidRPr="001E6954">
              <w:t>Requirement 2(3)(d)</w:t>
            </w:r>
          </w:p>
        </w:tc>
        <w:tc>
          <w:tcPr>
            <w:tcW w:w="1058" w:type="pct"/>
            <w:shd w:val="clear" w:color="auto" w:fill="auto"/>
          </w:tcPr>
          <w:p w14:paraId="4DD88341" w14:textId="621BB6BC" w:rsidR="001E6954" w:rsidRPr="00270965" w:rsidRDefault="002A3193" w:rsidP="00463EF3">
            <w:pPr>
              <w:spacing w:before="40" w:after="40" w:line="240" w:lineRule="auto"/>
              <w:jc w:val="right"/>
              <w:rPr>
                <w:color w:val="auto"/>
              </w:rPr>
            </w:pPr>
            <w:r w:rsidRPr="00270965">
              <w:rPr>
                <w:bCs/>
                <w:iCs/>
                <w:color w:val="auto"/>
                <w:szCs w:val="40"/>
              </w:rPr>
              <w:t>Non-compliant</w:t>
            </w:r>
          </w:p>
        </w:tc>
      </w:tr>
      <w:tr w:rsidR="006C0099" w14:paraId="4DD88345" w14:textId="77777777" w:rsidTr="00EB1D71">
        <w:trPr>
          <w:trHeight w:val="227"/>
        </w:trPr>
        <w:tc>
          <w:tcPr>
            <w:tcW w:w="3942" w:type="pct"/>
            <w:shd w:val="clear" w:color="auto" w:fill="auto"/>
          </w:tcPr>
          <w:p w14:paraId="4DD88343" w14:textId="77777777" w:rsidR="001E6954" w:rsidRPr="001E6954" w:rsidRDefault="002A3193" w:rsidP="004C55D8">
            <w:pPr>
              <w:spacing w:before="40" w:after="40" w:line="240" w:lineRule="auto"/>
              <w:ind w:left="318" w:hanging="7"/>
            </w:pPr>
            <w:r w:rsidRPr="001E6954">
              <w:t>Requirement 2(3)(e)</w:t>
            </w:r>
          </w:p>
        </w:tc>
        <w:tc>
          <w:tcPr>
            <w:tcW w:w="1058" w:type="pct"/>
            <w:shd w:val="clear" w:color="auto" w:fill="auto"/>
          </w:tcPr>
          <w:p w14:paraId="4DD88344" w14:textId="7664F44D" w:rsidR="001E6954" w:rsidRPr="00270965" w:rsidRDefault="002A3193" w:rsidP="00463EF3">
            <w:pPr>
              <w:spacing w:before="40" w:after="40" w:line="240" w:lineRule="auto"/>
              <w:jc w:val="right"/>
              <w:rPr>
                <w:color w:val="auto"/>
              </w:rPr>
            </w:pPr>
            <w:r w:rsidRPr="00270965">
              <w:rPr>
                <w:bCs/>
                <w:iCs/>
                <w:color w:val="auto"/>
                <w:szCs w:val="40"/>
              </w:rPr>
              <w:t>Compliant</w:t>
            </w:r>
          </w:p>
        </w:tc>
      </w:tr>
      <w:tr w:rsidR="006C0099" w14:paraId="4DD88348" w14:textId="77777777" w:rsidTr="00EB1D71">
        <w:trPr>
          <w:trHeight w:val="227"/>
        </w:trPr>
        <w:tc>
          <w:tcPr>
            <w:tcW w:w="3942" w:type="pct"/>
            <w:shd w:val="clear" w:color="auto" w:fill="auto"/>
          </w:tcPr>
          <w:p w14:paraId="4DD88346" w14:textId="77777777" w:rsidR="001E6954" w:rsidRPr="001E6954" w:rsidRDefault="002A3193" w:rsidP="003C6EC2">
            <w:pPr>
              <w:keepNext/>
              <w:spacing w:before="40" w:after="40" w:line="240" w:lineRule="auto"/>
              <w:rPr>
                <w:b/>
              </w:rPr>
            </w:pPr>
            <w:r w:rsidRPr="001E6954">
              <w:rPr>
                <w:b/>
              </w:rPr>
              <w:t>Standard 3 Personal care and clinical care</w:t>
            </w:r>
          </w:p>
        </w:tc>
        <w:tc>
          <w:tcPr>
            <w:tcW w:w="1058" w:type="pct"/>
            <w:shd w:val="clear" w:color="auto" w:fill="auto"/>
          </w:tcPr>
          <w:p w14:paraId="4DD88347" w14:textId="78D1BAAD" w:rsidR="001E6954" w:rsidRPr="00270965" w:rsidRDefault="002A3193" w:rsidP="003C6EC2">
            <w:pPr>
              <w:keepNext/>
              <w:spacing w:before="40" w:after="40" w:line="240" w:lineRule="auto"/>
              <w:jc w:val="right"/>
              <w:rPr>
                <w:b/>
                <w:color w:val="auto"/>
              </w:rPr>
            </w:pPr>
            <w:r w:rsidRPr="00270965">
              <w:rPr>
                <w:b/>
                <w:bCs/>
                <w:iCs/>
                <w:color w:val="auto"/>
                <w:szCs w:val="40"/>
              </w:rPr>
              <w:t>Compliant</w:t>
            </w:r>
          </w:p>
        </w:tc>
      </w:tr>
      <w:tr w:rsidR="006C0099" w14:paraId="4DD8835D" w14:textId="77777777" w:rsidTr="00EB1D71">
        <w:trPr>
          <w:trHeight w:val="227"/>
        </w:trPr>
        <w:tc>
          <w:tcPr>
            <w:tcW w:w="3942" w:type="pct"/>
            <w:shd w:val="clear" w:color="auto" w:fill="auto"/>
          </w:tcPr>
          <w:p w14:paraId="4DD8835B" w14:textId="77777777" w:rsidR="001E6954" w:rsidRPr="001E6954" w:rsidRDefault="002A3193" w:rsidP="004C55D8">
            <w:pPr>
              <w:spacing w:before="40" w:after="40" w:line="240" w:lineRule="auto"/>
              <w:ind w:left="318" w:hanging="7"/>
            </w:pPr>
            <w:r w:rsidRPr="001E6954">
              <w:t>Requirement 3(3)(g)</w:t>
            </w:r>
          </w:p>
        </w:tc>
        <w:tc>
          <w:tcPr>
            <w:tcW w:w="1058" w:type="pct"/>
            <w:shd w:val="clear" w:color="auto" w:fill="auto"/>
          </w:tcPr>
          <w:p w14:paraId="4DD8835C" w14:textId="10CC4425" w:rsidR="001E6954" w:rsidRPr="00270965" w:rsidRDefault="002A3193" w:rsidP="00463EF3">
            <w:pPr>
              <w:spacing w:before="40" w:after="40" w:line="240" w:lineRule="auto"/>
              <w:jc w:val="right"/>
              <w:rPr>
                <w:color w:val="auto"/>
              </w:rPr>
            </w:pPr>
            <w:r w:rsidRPr="00270965">
              <w:rPr>
                <w:bCs/>
                <w:iCs/>
                <w:color w:val="auto"/>
                <w:szCs w:val="40"/>
              </w:rPr>
              <w:t>Compliant</w:t>
            </w:r>
          </w:p>
        </w:tc>
      </w:tr>
      <w:bookmarkEnd w:id="1"/>
    </w:tbl>
    <w:p w14:paraId="4DD883B5" w14:textId="77777777" w:rsidR="008A22FF" w:rsidRDefault="006F21E8"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4DD883B6" w14:textId="77777777" w:rsidR="007F5256" w:rsidRPr="00D21DCD" w:rsidRDefault="002A3193" w:rsidP="00EC5474">
      <w:pPr>
        <w:pStyle w:val="Heading1"/>
      </w:pPr>
      <w:r>
        <w:lastRenderedPageBreak/>
        <w:t>Detailed assessment</w:t>
      </w:r>
    </w:p>
    <w:p w14:paraId="4DD883B7" w14:textId="77777777" w:rsidR="001E6954" w:rsidRPr="00D63989" w:rsidRDefault="002A319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DD883B8" w14:textId="77777777" w:rsidR="001E6954" w:rsidRPr="001E6954" w:rsidRDefault="002A3193" w:rsidP="001E6954">
      <w:pPr>
        <w:rPr>
          <w:color w:val="auto"/>
        </w:rPr>
      </w:pPr>
      <w:r w:rsidRPr="00D63989">
        <w:t>The report also specifies areas in which improvements must be made to ensure the Quality Standards are complied with.</w:t>
      </w:r>
    </w:p>
    <w:p w14:paraId="4DD883B9" w14:textId="77777777" w:rsidR="001E6954" w:rsidRPr="00B226E5" w:rsidRDefault="002A3193" w:rsidP="001E6954">
      <w:pPr>
        <w:rPr>
          <w:color w:val="auto"/>
        </w:rPr>
      </w:pPr>
      <w:r w:rsidRPr="00D63989">
        <w:t xml:space="preserve">The following information has been taken </w:t>
      </w:r>
      <w:r w:rsidRPr="00B226E5">
        <w:rPr>
          <w:color w:val="auto"/>
        </w:rPr>
        <w:t>into account in developing this performance report:</w:t>
      </w:r>
    </w:p>
    <w:p w14:paraId="4DD883BA" w14:textId="107637EA" w:rsidR="004B33E7" w:rsidRPr="00B226E5" w:rsidRDefault="00270965" w:rsidP="004B33E7">
      <w:pPr>
        <w:pStyle w:val="ListBullet"/>
      </w:pPr>
      <w:r>
        <w:t>T</w:t>
      </w:r>
      <w:r w:rsidR="002A3193" w:rsidRPr="00B226E5">
        <w:t>he Assessment Team’s report for the Assessment Contact - Site; the Assessment Contact - Site report was informed by a site assessment, observations at the service, review of documents and interviews with staff, consumers/representatives and others</w:t>
      </w:r>
      <w:r w:rsidR="00B226E5" w:rsidRPr="00B226E5">
        <w:t>.</w:t>
      </w:r>
    </w:p>
    <w:p w14:paraId="4DD883BB" w14:textId="4DD896E9" w:rsidR="004B33E7" w:rsidRPr="00B226E5" w:rsidRDefault="00270965" w:rsidP="004B33E7">
      <w:pPr>
        <w:pStyle w:val="ListBullet"/>
      </w:pPr>
      <w:r>
        <w:t>T</w:t>
      </w:r>
      <w:r w:rsidR="002A3193" w:rsidRPr="00B226E5">
        <w:t xml:space="preserve">he provider’s response to the Assessment Contact - Site report received </w:t>
      </w:r>
      <w:r w:rsidR="00B226E5" w:rsidRPr="00B226E5">
        <w:t xml:space="preserve">on 16 November 2020. </w:t>
      </w:r>
    </w:p>
    <w:p w14:paraId="4DD883BD" w14:textId="77777777" w:rsidR="008A22FF" w:rsidRPr="00B226E5" w:rsidRDefault="006F21E8">
      <w:pPr>
        <w:spacing w:after="160" w:line="259" w:lineRule="auto"/>
        <w:rPr>
          <w:rFonts w:cs="Times New Roman"/>
          <w:color w:val="auto"/>
        </w:rPr>
      </w:pPr>
    </w:p>
    <w:p w14:paraId="4DD883BE" w14:textId="77777777" w:rsidR="00095CD4" w:rsidRDefault="006F21E8" w:rsidP="00095CD4">
      <w:pPr>
        <w:sectPr w:rsidR="00095CD4" w:rsidSect="00E22030">
          <w:headerReference w:type="first" r:id="rId18"/>
          <w:pgSz w:w="11906" w:h="16838"/>
          <w:pgMar w:top="1701" w:right="1418" w:bottom="1418" w:left="1418" w:header="709" w:footer="397" w:gutter="0"/>
          <w:cols w:space="708"/>
          <w:docGrid w:linePitch="360"/>
        </w:sectPr>
      </w:pPr>
    </w:p>
    <w:p w14:paraId="4DD883E2" w14:textId="77777777" w:rsidR="00ED6B57" w:rsidRDefault="006F21E8"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4DD883E3" w14:textId="3104D3E3" w:rsidR="001862F5" w:rsidRDefault="002A3193"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DD884C2" wp14:editId="4DD884C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3493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4DD883E4" w14:textId="77777777" w:rsidR="00ED6B57" w:rsidRPr="00ED6B57" w:rsidRDefault="002A3193" w:rsidP="00ED6B57">
      <w:pPr>
        <w:pStyle w:val="Heading3"/>
        <w:shd w:val="clear" w:color="auto" w:fill="F2F2F2" w:themeFill="background1" w:themeFillShade="F2"/>
      </w:pPr>
      <w:r w:rsidRPr="00ED6B57">
        <w:t>Consumer outcome:</w:t>
      </w:r>
    </w:p>
    <w:p w14:paraId="4DD883E5" w14:textId="77777777" w:rsidR="00ED6B57" w:rsidRPr="00ED6B57" w:rsidRDefault="002A3193" w:rsidP="002A3193">
      <w:pPr>
        <w:pStyle w:val="Heading3"/>
        <w:keepLines/>
        <w:numPr>
          <w:ilvl w:val="0"/>
          <w:numId w:val="4"/>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DD883E6" w14:textId="77777777" w:rsidR="00ED6B57" w:rsidRPr="00ED6B57" w:rsidRDefault="002A3193" w:rsidP="00ED6B57">
      <w:pPr>
        <w:pStyle w:val="Heading3"/>
        <w:shd w:val="clear" w:color="auto" w:fill="F2F2F2" w:themeFill="background1" w:themeFillShade="F2"/>
      </w:pPr>
      <w:r w:rsidRPr="00ED6B57">
        <w:t>Organisation statement:</w:t>
      </w:r>
    </w:p>
    <w:p w14:paraId="4DD883E7" w14:textId="77777777" w:rsidR="00ED6B57" w:rsidRPr="00ED6B57" w:rsidRDefault="002A3193" w:rsidP="002A3193">
      <w:pPr>
        <w:pStyle w:val="ListParagraph"/>
        <w:numPr>
          <w:ilvl w:val="0"/>
          <w:numId w:val="4"/>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DD883E8" w14:textId="77777777" w:rsidR="00ED6B57" w:rsidRDefault="002A3193" w:rsidP="00ED6B57">
      <w:pPr>
        <w:pStyle w:val="Heading2"/>
      </w:pPr>
      <w:r>
        <w:t xml:space="preserve">Assessment </w:t>
      </w:r>
      <w:r w:rsidRPr="002B2C0F">
        <w:t>of Standard</w:t>
      </w:r>
      <w:r>
        <w:t xml:space="preserve"> 2</w:t>
      </w:r>
    </w:p>
    <w:p w14:paraId="265FC792" w14:textId="713D76B4" w:rsidR="00510445" w:rsidRPr="00BF5CF7" w:rsidRDefault="00462E2C" w:rsidP="00510445">
      <w:pPr>
        <w:rPr>
          <w:rFonts w:eastAsia="Arial"/>
          <w:color w:val="auto"/>
        </w:rPr>
      </w:pPr>
      <w:r w:rsidRPr="00C57984">
        <w:rPr>
          <w:rFonts w:eastAsia="Arial"/>
          <w:color w:val="auto"/>
        </w:rPr>
        <w:t>Consumers</w:t>
      </w:r>
      <w:r w:rsidR="00C57984" w:rsidRPr="00C57984">
        <w:rPr>
          <w:rFonts w:eastAsia="Arial"/>
          <w:color w:val="auto"/>
        </w:rPr>
        <w:t xml:space="preserve"> and </w:t>
      </w:r>
      <w:r w:rsidRPr="00C57984">
        <w:rPr>
          <w:rFonts w:eastAsia="Arial"/>
          <w:color w:val="auto"/>
        </w:rPr>
        <w:t xml:space="preserve">representatives interviewed said they </w:t>
      </w:r>
      <w:r w:rsidR="00C57984">
        <w:rPr>
          <w:rFonts w:eastAsia="Arial"/>
          <w:color w:val="auto"/>
        </w:rPr>
        <w:t>we</w:t>
      </w:r>
      <w:r w:rsidRPr="00C57984">
        <w:rPr>
          <w:rFonts w:eastAsia="Arial"/>
          <w:color w:val="auto"/>
        </w:rPr>
        <w:t xml:space="preserve">re involved in </w:t>
      </w:r>
      <w:r w:rsidR="00AE681A">
        <w:rPr>
          <w:rFonts w:eastAsia="Arial"/>
          <w:color w:val="auto"/>
        </w:rPr>
        <w:t xml:space="preserve">the </w:t>
      </w:r>
      <w:r w:rsidR="00DD453C">
        <w:rPr>
          <w:rFonts w:eastAsia="Arial"/>
          <w:color w:val="auto"/>
        </w:rPr>
        <w:t>p</w:t>
      </w:r>
      <w:r w:rsidRPr="00C57984">
        <w:rPr>
          <w:rFonts w:eastAsia="Arial"/>
          <w:color w:val="auto"/>
        </w:rPr>
        <w:t xml:space="preserve">lanning </w:t>
      </w:r>
      <w:r w:rsidR="00AE681A">
        <w:rPr>
          <w:rFonts w:eastAsia="Arial"/>
          <w:color w:val="auto"/>
        </w:rPr>
        <w:t xml:space="preserve">of </w:t>
      </w:r>
      <w:r w:rsidR="00DD453C">
        <w:rPr>
          <w:rFonts w:eastAsia="Arial"/>
          <w:color w:val="auto"/>
        </w:rPr>
        <w:t xml:space="preserve">their care </w:t>
      </w:r>
      <w:r w:rsidRPr="00C57984">
        <w:rPr>
          <w:rFonts w:eastAsia="Arial"/>
          <w:color w:val="auto"/>
        </w:rPr>
        <w:t>and staff talk</w:t>
      </w:r>
      <w:r w:rsidR="00C57984">
        <w:rPr>
          <w:rFonts w:eastAsia="Arial"/>
          <w:color w:val="auto"/>
        </w:rPr>
        <w:t>ed</w:t>
      </w:r>
      <w:r w:rsidRPr="00C57984">
        <w:rPr>
          <w:rFonts w:eastAsia="Arial"/>
          <w:color w:val="auto"/>
        </w:rPr>
        <w:t xml:space="preserve"> to them about their care and services.</w:t>
      </w:r>
      <w:r w:rsidR="00C57984">
        <w:rPr>
          <w:rFonts w:eastAsia="Arial"/>
          <w:color w:val="auto"/>
        </w:rPr>
        <w:t xml:space="preserve"> They said they were</w:t>
      </w:r>
      <w:r w:rsidRPr="00C57984">
        <w:rPr>
          <w:rFonts w:eastAsia="Arial"/>
          <w:color w:val="auto"/>
        </w:rPr>
        <w:t xml:space="preserve"> informed about </w:t>
      </w:r>
      <w:r w:rsidR="00C57984">
        <w:rPr>
          <w:rFonts w:eastAsia="Arial"/>
          <w:color w:val="auto"/>
        </w:rPr>
        <w:t xml:space="preserve">the </w:t>
      </w:r>
      <w:r w:rsidRPr="00C57984">
        <w:rPr>
          <w:rFonts w:eastAsia="Arial"/>
          <w:color w:val="auto"/>
        </w:rPr>
        <w:t>outcomes of assessment and planning and ha</w:t>
      </w:r>
      <w:r w:rsidR="00AE681A">
        <w:rPr>
          <w:rFonts w:eastAsia="Arial"/>
          <w:color w:val="auto"/>
        </w:rPr>
        <w:t>d</w:t>
      </w:r>
      <w:r w:rsidRPr="00C57984">
        <w:rPr>
          <w:rFonts w:eastAsia="Arial"/>
          <w:color w:val="auto"/>
        </w:rPr>
        <w:t xml:space="preserve"> ready access to their care plan.</w:t>
      </w:r>
      <w:r w:rsidR="00BF5CF7" w:rsidRPr="00BF5CF7">
        <w:rPr>
          <w:rFonts w:eastAsia="Arial"/>
          <w:color w:val="auto"/>
        </w:rPr>
        <w:t xml:space="preserve"> </w:t>
      </w:r>
      <w:r w:rsidR="00510445" w:rsidRPr="00BF5CF7">
        <w:rPr>
          <w:rFonts w:eastAsia="Arial"/>
          <w:color w:val="auto"/>
        </w:rPr>
        <w:t>Consumers</w:t>
      </w:r>
      <w:r w:rsidR="00571079">
        <w:rPr>
          <w:rFonts w:eastAsia="Arial"/>
          <w:color w:val="auto"/>
        </w:rPr>
        <w:t xml:space="preserve"> and </w:t>
      </w:r>
      <w:r w:rsidR="00510445" w:rsidRPr="00BF5CF7">
        <w:rPr>
          <w:rFonts w:eastAsia="Arial"/>
          <w:color w:val="auto"/>
        </w:rPr>
        <w:t>representatives said staff regularly review</w:t>
      </w:r>
      <w:r w:rsidR="00AE681A">
        <w:rPr>
          <w:rFonts w:eastAsia="Arial"/>
          <w:color w:val="auto"/>
        </w:rPr>
        <w:t>ed</w:t>
      </w:r>
      <w:r w:rsidR="00510445" w:rsidRPr="00BF5CF7">
        <w:rPr>
          <w:rFonts w:eastAsia="Arial"/>
          <w:color w:val="auto"/>
        </w:rPr>
        <w:t xml:space="preserve"> their care and services</w:t>
      </w:r>
      <w:r w:rsidR="00240A88">
        <w:rPr>
          <w:rFonts w:eastAsia="Arial"/>
          <w:color w:val="auto"/>
        </w:rPr>
        <w:t xml:space="preserve"> and when their circumstances change</w:t>
      </w:r>
      <w:r w:rsidR="00510445" w:rsidRPr="00BF5CF7">
        <w:rPr>
          <w:rFonts w:eastAsia="Arial"/>
          <w:color w:val="auto"/>
        </w:rPr>
        <w:t xml:space="preserve">. </w:t>
      </w:r>
    </w:p>
    <w:p w14:paraId="7F3CCE45" w14:textId="4FFFBDFB" w:rsidR="00C60BE2" w:rsidRPr="00BF5CF7" w:rsidRDefault="00C60BE2" w:rsidP="00C60BE2">
      <w:pPr>
        <w:rPr>
          <w:rFonts w:eastAsia="Arial"/>
          <w:color w:val="auto"/>
        </w:rPr>
      </w:pPr>
      <w:r w:rsidRPr="00BF5CF7">
        <w:rPr>
          <w:rFonts w:eastAsia="Arial"/>
          <w:color w:val="auto"/>
        </w:rPr>
        <w:t>The service ha</w:t>
      </w:r>
      <w:r w:rsidR="00AE681A">
        <w:rPr>
          <w:rFonts w:eastAsia="Arial"/>
          <w:color w:val="auto"/>
        </w:rPr>
        <w:t>d</w:t>
      </w:r>
      <w:r w:rsidRPr="00BF5CF7">
        <w:rPr>
          <w:rFonts w:eastAsia="Arial"/>
          <w:color w:val="auto"/>
        </w:rPr>
        <w:t xml:space="preserve"> policies and procedures </w:t>
      </w:r>
      <w:r>
        <w:rPr>
          <w:rFonts w:eastAsia="Arial"/>
          <w:color w:val="auto"/>
        </w:rPr>
        <w:t xml:space="preserve">relating to </w:t>
      </w:r>
      <w:r w:rsidR="00EF0F33" w:rsidRPr="00900D6F">
        <w:rPr>
          <w:rFonts w:eastAsia="Arial"/>
          <w:color w:val="auto"/>
        </w:rPr>
        <w:t xml:space="preserve">a consumer-centred </w:t>
      </w:r>
      <w:r w:rsidR="00EF0F33">
        <w:rPr>
          <w:rFonts w:eastAsia="Arial"/>
          <w:color w:val="auto"/>
        </w:rPr>
        <w:t xml:space="preserve">approach to </w:t>
      </w:r>
      <w:r w:rsidRPr="00BF5CF7">
        <w:rPr>
          <w:rFonts w:eastAsia="Arial"/>
          <w:color w:val="auto"/>
        </w:rPr>
        <w:t>assessment and planning</w:t>
      </w:r>
      <w:r>
        <w:rPr>
          <w:rFonts w:eastAsia="Arial"/>
          <w:color w:val="auto"/>
        </w:rPr>
        <w:t xml:space="preserve">, including </w:t>
      </w:r>
      <w:r w:rsidRPr="00BF5CF7">
        <w:rPr>
          <w:rFonts w:eastAsia="Arial"/>
          <w:color w:val="auto"/>
        </w:rPr>
        <w:t>advance care planning and end of life planning</w:t>
      </w:r>
      <w:r>
        <w:rPr>
          <w:rFonts w:eastAsia="Arial"/>
          <w:color w:val="auto"/>
        </w:rPr>
        <w:t>.</w:t>
      </w:r>
      <w:r w:rsidR="00EF0F33" w:rsidRPr="00EF0F33">
        <w:rPr>
          <w:rFonts w:eastAsia="Arial"/>
          <w:color w:val="auto"/>
        </w:rPr>
        <w:t xml:space="preserve"> </w:t>
      </w:r>
    </w:p>
    <w:p w14:paraId="4E839BE3" w14:textId="77777777" w:rsidR="00240A88" w:rsidRDefault="00240A88" w:rsidP="00BF6990">
      <w:pPr>
        <w:rPr>
          <w:rFonts w:eastAsia="Calibri"/>
          <w:color w:val="auto"/>
          <w:lang w:eastAsia="en-US"/>
        </w:rPr>
      </w:pPr>
      <w:r w:rsidRPr="00D5589E">
        <w:rPr>
          <w:rFonts w:eastAsia="Calibri"/>
          <w:color w:val="auto"/>
          <w:lang w:eastAsia="en-US"/>
        </w:rPr>
        <w:t>Consumers’ care planning documents</w:t>
      </w:r>
      <w:r w:rsidRPr="00D5589E">
        <w:rPr>
          <w:color w:val="auto"/>
        </w:rPr>
        <w:t xml:space="preserve"> identified and addressed consumer’s goals and preferences, including advance care planning and end of life planning. Care planning documents reflected consultation with the consumer and their representatives, and the involvement of others in assessment, planning and review of consumer’s care and services.</w:t>
      </w:r>
      <w:r>
        <w:rPr>
          <w:color w:val="auto"/>
        </w:rPr>
        <w:t xml:space="preserve"> </w:t>
      </w:r>
    </w:p>
    <w:p w14:paraId="698AA28A" w14:textId="17071967" w:rsidR="00571079" w:rsidRPr="00BF5CF7" w:rsidRDefault="00571079" w:rsidP="00571079">
      <w:pPr>
        <w:rPr>
          <w:rFonts w:eastAsia="Arial"/>
          <w:color w:val="auto"/>
        </w:rPr>
      </w:pPr>
      <w:r w:rsidRPr="00BF5CF7">
        <w:rPr>
          <w:rFonts w:eastAsia="Arial"/>
          <w:color w:val="auto"/>
        </w:rPr>
        <w:t xml:space="preserve">Staff </w:t>
      </w:r>
      <w:r w:rsidR="00D5589E">
        <w:rPr>
          <w:rFonts w:eastAsia="Arial"/>
          <w:color w:val="auto"/>
        </w:rPr>
        <w:t xml:space="preserve">interviewed described what was important to the consumers sampled in relation to how their care and services are delivered. Staff advised </w:t>
      </w:r>
      <w:r w:rsidRPr="00BF5CF7">
        <w:rPr>
          <w:rFonts w:eastAsia="Arial"/>
          <w:color w:val="auto"/>
        </w:rPr>
        <w:t>they ha</w:t>
      </w:r>
      <w:r>
        <w:rPr>
          <w:rFonts w:eastAsia="Arial"/>
          <w:color w:val="auto"/>
        </w:rPr>
        <w:t>d</w:t>
      </w:r>
      <w:r w:rsidRPr="00BF5CF7">
        <w:rPr>
          <w:rFonts w:eastAsia="Arial"/>
          <w:color w:val="auto"/>
        </w:rPr>
        <w:t xml:space="preserve"> ongoing discussions with consumers</w:t>
      </w:r>
      <w:r>
        <w:rPr>
          <w:rFonts w:eastAsia="Arial"/>
          <w:color w:val="auto"/>
        </w:rPr>
        <w:t xml:space="preserve"> and </w:t>
      </w:r>
      <w:r w:rsidRPr="00BF5CF7">
        <w:rPr>
          <w:rFonts w:eastAsia="Arial"/>
          <w:color w:val="auto"/>
        </w:rPr>
        <w:t>representatives about care and services</w:t>
      </w:r>
      <w:r w:rsidR="00D5589E">
        <w:rPr>
          <w:rFonts w:eastAsia="Arial"/>
          <w:color w:val="auto"/>
        </w:rPr>
        <w:t xml:space="preserve"> in relation to</w:t>
      </w:r>
      <w:r>
        <w:rPr>
          <w:rFonts w:eastAsia="Arial"/>
          <w:color w:val="auto"/>
        </w:rPr>
        <w:t xml:space="preserve"> </w:t>
      </w:r>
      <w:r w:rsidR="00D5589E">
        <w:rPr>
          <w:rFonts w:eastAsia="Arial"/>
          <w:color w:val="auto"/>
        </w:rPr>
        <w:t>the consumers’</w:t>
      </w:r>
      <w:r>
        <w:rPr>
          <w:rFonts w:eastAsia="Arial"/>
          <w:color w:val="auto"/>
        </w:rPr>
        <w:t xml:space="preserve"> h</w:t>
      </w:r>
      <w:r w:rsidRPr="00BF5CF7">
        <w:rPr>
          <w:rFonts w:eastAsia="Arial"/>
          <w:color w:val="auto"/>
        </w:rPr>
        <w:t>ome care package</w:t>
      </w:r>
      <w:r>
        <w:rPr>
          <w:rFonts w:eastAsia="Arial"/>
          <w:color w:val="auto"/>
        </w:rPr>
        <w:t>.</w:t>
      </w:r>
      <w:r w:rsidR="00C60BE2">
        <w:rPr>
          <w:rFonts w:eastAsia="Arial"/>
          <w:color w:val="auto"/>
        </w:rPr>
        <w:t xml:space="preserve">  The service had </w:t>
      </w:r>
      <w:r w:rsidRPr="00BF5CF7">
        <w:rPr>
          <w:rFonts w:eastAsia="Arial"/>
          <w:color w:val="auto"/>
        </w:rPr>
        <w:t>brokerage agreements in place with other organisations, individuals and providers of other care and services, includ</w:t>
      </w:r>
      <w:r w:rsidR="00C60BE2">
        <w:rPr>
          <w:rFonts w:eastAsia="Arial"/>
          <w:color w:val="auto"/>
        </w:rPr>
        <w:t xml:space="preserve">ing </w:t>
      </w:r>
      <w:r w:rsidRPr="00BF5CF7">
        <w:rPr>
          <w:rFonts w:eastAsia="Arial"/>
          <w:color w:val="auto"/>
        </w:rPr>
        <w:t xml:space="preserve">allied health practitioners </w:t>
      </w:r>
      <w:r w:rsidR="00C60BE2">
        <w:rPr>
          <w:rFonts w:eastAsia="Arial"/>
          <w:color w:val="auto"/>
        </w:rPr>
        <w:t xml:space="preserve">involved in </w:t>
      </w:r>
      <w:r w:rsidRPr="00BF5CF7">
        <w:rPr>
          <w:rFonts w:eastAsia="Arial"/>
          <w:color w:val="auto"/>
        </w:rPr>
        <w:t xml:space="preserve">assessment and planning of consumer’s care needs. </w:t>
      </w:r>
    </w:p>
    <w:p w14:paraId="334E4624" w14:textId="1D20F38F" w:rsidR="00462E2C" w:rsidRPr="00BF5CF7" w:rsidRDefault="00462E2C" w:rsidP="00BF5CF7">
      <w:pPr>
        <w:rPr>
          <w:rFonts w:eastAsia="Arial"/>
          <w:color w:val="auto"/>
        </w:rPr>
      </w:pPr>
      <w:r w:rsidRPr="00BF5CF7">
        <w:rPr>
          <w:rFonts w:eastAsia="Arial"/>
          <w:color w:val="auto"/>
        </w:rPr>
        <w:t xml:space="preserve">The </w:t>
      </w:r>
      <w:r w:rsidR="00C60BE2">
        <w:rPr>
          <w:rFonts w:eastAsia="Arial"/>
          <w:color w:val="auto"/>
        </w:rPr>
        <w:t xml:space="preserve">registered nurse </w:t>
      </w:r>
      <w:r w:rsidRPr="00BF5CF7">
        <w:rPr>
          <w:rFonts w:eastAsia="Arial"/>
          <w:color w:val="auto"/>
        </w:rPr>
        <w:t>advised</w:t>
      </w:r>
      <w:r w:rsidR="00510445">
        <w:rPr>
          <w:rFonts w:eastAsia="Arial"/>
          <w:color w:val="auto"/>
        </w:rPr>
        <w:t xml:space="preserve"> </w:t>
      </w:r>
      <w:r w:rsidR="00C60BE2">
        <w:rPr>
          <w:rFonts w:eastAsia="Arial"/>
          <w:color w:val="auto"/>
        </w:rPr>
        <w:t>c</w:t>
      </w:r>
      <w:r w:rsidR="00510445" w:rsidRPr="00BF5CF7">
        <w:rPr>
          <w:rFonts w:eastAsia="Arial"/>
          <w:color w:val="auto"/>
        </w:rPr>
        <w:t xml:space="preserve">are plans </w:t>
      </w:r>
      <w:r w:rsidR="00C60BE2">
        <w:rPr>
          <w:rFonts w:eastAsia="Arial"/>
          <w:color w:val="auto"/>
        </w:rPr>
        <w:t>we</w:t>
      </w:r>
      <w:r w:rsidR="00510445" w:rsidRPr="00BF5CF7">
        <w:rPr>
          <w:rFonts w:eastAsia="Arial"/>
          <w:color w:val="auto"/>
        </w:rPr>
        <w:t xml:space="preserve">re reviewed regularly and when there </w:t>
      </w:r>
      <w:r w:rsidR="00C60BE2">
        <w:rPr>
          <w:rFonts w:eastAsia="Arial"/>
          <w:color w:val="auto"/>
        </w:rPr>
        <w:t>wa</w:t>
      </w:r>
      <w:r w:rsidR="00510445" w:rsidRPr="00BF5CF7">
        <w:rPr>
          <w:rFonts w:eastAsia="Arial"/>
          <w:color w:val="auto"/>
        </w:rPr>
        <w:t>s a change in consumers’ needs and preferences</w:t>
      </w:r>
      <w:r w:rsidR="00C60BE2">
        <w:rPr>
          <w:rFonts w:eastAsia="Arial"/>
          <w:color w:val="auto"/>
        </w:rPr>
        <w:t>,</w:t>
      </w:r>
      <w:r w:rsidR="00510445" w:rsidRPr="00BF5CF7">
        <w:rPr>
          <w:rFonts w:eastAsia="Arial"/>
          <w:color w:val="auto"/>
        </w:rPr>
        <w:t xml:space="preserve"> including on return from </w:t>
      </w:r>
      <w:r w:rsidR="00510445" w:rsidRPr="00BF5CF7">
        <w:rPr>
          <w:rFonts w:eastAsia="Arial"/>
          <w:color w:val="auto"/>
        </w:rPr>
        <w:lastRenderedPageBreak/>
        <w:t xml:space="preserve">hospital </w:t>
      </w:r>
      <w:r w:rsidR="00C60BE2">
        <w:rPr>
          <w:rFonts w:eastAsia="Arial"/>
          <w:color w:val="auto"/>
        </w:rPr>
        <w:t>or f</w:t>
      </w:r>
      <w:r w:rsidR="00510445" w:rsidRPr="00BF5CF7">
        <w:rPr>
          <w:rFonts w:eastAsia="Arial"/>
          <w:color w:val="auto"/>
        </w:rPr>
        <w:t>ollowing feedback from consumers</w:t>
      </w:r>
      <w:r w:rsidR="00C60BE2">
        <w:rPr>
          <w:rFonts w:eastAsia="Arial"/>
          <w:color w:val="auto"/>
        </w:rPr>
        <w:t xml:space="preserve"> or </w:t>
      </w:r>
      <w:r w:rsidR="00510445" w:rsidRPr="00BF5CF7">
        <w:rPr>
          <w:rFonts w:eastAsia="Arial"/>
          <w:color w:val="auto"/>
        </w:rPr>
        <w:t xml:space="preserve">representatives. </w:t>
      </w:r>
      <w:r w:rsidR="00571079">
        <w:rPr>
          <w:rFonts w:eastAsia="Arial"/>
          <w:color w:val="auto"/>
        </w:rPr>
        <w:t>A</w:t>
      </w:r>
      <w:r w:rsidR="00571079" w:rsidRPr="00BF5CF7">
        <w:rPr>
          <w:rFonts w:eastAsia="Arial"/>
          <w:color w:val="auto"/>
        </w:rPr>
        <w:t xml:space="preserve"> review of care planning documents identified care and services </w:t>
      </w:r>
      <w:r w:rsidR="00571079">
        <w:rPr>
          <w:rFonts w:eastAsia="Arial"/>
          <w:color w:val="auto"/>
        </w:rPr>
        <w:t>we</w:t>
      </w:r>
      <w:r w:rsidR="00571079" w:rsidRPr="00BF5CF7">
        <w:rPr>
          <w:rFonts w:eastAsia="Arial"/>
          <w:color w:val="auto"/>
        </w:rPr>
        <w:t xml:space="preserve">re reviewed on a regular basis or at least </w:t>
      </w:r>
      <w:r w:rsidR="00C60BE2">
        <w:rPr>
          <w:rFonts w:eastAsia="Arial"/>
          <w:color w:val="auto"/>
        </w:rPr>
        <w:t xml:space="preserve">every </w:t>
      </w:r>
      <w:r w:rsidR="00571079" w:rsidRPr="00BF5CF7">
        <w:rPr>
          <w:rFonts w:eastAsia="Arial"/>
          <w:color w:val="auto"/>
        </w:rPr>
        <w:t>12 month</w:t>
      </w:r>
      <w:r w:rsidR="00C60BE2">
        <w:rPr>
          <w:rFonts w:eastAsia="Arial"/>
          <w:color w:val="auto"/>
        </w:rPr>
        <w:t>s</w:t>
      </w:r>
      <w:r w:rsidR="00571079" w:rsidRPr="00BF5CF7">
        <w:rPr>
          <w:rFonts w:eastAsia="Arial"/>
          <w:color w:val="auto"/>
        </w:rPr>
        <w:t xml:space="preserve">. </w:t>
      </w:r>
      <w:r w:rsidR="00571079">
        <w:rPr>
          <w:rFonts w:eastAsia="Arial"/>
          <w:color w:val="auto"/>
        </w:rPr>
        <w:t xml:space="preserve">However, </w:t>
      </w:r>
      <w:r w:rsidR="00C60BE2">
        <w:rPr>
          <w:rFonts w:eastAsia="Arial"/>
          <w:color w:val="auto"/>
        </w:rPr>
        <w:t>c</w:t>
      </w:r>
      <w:r w:rsidR="00510445" w:rsidRPr="00BF5CF7">
        <w:rPr>
          <w:rFonts w:eastAsia="Arial"/>
          <w:color w:val="auto"/>
        </w:rPr>
        <w:t xml:space="preserve">are plans did not consistently demonstrate care plans </w:t>
      </w:r>
      <w:r w:rsidR="00C60BE2">
        <w:rPr>
          <w:rFonts w:eastAsia="Arial"/>
          <w:color w:val="auto"/>
        </w:rPr>
        <w:t>we</w:t>
      </w:r>
      <w:r w:rsidR="00510445" w:rsidRPr="00BF5CF7">
        <w:rPr>
          <w:rFonts w:eastAsia="Arial"/>
          <w:color w:val="auto"/>
        </w:rPr>
        <w:t>re updated to reflect changes.</w:t>
      </w:r>
      <w:r w:rsidR="00C60BE2">
        <w:rPr>
          <w:rFonts w:eastAsia="Arial"/>
          <w:color w:val="auto"/>
        </w:rPr>
        <w:t xml:space="preserve">  </w:t>
      </w:r>
    </w:p>
    <w:p w14:paraId="406F8DF0" w14:textId="3C8E7D99" w:rsidR="00BF5CF7" w:rsidRPr="00F257A7" w:rsidRDefault="00A50241" w:rsidP="00BF5CF7">
      <w:pPr>
        <w:rPr>
          <w:rFonts w:eastAsia="Arial"/>
          <w:color w:val="auto"/>
        </w:rPr>
      </w:pPr>
      <w:r w:rsidRPr="00F257A7">
        <w:rPr>
          <w:rFonts w:eastAsia="Arial"/>
          <w:color w:val="auto"/>
        </w:rPr>
        <w:t xml:space="preserve">However, </w:t>
      </w:r>
      <w:r w:rsidR="00F257A7" w:rsidRPr="00F257A7">
        <w:rPr>
          <w:rFonts w:eastAsia="Arial"/>
          <w:color w:val="auto"/>
        </w:rPr>
        <w:t xml:space="preserve">the service was not </w:t>
      </w:r>
      <w:r w:rsidR="00F257A7" w:rsidRPr="00F257A7">
        <w:t xml:space="preserve">consistently completing and/or documenting assessment and planning, including consideration of risks to the consumer’s health and well-being. </w:t>
      </w:r>
      <w:r w:rsidR="00F257A7" w:rsidRPr="00F257A7">
        <w:rPr>
          <w:rFonts w:eastAsia="Arial"/>
          <w:color w:val="auto"/>
        </w:rPr>
        <w:t xml:space="preserve">The </w:t>
      </w:r>
      <w:r w:rsidR="00BF5CF7" w:rsidRPr="00F257A7">
        <w:rPr>
          <w:rFonts w:eastAsia="Arial"/>
          <w:color w:val="auto"/>
        </w:rPr>
        <w:t>outcomes of assessment</w:t>
      </w:r>
      <w:r w:rsidR="00F257A7" w:rsidRPr="00F257A7">
        <w:rPr>
          <w:rFonts w:eastAsia="Arial"/>
          <w:color w:val="auto"/>
        </w:rPr>
        <w:t xml:space="preserve"> and planning were not consistently documented in consumers’ care plans, including assessment and planning information provided by </w:t>
      </w:r>
      <w:r w:rsidR="00BF5CF7" w:rsidRPr="00F257A7">
        <w:rPr>
          <w:rFonts w:eastAsia="Arial"/>
          <w:color w:val="auto"/>
        </w:rPr>
        <w:t xml:space="preserve">allied health professionals. </w:t>
      </w:r>
    </w:p>
    <w:p w14:paraId="4DD883EA" w14:textId="4EFA3EC4" w:rsidR="00154403" w:rsidRPr="00D435F8" w:rsidRDefault="002A3193" w:rsidP="00154403">
      <w:pPr>
        <w:rPr>
          <w:rFonts w:eastAsia="Calibri"/>
          <w:i/>
          <w:color w:val="auto"/>
          <w:lang w:eastAsia="en-US"/>
        </w:rPr>
      </w:pPr>
      <w:r w:rsidRPr="00F257A7">
        <w:rPr>
          <w:rFonts w:eastAsiaTheme="minorHAnsi"/>
        </w:rPr>
        <w:t xml:space="preserve">The Quality </w:t>
      </w:r>
      <w:r w:rsidRPr="00F257A7">
        <w:rPr>
          <w:rFonts w:eastAsiaTheme="minorHAnsi"/>
          <w:color w:val="auto"/>
        </w:rPr>
        <w:t xml:space="preserve">Standard is assessed as Non-compliant as </w:t>
      </w:r>
      <w:r w:rsidR="00B226E5" w:rsidRPr="00F257A7">
        <w:rPr>
          <w:rFonts w:eastAsiaTheme="minorHAnsi"/>
          <w:color w:val="auto"/>
        </w:rPr>
        <w:t>two</w:t>
      </w:r>
      <w:r w:rsidRPr="00F257A7">
        <w:rPr>
          <w:rFonts w:eastAsiaTheme="minorHAnsi"/>
          <w:color w:val="auto"/>
        </w:rPr>
        <w:t xml:space="preserve"> of the five specific</w:t>
      </w:r>
      <w:r w:rsidRPr="00B226E5">
        <w:rPr>
          <w:rFonts w:eastAsiaTheme="minorHAnsi"/>
          <w:color w:val="auto"/>
        </w:rPr>
        <w:t xml:space="preserve"> requirements have been assessed as Non-compliant.</w:t>
      </w:r>
    </w:p>
    <w:p w14:paraId="4DD883EB" w14:textId="5BBECD21" w:rsidR="00ED6B57" w:rsidRDefault="002A3193" w:rsidP="00ED6B57">
      <w:pPr>
        <w:pStyle w:val="Heading2"/>
      </w:pPr>
      <w:r>
        <w:t>Assessment of Standard 2 Requirements</w:t>
      </w:r>
      <w:r w:rsidRPr="0066387A">
        <w:rPr>
          <w:i/>
          <w:color w:val="0000FF"/>
          <w:sz w:val="24"/>
          <w:szCs w:val="24"/>
        </w:rPr>
        <w:t xml:space="preserve"> </w:t>
      </w:r>
    </w:p>
    <w:p w14:paraId="4DD883EC" w14:textId="41D04365" w:rsidR="00934888" w:rsidRDefault="002A3193" w:rsidP="00934888">
      <w:pPr>
        <w:pStyle w:val="Heading3"/>
      </w:pPr>
      <w:r w:rsidRPr="00051035">
        <w:t xml:space="preserve">Requirement </w:t>
      </w:r>
      <w:r>
        <w:t>2</w:t>
      </w:r>
      <w:r w:rsidRPr="00051035">
        <w:t>(3)(a)</w:t>
      </w:r>
      <w:r w:rsidRPr="00051035">
        <w:tab/>
        <w:t>Non-compliant</w:t>
      </w:r>
    </w:p>
    <w:p w14:paraId="4DD883ED" w14:textId="77777777" w:rsidR="00853601" w:rsidRPr="001F433A" w:rsidRDefault="002A3193" w:rsidP="00853601">
      <w:pPr>
        <w:rPr>
          <w:i/>
        </w:rPr>
      </w:pPr>
      <w:r w:rsidRPr="001F433A">
        <w:rPr>
          <w:i/>
        </w:rPr>
        <w:t>Assessment and planning, including consideration of risks to the consumer’s health and well-being, informs the delivery of safe and effective care and services.</w:t>
      </w:r>
    </w:p>
    <w:p w14:paraId="6F90DD89" w14:textId="28730BD1" w:rsidR="00462E2C" w:rsidRPr="00900D6F" w:rsidRDefault="00462E2C" w:rsidP="00462E2C">
      <w:pPr>
        <w:rPr>
          <w:rFonts w:eastAsia="Arial"/>
          <w:color w:val="auto"/>
        </w:rPr>
      </w:pPr>
      <w:r w:rsidRPr="3A1189E1">
        <w:rPr>
          <w:rFonts w:eastAsia="Arial"/>
          <w:color w:val="000000" w:themeColor="text1"/>
        </w:rPr>
        <w:t xml:space="preserve">The service </w:t>
      </w:r>
      <w:r w:rsidR="00C60BE2">
        <w:rPr>
          <w:rFonts w:eastAsia="Arial"/>
          <w:color w:val="000000" w:themeColor="text1"/>
        </w:rPr>
        <w:t>wa</w:t>
      </w:r>
      <w:r w:rsidRPr="3A1189E1">
        <w:rPr>
          <w:rFonts w:eastAsia="Arial"/>
          <w:color w:val="000000" w:themeColor="text1"/>
        </w:rPr>
        <w:t xml:space="preserve">s not able to demonstrate assessment and planning, including </w:t>
      </w:r>
      <w:r w:rsidR="00EF0F33">
        <w:rPr>
          <w:rFonts w:eastAsia="Arial"/>
          <w:color w:val="000000" w:themeColor="text1"/>
        </w:rPr>
        <w:t xml:space="preserve">a </w:t>
      </w:r>
      <w:r w:rsidRPr="00900D6F">
        <w:rPr>
          <w:rFonts w:eastAsia="Arial"/>
          <w:color w:val="auto"/>
        </w:rPr>
        <w:t>consideration of risks to the consumer’s health and well-being, inform</w:t>
      </w:r>
      <w:r w:rsidR="00BF6990">
        <w:rPr>
          <w:rFonts w:eastAsia="Arial"/>
          <w:color w:val="auto"/>
        </w:rPr>
        <w:t>ed</w:t>
      </w:r>
      <w:r w:rsidRPr="00900D6F">
        <w:rPr>
          <w:rFonts w:eastAsia="Arial"/>
          <w:color w:val="auto"/>
        </w:rPr>
        <w:t xml:space="preserve"> the delivery of safe and effective care and services.</w:t>
      </w:r>
    </w:p>
    <w:p w14:paraId="6BEF2ED0" w14:textId="278E9039" w:rsidR="00462E2C" w:rsidRPr="00900D6F" w:rsidRDefault="00EF0F33" w:rsidP="005646DB">
      <w:pPr>
        <w:rPr>
          <w:rFonts w:eastAsia="Arial"/>
          <w:color w:val="auto"/>
        </w:rPr>
      </w:pPr>
      <w:r w:rsidRPr="00900D6F">
        <w:rPr>
          <w:rFonts w:eastAsia="Arial"/>
          <w:color w:val="auto"/>
        </w:rPr>
        <w:t xml:space="preserve">The Assessment Team </w:t>
      </w:r>
      <w:r w:rsidR="006B533A">
        <w:rPr>
          <w:rFonts w:eastAsia="Arial"/>
          <w:color w:val="auto"/>
        </w:rPr>
        <w:t>found the service did not use validated assessment tools</w:t>
      </w:r>
      <w:r w:rsidR="006B533A" w:rsidRPr="006B533A">
        <w:rPr>
          <w:rFonts w:eastAsia="Arial"/>
          <w:color w:val="auto"/>
        </w:rPr>
        <w:t xml:space="preserve"> </w:t>
      </w:r>
      <w:r w:rsidR="006B533A" w:rsidRPr="00900D6F">
        <w:rPr>
          <w:rFonts w:eastAsia="Arial"/>
          <w:color w:val="auto"/>
        </w:rPr>
        <w:t>to inform the delivery of safe and effective care</w:t>
      </w:r>
      <w:r w:rsidR="007A728E">
        <w:rPr>
          <w:rFonts w:eastAsia="Arial"/>
          <w:color w:val="auto"/>
        </w:rPr>
        <w:t xml:space="preserve"> for consumers</w:t>
      </w:r>
      <w:r w:rsidR="006B533A">
        <w:rPr>
          <w:rFonts w:eastAsia="Arial"/>
          <w:color w:val="auto"/>
        </w:rPr>
        <w:t xml:space="preserve">. Consumers’ care documentation did not consistently include assessment and planning information, including about </w:t>
      </w:r>
      <w:r w:rsidRPr="00900D6F">
        <w:rPr>
          <w:rFonts w:eastAsia="Arial"/>
          <w:color w:val="auto"/>
        </w:rPr>
        <w:t>the risks to each consumer</w:t>
      </w:r>
      <w:r w:rsidR="00AE681A">
        <w:rPr>
          <w:rFonts w:eastAsia="Arial"/>
          <w:color w:val="auto"/>
        </w:rPr>
        <w:t>’</w:t>
      </w:r>
      <w:r w:rsidRPr="00900D6F">
        <w:rPr>
          <w:rFonts w:eastAsia="Arial"/>
          <w:color w:val="auto"/>
        </w:rPr>
        <w:t xml:space="preserve">s health and well-being </w:t>
      </w:r>
      <w:r w:rsidR="006B533A">
        <w:rPr>
          <w:rFonts w:eastAsia="Arial"/>
          <w:color w:val="auto"/>
        </w:rPr>
        <w:t xml:space="preserve">and planned strategies </w:t>
      </w:r>
      <w:r w:rsidRPr="00900D6F">
        <w:rPr>
          <w:rFonts w:eastAsia="Arial"/>
          <w:color w:val="auto"/>
        </w:rPr>
        <w:t>to</w:t>
      </w:r>
      <w:r>
        <w:rPr>
          <w:rFonts w:eastAsia="Arial"/>
          <w:color w:val="auto"/>
        </w:rPr>
        <w:t xml:space="preserve"> </w:t>
      </w:r>
      <w:r w:rsidRPr="00900D6F">
        <w:rPr>
          <w:rFonts w:eastAsia="Arial"/>
          <w:color w:val="auto"/>
        </w:rPr>
        <w:t>manage risks.</w:t>
      </w:r>
      <w:r>
        <w:rPr>
          <w:rFonts w:eastAsia="Arial"/>
          <w:color w:val="auto"/>
        </w:rPr>
        <w:t xml:space="preserve">  </w:t>
      </w:r>
      <w:r w:rsidR="00BF6990">
        <w:rPr>
          <w:rFonts w:eastAsia="Arial"/>
          <w:color w:val="auto"/>
        </w:rPr>
        <w:t>For example</w:t>
      </w:r>
      <w:r w:rsidR="006B533A">
        <w:rPr>
          <w:rFonts w:eastAsia="Arial"/>
          <w:color w:val="auto"/>
        </w:rPr>
        <w:t>:</w:t>
      </w:r>
    </w:p>
    <w:p w14:paraId="1C37B1D2" w14:textId="3F6C7E32" w:rsidR="006B533A" w:rsidRDefault="006B533A" w:rsidP="002A3193">
      <w:pPr>
        <w:pStyle w:val="ListParagraph"/>
        <w:numPr>
          <w:ilvl w:val="0"/>
          <w:numId w:val="8"/>
        </w:numPr>
        <w:rPr>
          <w:rFonts w:eastAsia="Arial"/>
          <w:color w:val="auto"/>
        </w:rPr>
      </w:pPr>
      <w:r>
        <w:rPr>
          <w:rFonts w:eastAsia="Arial"/>
          <w:color w:val="auto"/>
        </w:rPr>
        <w:t>Registered staff advised they use a ‘prompt sheet’ rather than validated assessment tools to collect information about consumers</w:t>
      </w:r>
      <w:r w:rsidR="00597994">
        <w:rPr>
          <w:rFonts w:eastAsia="Arial"/>
          <w:color w:val="auto"/>
        </w:rPr>
        <w:t xml:space="preserve"> and the prompt sheet </w:t>
      </w:r>
      <w:r>
        <w:rPr>
          <w:rFonts w:eastAsia="Arial"/>
          <w:color w:val="auto"/>
        </w:rPr>
        <w:t>is subsequently destroyed</w:t>
      </w:r>
      <w:r w:rsidR="00597994">
        <w:rPr>
          <w:rFonts w:eastAsia="Arial"/>
          <w:color w:val="auto"/>
        </w:rPr>
        <w:t xml:space="preserve"> rather than kept with the consumers’ documentation</w:t>
      </w:r>
      <w:r>
        <w:rPr>
          <w:rFonts w:eastAsia="Arial"/>
          <w:color w:val="auto"/>
        </w:rPr>
        <w:t>.</w:t>
      </w:r>
    </w:p>
    <w:p w14:paraId="7D8A25F7" w14:textId="62C43525" w:rsidR="005E69D7" w:rsidRPr="005E69D7" w:rsidRDefault="005E69D7" w:rsidP="002A3193">
      <w:pPr>
        <w:pStyle w:val="ListParagraph"/>
        <w:numPr>
          <w:ilvl w:val="0"/>
          <w:numId w:val="8"/>
        </w:numPr>
        <w:rPr>
          <w:rFonts w:eastAsia="Arial"/>
          <w:color w:val="auto"/>
        </w:rPr>
      </w:pPr>
      <w:r w:rsidRPr="005E69D7">
        <w:rPr>
          <w:rFonts w:eastAsia="Arial"/>
          <w:color w:val="auto"/>
        </w:rPr>
        <w:t xml:space="preserve">Care planning documents for a consumer who required regular wound care did not evidence a comprehensive wound assessment </w:t>
      </w:r>
      <w:r w:rsidR="00AE681A">
        <w:rPr>
          <w:rFonts w:eastAsia="Arial"/>
          <w:color w:val="auto"/>
        </w:rPr>
        <w:t xml:space="preserve">had been undertaken </w:t>
      </w:r>
      <w:r w:rsidRPr="005E69D7">
        <w:rPr>
          <w:rFonts w:eastAsia="Arial"/>
          <w:color w:val="auto"/>
        </w:rPr>
        <w:t xml:space="preserve">or </w:t>
      </w:r>
      <w:r w:rsidR="00AE681A">
        <w:rPr>
          <w:rFonts w:eastAsia="Arial"/>
          <w:color w:val="auto"/>
        </w:rPr>
        <w:t xml:space="preserve">that </w:t>
      </w:r>
      <w:r w:rsidRPr="005E69D7">
        <w:rPr>
          <w:rFonts w:eastAsia="Arial"/>
          <w:color w:val="auto"/>
        </w:rPr>
        <w:t>validated skin integrity assessment tool</w:t>
      </w:r>
      <w:r w:rsidR="00AE681A">
        <w:rPr>
          <w:rFonts w:eastAsia="Arial"/>
          <w:color w:val="auto"/>
        </w:rPr>
        <w:t xml:space="preserve"> had been used.</w:t>
      </w:r>
      <w:r w:rsidRPr="005E69D7">
        <w:rPr>
          <w:rFonts w:eastAsia="Arial"/>
          <w:color w:val="auto"/>
        </w:rPr>
        <w:t xml:space="preserve">  </w:t>
      </w:r>
    </w:p>
    <w:p w14:paraId="27A984CA" w14:textId="16B9F772" w:rsidR="005E69D7" w:rsidRDefault="005E69D7" w:rsidP="002A3193">
      <w:pPr>
        <w:pStyle w:val="ListParagraph"/>
        <w:numPr>
          <w:ilvl w:val="0"/>
          <w:numId w:val="8"/>
        </w:numPr>
        <w:rPr>
          <w:rFonts w:eastAsia="Arial"/>
          <w:color w:val="auto"/>
        </w:rPr>
      </w:pPr>
      <w:bookmarkStart w:id="3" w:name="_Hlk54269632"/>
      <w:bookmarkStart w:id="4" w:name="_Hlk54249433"/>
      <w:r w:rsidRPr="005E69D7">
        <w:rPr>
          <w:rFonts w:eastAsia="Arial"/>
          <w:color w:val="auto"/>
        </w:rPr>
        <w:t>Care planning documents</w:t>
      </w:r>
      <w:r>
        <w:rPr>
          <w:rFonts w:eastAsia="Arial"/>
          <w:color w:val="auto"/>
        </w:rPr>
        <w:t xml:space="preserve"> for a consumer with a </w:t>
      </w:r>
      <w:r w:rsidRPr="005E69D7">
        <w:rPr>
          <w:rFonts w:eastAsia="Arial"/>
          <w:color w:val="auto"/>
        </w:rPr>
        <w:t>history of pain</w:t>
      </w:r>
      <w:r>
        <w:rPr>
          <w:rFonts w:eastAsia="Arial"/>
          <w:color w:val="auto"/>
        </w:rPr>
        <w:t xml:space="preserve"> and </w:t>
      </w:r>
      <w:r w:rsidRPr="005E69D7">
        <w:rPr>
          <w:rFonts w:eastAsia="Arial"/>
          <w:color w:val="auto"/>
        </w:rPr>
        <w:t xml:space="preserve">falls </w:t>
      </w:r>
      <w:r>
        <w:rPr>
          <w:rFonts w:eastAsia="Arial"/>
          <w:color w:val="auto"/>
        </w:rPr>
        <w:t xml:space="preserve">did not </w:t>
      </w:r>
      <w:r w:rsidRPr="005E69D7">
        <w:rPr>
          <w:rFonts w:eastAsia="Arial"/>
          <w:color w:val="auto"/>
        </w:rPr>
        <w:t xml:space="preserve">evidence </w:t>
      </w:r>
      <w:bookmarkEnd w:id="3"/>
      <w:r>
        <w:rPr>
          <w:rFonts w:eastAsia="Arial"/>
          <w:color w:val="auto"/>
        </w:rPr>
        <w:t xml:space="preserve">that a </w:t>
      </w:r>
      <w:r w:rsidRPr="005E69D7">
        <w:rPr>
          <w:rFonts w:eastAsia="Arial"/>
          <w:color w:val="auto"/>
        </w:rPr>
        <w:t xml:space="preserve">comprehensive assessment </w:t>
      </w:r>
      <w:bookmarkEnd w:id="4"/>
      <w:r>
        <w:rPr>
          <w:rFonts w:eastAsia="Arial"/>
          <w:color w:val="auto"/>
        </w:rPr>
        <w:t xml:space="preserve">of the </w:t>
      </w:r>
      <w:r w:rsidRPr="005E69D7">
        <w:rPr>
          <w:rFonts w:eastAsia="Arial"/>
          <w:color w:val="auto"/>
        </w:rPr>
        <w:t>consumer’s</w:t>
      </w:r>
      <w:r>
        <w:rPr>
          <w:rFonts w:eastAsia="Arial"/>
          <w:color w:val="auto"/>
        </w:rPr>
        <w:t xml:space="preserve"> risks had been undertaken</w:t>
      </w:r>
      <w:r w:rsidRPr="005E69D7">
        <w:rPr>
          <w:rFonts w:eastAsia="Arial"/>
          <w:color w:val="auto"/>
        </w:rPr>
        <w:t xml:space="preserve">. </w:t>
      </w:r>
    </w:p>
    <w:p w14:paraId="2C3F62B1" w14:textId="6C2CDCB7" w:rsidR="005E69D7" w:rsidRDefault="005E69D7" w:rsidP="002A3193">
      <w:pPr>
        <w:pStyle w:val="ListParagraph"/>
        <w:numPr>
          <w:ilvl w:val="0"/>
          <w:numId w:val="8"/>
        </w:numPr>
        <w:rPr>
          <w:rFonts w:eastAsia="Arial"/>
          <w:color w:val="auto"/>
        </w:rPr>
      </w:pPr>
      <w:r>
        <w:rPr>
          <w:rFonts w:eastAsia="Arial"/>
          <w:color w:val="auto"/>
        </w:rPr>
        <w:t>C</w:t>
      </w:r>
      <w:r w:rsidR="00462E2C" w:rsidRPr="005E69D7">
        <w:rPr>
          <w:rFonts w:eastAsia="Arial"/>
          <w:color w:val="auto"/>
        </w:rPr>
        <w:t xml:space="preserve">are planning documents identified </w:t>
      </w:r>
      <w:r w:rsidR="005646DB" w:rsidRPr="005E69D7">
        <w:rPr>
          <w:rFonts w:eastAsia="Arial"/>
          <w:color w:val="auto"/>
        </w:rPr>
        <w:t xml:space="preserve">several </w:t>
      </w:r>
      <w:r w:rsidR="00462E2C" w:rsidRPr="005E69D7">
        <w:rPr>
          <w:rFonts w:eastAsia="Arial"/>
          <w:color w:val="auto"/>
        </w:rPr>
        <w:t xml:space="preserve">consumers did not have a </w:t>
      </w:r>
      <w:r w:rsidRPr="005E69D7">
        <w:rPr>
          <w:rFonts w:eastAsia="Arial"/>
          <w:color w:val="auto"/>
        </w:rPr>
        <w:t>falls risk assessment</w:t>
      </w:r>
      <w:r w:rsidR="005646DB" w:rsidRPr="005E69D7">
        <w:rPr>
          <w:rFonts w:eastAsia="Arial"/>
          <w:color w:val="auto"/>
        </w:rPr>
        <w:t xml:space="preserve"> </w:t>
      </w:r>
      <w:r w:rsidR="00462E2C" w:rsidRPr="005E69D7">
        <w:rPr>
          <w:rFonts w:eastAsia="Arial"/>
          <w:color w:val="auto"/>
        </w:rPr>
        <w:t xml:space="preserve">completed. </w:t>
      </w:r>
    </w:p>
    <w:p w14:paraId="2F06C3D5" w14:textId="6B9CD9C6" w:rsidR="00462E2C" w:rsidRDefault="006B533A" w:rsidP="002A3193">
      <w:pPr>
        <w:pStyle w:val="ListParagraph"/>
        <w:numPr>
          <w:ilvl w:val="0"/>
          <w:numId w:val="8"/>
        </w:numPr>
        <w:rPr>
          <w:rFonts w:eastAsia="Arial"/>
          <w:color w:val="auto"/>
        </w:rPr>
      </w:pPr>
      <w:r>
        <w:rPr>
          <w:rFonts w:eastAsia="Arial"/>
          <w:color w:val="auto"/>
        </w:rPr>
        <w:lastRenderedPageBreak/>
        <w:t xml:space="preserve">While </w:t>
      </w:r>
      <w:r w:rsidR="00043C1C">
        <w:rPr>
          <w:rFonts w:eastAsia="Arial"/>
          <w:color w:val="auto"/>
        </w:rPr>
        <w:t>management advised registered staff complete continence assessments, consumers’ care documentation did not include any completed c</w:t>
      </w:r>
      <w:r w:rsidR="00462E2C" w:rsidRPr="005E69D7">
        <w:rPr>
          <w:rFonts w:eastAsia="Arial"/>
          <w:color w:val="auto"/>
        </w:rPr>
        <w:t>ontinence assessments</w:t>
      </w:r>
      <w:r w:rsidR="00043C1C">
        <w:rPr>
          <w:rFonts w:eastAsia="Arial"/>
          <w:color w:val="auto"/>
        </w:rPr>
        <w:t xml:space="preserve"> or management strategies, including for </w:t>
      </w:r>
      <w:r w:rsidR="00900D6F" w:rsidRPr="005E69D7">
        <w:rPr>
          <w:rFonts w:eastAsia="Arial"/>
          <w:color w:val="auto"/>
        </w:rPr>
        <w:t xml:space="preserve">some consumers requiring </w:t>
      </w:r>
      <w:r w:rsidR="00462E2C" w:rsidRPr="005E69D7">
        <w:rPr>
          <w:rFonts w:eastAsia="Arial"/>
          <w:color w:val="auto"/>
        </w:rPr>
        <w:t xml:space="preserve">continence management. </w:t>
      </w:r>
    </w:p>
    <w:p w14:paraId="30FDAD7F" w14:textId="4E038D89" w:rsidR="00043C1C" w:rsidRDefault="00043C1C" w:rsidP="00900D6F">
      <w:pPr>
        <w:pStyle w:val="ListParagraph"/>
        <w:numPr>
          <w:ilvl w:val="0"/>
          <w:numId w:val="8"/>
        </w:numPr>
        <w:rPr>
          <w:rFonts w:eastAsia="Arial"/>
          <w:color w:val="auto"/>
        </w:rPr>
      </w:pPr>
      <w:r>
        <w:rPr>
          <w:rFonts w:eastAsia="Arial"/>
          <w:color w:val="auto"/>
        </w:rPr>
        <w:t>For some consumers</w:t>
      </w:r>
      <w:r w:rsidR="00597994">
        <w:rPr>
          <w:rFonts w:eastAsia="Arial"/>
          <w:color w:val="auto"/>
        </w:rPr>
        <w:t xml:space="preserve">, </w:t>
      </w:r>
      <w:r>
        <w:rPr>
          <w:rFonts w:eastAsia="Arial"/>
          <w:color w:val="auto"/>
        </w:rPr>
        <w:t>risks to their health and well-being were not identified in their care documentation. For example, care documentation for a consumer on a level 4 home care package with complex care needs did not identify risks</w:t>
      </w:r>
      <w:r w:rsidR="00597994">
        <w:rPr>
          <w:rFonts w:eastAsia="Arial"/>
          <w:color w:val="auto"/>
        </w:rPr>
        <w:t xml:space="preserve"> or strategies to manage their </w:t>
      </w:r>
      <w:r>
        <w:rPr>
          <w:rFonts w:eastAsia="Arial"/>
          <w:color w:val="auto"/>
        </w:rPr>
        <w:t>skin integrity, falls and infection.</w:t>
      </w:r>
    </w:p>
    <w:p w14:paraId="59D57FB8" w14:textId="67D35EBF" w:rsidR="00462E2C" w:rsidRDefault="00462E2C" w:rsidP="00900D6F">
      <w:pPr>
        <w:rPr>
          <w:rFonts w:eastAsia="Arial"/>
          <w:color w:val="auto"/>
        </w:rPr>
      </w:pPr>
      <w:r w:rsidRPr="00900D6F">
        <w:rPr>
          <w:rFonts w:eastAsia="Arial"/>
          <w:color w:val="auto"/>
        </w:rPr>
        <w:t xml:space="preserve">Management advised the </w:t>
      </w:r>
      <w:r w:rsidR="00043C1C">
        <w:rPr>
          <w:rFonts w:eastAsia="Arial"/>
          <w:color w:val="auto"/>
        </w:rPr>
        <w:t xml:space="preserve">Assessment Team that the </w:t>
      </w:r>
      <w:r w:rsidRPr="00900D6F">
        <w:rPr>
          <w:rFonts w:eastAsia="Arial"/>
          <w:color w:val="auto"/>
        </w:rPr>
        <w:t xml:space="preserve">service </w:t>
      </w:r>
      <w:r w:rsidR="00AE681A">
        <w:rPr>
          <w:rFonts w:eastAsia="Arial"/>
          <w:color w:val="auto"/>
        </w:rPr>
        <w:t>wa</w:t>
      </w:r>
      <w:r w:rsidRPr="00900D6F">
        <w:rPr>
          <w:rFonts w:eastAsia="Arial"/>
          <w:color w:val="auto"/>
        </w:rPr>
        <w:t xml:space="preserve">s transitioning to a new </w:t>
      </w:r>
      <w:r w:rsidR="00043C1C">
        <w:rPr>
          <w:rFonts w:eastAsia="Arial"/>
          <w:color w:val="auto"/>
        </w:rPr>
        <w:t xml:space="preserve">electronic management </w:t>
      </w:r>
      <w:r w:rsidRPr="00900D6F">
        <w:rPr>
          <w:rFonts w:eastAsia="Arial"/>
          <w:color w:val="auto"/>
        </w:rPr>
        <w:t>system which w</w:t>
      </w:r>
      <w:r w:rsidR="00EF0F33">
        <w:rPr>
          <w:rFonts w:eastAsia="Arial"/>
          <w:color w:val="auto"/>
        </w:rPr>
        <w:t xml:space="preserve">ould </w:t>
      </w:r>
      <w:r w:rsidRPr="00900D6F">
        <w:rPr>
          <w:rFonts w:eastAsia="Arial"/>
          <w:color w:val="auto"/>
        </w:rPr>
        <w:t>improve</w:t>
      </w:r>
      <w:r w:rsidR="00043C1C">
        <w:rPr>
          <w:rFonts w:eastAsia="Arial"/>
          <w:color w:val="auto"/>
        </w:rPr>
        <w:t xml:space="preserve"> documentation practices around</w:t>
      </w:r>
      <w:r w:rsidRPr="00900D6F">
        <w:rPr>
          <w:rFonts w:eastAsia="Arial"/>
          <w:color w:val="auto"/>
        </w:rPr>
        <w:t xml:space="preserve"> consumer assessments, care plans and case notes.</w:t>
      </w:r>
      <w:r w:rsidR="00EF0F33">
        <w:rPr>
          <w:rFonts w:eastAsia="Arial"/>
          <w:color w:val="auto"/>
        </w:rPr>
        <w:t xml:space="preserve">  </w:t>
      </w:r>
    </w:p>
    <w:p w14:paraId="53C33B06" w14:textId="6CDD92CC" w:rsidR="00CE7CA2" w:rsidRDefault="0015756E" w:rsidP="00900D6F">
      <w:pPr>
        <w:rPr>
          <w:rFonts w:eastAsia="Arial"/>
          <w:color w:val="auto"/>
        </w:rPr>
      </w:pPr>
      <w:r>
        <w:rPr>
          <w:rFonts w:eastAsia="Arial"/>
          <w:color w:val="auto"/>
        </w:rPr>
        <w:t xml:space="preserve">The Approved Provider’s response </w:t>
      </w:r>
      <w:r w:rsidR="00CE7CA2">
        <w:rPr>
          <w:rFonts w:eastAsia="Arial"/>
          <w:color w:val="auto"/>
        </w:rPr>
        <w:t>to the Assessment Team’s report identified corrective actions to address the deficiencies</w:t>
      </w:r>
      <w:r w:rsidR="00597994">
        <w:rPr>
          <w:rFonts w:eastAsia="Arial"/>
          <w:color w:val="auto"/>
        </w:rPr>
        <w:t>, including</w:t>
      </w:r>
      <w:r w:rsidR="00CE7CA2">
        <w:rPr>
          <w:rFonts w:eastAsia="Arial"/>
          <w:color w:val="auto"/>
        </w:rPr>
        <w:t xml:space="preserve">: </w:t>
      </w:r>
    </w:p>
    <w:p w14:paraId="6020D749" w14:textId="6E1B3DA7" w:rsidR="00CE7CA2" w:rsidRPr="00CE7CA2" w:rsidRDefault="00597994" w:rsidP="00CE7CA2">
      <w:pPr>
        <w:pStyle w:val="ListParagraph"/>
        <w:numPr>
          <w:ilvl w:val="0"/>
          <w:numId w:val="11"/>
        </w:numPr>
        <w:rPr>
          <w:rFonts w:eastAsia="Arial"/>
          <w:color w:val="auto"/>
        </w:rPr>
      </w:pPr>
      <w:r>
        <w:rPr>
          <w:rFonts w:eastAsia="Arial"/>
          <w:color w:val="auto"/>
        </w:rPr>
        <w:t>I</w:t>
      </w:r>
      <w:r w:rsidR="00CE7CA2">
        <w:rPr>
          <w:rFonts w:eastAsia="Arial"/>
          <w:color w:val="auto"/>
        </w:rPr>
        <w:t xml:space="preserve">mplemented a new </w:t>
      </w:r>
      <w:r w:rsidR="0015756E" w:rsidRPr="00CE7CA2">
        <w:rPr>
          <w:rFonts w:eastAsia="Arial"/>
          <w:color w:val="auto"/>
        </w:rPr>
        <w:t xml:space="preserve">Care Plan Assessment Tool used in the Approved Provider’s residential care facility </w:t>
      </w:r>
      <w:r w:rsidR="00CE7CA2">
        <w:rPr>
          <w:rFonts w:eastAsia="Arial"/>
          <w:color w:val="auto"/>
        </w:rPr>
        <w:t>which had</w:t>
      </w:r>
      <w:r w:rsidR="0015756E" w:rsidRPr="00CE7CA2">
        <w:rPr>
          <w:rFonts w:eastAsia="Arial"/>
          <w:color w:val="auto"/>
        </w:rPr>
        <w:t xml:space="preserve"> been modified for use with </w:t>
      </w:r>
      <w:r>
        <w:rPr>
          <w:rFonts w:eastAsia="Arial"/>
          <w:color w:val="auto"/>
        </w:rPr>
        <w:t>h</w:t>
      </w:r>
      <w:r w:rsidR="0015756E" w:rsidRPr="00CE7CA2">
        <w:rPr>
          <w:rFonts w:eastAsia="Arial"/>
          <w:color w:val="auto"/>
        </w:rPr>
        <w:t xml:space="preserve">ome </w:t>
      </w:r>
      <w:r>
        <w:rPr>
          <w:rFonts w:eastAsia="Arial"/>
          <w:color w:val="auto"/>
        </w:rPr>
        <w:t>c</w:t>
      </w:r>
      <w:r w:rsidR="0015756E" w:rsidRPr="00CE7CA2">
        <w:rPr>
          <w:rFonts w:eastAsia="Arial"/>
          <w:color w:val="auto"/>
        </w:rPr>
        <w:t xml:space="preserve">are </w:t>
      </w:r>
      <w:r>
        <w:rPr>
          <w:rFonts w:eastAsia="Arial"/>
          <w:color w:val="auto"/>
        </w:rPr>
        <w:t>p</w:t>
      </w:r>
      <w:r w:rsidR="0015756E" w:rsidRPr="00CE7CA2">
        <w:rPr>
          <w:rFonts w:eastAsia="Arial"/>
          <w:color w:val="auto"/>
        </w:rPr>
        <w:t xml:space="preserve">ackage consumers. </w:t>
      </w:r>
      <w:r w:rsidR="00CE7CA2" w:rsidRPr="00CE7CA2">
        <w:rPr>
          <w:rFonts w:eastAsia="Arial"/>
          <w:color w:val="auto"/>
        </w:rPr>
        <w:t xml:space="preserve">The Tool guides staff in the assessment of areas such as cognition, falls, mobility, continence, pain and end of life planning.  </w:t>
      </w:r>
    </w:p>
    <w:p w14:paraId="1CDFC4DB" w14:textId="14EE5B43" w:rsidR="00CE7CA2" w:rsidRDefault="00CE7CA2" w:rsidP="00CE7CA2">
      <w:pPr>
        <w:pStyle w:val="ListParagraph"/>
        <w:numPr>
          <w:ilvl w:val="0"/>
          <w:numId w:val="11"/>
        </w:numPr>
        <w:rPr>
          <w:rFonts w:eastAsia="Arial"/>
          <w:color w:val="auto"/>
        </w:rPr>
      </w:pPr>
      <w:r>
        <w:rPr>
          <w:rFonts w:eastAsia="Arial"/>
          <w:color w:val="auto"/>
        </w:rPr>
        <w:t xml:space="preserve">Commenced reassessment of all </w:t>
      </w:r>
      <w:r w:rsidR="0015756E" w:rsidRPr="00CE7CA2">
        <w:rPr>
          <w:rFonts w:eastAsia="Arial"/>
          <w:color w:val="auto"/>
        </w:rPr>
        <w:t xml:space="preserve">consumers using the revised </w:t>
      </w:r>
      <w:r>
        <w:rPr>
          <w:rFonts w:eastAsia="Arial"/>
          <w:color w:val="auto"/>
        </w:rPr>
        <w:t xml:space="preserve">assessment </w:t>
      </w:r>
      <w:r w:rsidR="0015756E" w:rsidRPr="00CE7CA2">
        <w:rPr>
          <w:rFonts w:eastAsia="Arial"/>
          <w:color w:val="auto"/>
        </w:rPr>
        <w:t>tool</w:t>
      </w:r>
      <w:r>
        <w:rPr>
          <w:rFonts w:eastAsia="Arial"/>
          <w:color w:val="auto"/>
        </w:rPr>
        <w:t xml:space="preserve"> and updating</w:t>
      </w:r>
      <w:r w:rsidR="00597994">
        <w:rPr>
          <w:rFonts w:eastAsia="Arial"/>
          <w:color w:val="auto"/>
        </w:rPr>
        <w:t xml:space="preserve"> their </w:t>
      </w:r>
      <w:r>
        <w:rPr>
          <w:rFonts w:eastAsia="Arial"/>
          <w:color w:val="auto"/>
        </w:rPr>
        <w:t>care plans</w:t>
      </w:r>
      <w:r w:rsidR="00597994">
        <w:rPr>
          <w:rFonts w:eastAsia="Arial"/>
          <w:color w:val="auto"/>
        </w:rPr>
        <w:t xml:space="preserve"> accordingly</w:t>
      </w:r>
      <w:r>
        <w:rPr>
          <w:rFonts w:eastAsia="Arial"/>
          <w:color w:val="auto"/>
        </w:rPr>
        <w:t>.</w:t>
      </w:r>
    </w:p>
    <w:p w14:paraId="18AAB5B8" w14:textId="5E5F1BAB" w:rsidR="00CE7CA2" w:rsidRDefault="00CE7CA2" w:rsidP="00CE7CA2">
      <w:pPr>
        <w:pStyle w:val="ListParagraph"/>
        <w:numPr>
          <w:ilvl w:val="0"/>
          <w:numId w:val="11"/>
        </w:numPr>
        <w:rPr>
          <w:rFonts w:eastAsia="Arial"/>
          <w:color w:val="auto"/>
        </w:rPr>
      </w:pPr>
      <w:r>
        <w:rPr>
          <w:rFonts w:eastAsia="Arial"/>
          <w:color w:val="auto"/>
        </w:rPr>
        <w:t xml:space="preserve">Implemented new wound management documentation processes. </w:t>
      </w:r>
    </w:p>
    <w:p w14:paraId="1D211371" w14:textId="77777777" w:rsidR="00597994" w:rsidRDefault="00597994" w:rsidP="00597994">
      <w:pPr>
        <w:pStyle w:val="ListParagraph"/>
        <w:numPr>
          <w:ilvl w:val="0"/>
          <w:numId w:val="11"/>
        </w:numPr>
        <w:rPr>
          <w:rFonts w:eastAsia="Arial"/>
          <w:color w:val="auto"/>
        </w:rPr>
      </w:pPr>
      <w:r>
        <w:rPr>
          <w:rFonts w:eastAsia="Arial"/>
          <w:color w:val="auto"/>
        </w:rPr>
        <w:t xml:space="preserve">Updated assessment and planning policies and procedures. </w:t>
      </w:r>
    </w:p>
    <w:p w14:paraId="01B549F0" w14:textId="1C4C3B14" w:rsidR="00CE7CA2" w:rsidRPr="00CE7CA2" w:rsidRDefault="000715BC" w:rsidP="00CE7CA2">
      <w:pPr>
        <w:pStyle w:val="ListParagraph"/>
        <w:numPr>
          <w:ilvl w:val="0"/>
          <w:numId w:val="11"/>
        </w:numPr>
        <w:rPr>
          <w:rFonts w:eastAsia="Arial"/>
          <w:color w:val="auto"/>
        </w:rPr>
      </w:pPr>
      <w:r>
        <w:rPr>
          <w:rFonts w:eastAsia="Arial"/>
          <w:color w:val="auto"/>
        </w:rPr>
        <w:t>Providing</w:t>
      </w:r>
      <w:r w:rsidR="00CE7CA2">
        <w:rPr>
          <w:rFonts w:eastAsia="Arial"/>
          <w:color w:val="auto"/>
        </w:rPr>
        <w:t xml:space="preserve"> staff education regarding assessment and planning processes. </w:t>
      </w:r>
    </w:p>
    <w:p w14:paraId="33FD6165" w14:textId="16B7B7A4" w:rsidR="00672139" w:rsidRPr="00900D6F" w:rsidRDefault="00240A88" w:rsidP="00900D6F">
      <w:pPr>
        <w:rPr>
          <w:rFonts w:eastAsia="Arial"/>
          <w:color w:val="auto"/>
        </w:rPr>
      </w:pPr>
      <w:r>
        <w:t xml:space="preserve">While </w:t>
      </w:r>
      <w:r w:rsidR="00672139">
        <w:t>the Approved Provider</w:t>
      </w:r>
      <w:r>
        <w:t xml:space="preserve"> has commenced </w:t>
      </w:r>
      <w:r w:rsidR="00672139">
        <w:t xml:space="preserve">actions to address the </w:t>
      </w:r>
      <w:r>
        <w:t xml:space="preserve">deficiencies identified by </w:t>
      </w:r>
      <w:r w:rsidR="00672139">
        <w:t xml:space="preserve">the Assessment Team, including reassessing consumers using the revised </w:t>
      </w:r>
      <w:r w:rsidR="00CE7CA2">
        <w:t>assessment tool</w:t>
      </w:r>
      <w:r>
        <w:t xml:space="preserve">, </w:t>
      </w:r>
      <w:r w:rsidR="00672139">
        <w:t xml:space="preserve">at the time of the </w:t>
      </w:r>
      <w:r w:rsidR="00060310">
        <w:t>Assessment Contact visit</w:t>
      </w:r>
      <w:r w:rsidR="00672139">
        <w:t xml:space="preserve"> the service</w:t>
      </w:r>
      <w:r>
        <w:t xml:space="preserve"> was not using validated </w:t>
      </w:r>
      <w:r w:rsidRPr="00240A88">
        <w:t xml:space="preserve">assessment tools, and was not consistently completing and/or documenting assessment and planning, including </w:t>
      </w:r>
      <w:r w:rsidR="00672139" w:rsidRPr="00240A88">
        <w:t>consideration of risks to the consumer’s health and well-being</w:t>
      </w:r>
      <w:r w:rsidR="00CE7CA2" w:rsidRPr="00240A88">
        <w:t xml:space="preserve">. </w:t>
      </w:r>
      <w:r w:rsidR="006B533A" w:rsidRPr="00240A88">
        <w:t>Therefore, the service is non-compliant with this requirement.</w:t>
      </w:r>
    </w:p>
    <w:p w14:paraId="4DD883EF" w14:textId="06535E38" w:rsidR="00934888" w:rsidRDefault="002A3193" w:rsidP="00934888">
      <w:pPr>
        <w:pStyle w:val="Heading3"/>
      </w:pPr>
      <w:r>
        <w:t>Requirement 2(3)(b)</w:t>
      </w:r>
      <w:r>
        <w:tab/>
        <w:t>Compliant</w:t>
      </w:r>
    </w:p>
    <w:p w14:paraId="4DD883F0" w14:textId="77777777" w:rsidR="00853601" w:rsidRPr="001F433A" w:rsidRDefault="002A3193" w:rsidP="00853601">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4DD883F2" w14:textId="3B92D683" w:rsidR="00934888" w:rsidRDefault="002A3193" w:rsidP="00934888">
      <w:pPr>
        <w:pStyle w:val="Heading3"/>
      </w:pPr>
      <w:r>
        <w:t>Requirement 2(3)(c)</w:t>
      </w:r>
      <w:r>
        <w:tab/>
        <w:t>Compliant</w:t>
      </w:r>
    </w:p>
    <w:p w14:paraId="4DD883F3" w14:textId="77777777" w:rsidR="00853601" w:rsidRPr="001F433A" w:rsidRDefault="002A3193" w:rsidP="00853601">
      <w:pPr>
        <w:rPr>
          <w:i/>
        </w:rPr>
      </w:pPr>
      <w:r w:rsidRPr="001F433A">
        <w:rPr>
          <w:i/>
        </w:rPr>
        <w:t>The organisation demonstrates that assessment and planning:</w:t>
      </w:r>
    </w:p>
    <w:p w14:paraId="4DD883F4" w14:textId="77777777" w:rsidR="00853601" w:rsidRPr="001F433A" w:rsidRDefault="002A3193" w:rsidP="002A3193">
      <w:pPr>
        <w:numPr>
          <w:ilvl w:val="0"/>
          <w:numId w:val="5"/>
        </w:numPr>
        <w:tabs>
          <w:tab w:val="right" w:pos="9026"/>
        </w:tabs>
        <w:spacing w:before="0" w:after="0"/>
        <w:ind w:left="567" w:hanging="425"/>
        <w:outlineLvl w:val="4"/>
        <w:rPr>
          <w:i/>
        </w:rPr>
      </w:pPr>
      <w:r w:rsidRPr="001F433A">
        <w:rPr>
          <w:i/>
        </w:rPr>
        <w:lastRenderedPageBreak/>
        <w:t>is based on ongoing partnership with the consumer and others that the consumer wishes to involve in assessment, planning and review of the consumer’s care and services; and</w:t>
      </w:r>
    </w:p>
    <w:p w14:paraId="4DD883F5" w14:textId="77777777" w:rsidR="00853601" w:rsidRPr="001F433A" w:rsidRDefault="002A3193" w:rsidP="002A3193">
      <w:pPr>
        <w:numPr>
          <w:ilvl w:val="0"/>
          <w:numId w:val="5"/>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4DD883F7" w14:textId="1CBF6D50" w:rsidR="00934888" w:rsidRDefault="002A3193" w:rsidP="00934888">
      <w:pPr>
        <w:pStyle w:val="Heading3"/>
      </w:pPr>
      <w:r>
        <w:t>Requirement 2(3)(d)</w:t>
      </w:r>
      <w:r>
        <w:tab/>
        <w:t>Non-compliant</w:t>
      </w:r>
    </w:p>
    <w:p w14:paraId="4DD883F8" w14:textId="77777777" w:rsidR="00853601" w:rsidRPr="001F433A" w:rsidRDefault="002A3193"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2C036B8E" w14:textId="5DB96FA0" w:rsidR="00462E2C" w:rsidRPr="004E65AE" w:rsidRDefault="006E01E3" w:rsidP="006E01E3">
      <w:pPr>
        <w:tabs>
          <w:tab w:val="right" w:pos="9026"/>
        </w:tabs>
        <w:rPr>
          <w:rFonts w:eastAsia="Arial"/>
          <w:color w:val="auto"/>
        </w:rPr>
      </w:pPr>
      <w:r>
        <w:rPr>
          <w:iCs/>
          <w:color w:val="000000" w:themeColor="text1"/>
        </w:rPr>
        <w:t>C</w:t>
      </w:r>
      <w:r w:rsidR="00462E2C" w:rsidRPr="008B7822">
        <w:rPr>
          <w:iCs/>
          <w:color w:val="000000" w:themeColor="text1"/>
        </w:rPr>
        <w:t xml:space="preserve">are planning documents did not demonstrate outcomes of assessment and planning </w:t>
      </w:r>
      <w:r w:rsidR="008B7822">
        <w:rPr>
          <w:iCs/>
          <w:color w:val="000000" w:themeColor="text1"/>
        </w:rPr>
        <w:t>we</w:t>
      </w:r>
      <w:r w:rsidR="00462E2C" w:rsidRPr="008B7822">
        <w:rPr>
          <w:iCs/>
          <w:color w:val="000000" w:themeColor="text1"/>
        </w:rPr>
        <w:t>re consistently documented in consumers</w:t>
      </w:r>
      <w:r w:rsidR="008B7822">
        <w:rPr>
          <w:iCs/>
          <w:color w:val="000000" w:themeColor="text1"/>
        </w:rPr>
        <w:t>’</w:t>
      </w:r>
      <w:r w:rsidR="00462E2C" w:rsidRPr="008B7822">
        <w:rPr>
          <w:iCs/>
          <w:color w:val="000000" w:themeColor="text1"/>
        </w:rPr>
        <w:t xml:space="preserve"> care plans. For example</w:t>
      </w:r>
      <w:r>
        <w:rPr>
          <w:iCs/>
          <w:color w:val="000000" w:themeColor="text1"/>
        </w:rPr>
        <w:t>, for some consumers, c</w:t>
      </w:r>
      <w:r w:rsidR="00462E2C" w:rsidRPr="00263DEE">
        <w:rPr>
          <w:iCs/>
          <w:color w:val="000000" w:themeColor="text1"/>
        </w:rPr>
        <w:t xml:space="preserve">are </w:t>
      </w:r>
      <w:r w:rsidR="00462E2C" w:rsidRPr="004E65AE">
        <w:rPr>
          <w:rFonts w:eastAsia="Arial"/>
          <w:color w:val="auto"/>
        </w:rPr>
        <w:t xml:space="preserve">plans </w:t>
      </w:r>
      <w:r w:rsidR="008B7822" w:rsidRPr="004E65AE">
        <w:rPr>
          <w:rFonts w:eastAsia="Arial"/>
          <w:color w:val="auto"/>
        </w:rPr>
        <w:t>did</w:t>
      </w:r>
      <w:r w:rsidR="00462E2C" w:rsidRPr="004E65AE">
        <w:rPr>
          <w:rFonts w:eastAsia="Arial"/>
          <w:color w:val="auto"/>
        </w:rPr>
        <w:t xml:space="preserve"> not include information </w:t>
      </w:r>
      <w:r w:rsidR="008B7822" w:rsidRPr="004E65AE">
        <w:rPr>
          <w:rFonts w:eastAsia="Arial"/>
          <w:color w:val="auto"/>
        </w:rPr>
        <w:t>about</w:t>
      </w:r>
      <w:r w:rsidR="00462E2C" w:rsidRPr="004E65AE">
        <w:rPr>
          <w:rFonts w:eastAsia="Arial"/>
          <w:color w:val="auto"/>
        </w:rPr>
        <w:t xml:space="preserve"> </w:t>
      </w:r>
      <w:r>
        <w:rPr>
          <w:rFonts w:eastAsia="Arial"/>
          <w:color w:val="auto"/>
        </w:rPr>
        <w:t xml:space="preserve">completed </w:t>
      </w:r>
      <w:r w:rsidR="00325599" w:rsidRPr="004E65AE">
        <w:rPr>
          <w:rFonts w:eastAsia="Arial"/>
          <w:color w:val="auto"/>
        </w:rPr>
        <w:t xml:space="preserve">assessments </w:t>
      </w:r>
      <w:r>
        <w:rPr>
          <w:rFonts w:eastAsia="Arial"/>
          <w:color w:val="auto"/>
        </w:rPr>
        <w:t xml:space="preserve">or strategies to manage risks, including in relation to falls and challenging behaviours. </w:t>
      </w:r>
      <w:bookmarkStart w:id="5" w:name="_Hlk52870928"/>
      <w:r>
        <w:rPr>
          <w:rFonts w:eastAsia="Arial"/>
          <w:color w:val="auto"/>
        </w:rPr>
        <w:t xml:space="preserve"> </w:t>
      </w:r>
    </w:p>
    <w:bookmarkEnd w:id="5"/>
    <w:p w14:paraId="3B122CFE" w14:textId="1D76F91F" w:rsidR="00462E2C" w:rsidRPr="004E65AE" w:rsidRDefault="008B7822" w:rsidP="004E65AE">
      <w:pPr>
        <w:rPr>
          <w:iCs/>
          <w:color w:val="000000" w:themeColor="text1"/>
        </w:rPr>
      </w:pPr>
      <w:r w:rsidRPr="004E65AE">
        <w:rPr>
          <w:rFonts w:eastAsia="Arial"/>
          <w:color w:val="auto"/>
        </w:rPr>
        <w:t>The registered</w:t>
      </w:r>
      <w:r w:rsidRPr="004E65AE">
        <w:rPr>
          <w:rFonts w:eastAsiaTheme="minorHAnsi"/>
          <w:color w:val="000000" w:themeColor="text1"/>
          <w:szCs w:val="22"/>
          <w:lang w:eastAsia="en-US"/>
        </w:rPr>
        <w:t xml:space="preserve"> nurse said </w:t>
      </w:r>
      <w:r w:rsidRPr="004E65AE">
        <w:rPr>
          <w:iCs/>
          <w:color w:val="auto"/>
        </w:rPr>
        <w:t>the service received report</w:t>
      </w:r>
      <w:r w:rsidR="004E65AE">
        <w:rPr>
          <w:iCs/>
          <w:color w:val="auto"/>
        </w:rPr>
        <w:t>s</w:t>
      </w:r>
      <w:r w:rsidRPr="004E65AE">
        <w:rPr>
          <w:iCs/>
          <w:color w:val="auto"/>
        </w:rPr>
        <w:t xml:space="preserve"> with recommendations from allied health providers that w</w:t>
      </w:r>
      <w:r w:rsidR="004E65AE">
        <w:rPr>
          <w:iCs/>
          <w:color w:val="auto"/>
        </w:rPr>
        <w:t>ere</w:t>
      </w:r>
      <w:r w:rsidRPr="004E65AE">
        <w:rPr>
          <w:iCs/>
          <w:color w:val="auto"/>
        </w:rPr>
        <w:t xml:space="preserve"> recorded in consumers’ case notes. </w:t>
      </w:r>
      <w:r w:rsidR="00462E2C" w:rsidRPr="004E65AE">
        <w:rPr>
          <w:iCs/>
          <w:color w:val="000000" w:themeColor="text1"/>
        </w:rPr>
        <w:t xml:space="preserve">The service could not demonstrate outcomes of assessments by allied </w:t>
      </w:r>
      <w:r w:rsidR="00462E2C" w:rsidRPr="004E65AE">
        <w:rPr>
          <w:rFonts w:eastAsia="Arial"/>
          <w:color w:val="auto"/>
        </w:rPr>
        <w:t>health</w:t>
      </w:r>
      <w:r w:rsidR="00462E2C" w:rsidRPr="004E65AE">
        <w:rPr>
          <w:iCs/>
          <w:color w:val="000000" w:themeColor="text1"/>
        </w:rPr>
        <w:t xml:space="preserve"> professionals </w:t>
      </w:r>
      <w:r w:rsidR="007E40E5" w:rsidRPr="004E65AE">
        <w:rPr>
          <w:iCs/>
          <w:color w:val="000000" w:themeColor="text1"/>
        </w:rPr>
        <w:t>we</w:t>
      </w:r>
      <w:r w:rsidR="00462E2C" w:rsidRPr="004E65AE">
        <w:rPr>
          <w:iCs/>
          <w:color w:val="000000" w:themeColor="text1"/>
        </w:rPr>
        <w:t>re documented in care plans. For example</w:t>
      </w:r>
      <w:r w:rsidR="00060310">
        <w:rPr>
          <w:iCs/>
          <w:color w:val="000000" w:themeColor="text1"/>
        </w:rPr>
        <w:t>:</w:t>
      </w:r>
    </w:p>
    <w:p w14:paraId="4354E703" w14:textId="545B26C0" w:rsidR="00462E2C" w:rsidRPr="008B7822" w:rsidRDefault="00325599" w:rsidP="002A3193">
      <w:pPr>
        <w:pStyle w:val="ListParagraph"/>
        <w:numPr>
          <w:ilvl w:val="0"/>
          <w:numId w:val="9"/>
        </w:numPr>
        <w:tabs>
          <w:tab w:val="right" w:pos="9026"/>
        </w:tabs>
        <w:spacing w:before="0" w:after="0"/>
        <w:rPr>
          <w:rFonts w:eastAsia="Arial"/>
          <w:color w:val="auto"/>
        </w:rPr>
      </w:pPr>
      <w:r>
        <w:rPr>
          <w:iCs/>
          <w:color w:val="000000" w:themeColor="text1"/>
        </w:rPr>
        <w:t>C</w:t>
      </w:r>
      <w:r w:rsidR="00462E2C" w:rsidRPr="008B7822">
        <w:rPr>
          <w:iCs/>
          <w:color w:val="000000" w:themeColor="text1"/>
        </w:rPr>
        <w:t>are</w:t>
      </w:r>
      <w:r w:rsidR="00462E2C" w:rsidRPr="008B7822">
        <w:rPr>
          <w:rFonts w:eastAsia="Arial"/>
          <w:color w:val="auto"/>
        </w:rPr>
        <w:t xml:space="preserve"> planning documents identif</w:t>
      </w:r>
      <w:r w:rsidR="00F25856" w:rsidRPr="008B7822">
        <w:rPr>
          <w:rFonts w:eastAsia="Arial"/>
          <w:color w:val="auto"/>
        </w:rPr>
        <w:t xml:space="preserve">ied some consumers </w:t>
      </w:r>
      <w:r w:rsidR="00462E2C" w:rsidRPr="008B7822">
        <w:rPr>
          <w:rFonts w:eastAsia="Arial"/>
          <w:color w:val="auto"/>
        </w:rPr>
        <w:t>receive</w:t>
      </w:r>
      <w:r w:rsidR="007E40E5" w:rsidRPr="008B7822">
        <w:rPr>
          <w:rFonts w:eastAsia="Arial"/>
          <w:color w:val="auto"/>
        </w:rPr>
        <w:t>d</w:t>
      </w:r>
      <w:r w:rsidR="00462E2C" w:rsidRPr="008B7822">
        <w:rPr>
          <w:rFonts w:eastAsia="Arial"/>
          <w:color w:val="auto"/>
        </w:rPr>
        <w:t xml:space="preserve"> regular physiotherapy</w:t>
      </w:r>
      <w:r w:rsidR="00F25856" w:rsidRPr="008B7822">
        <w:rPr>
          <w:rFonts w:eastAsia="Arial"/>
          <w:color w:val="auto"/>
        </w:rPr>
        <w:t xml:space="preserve">. </w:t>
      </w:r>
      <w:r>
        <w:rPr>
          <w:rFonts w:eastAsia="Arial"/>
          <w:color w:val="auto"/>
        </w:rPr>
        <w:t xml:space="preserve">Assessments </w:t>
      </w:r>
      <w:r w:rsidR="007E40E5" w:rsidRPr="008B7822">
        <w:rPr>
          <w:rFonts w:eastAsia="Arial"/>
          <w:color w:val="auto"/>
        </w:rPr>
        <w:t xml:space="preserve">by physiotherapists </w:t>
      </w:r>
      <w:r w:rsidR="00F25856" w:rsidRPr="008B7822">
        <w:rPr>
          <w:rFonts w:eastAsia="Arial"/>
          <w:color w:val="auto"/>
        </w:rPr>
        <w:t xml:space="preserve">to manage </w:t>
      </w:r>
      <w:r w:rsidR="00462E2C" w:rsidRPr="008B7822">
        <w:rPr>
          <w:rFonts w:eastAsia="Arial"/>
          <w:color w:val="auto"/>
        </w:rPr>
        <w:t>the mobility</w:t>
      </w:r>
      <w:r w:rsidR="00F25856" w:rsidRPr="008B7822">
        <w:rPr>
          <w:rFonts w:eastAsia="Arial"/>
          <w:color w:val="auto"/>
        </w:rPr>
        <w:t xml:space="preserve"> </w:t>
      </w:r>
      <w:r w:rsidR="007E40E5" w:rsidRPr="008B7822">
        <w:rPr>
          <w:rFonts w:eastAsia="Arial"/>
          <w:color w:val="auto"/>
        </w:rPr>
        <w:t xml:space="preserve">of the consumers </w:t>
      </w:r>
      <w:r w:rsidR="00462E2C" w:rsidRPr="008B7822">
        <w:rPr>
          <w:rFonts w:eastAsia="Arial"/>
          <w:color w:val="auto"/>
        </w:rPr>
        <w:t xml:space="preserve">and </w:t>
      </w:r>
      <w:r w:rsidR="00F25856" w:rsidRPr="008B7822">
        <w:rPr>
          <w:rFonts w:eastAsia="Arial"/>
          <w:color w:val="auto"/>
        </w:rPr>
        <w:t xml:space="preserve">prevent </w:t>
      </w:r>
      <w:r w:rsidR="007E40E5" w:rsidRPr="008B7822">
        <w:rPr>
          <w:rFonts w:eastAsia="Arial"/>
          <w:color w:val="auto"/>
        </w:rPr>
        <w:t xml:space="preserve">falls </w:t>
      </w:r>
      <w:r w:rsidR="00F25856" w:rsidRPr="008B7822">
        <w:rPr>
          <w:rFonts w:eastAsia="Arial"/>
          <w:color w:val="auto"/>
        </w:rPr>
        <w:t xml:space="preserve">were </w:t>
      </w:r>
      <w:r w:rsidR="00462E2C" w:rsidRPr="008B7822">
        <w:rPr>
          <w:rFonts w:eastAsia="Arial"/>
          <w:color w:val="auto"/>
        </w:rPr>
        <w:t xml:space="preserve">not reflected in care plans. </w:t>
      </w:r>
    </w:p>
    <w:p w14:paraId="2B2F36A8" w14:textId="50743475" w:rsidR="00462E2C" w:rsidRPr="008B7822" w:rsidRDefault="00F25856" w:rsidP="002A3193">
      <w:pPr>
        <w:pStyle w:val="ListParagraph"/>
        <w:numPr>
          <w:ilvl w:val="0"/>
          <w:numId w:val="7"/>
        </w:numPr>
        <w:rPr>
          <w:rFonts w:eastAsia="Arial"/>
          <w:color w:val="auto"/>
        </w:rPr>
      </w:pPr>
      <w:r w:rsidRPr="008B7822">
        <w:rPr>
          <w:rFonts w:eastAsia="Arial"/>
          <w:color w:val="auto"/>
        </w:rPr>
        <w:t xml:space="preserve">A consumer used </w:t>
      </w:r>
      <w:r w:rsidR="00462E2C" w:rsidRPr="008B7822">
        <w:rPr>
          <w:rFonts w:eastAsia="Arial"/>
          <w:color w:val="auto"/>
        </w:rPr>
        <w:t>a wheel chair for all mobility and require</w:t>
      </w:r>
      <w:r w:rsidR="007E40E5" w:rsidRPr="008B7822">
        <w:rPr>
          <w:rFonts w:eastAsia="Arial"/>
          <w:color w:val="auto"/>
        </w:rPr>
        <w:t>d</w:t>
      </w:r>
      <w:r w:rsidR="00462E2C" w:rsidRPr="008B7822">
        <w:rPr>
          <w:rFonts w:eastAsia="Arial"/>
          <w:color w:val="auto"/>
        </w:rPr>
        <w:t xml:space="preserve"> lifting equipment for all transfers. </w:t>
      </w:r>
      <w:r w:rsidRPr="008B7822">
        <w:rPr>
          <w:rFonts w:eastAsia="Arial"/>
          <w:color w:val="auto"/>
        </w:rPr>
        <w:t>The consumer’s</w:t>
      </w:r>
      <w:r w:rsidR="00462E2C" w:rsidRPr="008B7822">
        <w:rPr>
          <w:rFonts w:eastAsia="Arial"/>
          <w:color w:val="auto"/>
        </w:rPr>
        <w:t xml:space="preserve"> care plan </w:t>
      </w:r>
      <w:r w:rsidR="00060310">
        <w:rPr>
          <w:rFonts w:eastAsia="Arial"/>
          <w:color w:val="auto"/>
        </w:rPr>
        <w:t xml:space="preserve">did not include </w:t>
      </w:r>
      <w:r w:rsidR="00462E2C" w:rsidRPr="008B7822">
        <w:rPr>
          <w:rFonts w:eastAsia="Arial"/>
          <w:color w:val="auto"/>
        </w:rPr>
        <w:t xml:space="preserve">evidence of </w:t>
      </w:r>
      <w:r w:rsidR="007E40E5" w:rsidRPr="008B7822">
        <w:rPr>
          <w:rFonts w:eastAsia="Arial"/>
          <w:color w:val="auto"/>
        </w:rPr>
        <w:t xml:space="preserve">an assessment by a </w:t>
      </w:r>
      <w:r w:rsidR="00462E2C" w:rsidRPr="008B7822">
        <w:rPr>
          <w:rFonts w:eastAsia="Arial"/>
          <w:color w:val="auto"/>
        </w:rPr>
        <w:t xml:space="preserve">physiotherapist. </w:t>
      </w:r>
    </w:p>
    <w:p w14:paraId="4D509955" w14:textId="417171B0" w:rsidR="00462E2C" w:rsidRPr="008B7822" w:rsidRDefault="007E40E5" w:rsidP="002A3193">
      <w:pPr>
        <w:pStyle w:val="ListParagraph"/>
        <w:numPr>
          <w:ilvl w:val="0"/>
          <w:numId w:val="7"/>
        </w:numPr>
        <w:rPr>
          <w:rFonts w:eastAsia="Arial"/>
          <w:color w:val="auto"/>
        </w:rPr>
      </w:pPr>
      <w:r w:rsidRPr="008B7822">
        <w:rPr>
          <w:rFonts w:eastAsia="Arial"/>
          <w:color w:val="auto"/>
        </w:rPr>
        <w:t>Several consumers</w:t>
      </w:r>
      <w:r w:rsidR="00462E2C" w:rsidRPr="008B7822">
        <w:rPr>
          <w:rFonts w:eastAsia="Arial"/>
          <w:color w:val="auto"/>
        </w:rPr>
        <w:t xml:space="preserve"> receive</w:t>
      </w:r>
      <w:r w:rsidR="004E65AE">
        <w:rPr>
          <w:rFonts w:eastAsia="Arial"/>
          <w:color w:val="auto"/>
        </w:rPr>
        <w:t>d</w:t>
      </w:r>
      <w:r w:rsidR="00462E2C" w:rsidRPr="008B7822">
        <w:rPr>
          <w:rFonts w:eastAsia="Arial"/>
          <w:color w:val="auto"/>
        </w:rPr>
        <w:t xml:space="preserve"> regular podiatry</w:t>
      </w:r>
      <w:r w:rsidRPr="008B7822">
        <w:rPr>
          <w:rFonts w:eastAsia="Arial"/>
          <w:color w:val="auto"/>
        </w:rPr>
        <w:t>.  Their</w:t>
      </w:r>
      <w:r w:rsidR="00462E2C" w:rsidRPr="008B7822">
        <w:rPr>
          <w:rFonts w:eastAsia="Arial"/>
          <w:color w:val="auto"/>
        </w:rPr>
        <w:t xml:space="preserve"> care plans d</w:t>
      </w:r>
      <w:r w:rsidRPr="008B7822">
        <w:rPr>
          <w:rFonts w:eastAsia="Arial"/>
          <w:color w:val="auto"/>
        </w:rPr>
        <w:t xml:space="preserve">id </w:t>
      </w:r>
      <w:r w:rsidR="00462E2C" w:rsidRPr="008B7822">
        <w:rPr>
          <w:rFonts w:eastAsia="Arial"/>
          <w:color w:val="auto"/>
        </w:rPr>
        <w:t xml:space="preserve">not reflect </w:t>
      </w:r>
      <w:r w:rsidR="004E65AE">
        <w:rPr>
          <w:rFonts w:eastAsia="Arial"/>
          <w:color w:val="auto"/>
        </w:rPr>
        <w:t xml:space="preserve">the involvement of </w:t>
      </w:r>
      <w:r w:rsidR="00462E2C" w:rsidRPr="008B7822">
        <w:rPr>
          <w:rFonts w:eastAsia="Arial"/>
          <w:color w:val="auto"/>
        </w:rPr>
        <w:t>podiatr</w:t>
      </w:r>
      <w:r w:rsidR="00672139">
        <w:rPr>
          <w:rFonts w:eastAsia="Arial"/>
          <w:color w:val="auto"/>
        </w:rPr>
        <w:t>ists</w:t>
      </w:r>
      <w:r w:rsidR="004E65AE">
        <w:rPr>
          <w:rFonts w:eastAsia="Arial"/>
          <w:color w:val="auto"/>
        </w:rPr>
        <w:t xml:space="preserve"> in their care</w:t>
      </w:r>
      <w:r w:rsidR="00462E2C" w:rsidRPr="008B7822">
        <w:rPr>
          <w:rFonts w:eastAsia="Arial"/>
          <w:color w:val="auto"/>
        </w:rPr>
        <w:t xml:space="preserve">. </w:t>
      </w:r>
    </w:p>
    <w:p w14:paraId="4DD883F9" w14:textId="36E5E00B" w:rsidR="00853601" w:rsidRDefault="007E40E5" w:rsidP="00462E2C">
      <w:pPr>
        <w:rPr>
          <w:rFonts w:eastAsia="Arial"/>
          <w:color w:val="auto"/>
        </w:rPr>
      </w:pPr>
      <w:r w:rsidRPr="008B7822">
        <w:rPr>
          <w:rFonts w:eastAsia="Arial"/>
          <w:color w:val="auto"/>
        </w:rPr>
        <w:t>C</w:t>
      </w:r>
      <w:r w:rsidR="00462E2C" w:rsidRPr="008B7822">
        <w:rPr>
          <w:rFonts w:eastAsia="Arial"/>
          <w:color w:val="auto"/>
        </w:rPr>
        <w:t>onsumers</w:t>
      </w:r>
      <w:r w:rsidRPr="008B7822">
        <w:rPr>
          <w:rFonts w:eastAsia="Arial"/>
          <w:color w:val="auto"/>
        </w:rPr>
        <w:t xml:space="preserve"> and </w:t>
      </w:r>
      <w:r w:rsidR="00462E2C" w:rsidRPr="008B7822">
        <w:rPr>
          <w:rFonts w:eastAsia="Arial"/>
          <w:color w:val="auto"/>
        </w:rPr>
        <w:t xml:space="preserve">representatives said they </w:t>
      </w:r>
      <w:r w:rsidR="004E65AE">
        <w:rPr>
          <w:rFonts w:eastAsia="Arial"/>
          <w:color w:val="auto"/>
        </w:rPr>
        <w:t>advise care s</w:t>
      </w:r>
      <w:r w:rsidR="00462E2C" w:rsidRPr="008B7822">
        <w:rPr>
          <w:rFonts w:eastAsia="Arial"/>
          <w:color w:val="auto"/>
        </w:rPr>
        <w:t>taff what they need</w:t>
      </w:r>
      <w:r w:rsidR="004E65AE">
        <w:rPr>
          <w:rFonts w:eastAsia="Arial"/>
          <w:color w:val="auto"/>
        </w:rPr>
        <w:t>ed</w:t>
      </w:r>
      <w:r w:rsidR="00462E2C" w:rsidRPr="008B7822">
        <w:rPr>
          <w:rFonts w:eastAsia="Arial"/>
          <w:color w:val="auto"/>
        </w:rPr>
        <w:t xml:space="preserve"> to do</w:t>
      </w:r>
      <w:r w:rsidR="004E65AE">
        <w:rPr>
          <w:rFonts w:eastAsia="Arial"/>
          <w:color w:val="auto"/>
        </w:rPr>
        <w:t>.  C</w:t>
      </w:r>
      <w:r w:rsidRPr="008B7822">
        <w:rPr>
          <w:rFonts w:eastAsia="Arial"/>
          <w:color w:val="auto"/>
        </w:rPr>
        <w:t>are staff stated they were guided by the consumer or representative in the delivery of care and services</w:t>
      </w:r>
      <w:r w:rsidR="004E65AE">
        <w:rPr>
          <w:rFonts w:eastAsia="Arial"/>
          <w:color w:val="auto"/>
        </w:rPr>
        <w:t xml:space="preserve"> to consumers</w:t>
      </w:r>
      <w:r w:rsidRPr="008B7822">
        <w:rPr>
          <w:rFonts w:eastAsia="Arial"/>
          <w:color w:val="auto"/>
        </w:rPr>
        <w:t>.</w:t>
      </w:r>
    </w:p>
    <w:p w14:paraId="651FF8EC" w14:textId="77777777" w:rsidR="000715BC" w:rsidRDefault="000715BC" w:rsidP="000715BC">
      <w:pPr>
        <w:rPr>
          <w:rFonts w:eastAsia="Arial"/>
          <w:color w:val="auto"/>
        </w:rPr>
      </w:pPr>
      <w:r w:rsidRPr="00900D6F">
        <w:rPr>
          <w:rFonts w:eastAsia="Arial"/>
          <w:color w:val="auto"/>
        </w:rPr>
        <w:t xml:space="preserve">Management advised the </w:t>
      </w:r>
      <w:r>
        <w:rPr>
          <w:rFonts w:eastAsia="Arial"/>
          <w:color w:val="auto"/>
        </w:rPr>
        <w:t xml:space="preserve">Assessment Team that the </w:t>
      </w:r>
      <w:r w:rsidRPr="00900D6F">
        <w:rPr>
          <w:rFonts w:eastAsia="Arial"/>
          <w:color w:val="auto"/>
        </w:rPr>
        <w:t xml:space="preserve">service </w:t>
      </w:r>
      <w:r>
        <w:rPr>
          <w:rFonts w:eastAsia="Arial"/>
          <w:color w:val="auto"/>
        </w:rPr>
        <w:t>wa</w:t>
      </w:r>
      <w:r w:rsidRPr="00900D6F">
        <w:rPr>
          <w:rFonts w:eastAsia="Arial"/>
          <w:color w:val="auto"/>
        </w:rPr>
        <w:t xml:space="preserve">s transitioning to a new </w:t>
      </w:r>
      <w:r>
        <w:rPr>
          <w:rFonts w:eastAsia="Arial"/>
          <w:color w:val="auto"/>
        </w:rPr>
        <w:t xml:space="preserve">electronic management </w:t>
      </w:r>
      <w:r w:rsidRPr="00900D6F">
        <w:rPr>
          <w:rFonts w:eastAsia="Arial"/>
          <w:color w:val="auto"/>
        </w:rPr>
        <w:t>system which w</w:t>
      </w:r>
      <w:r>
        <w:rPr>
          <w:rFonts w:eastAsia="Arial"/>
          <w:color w:val="auto"/>
        </w:rPr>
        <w:t xml:space="preserve">ould </w:t>
      </w:r>
      <w:r w:rsidRPr="00900D6F">
        <w:rPr>
          <w:rFonts w:eastAsia="Arial"/>
          <w:color w:val="auto"/>
        </w:rPr>
        <w:t>improve</w:t>
      </w:r>
      <w:r>
        <w:rPr>
          <w:rFonts w:eastAsia="Arial"/>
          <w:color w:val="auto"/>
        </w:rPr>
        <w:t xml:space="preserve"> documentation practices around</w:t>
      </w:r>
      <w:r w:rsidRPr="00900D6F">
        <w:rPr>
          <w:rFonts w:eastAsia="Arial"/>
          <w:color w:val="auto"/>
        </w:rPr>
        <w:t xml:space="preserve"> consumer assessments, care plans and case notes.</w:t>
      </w:r>
      <w:r>
        <w:rPr>
          <w:rFonts w:eastAsia="Arial"/>
          <w:color w:val="auto"/>
        </w:rPr>
        <w:t xml:space="preserve">  </w:t>
      </w:r>
    </w:p>
    <w:p w14:paraId="2D27D5E3" w14:textId="77777777" w:rsidR="000715BC" w:rsidRDefault="000715BC" w:rsidP="000715BC">
      <w:pPr>
        <w:rPr>
          <w:rFonts w:eastAsia="Arial"/>
          <w:color w:val="auto"/>
        </w:rPr>
      </w:pPr>
      <w:r>
        <w:rPr>
          <w:rFonts w:eastAsia="Arial"/>
          <w:color w:val="auto"/>
        </w:rPr>
        <w:t xml:space="preserve">The Approved Provider’s response to the Assessment Team’s report identified corrective actions to address the deficiencies identified by the Assessment Team, including: </w:t>
      </w:r>
    </w:p>
    <w:p w14:paraId="4894123E" w14:textId="28F49AAC" w:rsidR="000715BC" w:rsidRDefault="000715BC" w:rsidP="000715BC">
      <w:pPr>
        <w:pStyle w:val="ListParagraph"/>
        <w:numPr>
          <w:ilvl w:val="0"/>
          <w:numId w:val="12"/>
        </w:numPr>
        <w:rPr>
          <w:rFonts w:eastAsia="Arial"/>
          <w:color w:val="auto"/>
        </w:rPr>
      </w:pPr>
      <w:r>
        <w:rPr>
          <w:rFonts w:eastAsia="Arial"/>
          <w:color w:val="auto"/>
        </w:rPr>
        <w:lastRenderedPageBreak/>
        <w:t>Reviewing and updating consumers’ home care package care plan.</w:t>
      </w:r>
    </w:p>
    <w:p w14:paraId="16CE8CAC" w14:textId="77777777" w:rsidR="000715BC" w:rsidRDefault="000715BC" w:rsidP="000715BC">
      <w:pPr>
        <w:pStyle w:val="ListParagraph"/>
        <w:numPr>
          <w:ilvl w:val="0"/>
          <w:numId w:val="12"/>
        </w:numPr>
        <w:rPr>
          <w:rFonts w:eastAsia="Arial"/>
          <w:color w:val="auto"/>
        </w:rPr>
      </w:pPr>
      <w:r>
        <w:rPr>
          <w:rFonts w:eastAsia="Arial"/>
          <w:color w:val="auto"/>
        </w:rPr>
        <w:t xml:space="preserve">Ensuring </w:t>
      </w:r>
      <w:r w:rsidR="00325599" w:rsidRPr="000715BC">
        <w:rPr>
          <w:rFonts w:eastAsia="Arial"/>
          <w:color w:val="auto"/>
        </w:rPr>
        <w:t xml:space="preserve">allied health assessments </w:t>
      </w:r>
      <w:r>
        <w:rPr>
          <w:rFonts w:eastAsia="Arial"/>
          <w:color w:val="auto"/>
        </w:rPr>
        <w:t xml:space="preserve">are recorded in consumers’ </w:t>
      </w:r>
      <w:r w:rsidR="00325599" w:rsidRPr="000715BC">
        <w:rPr>
          <w:rFonts w:eastAsia="Arial"/>
          <w:color w:val="auto"/>
        </w:rPr>
        <w:t>care plans.</w:t>
      </w:r>
    </w:p>
    <w:p w14:paraId="6855B129" w14:textId="2CCF7181" w:rsidR="000715BC" w:rsidRPr="000715BC" w:rsidRDefault="000715BC" w:rsidP="000715BC">
      <w:pPr>
        <w:pStyle w:val="ListParagraph"/>
        <w:numPr>
          <w:ilvl w:val="0"/>
          <w:numId w:val="12"/>
        </w:numPr>
        <w:rPr>
          <w:rFonts w:eastAsia="Arial"/>
          <w:color w:val="auto"/>
        </w:rPr>
      </w:pPr>
      <w:r>
        <w:rPr>
          <w:rFonts w:eastAsia="Arial"/>
          <w:color w:val="auto"/>
        </w:rPr>
        <w:t xml:space="preserve">Providing staff education regarding assessment and planning processes. </w:t>
      </w:r>
      <w:r w:rsidR="00325599" w:rsidRPr="000715BC">
        <w:rPr>
          <w:rFonts w:eastAsia="Arial"/>
          <w:color w:val="auto"/>
        </w:rPr>
        <w:t xml:space="preserve">  </w:t>
      </w:r>
    </w:p>
    <w:p w14:paraId="7816574D" w14:textId="24270F3B" w:rsidR="00672139" w:rsidRPr="000715BC" w:rsidRDefault="00672139" w:rsidP="000715BC">
      <w:pPr>
        <w:rPr>
          <w:rFonts w:eastAsia="Arial"/>
          <w:color w:val="auto"/>
        </w:rPr>
      </w:pPr>
      <w:r>
        <w:t xml:space="preserve">I acknowledge the Approved Provider’s actions to address the findings of the Assessment Team, including incorporating the outcomes of assessments by the registered nurse and allied health professionals in consumers’ care plans. However, at the time of </w:t>
      </w:r>
      <w:r w:rsidR="00060310">
        <w:t xml:space="preserve">the Assessment Contact visit, </w:t>
      </w:r>
      <w:r>
        <w:t xml:space="preserve">the service did not </w:t>
      </w:r>
      <w:r w:rsidRPr="00672139">
        <w:t xml:space="preserve">demonstrate that </w:t>
      </w:r>
      <w:r>
        <w:t xml:space="preserve">the outcomes of </w:t>
      </w:r>
      <w:r w:rsidRPr="00A33F6E">
        <w:t xml:space="preserve">assessments </w:t>
      </w:r>
      <w:r w:rsidR="00A33F6E" w:rsidRPr="00A33F6E">
        <w:t xml:space="preserve">were </w:t>
      </w:r>
      <w:r w:rsidR="006E01E3">
        <w:t xml:space="preserve">consistently </w:t>
      </w:r>
      <w:r w:rsidR="00A33F6E" w:rsidRPr="00A33F6E">
        <w:t xml:space="preserve">documented in </w:t>
      </w:r>
      <w:r w:rsidR="006E01E3">
        <w:t xml:space="preserve">consumers’ </w:t>
      </w:r>
      <w:r w:rsidR="00A33F6E" w:rsidRPr="00A33F6E">
        <w:t>care plan</w:t>
      </w:r>
      <w:r w:rsidR="00AE681A">
        <w:t>s</w:t>
      </w:r>
      <w:r w:rsidR="00060310">
        <w:t>.</w:t>
      </w:r>
      <w:r>
        <w:t xml:space="preserve"> Therefore, the service </w:t>
      </w:r>
      <w:r w:rsidR="006B533A">
        <w:t>is n</w:t>
      </w:r>
      <w:r>
        <w:t xml:space="preserve">on-compliant </w:t>
      </w:r>
      <w:r w:rsidR="006B533A">
        <w:t>with</w:t>
      </w:r>
      <w:r>
        <w:t xml:space="preserve"> this requirement.</w:t>
      </w:r>
    </w:p>
    <w:p w14:paraId="4DD883FA" w14:textId="5882E7D6" w:rsidR="00934888" w:rsidRDefault="002A3193" w:rsidP="00934888">
      <w:pPr>
        <w:pStyle w:val="Heading3"/>
      </w:pPr>
      <w:r>
        <w:t>Requirement 2(3)(e)</w:t>
      </w:r>
      <w:r>
        <w:tab/>
        <w:t>Compliant</w:t>
      </w:r>
    </w:p>
    <w:p w14:paraId="4DD883FB" w14:textId="77777777" w:rsidR="00853601" w:rsidRPr="001F433A" w:rsidRDefault="002A3193" w:rsidP="00853601">
      <w:pPr>
        <w:rPr>
          <w:i/>
        </w:rPr>
      </w:pPr>
      <w:r w:rsidRPr="001F433A">
        <w:rPr>
          <w:i/>
        </w:rPr>
        <w:t>Care and services are reviewed regularly for effectiveness, and when circumstances change or when incidents impact on the needs, goals or preferences of the consumer.</w:t>
      </w:r>
    </w:p>
    <w:p w14:paraId="4DD883FD" w14:textId="77777777" w:rsidR="00934888" w:rsidRPr="00934888" w:rsidRDefault="006F21E8" w:rsidP="00934888"/>
    <w:p w14:paraId="4DD883FE" w14:textId="77777777" w:rsidR="00032B17" w:rsidRDefault="006F21E8" w:rsidP="00095CD4">
      <w:pPr>
        <w:sectPr w:rsidR="00032B17" w:rsidSect="008526A3">
          <w:headerReference w:type="default" r:id="rId22"/>
          <w:type w:val="continuous"/>
          <w:pgSz w:w="11906" w:h="16838"/>
          <w:pgMar w:top="1701" w:right="1418" w:bottom="1418" w:left="1418" w:header="709" w:footer="397" w:gutter="0"/>
          <w:cols w:space="708"/>
          <w:titlePg/>
          <w:docGrid w:linePitch="360"/>
        </w:sectPr>
      </w:pPr>
    </w:p>
    <w:p w14:paraId="4DD883FF" w14:textId="732BBEF2" w:rsidR="00F05744" w:rsidRDefault="002A3193" w:rsidP="00A3716D">
      <w:pPr>
        <w:pStyle w:val="Heading1"/>
        <w:tabs>
          <w:tab w:val="right" w:pos="9070"/>
        </w:tabs>
        <w:spacing w:before="560" w:after="640"/>
        <w:rPr>
          <w:color w:val="FFFFFF" w:themeColor="background1"/>
          <w:sz w:val="36"/>
        </w:rPr>
        <w:sectPr w:rsidR="00F05744" w:rsidSect="00156C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DD884C4" wp14:editId="4DD884C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180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270965" w:rsidRPr="00703E80">
        <w:rPr>
          <w:color w:val="FFFFFF" w:themeColor="background1"/>
          <w:sz w:val="36"/>
        </w:rPr>
        <w:t>COMPLIANT</w:t>
      </w:r>
      <w:r w:rsidRPr="00EB1D71">
        <w:rPr>
          <w:color w:val="FFFFFF" w:themeColor="background1"/>
          <w:sz w:val="36"/>
        </w:rPr>
        <w:br/>
        <w:t>Personal care and clinical care</w:t>
      </w:r>
    </w:p>
    <w:p w14:paraId="4DD88400" w14:textId="77777777" w:rsidR="007F5256" w:rsidRPr="00FD1B02" w:rsidRDefault="002A3193" w:rsidP="00032B17">
      <w:pPr>
        <w:pStyle w:val="Heading3"/>
        <w:shd w:val="clear" w:color="auto" w:fill="F2F2F2" w:themeFill="background1" w:themeFillShade="F2"/>
      </w:pPr>
      <w:r w:rsidRPr="00FD1B02">
        <w:t>Consumer outcome:</w:t>
      </w:r>
    </w:p>
    <w:p w14:paraId="4DD88401" w14:textId="77777777" w:rsidR="007F5256" w:rsidRDefault="002A3193" w:rsidP="00912DE6">
      <w:pPr>
        <w:numPr>
          <w:ilvl w:val="0"/>
          <w:numId w:val="3"/>
        </w:numPr>
        <w:shd w:val="clear" w:color="auto" w:fill="F2F2F2" w:themeFill="background1" w:themeFillShade="F2"/>
      </w:pPr>
      <w:r>
        <w:t>I get personal care, clinical care, or both personal care and clinical care, that is safe and right for me.</w:t>
      </w:r>
    </w:p>
    <w:p w14:paraId="4DD88402" w14:textId="77777777" w:rsidR="007F5256" w:rsidRDefault="002A3193" w:rsidP="00032B17">
      <w:pPr>
        <w:pStyle w:val="Heading3"/>
        <w:shd w:val="clear" w:color="auto" w:fill="F2F2F2" w:themeFill="background1" w:themeFillShade="F2"/>
      </w:pPr>
      <w:r>
        <w:t>Organisation statement:</w:t>
      </w:r>
    </w:p>
    <w:p w14:paraId="4DD88403" w14:textId="77777777" w:rsidR="007F5256" w:rsidRDefault="002A319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DD88404" w14:textId="77777777" w:rsidR="007F5256" w:rsidRDefault="002A3193" w:rsidP="00427817">
      <w:pPr>
        <w:pStyle w:val="Heading2"/>
      </w:pPr>
      <w:r>
        <w:t>Assessment of Standard 3</w:t>
      </w:r>
    </w:p>
    <w:p w14:paraId="2ED7B54B" w14:textId="77777777" w:rsidR="00462E2C" w:rsidRPr="00462E2C" w:rsidRDefault="00462E2C" w:rsidP="00462E2C">
      <w:pPr>
        <w:rPr>
          <w:rFonts w:ascii="Calibri" w:hAnsi="Calibri" w:cs="Calibri"/>
          <w:iCs/>
          <w:color w:val="auto"/>
          <w:sz w:val="22"/>
          <w:szCs w:val="22"/>
        </w:rPr>
      </w:pPr>
      <w:r w:rsidRPr="00462E2C">
        <w:rPr>
          <w:iCs/>
        </w:rPr>
        <w:t xml:space="preserve">The Assessment Team did not assess all requirements of this Standard and therefore an overall compliance rating for the Quality Standard is not provided. </w:t>
      </w:r>
    </w:p>
    <w:p w14:paraId="4DD88407" w14:textId="4DC2A9AF" w:rsidR="00301877" w:rsidRDefault="002A319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DD8841D" w14:textId="46660331" w:rsidR="00853601" w:rsidRPr="00D435F8" w:rsidRDefault="002A3193" w:rsidP="00853601">
      <w:pPr>
        <w:pStyle w:val="Heading3"/>
      </w:pPr>
      <w:r w:rsidRPr="00D435F8">
        <w:t>Requirement 3(3)(g)</w:t>
      </w:r>
      <w:r>
        <w:tab/>
        <w:t>Compliant</w:t>
      </w:r>
    </w:p>
    <w:p w14:paraId="4DD8841E" w14:textId="77777777" w:rsidR="00853601" w:rsidRPr="001F433A" w:rsidRDefault="002A3193" w:rsidP="00853601">
      <w:pPr>
        <w:tabs>
          <w:tab w:val="right" w:pos="9026"/>
        </w:tabs>
        <w:spacing w:before="0" w:after="0"/>
        <w:outlineLvl w:val="4"/>
        <w:rPr>
          <w:i/>
          <w:szCs w:val="22"/>
        </w:rPr>
      </w:pPr>
      <w:r w:rsidRPr="001F433A">
        <w:rPr>
          <w:i/>
          <w:szCs w:val="22"/>
        </w:rPr>
        <w:t>Minimisation of infection related risks through implementing:</w:t>
      </w:r>
    </w:p>
    <w:p w14:paraId="4DD8841F" w14:textId="77777777" w:rsidR="00853601" w:rsidRPr="001F433A" w:rsidRDefault="002A3193" w:rsidP="002A3193">
      <w:pPr>
        <w:numPr>
          <w:ilvl w:val="0"/>
          <w:numId w:val="6"/>
        </w:numPr>
        <w:tabs>
          <w:tab w:val="right" w:pos="9026"/>
        </w:tabs>
        <w:spacing w:before="0" w:after="0"/>
        <w:ind w:left="567" w:hanging="425"/>
        <w:outlineLvl w:val="4"/>
        <w:rPr>
          <w:i/>
        </w:rPr>
      </w:pPr>
      <w:r w:rsidRPr="001F433A">
        <w:rPr>
          <w:i/>
        </w:rPr>
        <w:t>standard and transmission based precautions to prevent and control infection; and</w:t>
      </w:r>
    </w:p>
    <w:p w14:paraId="4DD88420" w14:textId="77777777" w:rsidR="00853601" w:rsidRPr="001F433A" w:rsidRDefault="002A3193" w:rsidP="002A3193">
      <w:pPr>
        <w:numPr>
          <w:ilvl w:val="0"/>
          <w:numId w:val="6"/>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06A52BB5" w14:textId="1DB367BF" w:rsidR="00462E2C" w:rsidRPr="001E7D45" w:rsidRDefault="00462E2C" w:rsidP="00462E2C">
      <w:pPr>
        <w:rPr>
          <w:color w:val="auto"/>
        </w:rPr>
      </w:pPr>
      <w:r w:rsidRPr="001E7D45">
        <w:rPr>
          <w:color w:val="auto"/>
        </w:rPr>
        <w:t xml:space="preserve">The service demonstrated infection related risks </w:t>
      </w:r>
      <w:r w:rsidR="008A741A">
        <w:rPr>
          <w:color w:val="auto"/>
        </w:rPr>
        <w:t>we</w:t>
      </w:r>
      <w:r w:rsidRPr="001E7D45">
        <w:rPr>
          <w:color w:val="auto"/>
        </w:rPr>
        <w:t>re minimised through implementing standard and transmission</w:t>
      </w:r>
      <w:r w:rsidR="008A741A">
        <w:rPr>
          <w:color w:val="auto"/>
        </w:rPr>
        <w:t>-</w:t>
      </w:r>
      <w:r w:rsidRPr="001E7D45">
        <w:rPr>
          <w:color w:val="auto"/>
        </w:rPr>
        <w:t>based precautions</w:t>
      </w:r>
      <w:r w:rsidR="00CA5613">
        <w:rPr>
          <w:color w:val="auto"/>
        </w:rPr>
        <w:t xml:space="preserve">. The service </w:t>
      </w:r>
      <w:r w:rsidRPr="001E7D45">
        <w:rPr>
          <w:color w:val="auto"/>
        </w:rPr>
        <w:t>ha</w:t>
      </w:r>
      <w:r w:rsidR="008A741A">
        <w:rPr>
          <w:color w:val="auto"/>
        </w:rPr>
        <w:t>d</w:t>
      </w:r>
      <w:r w:rsidRPr="001E7D45">
        <w:rPr>
          <w:color w:val="auto"/>
        </w:rPr>
        <w:t xml:space="preserve"> policies, procedures and practices that support</w:t>
      </w:r>
      <w:r w:rsidR="008A741A">
        <w:rPr>
          <w:color w:val="auto"/>
        </w:rPr>
        <w:t>ed</w:t>
      </w:r>
      <w:r w:rsidRPr="001E7D45">
        <w:rPr>
          <w:color w:val="auto"/>
        </w:rPr>
        <w:t xml:space="preserve"> minimisation of infection related risks for consumers. </w:t>
      </w:r>
    </w:p>
    <w:p w14:paraId="098A66C5" w14:textId="4EA792E7" w:rsidR="00462E2C" w:rsidRPr="00215135" w:rsidRDefault="00462E2C" w:rsidP="00215135">
      <w:pPr>
        <w:rPr>
          <w:color w:val="auto"/>
        </w:rPr>
      </w:pPr>
      <w:r w:rsidRPr="00215135">
        <w:rPr>
          <w:color w:val="auto"/>
        </w:rPr>
        <w:t>Consumers</w:t>
      </w:r>
      <w:r w:rsidR="008A741A" w:rsidRPr="00215135">
        <w:rPr>
          <w:color w:val="auto"/>
        </w:rPr>
        <w:t xml:space="preserve"> and </w:t>
      </w:r>
      <w:r w:rsidRPr="00215135">
        <w:rPr>
          <w:color w:val="auto"/>
        </w:rPr>
        <w:t>representatives said staff minimise</w:t>
      </w:r>
      <w:r w:rsidR="008A741A" w:rsidRPr="00215135">
        <w:rPr>
          <w:color w:val="auto"/>
        </w:rPr>
        <w:t>d</w:t>
      </w:r>
      <w:r w:rsidRPr="00215135">
        <w:rPr>
          <w:color w:val="auto"/>
        </w:rPr>
        <w:t xml:space="preserve"> the risk of infections </w:t>
      </w:r>
      <w:r w:rsidR="008A741A" w:rsidRPr="00215135">
        <w:rPr>
          <w:color w:val="auto"/>
        </w:rPr>
        <w:t xml:space="preserve">by practicing hand hygiene </w:t>
      </w:r>
      <w:r w:rsidR="00215135" w:rsidRPr="00215135">
        <w:rPr>
          <w:color w:val="auto"/>
        </w:rPr>
        <w:t xml:space="preserve">and using personal protective equipment.  </w:t>
      </w:r>
    </w:p>
    <w:p w14:paraId="02CD82EE" w14:textId="27532465" w:rsidR="00462E2C" w:rsidRPr="00215135" w:rsidRDefault="00462E2C" w:rsidP="00215135">
      <w:pPr>
        <w:spacing w:before="0" w:after="0"/>
        <w:rPr>
          <w:color w:val="auto"/>
        </w:rPr>
      </w:pPr>
      <w:r w:rsidRPr="00215135">
        <w:rPr>
          <w:rFonts w:eastAsiaTheme="minorHAnsi"/>
          <w:color w:val="auto"/>
          <w:szCs w:val="22"/>
          <w:lang w:eastAsia="en-US"/>
        </w:rPr>
        <w:t xml:space="preserve">Staff interviewed </w:t>
      </w:r>
      <w:r w:rsidR="00215135" w:rsidRPr="00215135">
        <w:rPr>
          <w:rFonts w:eastAsiaTheme="minorHAnsi"/>
          <w:color w:val="auto"/>
          <w:szCs w:val="22"/>
          <w:lang w:eastAsia="en-US"/>
        </w:rPr>
        <w:t xml:space="preserve">by the Assessment Team </w:t>
      </w:r>
      <w:r w:rsidRPr="00215135">
        <w:rPr>
          <w:rFonts w:eastAsiaTheme="minorHAnsi"/>
          <w:color w:val="auto"/>
          <w:szCs w:val="22"/>
          <w:lang w:eastAsia="en-US"/>
        </w:rPr>
        <w:t xml:space="preserve">demonstrated </w:t>
      </w:r>
      <w:r w:rsidR="00215135" w:rsidRPr="00215135">
        <w:rPr>
          <w:rFonts w:eastAsiaTheme="minorHAnsi"/>
          <w:color w:val="auto"/>
          <w:szCs w:val="22"/>
          <w:lang w:eastAsia="en-US"/>
        </w:rPr>
        <w:t xml:space="preserve">an </w:t>
      </w:r>
      <w:r w:rsidRPr="00215135">
        <w:rPr>
          <w:rFonts w:eastAsiaTheme="minorHAnsi"/>
          <w:color w:val="auto"/>
          <w:szCs w:val="22"/>
          <w:lang w:eastAsia="en-US"/>
        </w:rPr>
        <w:t xml:space="preserve">awareness of the importance of infection control </w:t>
      </w:r>
      <w:r w:rsidRPr="00215135">
        <w:rPr>
          <w:color w:val="auto"/>
        </w:rPr>
        <w:t>and us</w:t>
      </w:r>
      <w:r w:rsidR="00215135" w:rsidRPr="00215135">
        <w:rPr>
          <w:color w:val="auto"/>
        </w:rPr>
        <w:t>ing</w:t>
      </w:r>
      <w:r w:rsidRPr="00215135">
        <w:rPr>
          <w:color w:val="auto"/>
        </w:rPr>
        <w:t xml:space="preserve"> </w:t>
      </w:r>
      <w:r w:rsidR="00215135" w:rsidRPr="00215135">
        <w:rPr>
          <w:color w:val="auto"/>
        </w:rPr>
        <w:t>personal protective equipment</w:t>
      </w:r>
      <w:r w:rsidRPr="00215135">
        <w:rPr>
          <w:color w:val="auto"/>
        </w:rPr>
        <w:t>.</w:t>
      </w:r>
      <w:r w:rsidR="00215135" w:rsidRPr="00215135">
        <w:rPr>
          <w:color w:val="auto"/>
        </w:rPr>
        <w:t xml:space="preserve">  Staff stated </w:t>
      </w:r>
      <w:r w:rsidRPr="00215135">
        <w:rPr>
          <w:color w:val="auto"/>
        </w:rPr>
        <w:t>they ha</w:t>
      </w:r>
      <w:r w:rsidR="00215135" w:rsidRPr="00215135">
        <w:rPr>
          <w:color w:val="auto"/>
        </w:rPr>
        <w:t>d</w:t>
      </w:r>
      <w:r w:rsidRPr="00215135">
        <w:rPr>
          <w:color w:val="auto"/>
        </w:rPr>
        <w:t xml:space="preserve"> received education and training on infection control, use of </w:t>
      </w:r>
      <w:r w:rsidR="00215135" w:rsidRPr="00215135">
        <w:rPr>
          <w:color w:val="auto"/>
        </w:rPr>
        <w:t xml:space="preserve">personal protective equipment and </w:t>
      </w:r>
      <w:r w:rsidRPr="00215135">
        <w:rPr>
          <w:color w:val="auto"/>
        </w:rPr>
        <w:t xml:space="preserve">handwashing. </w:t>
      </w:r>
      <w:r w:rsidR="00215135">
        <w:rPr>
          <w:color w:val="auto"/>
        </w:rPr>
        <w:t xml:space="preserve">They said </w:t>
      </w:r>
      <w:r w:rsidR="00215135" w:rsidRPr="00215135">
        <w:rPr>
          <w:color w:val="auto"/>
        </w:rPr>
        <w:t>personal protective equipment</w:t>
      </w:r>
      <w:r w:rsidR="00215135">
        <w:rPr>
          <w:color w:val="auto"/>
        </w:rPr>
        <w:t xml:space="preserve"> was readily available.</w:t>
      </w:r>
    </w:p>
    <w:p w14:paraId="1510966A" w14:textId="38B76CC7" w:rsidR="00462E2C" w:rsidRPr="001E7D45" w:rsidRDefault="00215135" w:rsidP="00215135">
      <w:pPr>
        <w:rPr>
          <w:color w:val="auto"/>
        </w:rPr>
      </w:pPr>
      <w:r>
        <w:rPr>
          <w:color w:val="auto"/>
        </w:rPr>
        <w:lastRenderedPageBreak/>
        <w:t>The service’s m</w:t>
      </w:r>
      <w:r w:rsidR="00462E2C" w:rsidRPr="001E7D45">
        <w:rPr>
          <w:color w:val="auto"/>
        </w:rPr>
        <w:t>anagement advised they have provided the staff with access to influenza vaccinations for 2020.</w:t>
      </w:r>
    </w:p>
    <w:p w14:paraId="67DAC0AC" w14:textId="5911FBB7" w:rsidR="00462E2C" w:rsidRPr="00215135" w:rsidRDefault="00462E2C" w:rsidP="00215135">
      <w:pPr>
        <w:rPr>
          <w:color w:val="auto"/>
        </w:rPr>
      </w:pPr>
      <w:r w:rsidRPr="00215135">
        <w:rPr>
          <w:color w:val="auto"/>
        </w:rPr>
        <w:t>The organisation has written policies and procedures relating to infection control management, including an outbreak management plan. Pre-entry screening occurs for all staff, visitors and contractors prior to entry being granted. Evidence of influenza immunisation</w:t>
      </w:r>
      <w:r w:rsidR="00215135">
        <w:rPr>
          <w:color w:val="auto"/>
        </w:rPr>
        <w:t xml:space="preserve"> was</w:t>
      </w:r>
      <w:r w:rsidRPr="00215135">
        <w:rPr>
          <w:color w:val="auto"/>
        </w:rPr>
        <w:t xml:space="preserve"> required prior to entry</w:t>
      </w:r>
      <w:r w:rsidR="00215135">
        <w:rPr>
          <w:color w:val="auto"/>
        </w:rPr>
        <w:t xml:space="preserve"> to the service</w:t>
      </w:r>
      <w:r w:rsidRPr="00215135">
        <w:rPr>
          <w:color w:val="auto"/>
        </w:rPr>
        <w:t xml:space="preserve">. </w:t>
      </w:r>
    </w:p>
    <w:p w14:paraId="4E1E6472" w14:textId="70A366F6" w:rsidR="00462E2C" w:rsidRPr="001E7D45" w:rsidRDefault="00462E2C" w:rsidP="00215135">
      <w:pPr>
        <w:rPr>
          <w:color w:val="auto"/>
        </w:rPr>
      </w:pPr>
      <w:r w:rsidRPr="00215135">
        <w:rPr>
          <w:color w:val="auto"/>
        </w:rPr>
        <w:t xml:space="preserve">The Assessment Team observed </w:t>
      </w:r>
      <w:r w:rsidRPr="001E7D45">
        <w:rPr>
          <w:color w:val="auto"/>
        </w:rPr>
        <w:t xml:space="preserve">hand sanitizer </w:t>
      </w:r>
      <w:r w:rsidR="00215135">
        <w:rPr>
          <w:color w:val="auto"/>
        </w:rPr>
        <w:t xml:space="preserve">was </w:t>
      </w:r>
      <w:r w:rsidRPr="001E7D45">
        <w:rPr>
          <w:color w:val="auto"/>
        </w:rPr>
        <w:t xml:space="preserve">available and accessible for staff and visitors to the service. Physical distancing and density signage </w:t>
      </w:r>
      <w:r w:rsidR="00215135">
        <w:rPr>
          <w:color w:val="auto"/>
        </w:rPr>
        <w:t>were</w:t>
      </w:r>
      <w:r w:rsidRPr="001E7D45">
        <w:rPr>
          <w:color w:val="auto"/>
        </w:rPr>
        <w:t xml:space="preserve"> in place and staff were observed to </w:t>
      </w:r>
      <w:r w:rsidR="00215135">
        <w:rPr>
          <w:color w:val="auto"/>
        </w:rPr>
        <w:t>be socially distancing</w:t>
      </w:r>
      <w:r w:rsidRPr="001E7D45">
        <w:rPr>
          <w:color w:val="auto"/>
        </w:rPr>
        <w:t>.</w:t>
      </w:r>
    </w:p>
    <w:p w14:paraId="7F003AB5" w14:textId="68EDADB6" w:rsidR="00462E2C" w:rsidRPr="001E7D45" w:rsidRDefault="00462E2C" w:rsidP="00215135">
      <w:pPr>
        <w:rPr>
          <w:iCs/>
        </w:rPr>
      </w:pPr>
      <w:r w:rsidRPr="00215135">
        <w:rPr>
          <w:color w:val="auto"/>
        </w:rPr>
        <w:t>The Assessment Team observed copies of communication to consumers</w:t>
      </w:r>
      <w:r w:rsidR="00215135">
        <w:rPr>
          <w:color w:val="auto"/>
        </w:rPr>
        <w:t xml:space="preserve">, </w:t>
      </w:r>
      <w:r w:rsidRPr="00215135">
        <w:rPr>
          <w:color w:val="auto"/>
        </w:rPr>
        <w:t>representatives</w:t>
      </w:r>
      <w:r w:rsidRPr="001E7D45">
        <w:rPr>
          <w:rFonts w:eastAsia="Calibri"/>
          <w:color w:val="000000" w:themeColor="text1"/>
          <w:lang w:eastAsia="en-US"/>
        </w:rPr>
        <w:t xml:space="preserve"> and staff relat</w:t>
      </w:r>
      <w:r w:rsidR="00215135">
        <w:rPr>
          <w:rFonts w:eastAsia="Calibri"/>
          <w:color w:val="000000" w:themeColor="text1"/>
          <w:lang w:eastAsia="en-US"/>
        </w:rPr>
        <w:t xml:space="preserve">ing </w:t>
      </w:r>
      <w:r w:rsidRPr="001E7D45">
        <w:rPr>
          <w:rFonts w:eastAsia="Calibri"/>
          <w:color w:val="000000" w:themeColor="text1"/>
          <w:lang w:eastAsia="en-US"/>
        </w:rPr>
        <w:t xml:space="preserve">to COVID-19 information. </w:t>
      </w:r>
    </w:p>
    <w:p w14:paraId="4DD88422" w14:textId="77777777" w:rsidR="00032B17" w:rsidRDefault="006F21E8" w:rsidP="00095CD4"/>
    <w:p w14:paraId="4DD88423" w14:textId="77777777" w:rsidR="00853601" w:rsidRDefault="006F21E8" w:rsidP="00095CD4">
      <w:pPr>
        <w:sectPr w:rsidR="00853601" w:rsidSect="008526A3">
          <w:headerReference w:type="default" r:id="rId25"/>
          <w:type w:val="continuous"/>
          <w:pgSz w:w="11906" w:h="16838"/>
          <w:pgMar w:top="1701" w:right="1418" w:bottom="1418" w:left="1418" w:header="709" w:footer="397" w:gutter="0"/>
          <w:cols w:space="708"/>
          <w:titlePg/>
          <w:docGrid w:linePitch="360"/>
        </w:sectPr>
      </w:pPr>
    </w:p>
    <w:p w14:paraId="4DD884B2" w14:textId="77777777" w:rsidR="00095CD4" w:rsidRDefault="006F21E8" w:rsidP="00A93E3F">
      <w:pPr>
        <w:tabs>
          <w:tab w:val="right" w:pos="9026"/>
        </w:tabs>
        <w:sectPr w:rsidR="00095CD4" w:rsidSect="00F05744">
          <w:headerReference w:type="default" r:id="rId26"/>
          <w:type w:val="continuous"/>
          <w:pgSz w:w="11906" w:h="16838"/>
          <w:pgMar w:top="1701" w:right="1418" w:bottom="1418" w:left="1418" w:header="709" w:footer="397" w:gutter="0"/>
          <w:cols w:space="708"/>
          <w:titlePg/>
          <w:docGrid w:linePitch="360"/>
        </w:sectPr>
      </w:pPr>
    </w:p>
    <w:p w14:paraId="4DD884B3" w14:textId="77777777" w:rsidR="00A93E3F" w:rsidRDefault="002A3193" w:rsidP="00095CD4">
      <w:pPr>
        <w:pStyle w:val="Heading1"/>
      </w:pPr>
      <w:r>
        <w:lastRenderedPageBreak/>
        <w:t>Areas for improvement</w:t>
      </w:r>
    </w:p>
    <w:p w14:paraId="4DD884B7" w14:textId="77777777" w:rsidR="004B33E7" w:rsidRPr="00E830C7" w:rsidRDefault="002A319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DD884B8" w14:textId="42A1560C" w:rsidR="00095CD4" w:rsidRPr="002A3193" w:rsidRDefault="00E1041F" w:rsidP="002A3193">
      <w:pPr>
        <w:pStyle w:val="ListParagraph"/>
        <w:numPr>
          <w:ilvl w:val="0"/>
          <w:numId w:val="10"/>
        </w:numPr>
      </w:pPr>
      <w:r w:rsidRPr="002A3193">
        <w:rPr>
          <w:color w:val="auto"/>
        </w:rPr>
        <w:t>Requirement 2(3)(a)</w:t>
      </w:r>
      <w:r w:rsidRPr="002A3193">
        <w:t xml:space="preserve"> </w:t>
      </w:r>
      <w:r w:rsidR="002A3193" w:rsidRPr="002A3193">
        <w:t>–</w:t>
      </w:r>
      <w:r w:rsidRPr="002A3193">
        <w:t xml:space="preserve"> </w:t>
      </w:r>
      <w:r w:rsidR="002A3193" w:rsidRPr="002A3193">
        <w:t>Ensure assessment and planning, including consideration of risks to the consumer’s health and well-being, informs the delivery of safe and effective care and services.</w:t>
      </w:r>
    </w:p>
    <w:p w14:paraId="25F355DB" w14:textId="1B83A16B" w:rsidR="002A3193" w:rsidRPr="002A3193" w:rsidRDefault="00E1041F" w:rsidP="002A3193">
      <w:pPr>
        <w:pStyle w:val="ListParagraph"/>
        <w:numPr>
          <w:ilvl w:val="0"/>
          <w:numId w:val="10"/>
        </w:numPr>
      </w:pPr>
      <w:r w:rsidRPr="002A3193">
        <w:rPr>
          <w:color w:val="auto"/>
        </w:rPr>
        <w:t xml:space="preserve">Requirement 2(3)(d) </w:t>
      </w:r>
      <w:r w:rsidR="002A3193" w:rsidRPr="002A3193">
        <w:rPr>
          <w:color w:val="auto"/>
        </w:rPr>
        <w:t>–</w:t>
      </w:r>
      <w:r w:rsidR="002A3193" w:rsidRPr="002A3193">
        <w:t xml:space="preserve"> Ensure the outcomes of assessment and planning are documented in a care and services plan.</w:t>
      </w:r>
    </w:p>
    <w:p w14:paraId="42DC5821" w14:textId="3909D82B" w:rsidR="00E1041F" w:rsidRPr="00E1041F" w:rsidRDefault="00E1041F" w:rsidP="002A3193">
      <w:pPr>
        <w:pStyle w:val="ListBullet"/>
        <w:numPr>
          <w:ilvl w:val="0"/>
          <w:numId w:val="0"/>
        </w:numPr>
      </w:pPr>
    </w:p>
    <w:p w14:paraId="4DD884BB" w14:textId="77777777" w:rsidR="00FB1D63" w:rsidRPr="00165658" w:rsidRDefault="006F21E8" w:rsidP="00165658">
      <w:pPr>
        <w:spacing w:before="0" w:after="160" w:line="259" w:lineRule="auto"/>
        <w:rPr>
          <w:rFonts w:eastAsiaTheme="minorHAnsi"/>
          <w:color w:val="auto"/>
          <w:szCs w:val="22"/>
          <w:lang w:eastAsia="en-US"/>
        </w:rPr>
      </w:pPr>
    </w:p>
    <w:sectPr w:rsidR="00FB1D63" w:rsidRPr="00165658" w:rsidSect="005D2D10">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884FA" w14:textId="77777777" w:rsidR="0003001A" w:rsidRDefault="002A3193">
      <w:pPr>
        <w:spacing w:before="0" w:after="0" w:line="240" w:lineRule="auto"/>
      </w:pPr>
      <w:r>
        <w:separator/>
      </w:r>
    </w:p>
  </w:endnote>
  <w:endnote w:type="continuationSeparator" w:id="0">
    <w:p w14:paraId="4DD884FC" w14:textId="77777777" w:rsidR="0003001A" w:rsidRDefault="002A31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84D1" w14:textId="77777777" w:rsidR="00506F7F" w:rsidRPr="009A1F1B" w:rsidRDefault="002A319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D884D2" w14:textId="77777777" w:rsidR="00506F7F" w:rsidRPr="00C72FFB" w:rsidRDefault="002A31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FINNCARE South Brisbane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DD884D3" w14:textId="77777777" w:rsidR="00506F7F" w:rsidRPr="00C72FFB" w:rsidRDefault="002A31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700055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84D4" w14:textId="77777777" w:rsidR="00506F7F" w:rsidRPr="009A1F1B" w:rsidRDefault="002A319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D884D5" w14:textId="77777777" w:rsidR="00506F7F" w:rsidRPr="00C72FFB" w:rsidRDefault="002A31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FINNCARE South Brisbane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DD884D6" w14:textId="77777777" w:rsidR="00506F7F" w:rsidRPr="00A3716D" w:rsidRDefault="002A31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700055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84D8" w14:textId="77777777" w:rsidR="00165658" w:rsidRPr="009A1F1B" w:rsidRDefault="002A319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D884D9" w14:textId="77777777" w:rsidR="00165658" w:rsidRPr="00C72FFB" w:rsidRDefault="002A31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FINNCARE South Brisbane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DD884DA" w14:textId="77777777" w:rsidR="00165658" w:rsidRPr="00A3716D" w:rsidRDefault="002A319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700055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884F6" w14:textId="77777777" w:rsidR="0003001A" w:rsidRDefault="002A3193">
      <w:pPr>
        <w:spacing w:before="0" w:after="0" w:line="240" w:lineRule="auto"/>
      </w:pPr>
      <w:r>
        <w:separator/>
      </w:r>
    </w:p>
  </w:footnote>
  <w:footnote w:type="continuationSeparator" w:id="0">
    <w:p w14:paraId="4DD884F8" w14:textId="77777777" w:rsidR="0003001A" w:rsidRDefault="002A31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84D0" w14:textId="77777777" w:rsidR="00506F7F" w:rsidRDefault="002A319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DD884F6" wp14:editId="4DD884F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812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84E4" w14:textId="19F00585" w:rsidR="004C408F" w:rsidRPr="00703E80" w:rsidRDefault="002A3193"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DD8850C" wp14:editId="4DD8850D">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4267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84F3" w14:textId="77777777" w:rsidR="00FF06ED" w:rsidRPr="00703E80" w:rsidRDefault="002A3193"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DD8852A" wp14:editId="4DD8852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9313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84F4" w14:textId="77777777" w:rsidR="00FB1D63" w:rsidRPr="00FB1D63" w:rsidRDefault="002A3193" w:rsidP="00FB1D63">
    <w:pPr>
      <w:pStyle w:val="Header"/>
    </w:pPr>
    <w:r>
      <w:rPr>
        <w:noProof/>
        <w:color w:val="auto"/>
        <w:sz w:val="20"/>
      </w:rPr>
      <w:drawing>
        <wp:anchor distT="0" distB="0" distL="114300" distR="114300" simplePos="0" relativeHeight="251670528" behindDoc="1" locked="0" layoutInCell="1" allowOverlap="1" wp14:anchorId="4DD8852C" wp14:editId="4DD8852D">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6909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84F5" w14:textId="77777777" w:rsidR="00506F7F" w:rsidRDefault="002A3193" w:rsidP="009C6F30">
    <w:pPr>
      <w:tabs>
        <w:tab w:val="left" w:pos="3624"/>
      </w:tabs>
    </w:pPr>
    <w:r>
      <w:rPr>
        <w:noProof/>
        <w:color w:val="auto"/>
        <w:sz w:val="20"/>
      </w:rPr>
      <w:drawing>
        <wp:anchor distT="0" distB="0" distL="114300" distR="114300" simplePos="0" relativeHeight="251668480" behindDoc="1" locked="0" layoutInCell="1" allowOverlap="1" wp14:anchorId="4DD8852E" wp14:editId="4DD8852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6856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84D7" w14:textId="77777777" w:rsidR="00506F7F" w:rsidRDefault="002A3193">
    <w:pPr>
      <w:pStyle w:val="Header"/>
    </w:pPr>
    <w:r w:rsidRPr="003C6EC2">
      <w:rPr>
        <w:rFonts w:eastAsia="Calibri"/>
        <w:noProof/>
      </w:rPr>
      <w:drawing>
        <wp:anchor distT="0" distB="0" distL="114300" distR="114300" simplePos="0" relativeHeight="251669504" behindDoc="1" locked="0" layoutInCell="1" allowOverlap="1" wp14:anchorId="4DD884F8" wp14:editId="4DD884F9">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77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84DB" w14:textId="77777777" w:rsidR="00506F7F" w:rsidRDefault="002A3193" w:rsidP="0004322A">
    <w:r>
      <w:rPr>
        <w:noProof/>
        <w:color w:val="auto"/>
        <w:sz w:val="20"/>
      </w:rPr>
      <w:drawing>
        <wp:anchor distT="0" distB="0" distL="114300" distR="114300" simplePos="0" relativeHeight="251660288" behindDoc="1" locked="0" layoutInCell="1" allowOverlap="1" wp14:anchorId="4DD884FA" wp14:editId="4DD884F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279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84DE" w14:textId="77777777" w:rsidR="00C26A15" w:rsidRPr="00703E80" w:rsidRDefault="002A3193"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DD88500" wp14:editId="4DD88501">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7482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84DF" w14:textId="77777777" w:rsidR="00506F7F" w:rsidRPr="00F05744" w:rsidRDefault="002A3193" w:rsidP="00F05744">
    <w:pPr>
      <w:pStyle w:val="Header"/>
    </w:pPr>
    <w:r>
      <w:rPr>
        <w:noProof/>
        <w:color w:val="auto"/>
        <w:sz w:val="20"/>
      </w:rPr>
      <w:drawing>
        <wp:anchor distT="0" distB="0" distL="114300" distR="114300" simplePos="0" relativeHeight="251674624" behindDoc="1" locked="0" layoutInCell="1" allowOverlap="1" wp14:anchorId="4DD88502" wp14:editId="4DD88503">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85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84E0" w14:textId="77777777" w:rsidR="00506F7F" w:rsidRDefault="002A3193" w:rsidP="0004322A">
    <w:r>
      <w:rPr>
        <w:noProof/>
        <w:color w:val="auto"/>
        <w:sz w:val="20"/>
      </w:rPr>
      <w:drawing>
        <wp:anchor distT="0" distB="0" distL="114300" distR="114300" simplePos="0" relativeHeight="251661312" behindDoc="1" locked="0" layoutInCell="1" allowOverlap="1" wp14:anchorId="4DD88504" wp14:editId="4DD8850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8640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84E1" w14:textId="651FDB49" w:rsidR="00362395" w:rsidRPr="00703E80" w:rsidRDefault="002A3193"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DD88506" wp14:editId="4DD88507">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307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84E2" w14:textId="77777777" w:rsidR="00506F7F" w:rsidRPr="004C408F" w:rsidRDefault="002A3193" w:rsidP="004C408F">
    <w:pPr>
      <w:pStyle w:val="Header"/>
    </w:pPr>
    <w:r>
      <w:rPr>
        <w:noProof/>
        <w:color w:val="auto"/>
        <w:sz w:val="20"/>
      </w:rPr>
      <w:drawing>
        <wp:anchor distT="0" distB="0" distL="114300" distR="114300" simplePos="0" relativeHeight="251676672" behindDoc="1" locked="0" layoutInCell="1" allowOverlap="1" wp14:anchorId="4DD88508" wp14:editId="4DD88509">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313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84E3" w14:textId="77777777" w:rsidR="00506F7F" w:rsidRDefault="002A3193" w:rsidP="0004322A">
    <w:r>
      <w:rPr>
        <w:noProof/>
        <w:color w:val="auto"/>
        <w:sz w:val="20"/>
      </w:rPr>
      <w:drawing>
        <wp:anchor distT="0" distB="0" distL="114300" distR="114300" simplePos="0" relativeHeight="251662336" behindDoc="1" locked="0" layoutInCell="1" allowOverlap="1" wp14:anchorId="4DD8850A" wp14:editId="4DD8850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1138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63DF"/>
    <w:multiLevelType w:val="hybridMultilevel"/>
    <w:tmpl w:val="73C85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59324B6A">
      <w:start w:val="1"/>
      <w:numFmt w:val="bullet"/>
      <w:pStyle w:val="ListParagraph"/>
      <w:lvlText w:val=""/>
      <w:lvlJc w:val="left"/>
      <w:pPr>
        <w:ind w:left="1440" w:hanging="360"/>
      </w:pPr>
      <w:rPr>
        <w:rFonts w:ascii="Symbol" w:hAnsi="Symbol" w:hint="default"/>
        <w:color w:val="auto"/>
      </w:rPr>
    </w:lvl>
    <w:lvl w:ilvl="1" w:tplc="A14C4CA0" w:tentative="1">
      <w:start w:val="1"/>
      <w:numFmt w:val="bullet"/>
      <w:lvlText w:val="o"/>
      <w:lvlJc w:val="left"/>
      <w:pPr>
        <w:ind w:left="2160" w:hanging="360"/>
      </w:pPr>
      <w:rPr>
        <w:rFonts w:ascii="Courier New" w:hAnsi="Courier New" w:cs="Courier New" w:hint="default"/>
      </w:rPr>
    </w:lvl>
    <w:lvl w:ilvl="2" w:tplc="274C0F2A" w:tentative="1">
      <w:start w:val="1"/>
      <w:numFmt w:val="bullet"/>
      <w:lvlText w:val=""/>
      <w:lvlJc w:val="left"/>
      <w:pPr>
        <w:ind w:left="2880" w:hanging="360"/>
      </w:pPr>
      <w:rPr>
        <w:rFonts w:ascii="Wingdings" w:hAnsi="Wingdings" w:hint="default"/>
      </w:rPr>
    </w:lvl>
    <w:lvl w:ilvl="3" w:tplc="FEC0D31E" w:tentative="1">
      <w:start w:val="1"/>
      <w:numFmt w:val="bullet"/>
      <w:lvlText w:val=""/>
      <w:lvlJc w:val="left"/>
      <w:pPr>
        <w:ind w:left="3600" w:hanging="360"/>
      </w:pPr>
      <w:rPr>
        <w:rFonts w:ascii="Symbol" w:hAnsi="Symbol" w:hint="default"/>
      </w:rPr>
    </w:lvl>
    <w:lvl w:ilvl="4" w:tplc="DA48AE2E" w:tentative="1">
      <w:start w:val="1"/>
      <w:numFmt w:val="bullet"/>
      <w:lvlText w:val="o"/>
      <w:lvlJc w:val="left"/>
      <w:pPr>
        <w:ind w:left="4320" w:hanging="360"/>
      </w:pPr>
      <w:rPr>
        <w:rFonts w:ascii="Courier New" w:hAnsi="Courier New" w:cs="Courier New" w:hint="default"/>
      </w:rPr>
    </w:lvl>
    <w:lvl w:ilvl="5" w:tplc="B75CFC76" w:tentative="1">
      <w:start w:val="1"/>
      <w:numFmt w:val="bullet"/>
      <w:lvlText w:val=""/>
      <w:lvlJc w:val="left"/>
      <w:pPr>
        <w:ind w:left="5040" w:hanging="360"/>
      </w:pPr>
      <w:rPr>
        <w:rFonts w:ascii="Wingdings" w:hAnsi="Wingdings" w:hint="default"/>
      </w:rPr>
    </w:lvl>
    <w:lvl w:ilvl="6" w:tplc="D2CC74A2" w:tentative="1">
      <w:start w:val="1"/>
      <w:numFmt w:val="bullet"/>
      <w:lvlText w:val=""/>
      <w:lvlJc w:val="left"/>
      <w:pPr>
        <w:ind w:left="5760" w:hanging="360"/>
      </w:pPr>
      <w:rPr>
        <w:rFonts w:ascii="Symbol" w:hAnsi="Symbol" w:hint="default"/>
      </w:rPr>
    </w:lvl>
    <w:lvl w:ilvl="7" w:tplc="FFBED00C" w:tentative="1">
      <w:start w:val="1"/>
      <w:numFmt w:val="bullet"/>
      <w:lvlText w:val="o"/>
      <w:lvlJc w:val="left"/>
      <w:pPr>
        <w:ind w:left="6480" w:hanging="360"/>
      </w:pPr>
      <w:rPr>
        <w:rFonts w:ascii="Courier New" w:hAnsi="Courier New" w:cs="Courier New" w:hint="default"/>
      </w:rPr>
    </w:lvl>
    <w:lvl w:ilvl="8" w:tplc="EAFC4A9A" w:tentative="1">
      <w:start w:val="1"/>
      <w:numFmt w:val="bullet"/>
      <w:lvlText w:val=""/>
      <w:lvlJc w:val="left"/>
      <w:pPr>
        <w:ind w:left="7200" w:hanging="360"/>
      </w:pPr>
      <w:rPr>
        <w:rFonts w:ascii="Wingdings" w:hAnsi="Wingdings" w:hint="default"/>
      </w:rPr>
    </w:lvl>
  </w:abstractNum>
  <w:abstractNum w:abstractNumId="2" w15:restartNumberingAfterBreak="0">
    <w:nsid w:val="345C6A6D"/>
    <w:multiLevelType w:val="hybridMultilevel"/>
    <w:tmpl w:val="03CE6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6C7E3F"/>
    <w:multiLevelType w:val="hybridMultilevel"/>
    <w:tmpl w:val="0FF8F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22511A"/>
    <w:multiLevelType w:val="hybridMultilevel"/>
    <w:tmpl w:val="5504F770"/>
    <w:lvl w:ilvl="0" w:tplc="78862748">
      <w:start w:val="1"/>
      <w:numFmt w:val="lowerRoman"/>
      <w:lvlText w:val="(%1)"/>
      <w:lvlJc w:val="left"/>
      <w:pPr>
        <w:ind w:left="1080" w:hanging="720"/>
      </w:pPr>
      <w:rPr>
        <w:rFonts w:hint="default"/>
      </w:rPr>
    </w:lvl>
    <w:lvl w:ilvl="1" w:tplc="8272DBC8" w:tentative="1">
      <w:start w:val="1"/>
      <w:numFmt w:val="lowerLetter"/>
      <w:lvlText w:val="%2."/>
      <w:lvlJc w:val="left"/>
      <w:pPr>
        <w:ind w:left="1440" w:hanging="360"/>
      </w:pPr>
    </w:lvl>
    <w:lvl w:ilvl="2" w:tplc="1902DA8E" w:tentative="1">
      <w:start w:val="1"/>
      <w:numFmt w:val="lowerRoman"/>
      <w:lvlText w:val="%3."/>
      <w:lvlJc w:val="right"/>
      <w:pPr>
        <w:ind w:left="2160" w:hanging="180"/>
      </w:pPr>
    </w:lvl>
    <w:lvl w:ilvl="3" w:tplc="F1C4B416" w:tentative="1">
      <w:start w:val="1"/>
      <w:numFmt w:val="decimal"/>
      <w:lvlText w:val="%4."/>
      <w:lvlJc w:val="left"/>
      <w:pPr>
        <w:ind w:left="2880" w:hanging="360"/>
      </w:pPr>
    </w:lvl>
    <w:lvl w:ilvl="4" w:tplc="3216EBD8" w:tentative="1">
      <w:start w:val="1"/>
      <w:numFmt w:val="lowerLetter"/>
      <w:lvlText w:val="%5."/>
      <w:lvlJc w:val="left"/>
      <w:pPr>
        <w:ind w:left="3600" w:hanging="360"/>
      </w:pPr>
    </w:lvl>
    <w:lvl w:ilvl="5" w:tplc="3A52E07A" w:tentative="1">
      <w:start w:val="1"/>
      <w:numFmt w:val="lowerRoman"/>
      <w:lvlText w:val="%6."/>
      <w:lvlJc w:val="right"/>
      <w:pPr>
        <w:ind w:left="4320" w:hanging="180"/>
      </w:pPr>
    </w:lvl>
    <w:lvl w:ilvl="6" w:tplc="5016E042" w:tentative="1">
      <w:start w:val="1"/>
      <w:numFmt w:val="decimal"/>
      <w:lvlText w:val="%7."/>
      <w:lvlJc w:val="left"/>
      <w:pPr>
        <w:ind w:left="5040" w:hanging="360"/>
      </w:pPr>
    </w:lvl>
    <w:lvl w:ilvl="7" w:tplc="FE4C5706" w:tentative="1">
      <w:start w:val="1"/>
      <w:numFmt w:val="lowerLetter"/>
      <w:lvlText w:val="%8."/>
      <w:lvlJc w:val="left"/>
      <w:pPr>
        <w:ind w:left="5760" w:hanging="360"/>
      </w:pPr>
    </w:lvl>
    <w:lvl w:ilvl="8" w:tplc="1BC013EE" w:tentative="1">
      <w:start w:val="1"/>
      <w:numFmt w:val="lowerRoman"/>
      <w:lvlText w:val="%9."/>
      <w:lvlJc w:val="right"/>
      <w:pPr>
        <w:ind w:left="6480" w:hanging="180"/>
      </w:pPr>
    </w:lvl>
  </w:abstractNum>
  <w:abstractNum w:abstractNumId="5" w15:restartNumberingAfterBreak="0">
    <w:nsid w:val="389A2A32"/>
    <w:multiLevelType w:val="hybridMultilevel"/>
    <w:tmpl w:val="2E142D86"/>
    <w:lvl w:ilvl="0" w:tplc="28D49558">
      <w:start w:val="1"/>
      <w:numFmt w:val="bullet"/>
      <w:pStyle w:val="ListBullet"/>
      <w:lvlText w:val=""/>
      <w:lvlJc w:val="left"/>
      <w:pPr>
        <w:ind w:left="720" w:hanging="360"/>
      </w:pPr>
      <w:rPr>
        <w:rFonts w:ascii="Symbol" w:hAnsi="Symbol" w:hint="default"/>
      </w:rPr>
    </w:lvl>
    <w:lvl w:ilvl="1" w:tplc="CFC2BD36">
      <w:start w:val="1"/>
      <w:numFmt w:val="bullet"/>
      <w:pStyle w:val="ListBullet2"/>
      <w:lvlText w:val="o"/>
      <w:lvlJc w:val="left"/>
      <w:pPr>
        <w:ind w:left="1440" w:hanging="360"/>
      </w:pPr>
      <w:rPr>
        <w:rFonts w:ascii="Courier New" w:hAnsi="Courier New" w:cs="Courier New" w:hint="default"/>
      </w:rPr>
    </w:lvl>
    <w:lvl w:ilvl="2" w:tplc="54C45590">
      <w:start w:val="1"/>
      <w:numFmt w:val="bullet"/>
      <w:lvlText w:val=""/>
      <w:lvlJc w:val="left"/>
      <w:pPr>
        <w:ind w:left="2160" w:hanging="360"/>
      </w:pPr>
      <w:rPr>
        <w:rFonts w:ascii="Wingdings" w:hAnsi="Wingdings" w:hint="default"/>
      </w:rPr>
    </w:lvl>
    <w:lvl w:ilvl="3" w:tplc="0970921A">
      <w:start w:val="1"/>
      <w:numFmt w:val="bullet"/>
      <w:lvlText w:val=""/>
      <w:lvlJc w:val="left"/>
      <w:pPr>
        <w:ind w:left="2880" w:hanging="360"/>
      </w:pPr>
      <w:rPr>
        <w:rFonts w:ascii="Symbol" w:hAnsi="Symbol" w:hint="default"/>
      </w:rPr>
    </w:lvl>
    <w:lvl w:ilvl="4" w:tplc="5EE4C5E4">
      <w:start w:val="1"/>
      <w:numFmt w:val="bullet"/>
      <w:lvlText w:val="o"/>
      <w:lvlJc w:val="left"/>
      <w:pPr>
        <w:ind w:left="3600" w:hanging="360"/>
      </w:pPr>
      <w:rPr>
        <w:rFonts w:ascii="Courier New" w:hAnsi="Courier New" w:cs="Courier New" w:hint="default"/>
      </w:rPr>
    </w:lvl>
    <w:lvl w:ilvl="5" w:tplc="5CA0EC1C">
      <w:start w:val="1"/>
      <w:numFmt w:val="bullet"/>
      <w:pStyle w:val="ListBullet3"/>
      <w:lvlText w:val=""/>
      <w:lvlJc w:val="left"/>
      <w:pPr>
        <w:ind w:left="4320" w:hanging="360"/>
      </w:pPr>
      <w:rPr>
        <w:rFonts w:ascii="Wingdings" w:hAnsi="Wingdings" w:hint="default"/>
      </w:rPr>
    </w:lvl>
    <w:lvl w:ilvl="6" w:tplc="A2AE63EA">
      <w:start w:val="1"/>
      <w:numFmt w:val="bullet"/>
      <w:lvlText w:val=""/>
      <w:lvlJc w:val="left"/>
      <w:pPr>
        <w:ind w:left="5040" w:hanging="360"/>
      </w:pPr>
      <w:rPr>
        <w:rFonts w:ascii="Symbol" w:hAnsi="Symbol" w:hint="default"/>
      </w:rPr>
    </w:lvl>
    <w:lvl w:ilvl="7" w:tplc="8F16EAEA">
      <w:start w:val="1"/>
      <w:numFmt w:val="bullet"/>
      <w:lvlText w:val="o"/>
      <w:lvlJc w:val="left"/>
      <w:pPr>
        <w:ind w:left="5760" w:hanging="360"/>
      </w:pPr>
      <w:rPr>
        <w:rFonts w:ascii="Courier New" w:hAnsi="Courier New" w:cs="Courier New" w:hint="default"/>
      </w:rPr>
    </w:lvl>
    <w:lvl w:ilvl="8" w:tplc="C760205A">
      <w:start w:val="1"/>
      <w:numFmt w:val="bullet"/>
      <w:lvlText w:val=""/>
      <w:lvlJc w:val="left"/>
      <w:pPr>
        <w:ind w:left="6480" w:hanging="360"/>
      </w:pPr>
      <w:rPr>
        <w:rFonts w:ascii="Wingdings" w:hAnsi="Wingdings" w:hint="default"/>
      </w:rPr>
    </w:lvl>
  </w:abstractNum>
  <w:abstractNum w:abstractNumId="6" w15:restartNumberingAfterBreak="0">
    <w:nsid w:val="50A34CFE"/>
    <w:multiLevelType w:val="hybridMultilevel"/>
    <w:tmpl w:val="C73CF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1178D0"/>
    <w:multiLevelType w:val="hybridMultilevel"/>
    <w:tmpl w:val="39D4E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766F22"/>
    <w:multiLevelType w:val="hybridMultilevel"/>
    <w:tmpl w:val="E500E596"/>
    <w:lvl w:ilvl="0" w:tplc="580E6668">
      <w:start w:val="1"/>
      <w:numFmt w:val="decimal"/>
      <w:lvlText w:val="%1."/>
      <w:lvlJc w:val="left"/>
      <w:pPr>
        <w:ind w:left="360" w:hanging="360"/>
      </w:pPr>
    </w:lvl>
    <w:lvl w:ilvl="1" w:tplc="3A7AE5C4" w:tentative="1">
      <w:start w:val="1"/>
      <w:numFmt w:val="lowerLetter"/>
      <w:lvlText w:val="%2."/>
      <w:lvlJc w:val="left"/>
      <w:pPr>
        <w:ind w:left="1080" w:hanging="360"/>
      </w:pPr>
    </w:lvl>
    <w:lvl w:ilvl="2" w:tplc="552285E8" w:tentative="1">
      <w:start w:val="1"/>
      <w:numFmt w:val="lowerRoman"/>
      <w:lvlText w:val="%3."/>
      <w:lvlJc w:val="right"/>
      <w:pPr>
        <w:ind w:left="1800" w:hanging="180"/>
      </w:pPr>
    </w:lvl>
    <w:lvl w:ilvl="3" w:tplc="A364A468" w:tentative="1">
      <w:start w:val="1"/>
      <w:numFmt w:val="decimal"/>
      <w:lvlText w:val="%4."/>
      <w:lvlJc w:val="left"/>
      <w:pPr>
        <w:ind w:left="2520" w:hanging="360"/>
      </w:pPr>
    </w:lvl>
    <w:lvl w:ilvl="4" w:tplc="D89EB082" w:tentative="1">
      <w:start w:val="1"/>
      <w:numFmt w:val="lowerLetter"/>
      <w:lvlText w:val="%5."/>
      <w:lvlJc w:val="left"/>
      <w:pPr>
        <w:ind w:left="3240" w:hanging="360"/>
      </w:pPr>
    </w:lvl>
    <w:lvl w:ilvl="5" w:tplc="17C434DE" w:tentative="1">
      <w:start w:val="1"/>
      <w:numFmt w:val="lowerRoman"/>
      <w:lvlText w:val="%6."/>
      <w:lvlJc w:val="right"/>
      <w:pPr>
        <w:ind w:left="3960" w:hanging="180"/>
      </w:pPr>
    </w:lvl>
    <w:lvl w:ilvl="6" w:tplc="AA0AD480" w:tentative="1">
      <w:start w:val="1"/>
      <w:numFmt w:val="decimal"/>
      <w:lvlText w:val="%7."/>
      <w:lvlJc w:val="left"/>
      <w:pPr>
        <w:ind w:left="4680" w:hanging="360"/>
      </w:pPr>
    </w:lvl>
    <w:lvl w:ilvl="7" w:tplc="AA82C2DE" w:tentative="1">
      <w:start w:val="1"/>
      <w:numFmt w:val="lowerLetter"/>
      <w:lvlText w:val="%8."/>
      <w:lvlJc w:val="left"/>
      <w:pPr>
        <w:ind w:left="5400" w:hanging="360"/>
      </w:pPr>
    </w:lvl>
    <w:lvl w:ilvl="8" w:tplc="3432E150" w:tentative="1">
      <w:start w:val="1"/>
      <w:numFmt w:val="lowerRoman"/>
      <w:lvlText w:val="%9."/>
      <w:lvlJc w:val="right"/>
      <w:pPr>
        <w:ind w:left="6120" w:hanging="180"/>
      </w:pPr>
    </w:lvl>
  </w:abstractNum>
  <w:abstractNum w:abstractNumId="9" w15:restartNumberingAfterBreak="0">
    <w:nsid w:val="5A331D8E"/>
    <w:multiLevelType w:val="hybridMultilevel"/>
    <w:tmpl w:val="1ABC09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34201F"/>
    <w:multiLevelType w:val="hybridMultilevel"/>
    <w:tmpl w:val="5504F770"/>
    <w:lvl w:ilvl="0" w:tplc="BB3ED5CA">
      <w:start w:val="1"/>
      <w:numFmt w:val="lowerRoman"/>
      <w:lvlText w:val="(%1)"/>
      <w:lvlJc w:val="left"/>
      <w:pPr>
        <w:ind w:left="1080" w:hanging="720"/>
      </w:pPr>
      <w:rPr>
        <w:rFonts w:hint="default"/>
      </w:rPr>
    </w:lvl>
    <w:lvl w:ilvl="1" w:tplc="662E82EA" w:tentative="1">
      <w:start w:val="1"/>
      <w:numFmt w:val="lowerLetter"/>
      <w:lvlText w:val="%2."/>
      <w:lvlJc w:val="left"/>
      <w:pPr>
        <w:ind w:left="1440" w:hanging="360"/>
      </w:pPr>
    </w:lvl>
    <w:lvl w:ilvl="2" w:tplc="D1343394" w:tentative="1">
      <w:start w:val="1"/>
      <w:numFmt w:val="lowerRoman"/>
      <w:lvlText w:val="%3."/>
      <w:lvlJc w:val="right"/>
      <w:pPr>
        <w:ind w:left="2160" w:hanging="180"/>
      </w:pPr>
    </w:lvl>
    <w:lvl w:ilvl="3" w:tplc="25D24D24" w:tentative="1">
      <w:start w:val="1"/>
      <w:numFmt w:val="decimal"/>
      <w:lvlText w:val="%4."/>
      <w:lvlJc w:val="left"/>
      <w:pPr>
        <w:ind w:left="2880" w:hanging="360"/>
      </w:pPr>
    </w:lvl>
    <w:lvl w:ilvl="4" w:tplc="C20CFB38" w:tentative="1">
      <w:start w:val="1"/>
      <w:numFmt w:val="lowerLetter"/>
      <w:lvlText w:val="%5."/>
      <w:lvlJc w:val="left"/>
      <w:pPr>
        <w:ind w:left="3600" w:hanging="360"/>
      </w:pPr>
    </w:lvl>
    <w:lvl w:ilvl="5" w:tplc="41B8A9B2" w:tentative="1">
      <w:start w:val="1"/>
      <w:numFmt w:val="lowerRoman"/>
      <w:lvlText w:val="%6."/>
      <w:lvlJc w:val="right"/>
      <w:pPr>
        <w:ind w:left="4320" w:hanging="180"/>
      </w:pPr>
    </w:lvl>
    <w:lvl w:ilvl="6" w:tplc="A8DEFD44" w:tentative="1">
      <w:start w:val="1"/>
      <w:numFmt w:val="decimal"/>
      <w:lvlText w:val="%7."/>
      <w:lvlJc w:val="left"/>
      <w:pPr>
        <w:ind w:left="5040" w:hanging="360"/>
      </w:pPr>
    </w:lvl>
    <w:lvl w:ilvl="7" w:tplc="A31C0D00" w:tentative="1">
      <w:start w:val="1"/>
      <w:numFmt w:val="lowerLetter"/>
      <w:lvlText w:val="%8."/>
      <w:lvlJc w:val="left"/>
      <w:pPr>
        <w:ind w:left="5760" w:hanging="360"/>
      </w:pPr>
    </w:lvl>
    <w:lvl w:ilvl="8" w:tplc="00DC3666" w:tentative="1">
      <w:start w:val="1"/>
      <w:numFmt w:val="lowerRoman"/>
      <w:lvlText w:val="%9."/>
      <w:lvlJc w:val="right"/>
      <w:pPr>
        <w:ind w:left="6480" w:hanging="180"/>
      </w:pPr>
    </w:lvl>
  </w:abstractNum>
  <w:abstractNum w:abstractNumId="11" w15:restartNumberingAfterBreak="0">
    <w:nsid w:val="7BCE5F25"/>
    <w:multiLevelType w:val="hybridMultilevel"/>
    <w:tmpl w:val="49A21BE0"/>
    <w:lvl w:ilvl="0" w:tplc="3C40B74E">
      <w:start w:val="1"/>
      <w:numFmt w:val="decimal"/>
      <w:lvlText w:val="%1."/>
      <w:lvlJc w:val="left"/>
      <w:pPr>
        <w:ind w:left="360" w:hanging="360"/>
      </w:pPr>
      <w:rPr>
        <w:rFonts w:hint="default"/>
      </w:rPr>
    </w:lvl>
    <w:lvl w:ilvl="1" w:tplc="CB040CE2" w:tentative="1">
      <w:start w:val="1"/>
      <w:numFmt w:val="lowerLetter"/>
      <w:lvlText w:val="%2."/>
      <w:lvlJc w:val="left"/>
      <w:pPr>
        <w:ind w:left="1080" w:hanging="360"/>
      </w:pPr>
    </w:lvl>
    <w:lvl w:ilvl="2" w:tplc="A3A09FBE" w:tentative="1">
      <w:start w:val="1"/>
      <w:numFmt w:val="lowerRoman"/>
      <w:lvlText w:val="%3."/>
      <w:lvlJc w:val="right"/>
      <w:pPr>
        <w:ind w:left="1800" w:hanging="180"/>
      </w:pPr>
    </w:lvl>
    <w:lvl w:ilvl="3" w:tplc="EC1EDBE4" w:tentative="1">
      <w:start w:val="1"/>
      <w:numFmt w:val="decimal"/>
      <w:lvlText w:val="%4."/>
      <w:lvlJc w:val="left"/>
      <w:pPr>
        <w:ind w:left="2520" w:hanging="360"/>
      </w:pPr>
    </w:lvl>
    <w:lvl w:ilvl="4" w:tplc="53007F00" w:tentative="1">
      <w:start w:val="1"/>
      <w:numFmt w:val="lowerLetter"/>
      <w:lvlText w:val="%5."/>
      <w:lvlJc w:val="left"/>
      <w:pPr>
        <w:ind w:left="3240" w:hanging="360"/>
      </w:pPr>
    </w:lvl>
    <w:lvl w:ilvl="5" w:tplc="7FC2C3C2" w:tentative="1">
      <w:start w:val="1"/>
      <w:numFmt w:val="lowerRoman"/>
      <w:lvlText w:val="%6."/>
      <w:lvlJc w:val="right"/>
      <w:pPr>
        <w:ind w:left="3960" w:hanging="180"/>
      </w:pPr>
    </w:lvl>
    <w:lvl w:ilvl="6" w:tplc="94E6B7CE" w:tentative="1">
      <w:start w:val="1"/>
      <w:numFmt w:val="decimal"/>
      <w:lvlText w:val="%7."/>
      <w:lvlJc w:val="left"/>
      <w:pPr>
        <w:ind w:left="4680" w:hanging="360"/>
      </w:pPr>
    </w:lvl>
    <w:lvl w:ilvl="7" w:tplc="0D9C5570" w:tentative="1">
      <w:start w:val="1"/>
      <w:numFmt w:val="lowerLetter"/>
      <w:lvlText w:val="%8."/>
      <w:lvlJc w:val="left"/>
      <w:pPr>
        <w:ind w:left="5400" w:hanging="360"/>
      </w:pPr>
    </w:lvl>
    <w:lvl w:ilvl="8" w:tplc="194E32DA" w:tentative="1">
      <w:start w:val="1"/>
      <w:numFmt w:val="lowerRoman"/>
      <w:lvlText w:val="%9."/>
      <w:lvlJc w:val="right"/>
      <w:pPr>
        <w:ind w:left="6120" w:hanging="180"/>
      </w:pPr>
    </w:lvl>
  </w:abstractNum>
  <w:num w:numId="1">
    <w:abstractNumId w:val="1"/>
  </w:num>
  <w:num w:numId="2">
    <w:abstractNumId w:val="5"/>
  </w:num>
  <w:num w:numId="3">
    <w:abstractNumId w:val="11"/>
  </w:num>
  <w:num w:numId="4">
    <w:abstractNumId w:val="8"/>
  </w:num>
  <w:num w:numId="5">
    <w:abstractNumId w:val="10"/>
  </w:num>
  <w:num w:numId="6">
    <w:abstractNumId w:val="4"/>
  </w:num>
  <w:num w:numId="7">
    <w:abstractNumId w:val="9"/>
  </w:num>
  <w:num w:numId="8">
    <w:abstractNumId w:val="6"/>
  </w:num>
  <w:num w:numId="9">
    <w:abstractNumId w:val="7"/>
  </w:num>
  <w:num w:numId="10">
    <w:abstractNumId w:val="2"/>
  </w:num>
  <w:num w:numId="11">
    <w:abstractNumId w:val="0"/>
  </w:num>
  <w:num w:numId="1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099"/>
    <w:rsid w:val="0003001A"/>
    <w:rsid w:val="00043C1C"/>
    <w:rsid w:val="00060310"/>
    <w:rsid w:val="000715BC"/>
    <w:rsid w:val="0015756E"/>
    <w:rsid w:val="00215135"/>
    <w:rsid w:val="00240A88"/>
    <w:rsid w:val="00270965"/>
    <w:rsid w:val="002A3193"/>
    <w:rsid w:val="00325599"/>
    <w:rsid w:val="003C2052"/>
    <w:rsid w:val="00462E2C"/>
    <w:rsid w:val="004E65AE"/>
    <w:rsid w:val="00510445"/>
    <w:rsid w:val="005646DB"/>
    <w:rsid w:val="00571079"/>
    <w:rsid w:val="00597994"/>
    <w:rsid w:val="005E69D7"/>
    <w:rsid w:val="005F195F"/>
    <w:rsid w:val="00672139"/>
    <w:rsid w:val="006B533A"/>
    <w:rsid w:val="006C0099"/>
    <w:rsid w:val="006E01E3"/>
    <w:rsid w:val="00715A62"/>
    <w:rsid w:val="00744B16"/>
    <w:rsid w:val="007A728E"/>
    <w:rsid w:val="007E40E5"/>
    <w:rsid w:val="008A741A"/>
    <w:rsid w:val="008B7822"/>
    <w:rsid w:val="00900D6F"/>
    <w:rsid w:val="00A33F6E"/>
    <w:rsid w:val="00A50241"/>
    <w:rsid w:val="00AE681A"/>
    <w:rsid w:val="00B226E5"/>
    <w:rsid w:val="00BF5CF7"/>
    <w:rsid w:val="00BF6990"/>
    <w:rsid w:val="00C57984"/>
    <w:rsid w:val="00C60BE2"/>
    <w:rsid w:val="00CA5613"/>
    <w:rsid w:val="00CE7CA2"/>
    <w:rsid w:val="00D5589E"/>
    <w:rsid w:val="00DD453C"/>
    <w:rsid w:val="00E1041F"/>
    <w:rsid w:val="00E10DCF"/>
    <w:rsid w:val="00EF0F33"/>
    <w:rsid w:val="00F0584F"/>
    <w:rsid w:val="00F257A7"/>
    <w:rsid w:val="00F25856"/>
    <w:rsid w:val="00FB2B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88310"/>
  <w15:docId w15:val="{460C51DF-86EF-4205-9EA2-FD3486EB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10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700055</RACS_x0020_ID>
    <Approved_x0020_Provider xmlns="a8338b6e-77a6-4851-82b6-98166143ffdd">Australian Finnish Rest Home Association Incorporated</Approved_x0020_Provider>
    <Management_x0020_Company_x0020_ID xmlns="a8338b6e-77a6-4851-82b6-98166143ffdd" xsi:nil="true"/>
    <Home xmlns="a8338b6e-77a6-4851-82b6-98166143ffdd">FINNCARE South Brisbane</Home>
    <Signed xmlns="a8338b6e-77a6-4851-82b6-98166143ffdd" xsi:nil="true"/>
    <Uploaded xmlns="a8338b6e-77a6-4851-82b6-98166143ffdd">False</Uploaded>
    <Management_x0020_Company xmlns="a8338b6e-77a6-4851-82b6-98166143ffdd" xsi:nil="true"/>
    <Doc_x0020_Date xmlns="a8338b6e-77a6-4851-82b6-98166143ffdd">2020-11-02T01:07:00+00:00</Doc_x0020_Date>
    <CSI_x0020_ID xmlns="a8338b6e-77a6-4851-82b6-98166143ffdd" xsi:nil="true"/>
    <Case_x0020_ID xmlns="a8338b6e-77a6-4851-82b6-98166143ffdd" xsi:nil="true"/>
    <Approved_x0020_Provider_x0020_ID xmlns="a8338b6e-77a6-4851-82b6-98166143ffdd">50D2153F-77F4-DC11-AD41-005056922186</Approved_x0020_Provider_x0020_ID>
    <Location xmlns="a8338b6e-77a6-4851-82b6-98166143ffdd" xsi:nil="true"/>
    <Home_x0020_ID xmlns="a8338b6e-77a6-4851-82b6-98166143ffdd">F2E43341-0385-E411-B1AD-005056922186</Home_x0020_ID>
    <State xmlns="a8338b6e-77a6-4851-82b6-98166143ffdd">QLD</State>
    <Doc_x0020_Sent_Received_x0020_Date xmlns="a8338b6e-77a6-4851-82b6-98166143ffdd">2020-11-02T00:00:00+00:00</Doc_x0020_Sent_Received_x0020_Date>
    <Activity_x0020_ID xmlns="a8338b6e-77a6-4851-82b6-98166143ffdd">30C0902C-E3CD-E811-95D9-005056922186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www.w3.org/XML/1998/namespace"/>
    <ds:schemaRef ds:uri="a8338b6e-77a6-4851-82b6-98166143ffdd"/>
    <ds:schemaRef ds:uri="http://purl.org/dc/dcmitype/"/>
    <ds:schemaRef ds:uri="http://schemas.microsoft.com/office/2006/metadata/properti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2BAB38C4-3A50-4D1E-B12C-A4CDA6F3B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18A1006-CE46-4D2E-899C-AFD6A29D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2020-12-08T21:50:00Z</dcterms:created>
  <dcterms:modified xsi:type="dcterms:W3CDTF">2020-12-08T21:50:00Z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