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AECF4" w14:textId="77777777" w:rsidR="00DB3CF9" w:rsidRPr="003217D3" w:rsidRDefault="001E09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8026CE" wp14:editId="105D74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914A72" w14:textId="77777777" w:rsidR="00DB3CF9" w:rsidRPr="003217D3" w:rsidRDefault="001E09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E1D05B" w14:textId="77777777" w:rsidR="00DB3CF9" w:rsidRPr="00A36AA9" w:rsidRDefault="001E09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02FDD6" w14:textId="77777777" w:rsidR="00DB3CF9" w:rsidRPr="00A36AA9" w:rsidRDefault="001E09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07421" w14:paraId="7CF73355" w14:textId="77777777" w:rsidTr="00807421">
        <w:tc>
          <w:tcPr>
            <w:cnfStyle w:val="001000000000" w:firstRow="0" w:lastRow="0" w:firstColumn="1" w:lastColumn="0" w:oddVBand="0" w:evenVBand="0" w:oddHBand="0" w:evenHBand="0" w:firstRowFirstColumn="0" w:firstRowLastColumn="0" w:lastRowFirstColumn="0" w:lastRowLastColumn="0"/>
            <w:tcW w:w="3227" w:type="dxa"/>
          </w:tcPr>
          <w:p w14:paraId="6FD0DF38" w14:textId="77777777" w:rsidR="00DB3CF9" w:rsidRPr="00A36AA9" w:rsidRDefault="001E098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105770" w14:textId="77777777" w:rsidR="00DB3CF9" w:rsidRDefault="001E098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First Call Nursing</w:t>
            </w:r>
          </w:p>
        </w:tc>
      </w:tr>
      <w:tr w:rsidR="00807421" w14:paraId="38D30B67"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9474E" w14:textId="77777777" w:rsidR="00DB3CF9" w:rsidRPr="00A36AA9" w:rsidRDefault="001E098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B145E3" w14:textId="77777777" w:rsidR="00DB3CF9" w:rsidRPr="00C27BE3" w:rsidRDefault="001E09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201410</w:t>
            </w:r>
          </w:p>
        </w:tc>
      </w:tr>
      <w:tr w:rsidR="00807421" w14:paraId="53E127F1" w14:textId="77777777" w:rsidTr="008074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944AA" w14:textId="77777777" w:rsidR="00DB3CF9" w:rsidRPr="00A36AA9" w:rsidRDefault="001E098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7BE3DB" w14:textId="77777777" w:rsidR="00DB3CF9" w:rsidRPr="00540817" w:rsidRDefault="001E09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8,</w:t>
            </w:r>
            <w:r>
              <w:rPr>
                <w:rFonts w:ascii="Arial" w:eastAsia="Times New Roman" w:hAnsi="Arial" w:cs="Arial"/>
                <w:lang w:eastAsia="en-AU"/>
              </w:rPr>
              <w:t xml:space="preserve"> 72-74 Bathurst Street, LIVERPOOL, New South Wales, 2170</w:t>
            </w:r>
          </w:p>
        </w:tc>
      </w:tr>
      <w:tr w:rsidR="00807421" w14:paraId="7293C6AB"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62B27" w14:textId="77777777" w:rsidR="00DB3CF9" w:rsidRPr="00A36AA9" w:rsidRDefault="001E098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7278DE" w14:textId="77777777" w:rsidR="00DB3CF9" w:rsidRPr="00A36AA9" w:rsidRDefault="001E09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7421" w14:paraId="75556999" w14:textId="77777777" w:rsidTr="008074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98F39" w14:textId="77777777" w:rsidR="00DB3CF9" w:rsidRPr="00A36AA9" w:rsidRDefault="001E098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385658" w14:textId="77777777" w:rsidR="00DB3CF9" w:rsidRPr="00A36AA9" w:rsidRDefault="001E09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17 September 2024</w:t>
            </w:r>
            <w:r w:rsidRPr="00A52058">
              <w:rPr>
                <w:rFonts w:ascii="Arial" w:hAnsi="Arial" w:cs="Arial"/>
              </w:rPr>
              <w:t xml:space="preserve"> to 18 September 2024</w:t>
            </w:r>
          </w:p>
        </w:tc>
      </w:tr>
      <w:tr w:rsidR="00807421" w14:paraId="508F59BE"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107B1" w14:textId="77777777" w:rsidR="00DB3CF9" w:rsidRPr="00A36AA9" w:rsidRDefault="001E098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88544025"/>
            <w:placeholder>
              <w:docPart w:val="A7F4949C78414813B67B25D37262F9D8"/>
            </w:placeholder>
            <w:date w:fullDate="2024-11-05T00:00:00Z">
              <w:dateFormat w:val="d MMMM yyyy"/>
              <w:lid w:val="en-AU"/>
              <w:storeMappedDataAs w:val="dateTime"/>
              <w:calendar w:val="gregorian"/>
            </w:date>
          </w:sdtPr>
          <w:sdtEndPr/>
          <w:sdtContent>
            <w:tc>
              <w:tcPr>
                <w:tcW w:w="7114" w:type="dxa"/>
                <w:shd w:val="clear" w:color="auto" w:fill="auto"/>
              </w:tcPr>
              <w:p w14:paraId="50510DE8" w14:textId="334E2249" w:rsidR="00DB3CF9" w:rsidRPr="00A36AA9" w:rsidRDefault="00B330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bl>
    <w:bookmarkEnd w:id="0"/>
    <w:p w14:paraId="2672AD69" w14:textId="77777777" w:rsidR="00DB3CF9" w:rsidRPr="00A36AA9" w:rsidRDefault="001E09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735164" w14:textId="77777777" w:rsidR="00DB3CF9" w:rsidRDefault="001E098B" w:rsidP="009023B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B061E4E" w14:textId="7F39A292" w:rsidR="00DB3CF9" w:rsidRPr="00214549" w:rsidRDefault="001E098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7122 SCC Health Pty Limited</w:t>
      </w:r>
      <w:r>
        <w:rPr>
          <w:rFonts w:ascii="Arial" w:eastAsia="Arial" w:hAnsi="Arial" w:cs="Arial"/>
        </w:rPr>
        <w:br/>
        <w:t>Service: 26116 First Call Nursing</w:t>
      </w:r>
      <w:bookmarkEnd w:id="1"/>
    </w:p>
    <w:p w14:paraId="54C559EC" w14:textId="77777777" w:rsidR="00DB3CF9" w:rsidRPr="00A36AA9" w:rsidRDefault="001E098B" w:rsidP="009023B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217866E" w14:textId="6151FF7A" w:rsidR="00DB3CF9" w:rsidRPr="00A36AA9" w:rsidRDefault="001E098B" w:rsidP="00F87E39">
      <w:pPr>
        <w:pStyle w:val="NormalArial"/>
      </w:pPr>
      <w:r w:rsidRPr="00A36AA9">
        <w:t xml:space="preserve">This performance report </w:t>
      </w:r>
      <w:r w:rsidRPr="00A36AA9">
        <w:rPr>
          <w:color w:val="auto"/>
        </w:rPr>
        <w:t>has been prepared by</w:t>
      </w:r>
      <w:r w:rsidRPr="00A36AA9">
        <w:rPr>
          <w:color w:val="0000FF"/>
        </w:rPr>
        <w:t xml:space="preserve"> </w:t>
      </w:r>
      <w:r w:rsidR="007F0DD2">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B8CFFAE" w14:textId="77777777" w:rsidR="00DB3CF9" w:rsidRPr="00A36AA9" w:rsidRDefault="001E098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B398841" w14:textId="77777777" w:rsidR="00DB3CF9" w:rsidRDefault="001E098B" w:rsidP="00F87E39">
      <w:pPr>
        <w:pStyle w:val="NormalArial"/>
      </w:pPr>
      <w:r w:rsidRPr="00A36AA9">
        <w:t>The report also specifies any areas in which improvements must be made to ensure the Quality Standards are complied with.</w:t>
      </w:r>
    </w:p>
    <w:p w14:paraId="692D21D8" w14:textId="77777777" w:rsidR="00DB3CF9" w:rsidRPr="00A36AA9" w:rsidRDefault="001E098B" w:rsidP="009023B6">
      <w:pPr>
        <w:pStyle w:val="Heading1"/>
        <w:spacing w:before="240" w:after="120" w:line="22" w:lineRule="atLeast"/>
        <w:rPr>
          <w:rFonts w:ascii="Arial" w:hAnsi="Arial" w:cs="Arial"/>
        </w:rPr>
      </w:pPr>
      <w:r w:rsidRPr="00A36AA9">
        <w:rPr>
          <w:rFonts w:ascii="Arial" w:hAnsi="Arial" w:cs="Arial"/>
        </w:rPr>
        <w:t>Material relied on</w:t>
      </w:r>
    </w:p>
    <w:p w14:paraId="03783B9B" w14:textId="77777777" w:rsidR="00DB3CF9" w:rsidRPr="00A36AA9" w:rsidRDefault="001E098B" w:rsidP="00F87E39">
      <w:pPr>
        <w:pStyle w:val="NormalArial"/>
      </w:pPr>
      <w:r w:rsidRPr="00A36AA9">
        <w:t>The following information has been considered in preparing the performance report:</w:t>
      </w:r>
    </w:p>
    <w:p w14:paraId="670B4748" w14:textId="7928862D" w:rsidR="00DB3CF9" w:rsidRPr="0024201B" w:rsidRDefault="001E098B" w:rsidP="0024201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372ABF">
        <w:rPr>
          <w:rFonts w:ascii="Arial" w:hAnsi="Arial" w:cs="Arial"/>
          <w:color w:val="auto"/>
        </w:rPr>
        <w:t>report for the Assessment contact (performance assessment) – site report was informed by a site assessment, observations at service outlets, review of documents and interviews with staff, consumers/representatives and others</w:t>
      </w:r>
      <w:r w:rsidR="00372ABF" w:rsidRPr="00372ABF">
        <w:rPr>
          <w:rFonts w:ascii="Arial" w:hAnsi="Arial" w:cs="Arial"/>
          <w:color w:val="auto"/>
        </w:rPr>
        <w:t>.</w:t>
      </w:r>
      <w:bookmarkStart w:id="2" w:name="_Hlk144301165"/>
      <w:r w:rsidRPr="0024201B">
        <w:rPr>
          <w:rFonts w:ascii="Arial" w:hAnsi="Arial" w:cs="Arial"/>
        </w:rPr>
        <w:t xml:space="preserve"> </w:t>
      </w:r>
      <w:bookmarkEnd w:id="2"/>
    </w:p>
    <w:p w14:paraId="36BA79F0" w14:textId="77777777" w:rsidR="00DB3CF9" w:rsidRPr="00D76BC8" w:rsidRDefault="001E098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AE4AB6E" w14:textId="30D51235" w:rsidR="00DB3CF9" w:rsidRPr="00244176" w:rsidRDefault="001E098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07421" w14:paraId="604C59C1" w14:textId="77777777" w:rsidTr="008074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915A21" w14:textId="77777777" w:rsidR="00DB3CF9" w:rsidRPr="00A36AA9" w:rsidRDefault="001E098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3B5C2F" w14:textId="476AA4D0" w:rsidR="00DB3CF9" w:rsidRPr="00E96B92" w:rsidRDefault="00C81C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35394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rPr>
                  <w:t>Not Compliant</w:t>
                </w:r>
              </w:sdtContent>
            </w:sdt>
          </w:p>
        </w:tc>
      </w:tr>
      <w:tr w:rsidR="00807421" w14:paraId="04EC982D" w14:textId="77777777" w:rsidTr="008074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C236B" w14:textId="77777777" w:rsidR="00DB3CF9" w:rsidRPr="00A36AA9" w:rsidRDefault="001E098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87A5B4" w14:textId="2E2AE4A2" w:rsidR="00DB3CF9" w:rsidRPr="00A213EA" w:rsidRDefault="00C81C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925236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b/>
                    <w:bCs/>
                  </w:rPr>
                  <w:t>Not Compliant</w:t>
                </w:r>
              </w:sdtContent>
            </w:sdt>
          </w:p>
        </w:tc>
      </w:tr>
      <w:tr w:rsidR="00807421" w14:paraId="5573F186" w14:textId="77777777" w:rsidTr="008074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96A927" w14:textId="77777777" w:rsidR="00DB3CF9" w:rsidRPr="00A36AA9" w:rsidRDefault="001E098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E3F67D" w14:textId="7D70FDFB" w:rsidR="00DB3CF9" w:rsidRPr="00A213EA" w:rsidRDefault="00C81C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49990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b/>
                    <w:bCs/>
                  </w:rPr>
                  <w:t>Not Compliant</w:t>
                </w:r>
              </w:sdtContent>
            </w:sdt>
          </w:p>
        </w:tc>
      </w:tr>
      <w:tr w:rsidR="00807421" w14:paraId="2E770C32" w14:textId="77777777" w:rsidTr="008074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E384C" w14:textId="77777777" w:rsidR="00DB3CF9" w:rsidRPr="00A36AA9" w:rsidRDefault="001E098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0628438" w14:textId="2CADE5E2" w:rsidR="00DB3CF9" w:rsidRPr="00A213EA" w:rsidRDefault="00C81C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6289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b/>
                    <w:bCs/>
                  </w:rPr>
                  <w:t>Not Compliant</w:t>
                </w:r>
              </w:sdtContent>
            </w:sdt>
          </w:p>
        </w:tc>
      </w:tr>
      <w:tr w:rsidR="00807421" w14:paraId="665017B7" w14:textId="77777777" w:rsidTr="008074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1BA851" w14:textId="77777777" w:rsidR="00DB3CF9" w:rsidRPr="00A36AA9" w:rsidRDefault="001E098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814F036" w14:textId="36FC7020" w:rsidR="00DB3CF9" w:rsidRPr="00A213EA" w:rsidRDefault="00C81C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94333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b/>
                    <w:bCs/>
                  </w:rPr>
                  <w:t>Not Compliant</w:t>
                </w:r>
              </w:sdtContent>
            </w:sdt>
          </w:p>
        </w:tc>
      </w:tr>
      <w:tr w:rsidR="00807421" w14:paraId="528F9086" w14:textId="77777777" w:rsidTr="008074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AA7FD" w14:textId="77777777" w:rsidR="00DB3CF9" w:rsidRPr="00A36AA9" w:rsidRDefault="001E098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FB6CF4" w14:textId="2B5F3717" w:rsidR="00DB3CF9" w:rsidRPr="00A213EA" w:rsidRDefault="00C81CC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166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b/>
                    <w:bCs/>
                  </w:rPr>
                  <w:t>Not Compliant</w:t>
                </w:r>
              </w:sdtContent>
            </w:sdt>
          </w:p>
        </w:tc>
      </w:tr>
    </w:tbl>
    <w:p w14:paraId="66FF7AAD" w14:textId="17AF156D" w:rsidR="00DB3CF9" w:rsidRPr="00A36AA9" w:rsidRDefault="001E098B" w:rsidP="007F0DD2">
      <w:pPr>
        <w:pStyle w:val="Heading1"/>
        <w:spacing w:before="240" w:after="240" w:line="22" w:lineRule="atLeast"/>
      </w:pPr>
      <w:r w:rsidRPr="00A36AA9">
        <w:t>A detailed assessment is provided later in this report for each assessed Standard.</w:t>
      </w:r>
    </w:p>
    <w:p w14:paraId="34D45C63" w14:textId="456C3234" w:rsidR="00DB3CF9" w:rsidRPr="008D1DB1" w:rsidRDefault="001E098B" w:rsidP="008D1DB1">
      <w:pPr>
        <w:pStyle w:val="Heading1"/>
        <w:spacing w:before="0" w:after="240" w:line="22" w:lineRule="atLeast"/>
        <w:rPr>
          <w:rFonts w:ascii="Arial" w:hAnsi="Arial" w:cs="Arial"/>
        </w:rPr>
      </w:pPr>
      <w:r w:rsidRPr="00A36AA9">
        <w:rPr>
          <w:rFonts w:ascii="Arial" w:hAnsi="Arial" w:cs="Arial"/>
        </w:rPr>
        <w:t>Areas for improvement</w:t>
      </w:r>
    </w:p>
    <w:p w14:paraId="51E8FEBB" w14:textId="77777777" w:rsidR="00DB3CF9" w:rsidRPr="00A36AA9" w:rsidRDefault="001E098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22449E0" w14:textId="3919FD93" w:rsidR="00BA07F6" w:rsidRPr="00AA7B33" w:rsidRDefault="00BA07F6" w:rsidP="00BA07F6">
      <w:pPr>
        <w:pStyle w:val="NormalArial"/>
        <w:rPr>
          <w:b/>
          <w:bCs/>
        </w:rPr>
      </w:pPr>
      <w:r w:rsidRPr="00AA7B33">
        <w:rPr>
          <w:b/>
          <w:bCs/>
        </w:rPr>
        <w:t xml:space="preserve">Requirement 1(3)(d) </w:t>
      </w:r>
    </w:p>
    <w:p w14:paraId="2328FACF" w14:textId="5F97574C" w:rsidR="00AA7B33" w:rsidRDefault="00AA7B33" w:rsidP="009023B6">
      <w:pPr>
        <w:pStyle w:val="NormalArial"/>
        <w:numPr>
          <w:ilvl w:val="0"/>
          <w:numId w:val="26"/>
        </w:numPr>
      </w:pPr>
      <w:r>
        <w:t>Ensure that e</w:t>
      </w:r>
      <w:r w:rsidRPr="00AA7B33">
        <w:t>ach consumer is supported to take risks to enable them to live the best life they can.</w:t>
      </w:r>
    </w:p>
    <w:p w14:paraId="23557A8A" w14:textId="77777777" w:rsidR="00BA07F6" w:rsidRPr="00AA7B33" w:rsidRDefault="00BA07F6" w:rsidP="00BA07F6">
      <w:pPr>
        <w:pStyle w:val="NormalArial"/>
        <w:rPr>
          <w:b/>
          <w:bCs/>
        </w:rPr>
      </w:pPr>
      <w:r w:rsidRPr="00AA7B33">
        <w:rPr>
          <w:b/>
          <w:bCs/>
        </w:rPr>
        <w:t>Requirement 1(3)(e)</w:t>
      </w:r>
    </w:p>
    <w:p w14:paraId="63B39876" w14:textId="55BF5DE4" w:rsidR="00AA7B33" w:rsidRDefault="00AA7B33" w:rsidP="00AA7B33">
      <w:pPr>
        <w:pStyle w:val="NormalArial"/>
        <w:numPr>
          <w:ilvl w:val="0"/>
          <w:numId w:val="25"/>
        </w:numPr>
      </w:pPr>
      <w:r>
        <w:t>Ensure that i</w:t>
      </w:r>
      <w:r w:rsidRPr="00AA7B33">
        <w:t xml:space="preserve">nformation provided to each consumer is current, accurate and timely, and communicated in a way that is clear, easy to understand and enables </w:t>
      </w:r>
      <w:r>
        <w:t>consumers</w:t>
      </w:r>
      <w:r w:rsidRPr="00AA7B33">
        <w:t xml:space="preserve"> to exercise choice.</w:t>
      </w:r>
    </w:p>
    <w:p w14:paraId="249606C1" w14:textId="77777777" w:rsidR="00BA07F6" w:rsidRPr="00AA7B33" w:rsidRDefault="00BA07F6" w:rsidP="00BA07F6">
      <w:pPr>
        <w:pStyle w:val="NormalArial"/>
        <w:rPr>
          <w:b/>
          <w:bCs/>
        </w:rPr>
      </w:pPr>
      <w:r w:rsidRPr="00AA7B33">
        <w:rPr>
          <w:b/>
          <w:bCs/>
        </w:rPr>
        <w:t>Requirement 2(3)(a)</w:t>
      </w:r>
    </w:p>
    <w:p w14:paraId="3B0B2E04" w14:textId="15518BD0" w:rsidR="00BA07F6" w:rsidRPr="00B3301D" w:rsidRDefault="00BA07F6" w:rsidP="00B3301D">
      <w:pPr>
        <w:pStyle w:val="ListParagraph"/>
        <w:numPr>
          <w:ilvl w:val="0"/>
          <w:numId w:val="24"/>
        </w:numPr>
        <w:rPr>
          <w:rFonts w:ascii="Arial" w:hAnsi="Arial" w:cs="Arial"/>
        </w:rPr>
      </w:pPr>
      <w:r w:rsidRPr="00BA07F6">
        <w:rPr>
          <w:rFonts w:ascii="Arial" w:hAnsi="Arial" w:cs="Arial"/>
        </w:rPr>
        <w:t>Implement an effective assessment and planning process which considers and responds to risks to each consumer’s health and well-being to inform delivery of safe and effective care and services.</w:t>
      </w:r>
    </w:p>
    <w:p w14:paraId="6EE92DE3" w14:textId="77777777" w:rsidR="00BA07F6" w:rsidRPr="00AA7B33" w:rsidRDefault="00BA07F6" w:rsidP="00BA07F6">
      <w:pPr>
        <w:pStyle w:val="NormalArial"/>
        <w:rPr>
          <w:b/>
          <w:bCs/>
        </w:rPr>
      </w:pPr>
      <w:r w:rsidRPr="00AA7B33">
        <w:rPr>
          <w:b/>
          <w:bCs/>
        </w:rPr>
        <w:t>Requirement 2(3)(e)</w:t>
      </w:r>
    </w:p>
    <w:p w14:paraId="1974B0D4" w14:textId="5541854F" w:rsidR="00BA07F6" w:rsidRDefault="00AA7B33" w:rsidP="00AA7B33">
      <w:pPr>
        <w:pStyle w:val="NormalArial"/>
        <w:numPr>
          <w:ilvl w:val="0"/>
          <w:numId w:val="24"/>
        </w:numPr>
      </w:pPr>
      <w:r w:rsidRPr="00AA7B33">
        <w:t>Implement an effective system of assessment and review when circumstances change, or incidents occur.</w:t>
      </w:r>
    </w:p>
    <w:p w14:paraId="7CA0ACA7" w14:textId="77777777" w:rsidR="00BA07F6" w:rsidRPr="00AA7B33" w:rsidRDefault="00BA07F6" w:rsidP="00BA07F6">
      <w:pPr>
        <w:pStyle w:val="NormalArial"/>
        <w:rPr>
          <w:b/>
          <w:bCs/>
        </w:rPr>
      </w:pPr>
      <w:r w:rsidRPr="00AA7B33">
        <w:rPr>
          <w:b/>
          <w:bCs/>
        </w:rPr>
        <w:t>Requirement 3(3)(b)</w:t>
      </w:r>
    </w:p>
    <w:p w14:paraId="095B3FE4" w14:textId="4F855A38" w:rsidR="00AA7B33" w:rsidRDefault="00AA7B33" w:rsidP="00AA7B33">
      <w:pPr>
        <w:pStyle w:val="NormalArial"/>
        <w:numPr>
          <w:ilvl w:val="0"/>
          <w:numId w:val="24"/>
        </w:numPr>
      </w:pPr>
      <w:r w:rsidRPr="00AA7B33">
        <w:t>Implement effective systems to ensure identification and timely management of high impact and high prevalence risks to each consumer. Implement effective systems to ensure identification, analysis and development of preventative measures related to high impact and high prevalence consumer risk(s). Ensure appropriate assessment of the severity of a range of risks to consumers and ensure appropriate measures are implemented to safeguard consumers commensurate with the risk</w:t>
      </w:r>
      <w:r w:rsidR="00F765F2">
        <w:t>.</w:t>
      </w:r>
    </w:p>
    <w:p w14:paraId="70A427EE" w14:textId="0D2BEA3A" w:rsidR="00BA07F6" w:rsidRPr="00B3301D" w:rsidRDefault="00BA07F6" w:rsidP="00BA07F6">
      <w:pPr>
        <w:pStyle w:val="NormalArial"/>
        <w:rPr>
          <w:b/>
          <w:bCs/>
        </w:rPr>
      </w:pPr>
      <w:r w:rsidRPr="00B3301D">
        <w:rPr>
          <w:b/>
          <w:bCs/>
        </w:rPr>
        <w:t>Requirement 6(3)(d)</w:t>
      </w:r>
    </w:p>
    <w:p w14:paraId="21EE809E" w14:textId="66ABD642" w:rsidR="00B3301D" w:rsidRDefault="00B3301D" w:rsidP="00B3301D">
      <w:pPr>
        <w:pStyle w:val="NormalArial"/>
        <w:numPr>
          <w:ilvl w:val="0"/>
          <w:numId w:val="24"/>
        </w:numPr>
      </w:pPr>
      <w:r>
        <w:lastRenderedPageBreak/>
        <w:t>Ensure effective processes to review f</w:t>
      </w:r>
      <w:r w:rsidRPr="00B3301D">
        <w:t xml:space="preserve">eedback and complaints </w:t>
      </w:r>
      <w:r>
        <w:t>a</w:t>
      </w:r>
      <w:r w:rsidRPr="00B3301D">
        <w:t>nd use</w:t>
      </w:r>
      <w:r>
        <w:t xml:space="preserve"> this data</w:t>
      </w:r>
      <w:r w:rsidRPr="00B3301D">
        <w:t xml:space="preserve"> to improve the quality of care and services</w:t>
      </w:r>
      <w:r>
        <w:t xml:space="preserve"> for consumers</w:t>
      </w:r>
      <w:r w:rsidRPr="00B3301D">
        <w:t>.</w:t>
      </w:r>
    </w:p>
    <w:p w14:paraId="37FAE67B" w14:textId="77777777" w:rsidR="00BA07F6" w:rsidRPr="00AA7B33" w:rsidRDefault="00BA07F6" w:rsidP="00BA07F6">
      <w:pPr>
        <w:pStyle w:val="NormalArial"/>
        <w:rPr>
          <w:b/>
          <w:bCs/>
        </w:rPr>
      </w:pPr>
      <w:r w:rsidRPr="00AA7B33">
        <w:rPr>
          <w:b/>
          <w:bCs/>
        </w:rPr>
        <w:t>Requirement 7(3)(e)</w:t>
      </w:r>
    </w:p>
    <w:p w14:paraId="0D7B3233" w14:textId="4825FBB4" w:rsidR="00AA7B33" w:rsidRDefault="00AA7B33" w:rsidP="00AA7B33">
      <w:pPr>
        <w:pStyle w:val="NormalArial"/>
        <w:numPr>
          <w:ilvl w:val="0"/>
          <w:numId w:val="24"/>
        </w:numPr>
      </w:pPr>
      <w:r w:rsidRPr="00AA7B33">
        <w:t>Ensure effective management, within a timely manner, of staff performance issues associated with recurring complaints or incidents.</w:t>
      </w:r>
    </w:p>
    <w:p w14:paraId="3ED4D5A7" w14:textId="77777777" w:rsidR="00BA07F6" w:rsidRPr="00AA7B33" w:rsidRDefault="00BA07F6" w:rsidP="00BA07F6">
      <w:pPr>
        <w:pStyle w:val="NormalArial"/>
        <w:rPr>
          <w:b/>
          <w:bCs/>
        </w:rPr>
      </w:pPr>
      <w:r w:rsidRPr="00AA7B33">
        <w:rPr>
          <w:b/>
          <w:bCs/>
        </w:rPr>
        <w:t>Requirement 8(3)(c)</w:t>
      </w:r>
    </w:p>
    <w:p w14:paraId="31DC1E59" w14:textId="3F46F4FD" w:rsidR="00AA7B33" w:rsidRDefault="00AA7B33" w:rsidP="00AA7B33">
      <w:pPr>
        <w:pStyle w:val="NormalArial"/>
        <w:numPr>
          <w:ilvl w:val="0"/>
          <w:numId w:val="24"/>
        </w:numPr>
      </w:pPr>
      <w:r w:rsidRPr="00AA7B33">
        <w:t>Ensure effective organisational wide governance systems in relation to information management, continuous improvement, financial governance, workforce governance, regulatory compliance, and feedback and complaints.</w:t>
      </w:r>
    </w:p>
    <w:p w14:paraId="06153A65" w14:textId="77777777" w:rsidR="00BA07F6" w:rsidRPr="00AA7B33" w:rsidRDefault="00BA07F6" w:rsidP="00BA07F6">
      <w:pPr>
        <w:pStyle w:val="NormalArial"/>
        <w:rPr>
          <w:b/>
          <w:bCs/>
        </w:rPr>
      </w:pPr>
      <w:r w:rsidRPr="00AA7B33">
        <w:rPr>
          <w:b/>
          <w:bCs/>
        </w:rPr>
        <w:t>Requirement 8(3)(d)</w:t>
      </w:r>
    </w:p>
    <w:p w14:paraId="426A15C3" w14:textId="038A868C" w:rsidR="00AA7B33" w:rsidRDefault="00AA7B33" w:rsidP="00AA7B33">
      <w:pPr>
        <w:pStyle w:val="NormalArial"/>
        <w:numPr>
          <w:ilvl w:val="0"/>
          <w:numId w:val="24"/>
        </w:numPr>
      </w:pPr>
      <w:r w:rsidRPr="00AA7B33">
        <w:t>Ensure effective risk management practices and systems to manage high impact and high prevalence risks associated with consumers care in supporting them to live their best life. Ensure the organisation’s risk management and incident management systems are effectively implemented.</w:t>
      </w:r>
    </w:p>
    <w:p w14:paraId="5DCB856E" w14:textId="77777777" w:rsidR="00AA7B33" w:rsidRPr="00AA7B33" w:rsidRDefault="00BA07F6" w:rsidP="00AA7B33">
      <w:pPr>
        <w:pStyle w:val="NormalArial"/>
        <w:rPr>
          <w:b/>
          <w:bCs/>
        </w:rPr>
      </w:pPr>
      <w:r w:rsidRPr="00AA7B33">
        <w:rPr>
          <w:b/>
          <w:bCs/>
        </w:rPr>
        <w:t>Requirement 8(3)(e)</w:t>
      </w:r>
    </w:p>
    <w:p w14:paraId="20942807" w14:textId="55F3DB7A" w:rsidR="00DB3CF9" w:rsidRPr="00A36AA9" w:rsidRDefault="00AA7B33" w:rsidP="00AA7B33">
      <w:pPr>
        <w:pStyle w:val="NormalArial"/>
        <w:numPr>
          <w:ilvl w:val="0"/>
          <w:numId w:val="24"/>
        </w:numPr>
      </w:pPr>
      <w:r w:rsidRPr="00AA7B33">
        <w:t>Ensure an appropriate clinical governance framework, referencing antimicrobial stewardship, minimising the use of restraint, and open disclosure.</w:t>
      </w:r>
      <w:r w:rsidRPr="00A36AA9">
        <w:br w:type="page"/>
      </w:r>
    </w:p>
    <w:p w14:paraId="6ED05893" w14:textId="77777777" w:rsidR="00DB3CF9" w:rsidRDefault="001E098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7F0DD2" w14:paraId="07997439"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9E2FCE8" w14:textId="77777777" w:rsidR="007F0DD2" w:rsidRPr="003217D3" w:rsidRDefault="007F0D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0D33B7" w14:textId="77777777" w:rsidR="007F0DD2" w:rsidRPr="003217D3" w:rsidRDefault="007F0D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DD2" w14:paraId="6AB40D2F"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04A9"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B3B87D5"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5D6D84F" w14:textId="2128B6C9"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40458"/>
                <w:placeholder>
                  <w:docPart w:val="A2C7A133F7AA4AF0865638E8A837DF2E"/>
                </w:placeholder>
                <w:dropDownList>
                  <w:listItem w:displayText="choose a rating" w:value="choose a rating"/>
                  <w:listItem w:displayText="Compliant" w:value="Compliant"/>
                  <w:listItem w:displayText="Not Compliant" w:value="Not Compliant"/>
                </w:dropDownList>
              </w:sdtPr>
              <w:sdtEndPr/>
              <w:sdtContent>
                <w:r w:rsidR="00643F43">
                  <w:rPr>
                    <w:rFonts w:ascii="Arial" w:hAnsi="Arial" w:cs="Arial"/>
                    <w:color w:val="auto"/>
                  </w:rPr>
                  <w:t>Not Compliant</w:t>
                </w:r>
              </w:sdtContent>
            </w:sdt>
            <w:r w:rsidR="007F0DD2" w:rsidRPr="00501C01">
              <w:rPr>
                <w:rFonts w:ascii="Arial" w:hAnsi="Arial" w:cs="Arial"/>
              </w:rPr>
              <w:t xml:space="preserve"> </w:t>
            </w:r>
          </w:p>
        </w:tc>
      </w:tr>
      <w:tr w:rsidR="007F0DD2" w14:paraId="1E3A0383"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AA256"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DE2840D" w14:textId="77777777" w:rsidR="007F0DD2" w:rsidRPr="00244176" w:rsidRDefault="007F0D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5F0B327" w14:textId="3A8A57A1" w:rsidR="007F0DD2" w:rsidRPr="00CC646C" w:rsidRDefault="00C81C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346700"/>
                <w:placeholder>
                  <w:docPart w:val="C4E5594FCF794364AFEFF0DBF23ED3F6"/>
                </w:placeholder>
                <w:dropDownList>
                  <w:listItem w:displayText="choose a rating" w:value="choose a rating"/>
                  <w:listItem w:displayText="Compliant" w:value="Compliant"/>
                  <w:listItem w:displayText="Not Compliant" w:value="Not Compliant"/>
                </w:dropDownList>
              </w:sdtPr>
              <w:sdtEndPr/>
              <w:sdtContent>
                <w:r w:rsidR="00643F43">
                  <w:rPr>
                    <w:rFonts w:ascii="Arial" w:hAnsi="Arial" w:cs="Arial"/>
                    <w:color w:val="auto"/>
                  </w:rPr>
                  <w:t>Not Compliant</w:t>
                </w:r>
              </w:sdtContent>
            </w:sdt>
            <w:r w:rsidR="007F0DD2" w:rsidRPr="00501C01">
              <w:rPr>
                <w:rFonts w:ascii="Arial" w:hAnsi="Arial" w:cs="Arial"/>
              </w:rPr>
              <w:t xml:space="preserve"> </w:t>
            </w:r>
          </w:p>
        </w:tc>
      </w:tr>
    </w:tbl>
    <w:p w14:paraId="36D536FD" w14:textId="77777777" w:rsidR="00DB3CF9" w:rsidRDefault="001E098B" w:rsidP="007B3959">
      <w:pPr>
        <w:pStyle w:val="Heading20"/>
      </w:pPr>
      <w:r w:rsidRPr="00A36AA9">
        <w:t>Findings</w:t>
      </w:r>
    </w:p>
    <w:p w14:paraId="482495F4" w14:textId="1A5AA5F4" w:rsidR="00007419" w:rsidRDefault="008204B7" w:rsidP="00007419">
      <w:pPr>
        <w:pStyle w:val="NormalArial"/>
      </w:pPr>
      <w:r>
        <w:t xml:space="preserve">The service was unable to demonstrate that </w:t>
      </w:r>
      <w:r w:rsidRPr="008204B7">
        <w:t>consumer</w:t>
      </w:r>
      <w:r>
        <w:t xml:space="preserve">s are </w:t>
      </w:r>
      <w:r w:rsidRPr="008204B7">
        <w:t xml:space="preserve">supported to </w:t>
      </w:r>
      <w:r>
        <w:t>engage in</w:t>
      </w:r>
      <w:r w:rsidRPr="008204B7">
        <w:t xml:space="preserve"> risk to enable them to live the</w:t>
      </w:r>
      <w:r>
        <w:t>ir</w:t>
      </w:r>
      <w:r w:rsidRPr="008204B7">
        <w:t xml:space="preserve"> best li</w:t>
      </w:r>
      <w:r>
        <w:t>ves</w:t>
      </w:r>
      <w:r w:rsidRPr="008204B7">
        <w:t>.</w:t>
      </w:r>
      <w:r w:rsidR="00007419">
        <w:t xml:space="preserve"> </w:t>
      </w:r>
      <w:r>
        <w:t>S</w:t>
      </w:r>
      <w:r w:rsidR="00007419">
        <w:t xml:space="preserve">taff </w:t>
      </w:r>
      <w:r>
        <w:t>advised</w:t>
      </w:r>
      <w:r w:rsidR="00007419">
        <w:t xml:space="preserve"> they </w:t>
      </w:r>
      <w:r>
        <w:t>are not routinely</w:t>
      </w:r>
      <w:r w:rsidR="00007419">
        <w:t xml:space="preserve"> informed about managing risks for </w:t>
      </w:r>
      <w:r>
        <w:t xml:space="preserve">individual </w:t>
      </w:r>
      <w:r w:rsidR="00007419">
        <w:t>consumers</w:t>
      </w:r>
      <w:r>
        <w:t>, and m</w:t>
      </w:r>
      <w:r w:rsidR="00007419">
        <w:t xml:space="preserve">anagement have identified potential risks to consumers but </w:t>
      </w:r>
      <w:r>
        <w:t xml:space="preserve">were unable to demonstrate appropriate </w:t>
      </w:r>
      <w:r w:rsidR="00007419">
        <w:t>documented strategies</w:t>
      </w:r>
      <w:r>
        <w:t xml:space="preserve"> </w:t>
      </w:r>
      <w:r w:rsidR="00007419">
        <w:t xml:space="preserve">to </w:t>
      </w:r>
      <w:r>
        <w:t xml:space="preserve">support risk mitigation </w:t>
      </w:r>
      <w:r w:rsidR="00007419">
        <w:t>in accordance with the</w:t>
      </w:r>
      <w:r>
        <w:t xml:space="preserve"> </w:t>
      </w:r>
      <w:r w:rsidR="0046395E">
        <w:t xml:space="preserve">organisation’s </w:t>
      </w:r>
      <w:r w:rsidR="00007419">
        <w:t xml:space="preserve">dignity of risk policy. </w:t>
      </w:r>
      <w:r>
        <w:t>The service was unable to demonstrate that</w:t>
      </w:r>
      <w:r w:rsidR="00007419">
        <w:t xml:space="preserve"> staff have received appropriate education </w:t>
      </w:r>
      <w:r>
        <w:t>to ensure</w:t>
      </w:r>
      <w:r w:rsidR="00007419">
        <w:t xml:space="preserve"> staff can support consumers to </w:t>
      </w:r>
      <w:r>
        <w:t>engage</w:t>
      </w:r>
      <w:r w:rsidR="00007419">
        <w:t xml:space="preserve"> risk</w:t>
      </w:r>
      <w:r>
        <w:t xml:space="preserve"> to</w:t>
      </w:r>
      <w:r w:rsidR="00007419">
        <w:t xml:space="preserve"> enable them to live the best life they can.</w:t>
      </w:r>
    </w:p>
    <w:p w14:paraId="07DC67A1" w14:textId="380DE387" w:rsidR="00007419" w:rsidRDefault="008204B7" w:rsidP="00DE2ABA">
      <w:pPr>
        <w:pStyle w:val="NormalArial"/>
      </w:pPr>
      <w:r>
        <w:t>Not all c</w:t>
      </w:r>
      <w:r w:rsidR="00007419">
        <w:t>onsumers and</w:t>
      </w:r>
      <w:r>
        <w:t xml:space="preserve"> </w:t>
      </w:r>
      <w:r w:rsidR="00007419">
        <w:t xml:space="preserve">representatives </w:t>
      </w:r>
      <w:r>
        <w:t>are satisfied</w:t>
      </w:r>
      <w:r w:rsidR="00007419">
        <w:t xml:space="preserve"> in relation to the service issuing timely and</w:t>
      </w:r>
      <w:r>
        <w:t xml:space="preserve"> </w:t>
      </w:r>
      <w:r w:rsidR="00007419">
        <w:t xml:space="preserve">accurate monthly statements. Some consumers </w:t>
      </w:r>
      <w:r>
        <w:t xml:space="preserve">advised that they have not received recent </w:t>
      </w:r>
      <w:r w:rsidR="00007419">
        <w:t>monthly</w:t>
      </w:r>
      <w:r>
        <w:t xml:space="preserve"> </w:t>
      </w:r>
      <w:r w:rsidR="00007419">
        <w:t>statements</w:t>
      </w:r>
      <w:r>
        <w:t xml:space="preserve"> and the service advised that some consumers had </w:t>
      </w:r>
      <w:r w:rsidR="00007419">
        <w:t xml:space="preserve">not been </w:t>
      </w:r>
      <w:r>
        <w:t>issued</w:t>
      </w:r>
      <w:r w:rsidR="00007419">
        <w:t xml:space="preserve"> their monthly statements for the</w:t>
      </w:r>
      <w:r>
        <w:t xml:space="preserve"> </w:t>
      </w:r>
      <w:r w:rsidR="00007419">
        <w:t>past two months.</w:t>
      </w:r>
      <w:r w:rsidR="00DE2ABA">
        <w:t xml:space="preserve"> The service demonstrated that consumers receive </w:t>
      </w:r>
      <w:r w:rsidR="006B5337">
        <w:t>an</w:t>
      </w:r>
      <w:r w:rsidR="00DE2ABA">
        <w:t xml:space="preserve"> induction pack whe</w:t>
      </w:r>
      <w:r w:rsidR="00007419">
        <w:t>n they first join the service</w:t>
      </w:r>
      <w:r w:rsidR="00DE2ABA">
        <w:t xml:space="preserve"> and this i</w:t>
      </w:r>
      <w:r w:rsidR="00007419">
        <w:t>nclude</w:t>
      </w:r>
      <w:r w:rsidR="00DE2ABA">
        <w:t xml:space="preserve">s </w:t>
      </w:r>
      <w:r w:rsidR="00007419">
        <w:t>a booklet from My Aged Care which has information in</w:t>
      </w:r>
      <w:r w:rsidR="00DE2ABA">
        <w:t xml:space="preserve"> </w:t>
      </w:r>
      <w:r w:rsidR="00007419">
        <w:t xml:space="preserve">relation to making complaints to the </w:t>
      </w:r>
      <w:r w:rsidR="00DE2ABA">
        <w:t xml:space="preserve">Aged Care Quality and Safety </w:t>
      </w:r>
      <w:r w:rsidR="00007419">
        <w:t xml:space="preserve">Commission </w:t>
      </w:r>
      <w:r w:rsidR="00DE2ABA">
        <w:t>as well as information relating to aged care</w:t>
      </w:r>
      <w:r w:rsidR="00007419">
        <w:t xml:space="preserve"> advoca</w:t>
      </w:r>
      <w:r w:rsidR="00DE2ABA">
        <w:t>cy services and</w:t>
      </w:r>
      <w:r w:rsidR="00007419">
        <w:t xml:space="preserve"> translation services. However, </w:t>
      </w:r>
      <w:r w:rsidR="00DE2ABA">
        <w:t>some information in the</w:t>
      </w:r>
      <w:r w:rsidR="00007419">
        <w:t xml:space="preserve"> home care contract </w:t>
      </w:r>
      <w:r w:rsidR="00DE2ABA">
        <w:t xml:space="preserve">was identified as outdated. </w:t>
      </w:r>
    </w:p>
    <w:p w14:paraId="2CAB6233" w14:textId="148F26F8" w:rsidR="00DB3CF9" w:rsidRPr="006B4042" w:rsidRDefault="00DE2ABA" w:rsidP="00DE2ABA">
      <w:pPr>
        <w:pStyle w:val="NormalArial"/>
      </w:pPr>
      <w:r>
        <w:t>With these considerations, I find the service non-compliant in Requirements 1(3)(d) and 1(3)(e).</w:t>
      </w:r>
      <w:r w:rsidR="00007419" w:rsidRPr="00A36AA9">
        <w:br w:type="page"/>
      </w:r>
    </w:p>
    <w:p w14:paraId="45E313A5" w14:textId="77777777" w:rsidR="00DB3CF9" w:rsidRDefault="001E098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7F0DD2" w14:paraId="76B40531"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37587F8" w14:textId="77777777" w:rsidR="007F0DD2" w:rsidRPr="003217D3" w:rsidRDefault="007F0DD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EE0591" w14:textId="77777777" w:rsidR="007F0DD2" w:rsidRPr="003217D3" w:rsidRDefault="007F0DD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DD2" w14:paraId="037E72DF"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814EB"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9877FC5"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E3D80E8" w14:textId="4C7EBB4B"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331035"/>
                <w:placeholder>
                  <w:docPart w:val="3E201639C6CD4E33B37A11DCEFC73015"/>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r w:rsidR="007F0DD2" w14:paraId="1C9AB05B"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2F4E"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A229B60" w14:textId="77777777" w:rsidR="007F0DD2" w:rsidRPr="00244176" w:rsidRDefault="007F0D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81175301"/>
            <w:r w:rsidRPr="00244176">
              <w:rPr>
                <w:rFonts w:ascii="Arial" w:hAnsi="Arial" w:cs="Arial"/>
              </w:rPr>
              <w:t xml:space="preserve">Care and services are reviewed regularly </w:t>
            </w:r>
            <w:bookmarkEnd w:id="4"/>
            <w:r w:rsidRPr="00244176">
              <w:rPr>
                <w:rFonts w:ascii="Arial" w:hAnsi="Arial" w:cs="Arial"/>
              </w:rPr>
              <w:t>for effectiveness, and when circumstances change or when incidents impact on the needs, goals or preferences of the consumer.</w:t>
            </w:r>
          </w:p>
        </w:tc>
        <w:tc>
          <w:tcPr>
            <w:tcW w:w="1985" w:type="dxa"/>
            <w:shd w:val="clear" w:color="auto" w:fill="auto"/>
          </w:tcPr>
          <w:p w14:paraId="1CAF9C20" w14:textId="2D28D061" w:rsidR="007F0DD2" w:rsidRPr="00CC646C" w:rsidRDefault="00C81C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306026"/>
                <w:placeholder>
                  <w:docPart w:val="7647CD8052FC4C58A0135F5B805265A1"/>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bl>
    <w:bookmarkEnd w:id="3"/>
    <w:p w14:paraId="756C5E5C" w14:textId="77777777" w:rsidR="00DB3CF9" w:rsidRDefault="001E098B" w:rsidP="00A63FCF">
      <w:pPr>
        <w:pStyle w:val="Heading20"/>
        <w:tabs>
          <w:tab w:val="left" w:pos="1890"/>
        </w:tabs>
      </w:pPr>
      <w:r w:rsidRPr="00A36AA9">
        <w:t>Findings</w:t>
      </w:r>
    </w:p>
    <w:p w14:paraId="5E158399" w14:textId="664B2A0C" w:rsidR="0043546F" w:rsidRDefault="0043546F" w:rsidP="0043546F">
      <w:pPr>
        <w:pStyle w:val="NormalArial"/>
      </w:pPr>
      <w:r>
        <w:t xml:space="preserve">The service was unable to demonstrate that assessment and planning processes, including consideration of risks to individual consumer’s health and well-being, routinely inform the delivery of safe and effective care and services. Service management were unable to demonstrate consistent and effective consumer assessment and care planning processes or that the service routinely considers risks(s) as part of their assessment procedures. Validated assessment tools are not consistently used for consumers and health professionals such as a wound specialist or occupational therapists are not </w:t>
      </w:r>
      <w:r w:rsidR="000C3ADE">
        <w:t>routinely</w:t>
      </w:r>
      <w:r>
        <w:t xml:space="preserve"> engaged when required.</w:t>
      </w:r>
      <w:r w:rsidR="000C3ADE">
        <w:t xml:space="preserve"> The service</w:t>
      </w:r>
      <w:r w:rsidR="0046395E">
        <w:t>’s</w:t>
      </w:r>
      <w:r w:rsidR="000C3ADE">
        <w:t xml:space="preserve"> plan for continuous improvement (PCI) highlighted that consumer assessment</w:t>
      </w:r>
      <w:r w:rsidR="0046395E">
        <w:t>s</w:t>
      </w:r>
      <w:r w:rsidR="000C3ADE">
        <w:t xml:space="preserve"> and support plans are to include information from </w:t>
      </w:r>
      <w:r w:rsidR="0046395E">
        <w:t>a</w:t>
      </w:r>
      <w:r w:rsidR="000C3ADE">
        <w:t xml:space="preserve"> suite of validated and best practice clinical assessments for consumers. These include skin integrity assessments, FRAT (falls risk) assessment, swallowing, nutrition and hydration assessment, initial observations, neurological observations, assessment to acquire baseline observations and every 6 month or as required, mobility assessment, wound chart/concerns diagram assessment, hygiene and activities of daily living assessment and bowel and bladder chart where required. In addition, the services PCI highlighted that management have reviewed consumer assessments, updated their reassessment spreadsheet to include the next date for reassessment and added information to the service’s risk register. </w:t>
      </w:r>
      <w:r>
        <w:t xml:space="preserve">The </w:t>
      </w:r>
      <w:r w:rsidR="000C3ADE">
        <w:t>Assessment Team reported that th</w:t>
      </w:r>
      <w:r w:rsidR="0046395E">
        <w:t>ese</w:t>
      </w:r>
      <w:r w:rsidR="000C3ADE">
        <w:t xml:space="preserve"> </w:t>
      </w:r>
      <w:r>
        <w:t>improvement</w:t>
      </w:r>
      <w:r w:rsidR="000C3ADE">
        <w:t xml:space="preserve"> action</w:t>
      </w:r>
      <w:r w:rsidR="0046395E">
        <w:t>s</w:t>
      </w:r>
      <w:r w:rsidR="000C3ADE">
        <w:t xml:space="preserve"> ha</w:t>
      </w:r>
      <w:r w:rsidR="0046395E">
        <w:t>ve</w:t>
      </w:r>
      <w:r w:rsidR="000C3ADE">
        <w:t xml:space="preserve"> n</w:t>
      </w:r>
      <w:r>
        <w:t>ot been completed</w:t>
      </w:r>
      <w:r w:rsidR="000C3ADE">
        <w:t xml:space="preserve"> and management advised that</w:t>
      </w:r>
      <w:r>
        <w:t xml:space="preserve"> the risk register</w:t>
      </w:r>
      <w:r w:rsidR="000C3ADE">
        <w:t xml:space="preserve"> was</w:t>
      </w:r>
      <w:r>
        <w:t xml:space="preserve"> identified as not suitable for individual consumer risk and</w:t>
      </w:r>
      <w:r w:rsidR="000C3ADE">
        <w:t xml:space="preserve"> advised that </w:t>
      </w:r>
      <w:r>
        <w:t>consumer risks are not being recorded for monitoring, trending and</w:t>
      </w:r>
      <w:r w:rsidR="000C3ADE">
        <w:t xml:space="preserve"> </w:t>
      </w:r>
      <w:r>
        <w:t>analysis.</w:t>
      </w:r>
    </w:p>
    <w:p w14:paraId="1584077A" w14:textId="0F46E044" w:rsidR="007048CD" w:rsidRDefault="0043546F" w:rsidP="0043546F">
      <w:pPr>
        <w:pStyle w:val="NormalArial"/>
      </w:pPr>
      <w:r>
        <w:t xml:space="preserve">The </w:t>
      </w:r>
      <w:r w:rsidR="00090901">
        <w:t>service was unable to demonstrate that consumer c</w:t>
      </w:r>
      <w:r w:rsidR="00090901" w:rsidRPr="00090901">
        <w:t xml:space="preserve">are and services are </w:t>
      </w:r>
      <w:r w:rsidR="00090901">
        <w:t xml:space="preserve">regularly </w:t>
      </w:r>
      <w:r w:rsidR="00090901" w:rsidRPr="00090901">
        <w:t xml:space="preserve">reviewed </w:t>
      </w:r>
      <w:r w:rsidR="00090901">
        <w:t>and m</w:t>
      </w:r>
      <w:r>
        <w:t xml:space="preserve">ost consumers </w:t>
      </w:r>
      <w:r w:rsidR="00090901">
        <w:t>advised</w:t>
      </w:r>
      <w:r>
        <w:t xml:space="preserve"> that they could</w:t>
      </w:r>
      <w:r w:rsidR="00090901">
        <w:t xml:space="preserve"> not</w:t>
      </w:r>
      <w:r>
        <w:t xml:space="preserve"> remember when the last time the</w:t>
      </w:r>
      <w:r w:rsidR="00090901">
        <w:t xml:space="preserve"> </w:t>
      </w:r>
      <w:r>
        <w:t>service undertook a review of their care plans</w:t>
      </w:r>
      <w:r w:rsidR="00090901">
        <w:t>. C</w:t>
      </w:r>
      <w:r>
        <w:t xml:space="preserve">onsumers </w:t>
      </w:r>
      <w:r w:rsidR="00090901">
        <w:t xml:space="preserve">did advise however, </w:t>
      </w:r>
      <w:r>
        <w:t>that</w:t>
      </w:r>
      <w:r w:rsidR="00090901">
        <w:t xml:space="preserve"> </w:t>
      </w:r>
      <w:r>
        <w:t xml:space="preserve">the service’s home care manager is in regular contact with them </w:t>
      </w:r>
      <w:r w:rsidR="00090901">
        <w:t>and</w:t>
      </w:r>
      <w:r>
        <w:t xml:space="preserve"> their</w:t>
      </w:r>
      <w:r w:rsidR="00090901">
        <w:t xml:space="preserve"> </w:t>
      </w:r>
      <w:r>
        <w:t>representatives.</w:t>
      </w:r>
      <w:r w:rsidR="00090901">
        <w:t xml:space="preserve"> </w:t>
      </w:r>
      <w:r>
        <w:t xml:space="preserve">The service </w:t>
      </w:r>
      <w:r w:rsidR="00090901">
        <w:t>was unable to demonstrate</w:t>
      </w:r>
      <w:r>
        <w:t xml:space="preserve"> an assessment and planning policy however the HCP</w:t>
      </w:r>
      <w:r w:rsidR="00090901">
        <w:t xml:space="preserve"> </w:t>
      </w:r>
      <w:r>
        <w:t>contract entered into with consumers when they first join the service states that care</w:t>
      </w:r>
      <w:r w:rsidR="00090901">
        <w:t xml:space="preserve"> </w:t>
      </w:r>
      <w:r>
        <w:t>plan reviews will occur at least every 6 months. Care planning documentation</w:t>
      </w:r>
      <w:r w:rsidR="00090901">
        <w:t xml:space="preserve"> demonstrated that </w:t>
      </w:r>
      <w:r>
        <w:t>care plan reviews are not</w:t>
      </w:r>
      <w:r w:rsidR="00090901">
        <w:t xml:space="preserve"> consistently undertaken </w:t>
      </w:r>
      <w:r>
        <w:t>at 6 monthly intervals, and in some cases, there are gaps of more than</w:t>
      </w:r>
      <w:r w:rsidR="00090901">
        <w:t xml:space="preserve"> 12 months</w:t>
      </w:r>
      <w:r>
        <w:t xml:space="preserve"> between reviews. </w:t>
      </w:r>
      <w:r w:rsidR="00090901">
        <w:t xml:space="preserve">The </w:t>
      </w:r>
      <w:r w:rsidR="009F3619">
        <w:t>service also demonstrated</w:t>
      </w:r>
      <w:r w:rsidR="00090901">
        <w:t xml:space="preserve"> that consumer </w:t>
      </w:r>
      <w:r>
        <w:t>care plan reviews are not being undertaken</w:t>
      </w:r>
      <w:r w:rsidR="00090901">
        <w:t xml:space="preserve"> </w:t>
      </w:r>
      <w:r>
        <w:t>by the registered nurs</w:t>
      </w:r>
      <w:r w:rsidR="00B62B31">
        <w:t>ing staff</w:t>
      </w:r>
      <w:r>
        <w:t xml:space="preserve"> when consumers’ circumstances have changed, such as</w:t>
      </w:r>
      <w:r w:rsidR="00B62B31">
        <w:t xml:space="preserve"> after a fall</w:t>
      </w:r>
      <w:r>
        <w:t xml:space="preserve"> or other incidents occur</w:t>
      </w:r>
      <w:r w:rsidR="007048CD">
        <w:t>.</w:t>
      </w:r>
    </w:p>
    <w:p w14:paraId="596CDE51" w14:textId="07DF8CB5" w:rsidR="00DB3CF9" w:rsidRPr="006B4042" w:rsidRDefault="007048CD" w:rsidP="007048CD">
      <w:pPr>
        <w:pStyle w:val="NormalArial"/>
      </w:pPr>
      <w:r>
        <w:t>With these considerations, I find the service non-compliant in Requirements 2(3)(a) and 2(3)(e).</w:t>
      </w:r>
      <w:r w:rsidRPr="006B4042">
        <w:br w:type="page"/>
      </w:r>
    </w:p>
    <w:p w14:paraId="40999CAC" w14:textId="77777777" w:rsidR="00DB3CF9" w:rsidRDefault="001E098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F0DD2" w14:paraId="51A8ECBE"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1C44C1" w14:textId="77777777" w:rsidR="007F0DD2" w:rsidRPr="003217D3" w:rsidRDefault="007F0DD2"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868AE3" w14:textId="77777777" w:rsidR="007F0DD2" w:rsidRPr="003217D3" w:rsidRDefault="007F0D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DD2" w14:paraId="41516E96" w14:textId="77777777" w:rsidTr="008074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CDF9B"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AE791"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29099" w14:textId="7518F1BF"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156238"/>
                <w:placeholder>
                  <w:docPart w:val="F8F64FEAA22043258F8F5CE10488B659"/>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bl>
    <w:bookmarkEnd w:id="5"/>
    <w:p w14:paraId="3EE14328" w14:textId="77777777" w:rsidR="00DB3CF9" w:rsidRDefault="001E098B" w:rsidP="007B3959">
      <w:pPr>
        <w:pStyle w:val="Heading20"/>
      </w:pPr>
      <w:r w:rsidRPr="00A36AA9">
        <w:t>Findings</w:t>
      </w:r>
    </w:p>
    <w:p w14:paraId="6E59E8AB" w14:textId="49EB81A1" w:rsidR="00C26CE5" w:rsidRDefault="00D65A9B" w:rsidP="00B94403">
      <w:pPr>
        <w:pStyle w:val="NormalArial"/>
      </w:pPr>
      <w:r>
        <w:t>The</w:t>
      </w:r>
      <w:r w:rsidR="00B94403">
        <w:t xml:space="preserve"> service </w:t>
      </w:r>
      <w:r>
        <w:t>was unable to</w:t>
      </w:r>
      <w:r w:rsidR="00B94403">
        <w:t xml:space="preserve"> demonstrate effective manage</w:t>
      </w:r>
      <w:r>
        <w:t>ment of</w:t>
      </w:r>
      <w:r w:rsidR="00B94403">
        <w:t xml:space="preserve"> high impact and</w:t>
      </w:r>
      <w:r>
        <w:t xml:space="preserve"> </w:t>
      </w:r>
      <w:r w:rsidR="00B94403">
        <w:t>high prevalence risks associated with</w:t>
      </w:r>
      <w:r>
        <w:t xml:space="preserve"> each</w:t>
      </w:r>
      <w:r w:rsidR="00B94403">
        <w:t xml:space="preserve"> consumers</w:t>
      </w:r>
      <w:r>
        <w:t>’ care</w:t>
      </w:r>
      <w:r w:rsidR="00B94403">
        <w:t>. The service</w:t>
      </w:r>
      <w:r>
        <w:t xml:space="preserve"> was unable to demonstrate </w:t>
      </w:r>
      <w:r w:rsidR="00B94403">
        <w:t>an effective incident management system and management are not</w:t>
      </w:r>
      <w:r>
        <w:t xml:space="preserve"> </w:t>
      </w:r>
      <w:r w:rsidR="00B94403">
        <w:t>gathering data about individual consumer risks for oversight, monitoring and</w:t>
      </w:r>
      <w:r>
        <w:t xml:space="preserve"> </w:t>
      </w:r>
      <w:r w:rsidR="00B94403">
        <w:t>analysis. C</w:t>
      </w:r>
      <w:r>
        <w:t>onsumer c</w:t>
      </w:r>
      <w:r w:rsidR="00B94403">
        <w:t xml:space="preserve">linical assessments </w:t>
      </w:r>
      <w:r>
        <w:t>are not routinely</w:t>
      </w:r>
      <w:r w:rsidR="00B94403">
        <w:t xml:space="preserve"> completed for all consumers who</w:t>
      </w:r>
      <w:r>
        <w:t xml:space="preserve"> </w:t>
      </w:r>
      <w:r w:rsidR="00B94403">
        <w:t xml:space="preserve">require them and </w:t>
      </w:r>
      <w:r>
        <w:t xml:space="preserve">regular </w:t>
      </w:r>
      <w:r w:rsidR="00B94403">
        <w:t>clinical reassessments for consumers with high impact</w:t>
      </w:r>
      <w:r>
        <w:t xml:space="preserve"> </w:t>
      </w:r>
      <w:r w:rsidR="00B94403">
        <w:t xml:space="preserve">high prevalence risks </w:t>
      </w:r>
      <w:r>
        <w:t xml:space="preserve">are not undertaken. </w:t>
      </w:r>
      <w:r w:rsidR="00B94403">
        <w:t>The service</w:t>
      </w:r>
      <w:r>
        <w:t xml:space="preserve">’s lack of </w:t>
      </w:r>
      <w:r w:rsidR="00B94403">
        <w:t xml:space="preserve">an effective incident management system </w:t>
      </w:r>
      <w:r>
        <w:t xml:space="preserve">means that consumers with </w:t>
      </w:r>
      <w:r w:rsidR="00B94403">
        <w:t xml:space="preserve">high impact high prevalence risks associated with </w:t>
      </w:r>
      <w:r>
        <w:t>their care are not routinely identified and t</w:t>
      </w:r>
      <w:r w:rsidR="00B94403">
        <w:t>he</w:t>
      </w:r>
      <w:r>
        <w:t xml:space="preserve"> service’s lack of </w:t>
      </w:r>
      <w:r w:rsidR="00040081">
        <w:t xml:space="preserve">an effective </w:t>
      </w:r>
      <w:r w:rsidR="00B94403">
        <w:t xml:space="preserve">risk register </w:t>
      </w:r>
      <w:r>
        <w:t xml:space="preserve">means that relevant information is not collated, managed and analysed to best support consumers. </w:t>
      </w:r>
      <w:r w:rsidR="00B94403">
        <w:t xml:space="preserve">The </w:t>
      </w:r>
      <w:r>
        <w:t xml:space="preserve">service is </w:t>
      </w:r>
      <w:r w:rsidR="00B94403">
        <w:t>not collect</w:t>
      </w:r>
      <w:r>
        <w:t>ing</w:t>
      </w:r>
      <w:r w:rsidR="00B94403">
        <w:t xml:space="preserve"> evidenced based data </w:t>
      </w:r>
      <w:r>
        <w:t>relating to consumer</w:t>
      </w:r>
      <w:r w:rsidR="00B94403">
        <w:t xml:space="preserve"> falls,</w:t>
      </w:r>
      <w:r>
        <w:t xml:space="preserve"> </w:t>
      </w:r>
      <w:r w:rsidR="00B94403">
        <w:t>immunisations, infections, medication, prescribing psychotropic medicines,</w:t>
      </w:r>
      <w:r>
        <w:t xml:space="preserve"> </w:t>
      </w:r>
      <w:r w:rsidR="00B94403">
        <w:t>pressure injuries, unplanned weight loss, and use of physical restraint and</w:t>
      </w:r>
      <w:r>
        <w:t xml:space="preserve"> </w:t>
      </w:r>
      <w:r w:rsidR="00B94403">
        <w:t xml:space="preserve">other risks associated with clinical care. Management </w:t>
      </w:r>
      <w:r>
        <w:t xml:space="preserve">advised that the service does not routinely </w:t>
      </w:r>
      <w:r w:rsidR="00B94403">
        <w:t>discuss</w:t>
      </w:r>
      <w:r>
        <w:t xml:space="preserve"> </w:t>
      </w:r>
      <w:r w:rsidR="00B94403">
        <w:t xml:space="preserve">consumers with high impact high prevalence risks, monitor </w:t>
      </w:r>
      <w:r>
        <w:t>individual</w:t>
      </w:r>
      <w:r w:rsidR="00B94403">
        <w:t xml:space="preserve"> consumers’</w:t>
      </w:r>
      <w:r>
        <w:t xml:space="preserve"> </w:t>
      </w:r>
      <w:r w:rsidR="00B94403">
        <w:t xml:space="preserve">associated risks, </w:t>
      </w:r>
      <w:r>
        <w:t>or</w:t>
      </w:r>
      <w:r w:rsidR="00B94403">
        <w:t xml:space="preserve"> collect </w:t>
      </w:r>
      <w:r>
        <w:t xml:space="preserve">and analyse </w:t>
      </w:r>
      <w:r w:rsidR="00B94403">
        <w:t>data for governance purposes.</w:t>
      </w:r>
      <w:r>
        <w:t xml:space="preserve"> The Assessment Team reported that d</w:t>
      </w:r>
      <w:r w:rsidR="00B94403">
        <w:t xml:space="preserve">ata </w:t>
      </w:r>
      <w:r>
        <w:t>contained in the service’s current</w:t>
      </w:r>
      <w:r w:rsidR="00B94403">
        <w:t xml:space="preserve"> incident register has been compromised and </w:t>
      </w:r>
      <w:r>
        <w:t xml:space="preserve">management </w:t>
      </w:r>
      <w:r w:rsidR="00B94403">
        <w:t>confirmed that dates are incorrect and multiple entries have been affected</w:t>
      </w:r>
      <w:r w:rsidR="00C26CE5">
        <w:t xml:space="preserve"> </w:t>
      </w:r>
      <w:r w:rsidR="00B94403">
        <w:t>including the same incident descriptions occurring for different consumers.</w:t>
      </w:r>
      <w:r w:rsidR="00C26CE5">
        <w:t xml:space="preserve"> The Assessment Team reported that i</w:t>
      </w:r>
      <w:r w:rsidR="00B94403">
        <w:t>ncident descriptions and information are brief and do not include root</w:t>
      </w:r>
      <w:r w:rsidR="00C26CE5">
        <w:t xml:space="preserve"> </w:t>
      </w:r>
      <w:r w:rsidR="00B94403">
        <w:t>cause analysis with strategies agreed with the consumers to ensure</w:t>
      </w:r>
      <w:r w:rsidR="00C26CE5">
        <w:t xml:space="preserve"> </w:t>
      </w:r>
      <w:r w:rsidR="00B94403">
        <w:t>incidents do not occur again.</w:t>
      </w:r>
    </w:p>
    <w:p w14:paraId="62DA38CF" w14:textId="1B848893" w:rsidR="00DB3CF9" w:rsidRPr="006B4042" w:rsidRDefault="00C26CE5" w:rsidP="00B94403">
      <w:pPr>
        <w:pStyle w:val="NormalArial"/>
      </w:pPr>
      <w:r w:rsidRPr="00C26CE5">
        <w:t xml:space="preserve">With these considerations, I find the service non-compliant in Requirement </w:t>
      </w:r>
      <w:r>
        <w:t>3</w:t>
      </w:r>
      <w:r w:rsidRPr="00C26CE5">
        <w:t>(3)(</w:t>
      </w:r>
      <w:r>
        <w:t>b</w:t>
      </w:r>
      <w:r w:rsidRPr="00C26CE5">
        <w:t>)</w:t>
      </w:r>
      <w:r>
        <w:t>.</w:t>
      </w:r>
      <w:r w:rsidRPr="006B4042">
        <w:br w:type="page"/>
      </w:r>
    </w:p>
    <w:p w14:paraId="65BDA67D" w14:textId="77777777" w:rsidR="00DB3CF9" w:rsidRPr="00A36AA9" w:rsidRDefault="001E098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794A6C" w14:paraId="2EB98ABA"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7A90066" w14:textId="77777777" w:rsidR="00794A6C" w:rsidRPr="003217D3" w:rsidRDefault="00794A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9810D9D" w14:textId="77777777" w:rsidR="00794A6C" w:rsidRPr="003217D3" w:rsidRDefault="00794A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94A6C" w14:paraId="395D1109" w14:textId="77777777" w:rsidTr="0080742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757DF" w14:textId="77777777" w:rsidR="00794A6C" w:rsidRPr="00244176" w:rsidRDefault="00794A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062FFB2" w14:textId="77777777" w:rsidR="00794A6C" w:rsidRPr="00244176" w:rsidRDefault="00794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0F828E7" w14:textId="76053F2F" w:rsidR="00794A6C"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270316"/>
                <w:placeholder>
                  <w:docPart w:val="92D0198CB32A4E988DB8355023DD4C46"/>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94A6C" w:rsidRPr="00501C01">
              <w:rPr>
                <w:rFonts w:ascii="Arial" w:hAnsi="Arial" w:cs="Arial"/>
              </w:rPr>
              <w:t xml:space="preserve"> </w:t>
            </w:r>
          </w:p>
        </w:tc>
      </w:tr>
    </w:tbl>
    <w:p w14:paraId="4263517F" w14:textId="77777777" w:rsidR="00DB3CF9" w:rsidRDefault="001E098B" w:rsidP="007B3959">
      <w:pPr>
        <w:pStyle w:val="Heading20"/>
      </w:pPr>
      <w:r w:rsidRPr="00A36AA9">
        <w:t>Findings</w:t>
      </w:r>
    </w:p>
    <w:p w14:paraId="3ED328A5" w14:textId="0A2DEE56" w:rsidR="000142E6" w:rsidRDefault="002E51AC" w:rsidP="002E51AC">
      <w:pPr>
        <w:pStyle w:val="NormalArial"/>
      </w:pPr>
      <w:r>
        <w:t>Care workers demonstrated a</w:t>
      </w:r>
      <w:r w:rsidR="000142E6">
        <w:t xml:space="preserve">ppropriate knowledge </w:t>
      </w:r>
      <w:r>
        <w:t xml:space="preserve">of the service’s complaints policy and </w:t>
      </w:r>
      <w:r w:rsidR="000142E6">
        <w:t>advised</w:t>
      </w:r>
      <w:r>
        <w:t xml:space="preserve"> that they</w:t>
      </w:r>
      <w:r w:rsidR="000142E6">
        <w:t xml:space="preserve"> can</w:t>
      </w:r>
      <w:r>
        <w:t xml:space="preserve"> access th</w:t>
      </w:r>
      <w:r w:rsidR="000142E6">
        <w:t>e complaints</w:t>
      </w:r>
      <w:r>
        <w:t xml:space="preserve"> policy </w:t>
      </w:r>
      <w:r w:rsidR="000142E6">
        <w:t>via</w:t>
      </w:r>
      <w:r>
        <w:t xml:space="preserve"> their mobile application. </w:t>
      </w:r>
      <w:r w:rsidR="00A550F5">
        <w:t>However, t</w:t>
      </w:r>
      <w:r w:rsidR="00A550F5" w:rsidRPr="00A550F5">
        <w:t>he service was unable to demonstrate that feedback and complaints are routinely reviewed and used to improve the quality of care and services for consumers.</w:t>
      </w:r>
      <w:r w:rsidR="00A550F5">
        <w:t xml:space="preserve"> </w:t>
      </w:r>
      <w:r w:rsidR="000142E6">
        <w:t xml:space="preserve">The service has recorded no recent </w:t>
      </w:r>
      <w:r>
        <w:t xml:space="preserve">consumer complaints </w:t>
      </w:r>
      <w:r w:rsidR="000142E6">
        <w:t xml:space="preserve">in </w:t>
      </w:r>
      <w:r>
        <w:t>the</w:t>
      </w:r>
      <w:r w:rsidR="000142E6">
        <w:t xml:space="preserve">ir </w:t>
      </w:r>
      <w:r>
        <w:t xml:space="preserve">complaints register, </w:t>
      </w:r>
      <w:r w:rsidR="000142E6">
        <w:t>however</w:t>
      </w:r>
      <w:r>
        <w:t>,</w:t>
      </w:r>
      <w:r w:rsidR="000142E6">
        <w:t xml:space="preserve"> </w:t>
      </w:r>
      <w:r>
        <w:t>the Assessment Team identified a complaint made by a consumer during a support</w:t>
      </w:r>
      <w:r w:rsidR="000142E6">
        <w:t xml:space="preserve"> </w:t>
      </w:r>
      <w:r>
        <w:t xml:space="preserve">plan review that </w:t>
      </w:r>
      <w:r w:rsidR="000142E6">
        <w:t>was</w:t>
      </w:r>
      <w:r>
        <w:t xml:space="preserve"> not entered onto the service’s complaints</w:t>
      </w:r>
      <w:r w:rsidR="000142E6">
        <w:t xml:space="preserve"> </w:t>
      </w:r>
      <w:r>
        <w:t>register</w:t>
      </w:r>
      <w:r w:rsidR="000142E6">
        <w:t>, therefore complaint management was not recorded and complaint data unable to be analysed. Some</w:t>
      </w:r>
      <w:r>
        <w:t xml:space="preserve"> consumers </w:t>
      </w:r>
      <w:r w:rsidR="000142E6">
        <w:t xml:space="preserve">advised </w:t>
      </w:r>
      <w:r w:rsidR="00A550F5">
        <w:t xml:space="preserve">the Assessment Team </w:t>
      </w:r>
      <w:r w:rsidR="000142E6">
        <w:t xml:space="preserve">that they are </w:t>
      </w:r>
      <w:r>
        <w:t>not satisfied with the timeliness and accuracy of</w:t>
      </w:r>
      <w:r w:rsidR="000142E6">
        <w:t xml:space="preserve"> their</w:t>
      </w:r>
      <w:r>
        <w:t xml:space="preserve"> monthly statements and these</w:t>
      </w:r>
      <w:r w:rsidR="000142E6">
        <w:t xml:space="preserve"> </w:t>
      </w:r>
      <w:r>
        <w:t xml:space="preserve">consumers have provided this feedback to management. </w:t>
      </w:r>
      <w:r w:rsidR="000142E6">
        <w:t xml:space="preserve">As this information is not entered onto the service </w:t>
      </w:r>
      <w:r>
        <w:t>complaint</w:t>
      </w:r>
      <w:r w:rsidR="000142E6">
        <w:t>s</w:t>
      </w:r>
      <w:r>
        <w:t xml:space="preserve"> register, the service has not demonstrated that</w:t>
      </w:r>
      <w:r w:rsidR="00A550F5">
        <w:t xml:space="preserve"> </w:t>
      </w:r>
      <w:r>
        <w:t>review and trend</w:t>
      </w:r>
      <w:r w:rsidR="00A550F5">
        <w:t>ing</w:t>
      </w:r>
      <w:r w:rsidR="003A4C18">
        <w:t xml:space="preserve"> of this information</w:t>
      </w:r>
      <w:r>
        <w:t xml:space="preserve"> to improve the quality</w:t>
      </w:r>
      <w:r w:rsidR="003A4C18">
        <w:t xml:space="preserve"> </w:t>
      </w:r>
      <w:r>
        <w:t>of care and services</w:t>
      </w:r>
      <w:r w:rsidR="003A4C18">
        <w:t xml:space="preserve"> for consumers</w:t>
      </w:r>
      <w:r>
        <w:t>.</w:t>
      </w:r>
    </w:p>
    <w:p w14:paraId="773A5D0F" w14:textId="3D5E0F1C" w:rsidR="00DB3CF9" w:rsidRDefault="003A4C18" w:rsidP="000142E6">
      <w:pPr>
        <w:pStyle w:val="NormalArial"/>
      </w:pPr>
      <w:r>
        <w:t xml:space="preserve">The </w:t>
      </w:r>
      <w:r w:rsidR="004C4FAA">
        <w:t xml:space="preserve">Assessment Team reported that the </w:t>
      </w:r>
      <w:r>
        <w:t>service’s p</w:t>
      </w:r>
      <w:r w:rsidR="000142E6">
        <w:t xml:space="preserve">lan for </w:t>
      </w:r>
      <w:r>
        <w:t>c</w:t>
      </w:r>
      <w:r w:rsidR="000142E6">
        <w:t xml:space="preserve">ontinuous </w:t>
      </w:r>
      <w:r>
        <w:t>i</w:t>
      </w:r>
      <w:r w:rsidR="000142E6">
        <w:t>mprovement</w:t>
      </w:r>
      <w:r>
        <w:t xml:space="preserve"> (PCI)</w:t>
      </w:r>
      <w:r w:rsidR="000142E6">
        <w:t xml:space="preserve"> </w:t>
      </w:r>
      <w:r>
        <w:t>highlights that the service will p</w:t>
      </w:r>
      <w:r w:rsidR="000142E6">
        <w:t>rovide education to staff on the service’s complaints and feedback policy</w:t>
      </w:r>
      <w:r>
        <w:t xml:space="preserve"> </w:t>
      </w:r>
      <w:r w:rsidR="000142E6">
        <w:t>and guidelines</w:t>
      </w:r>
      <w:r>
        <w:t xml:space="preserve"> and that a</w:t>
      </w:r>
      <w:r w:rsidR="000142E6">
        <w:t xml:space="preserve">ctions for improvements driven by complaints and feedback </w:t>
      </w:r>
      <w:r>
        <w:t>will</w:t>
      </w:r>
      <w:r w:rsidR="000142E6">
        <w:t xml:space="preserve"> be recorded</w:t>
      </w:r>
      <w:r>
        <w:t xml:space="preserve"> </w:t>
      </w:r>
      <w:r w:rsidR="000142E6">
        <w:t>in the PCI and reviewed for outcome.</w:t>
      </w:r>
      <w:r>
        <w:t xml:space="preserve"> The service’s PCI also notes that the service will i</w:t>
      </w:r>
      <w:r w:rsidR="000142E6">
        <w:t xml:space="preserve">ncrease monitoring of </w:t>
      </w:r>
      <w:r>
        <w:t xml:space="preserve">consumer </w:t>
      </w:r>
      <w:r w:rsidR="000142E6">
        <w:t>progress notes to ensure feedback is identified and</w:t>
      </w:r>
      <w:r>
        <w:t xml:space="preserve"> </w:t>
      </w:r>
      <w:r w:rsidR="000142E6">
        <w:t xml:space="preserve">can be captured in </w:t>
      </w:r>
      <w:r>
        <w:t xml:space="preserve">the service’s </w:t>
      </w:r>
      <w:r w:rsidR="000142E6">
        <w:t>feedback and complaints register</w:t>
      </w:r>
      <w:r>
        <w:t>, and that a</w:t>
      </w:r>
      <w:r w:rsidR="000142E6">
        <w:t>nalysis and trending of complaints will be undertaken by senior staff and</w:t>
      </w:r>
      <w:r>
        <w:t xml:space="preserve"> </w:t>
      </w:r>
      <w:r w:rsidR="000142E6">
        <w:t>appropriate actions implemented to eliminate or minimise the impact on</w:t>
      </w:r>
      <w:r>
        <w:t xml:space="preserve"> </w:t>
      </w:r>
      <w:r w:rsidR="000142E6">
        <w:t>consumers.</w:t>
      </w:r>
      <w:r>
        <w:t xml:space="preserve"> These continuous improvement actions require further time to implement, embed and analyse, and as such, at this time, </w:t>
      </w:r>
      <w:r w:rsidRPr="003A4C18">
        <w:t xml:space="preserve">I find the service non-compliant in Requirement </w:t>
      </w:r>
      <w:r>
        <w:t>6</w:t>
      </w:r>
      <w:r w:rsidRPr="003A4C18">
        <w:t>(3)(</w:t>
      </w:r>
      <w:r>
        <w:t>d</w:t>
      </w:r>
      <w:r w:rsidRPr="003A4C18">
        <w:t>)</w:t>
      </w:r>
      <w:r>
        <w:t xml:space="preserve">. </w:t>
      </w:r>
      <w:r w:rsidRPr="003A4C18">
        <w:t xml:space="preserve"> </w:t>
      </w:r>
      <w:r w:rsidR="002E51AC">
        <w:br w:type="page"/>
      </w:r>
    </w:p>
    <w:p w14:paraId="1511062F" w14:textId="77777777" w:rsidR="00DB3CF9" w:rsidRPr="003217D3" w:rsidRDefault="001E098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F0DD2" w14:paraId="69F46D57"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4926E4C2" w14:textId="77777777" w:rsidR="007F0DD2" w:rsidRPr="003217D3" w:rsidRDefault="007F0D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422BC57" w14:textId="77777777" w:rsidR="007F0DD2" w:rsidRPr="003217D3" w:rsidRDefault="007F0D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DD2" w14:paraId="14F38558"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F18EB"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5CBB5E0"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30D4FA7" w14:textId="688FC1AB"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024783"/>
                <w:placeholder>
                  <w:docPart w:val="8774F11DE5E44EDBB07E7368B55AE5FB"/>
                </w:placeholder>
                <w:dropDownList>
                  <w:listItem w:displayText="choose a rating" w:value="choose a rating"/>
                  <w:listItem w:displayText="Compliant" w:value="Compliant"/>
                  <w:listItem w:displayText="Not Compliant" w:value="Not Compliant"/>
                </w:dropDownList>
              </w:sdtPr>
              <w:sdtEndPr/>
              <w:sdtContent>
                <w:r w:rsidR="00485AB0">
                  <w:rPr>
                    <w:rFonts w:ascii="Arial" w:hAnsi="Arial" w:cs="Arial"/>
                    <w:color w:val="auto"/>
                  </w:rPr>
                  <w:t>Compliant</w:t>
                </w:r>
              </w:sdtContent>
            </w:sdt>
            <w:r w:rsidR="007F0DD2" w:rsidRPr="00501C01">
              <w:rPr>
                <w:rFonts w:ascii="Arial" w:hAnsi="Arial" w:cs="Arial"/>
              </w:rPr>
              <w:t xml:space="preserve"> </w:t>
            </w:r>
          </w:p>
        </w:tc>
      </w:tr>
      <w:tr w:rsidR="007F0DD2" w14:paraId="5520478B"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F4095"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46D7623" w14:textId="77777777" w:rsidR="007F0DD2" w:rsidRPr="00244176" w:rsidRDefault="007F0D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6" w:name="_Hlk181346298"/>
            <w:r w:rsidRPr="00244176">
              <w:rPr>
                <w:rFonts w:ascii="Arial" w:hAnsi="Arial" w:cs="Arial"/>
              </w:rPr>
              <w:t>The workforce is recruited, trained, equipped and supported to deliver the outcomes required by these standards.</w:t>
            </w:r>
            <w:bookmarkEnd w:id="6"/>
          </w:p>
        </w:tc>
        <w:tc>
          <w:tcPr>
            <w:tcW w:w="1985" w:type="dxa"/>
            <w:shd w:val="clear" w:color="auto" w:fill="auto"/>
          </w:tcPr>
          <w:p w14:paraId="3659E6AC" w14:textId="77777777" w:rsidR="007F0DD2" w:rsidRPr="00CC646C" w:rsidRDefault="00C81C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317727"/>
                <w:placeholder>
                  <w:docPart w:val="FA955BBD866C45CABA9CEC9B1CD3B95E"/>
                </w:placeholder>
                <w:dropDownList>
                  <w:listItem w:displayText="choose a rating" w:value="choose a rating"/>
                  <w:listItem w:displayText="Compliant" w:value="Compliant"/>
                  <w:listItem w:displayText="Not Compliant" w:value="Not Compliant"/>
                </w:dropDownList>
              </w:sdtPr>
              <w:sdtEndPr/>
              <w:sdtContent>
                <w:r w:rsidR="007F0DD2" w:rsidRPr="00501C01">
                  <w:rPr>
                    <w:rFonts w:ascii="Arial" w:hAnsi="Arial" w:cs="Arial"/>
                  </w:rPr>
                  <w:t>Compliant</w:t>
                </w:r>
              </w:sdtContent>
            </w:sdt>
            <w:r w:rsidR="007F0DD2" w:rsidRPr="00501C01">
              <w:rPr>
                <w:rFonts w:ascii="Arial" w:hAnsi="Arial" w:cs="Arial"/>
              </w:rPr>
              <w:t xml:space="preserve"> </w:t>
            </w:r>
          </w:p>
        </w:tc>
      </w:tr>
      <w:tr w:rsidR="007F0DD2" w14:paraId="6E6C056E"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59163"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D876067"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D8A164C" w14:textId="0D3D014C"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640855"/>
                <w:placeholder>
                  <w:docPart w:val="E42BDD2811D44360A8694810D1FA1ED1"/>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bl>
    <w:p w14:paraId="41193676" w14:textId="77777777" w:rsidR="00DB3CF9" w:rsidRDefault="001E098B" w:rsidP="007B3959">
      <w:pPr>
        <w:pStyle w:val="Heading20"/>
      </w:pPr>
      <w:r w:rsidRPr="00A36AA9">
        <w:t>Findings</w:t>
      </w:r>
    </w:p>
    <w:p w14:paraId="4A8C4150" w14:textId="53AFC11C" w:rsidR="009771AB" w:rsidRDefault="001F73B2" w:rsidP="00485AB0">
      <w:pPr>
        <w:pStyle w:val="NormalArial"/>
      </w:pPr>
      <w:r>
        <w:t>The Assessment Team reported that the service was unable to demonstrate a</w:t>
      </w:r>
      <w:r w:rsidR="009771AB">
        <w:t xml:space="preserve"> workforce</w:t>
      </w:r>
      <w:r>
        <w:t xml:space="preserve"> where all</w:t>
      </w:r>
      <w:r w:rsidR="009771AB">
        <w:t xml:space="preserve"> position descriptions include </w:t>
      </w:r>
      <w:r w:rsidR="00485AB0">
        <w:t>a</w:t>
      </w:r>
      <w:r w:rsidR="009771AB">
        <w:t xml:space="preserve">ged </w:t>
      </w:r>
      <w:r w:rsidR="00485AB0">
        <w:t>c</w:t>
      </w:r>
      <w:r w:rsidR="009771AB">
        <w:t xml:space="preserve">are </w:t>
      </w:r>
      <w:r w:rsidR="00485AB0">
        <w:t>m</w:t>
      </w:r>
      <w:r w:rsidR="009771AB">
        <w:t>andatory</w:t>
      </w:r>
      <w:r>
        <w:t xml:space="preserve"> </w:t>
      </w:r>
      <w:r w:rsidR="00485AB0">
        <w:t>s</w:t>
      </w:r>
      <w:r w:rsidR="009771AB">
        <w:t xml:space="preserve">creening </w:t>
      </w:r>
      <w:r>
        <w:t xml:space="preserve">and that </w:t>
      </w:r>
      <w:r w:rsidR="009771AB">
        <w:t>staff</w:t>
      </w:r>
      <w:r>
        <w:t xml:space="preserve"> are routinely c</w:t>
      </w:r>
      <w:r w:rsidR="009771AB">
        <w:t xml:space="preserve">hecked for disqualification or being banned to work in aged care. </w:t>
      </w:r>
      <w:r>
        <w:t>At the time of the audit,</w:t>
      </w:r>
      <w:r w:rsidR="009771AB">
        <w:t xml:space="preserve"> service</w:t>
      </w:r>
      <w:r>
        <w:t xml:space="preserve"> management undertook </w:t>
      </w:r>
      <w:r w:rsidR="009771AB">
        <w:t>check</w:t>
      </w:r>
      <w:r>
        <w:t>s that</w:t>
      </w:r>
      <w:r w:rsidR="009771AB">
        <w:t xml:space="preserve"> the registered nurs</w:t>
      </w:r>
      <w:r>
        <w:t>ing staff</w:t>
      </w:r>
      <w:r w:rsidR="009771AB">
        <w:t xml:space="preserve"> </w:t>
      </w:r>
      <w:r>
        <w:t>are</w:t>
      </w:r>
      <w:r w:rsidR="009771AB">
        <w:t xml:space="preserve"> registered </w:t>
      </w:r>
      <w:r>
        <w:t xml:space="preserve">with </w:t>
      </w:r>
      <w:r w:rsidRPr="001F73B2">
        <w:t>Australian Health Practitioner Regulation Agency</w:t>
      </w:r>
      <w:r>
        <w:t xml:space="preserve"> </w:t>
      </w:r>
      <w:r w:rsidR="009771AB">
        <w:t>and</w:t>
      </w:r>
      <w:r>
        <w:t xml:space="preserve"> confirmed that this </w:t>
      </w:r>
      <w:r w:rsidR="00AB39C3">
        <w:t xml:space="preserve">check </w:t>
      </w:r>
      <w:r>
        <w:t xml:space="preserve">will be included as a standard </w:t>
      </w:r>
      <w:r w:rsidR="009771AB">
        <w:t>procedure to ensure qualifications and probity</w:t>
      </w:r>
      <w:r w:rsidR="00485AB0">
        <w:t xml:space="preserve"> </w:t>
      </w:r>
      <w:r w:rsidR="009771AB">
        <w:t>checks are implemented in a timely manner.</w:t>
      </w:r>
      <w:r w:rsidR="00485AB0">
        <w:t xml:space="preserve"> The Assessment Team reported that the service’s plan for continuous improvement highlights that the service has implemented clear responsibility for monitoring and managing compliance of probity checks for staff and contractors, and that position descriptions have been reviewed and updated to include aged care mandatory screening. In addition, all staff members have current police checks and these are renewed every three years, and all staff have Certificate III in Aged Care and/or Disability or the equivalent experience. I consider that t</w:t>
      </w:r>
      <w:r w:rsidR="00485AB0" w:rsidRPr="00485AB0">
        <w:t>hese response actions demonstrate appropriate measures at the service in regard to compliance for this Standard. The Approved Provider</w:t>
      </w:r>
      <w:r w:rsidR="00AB39C3">
        <w:t xml:space="preserve"> has</w:t>
      </w:r>
      <w:r w:rsidR="00485AB0" w:rsidRPr="00485AB0">
        <w:t xml:space="preserve"> demonstrate</w:t>
      </w:r>
      <w:r w:rsidR="00AB39C3">
        <w:t>d</w:t>
      </w:r>
      <w:r w:rsidR="00485AB0" w:rsidRPr="00485AB0">
        <w:t xml:space="preserve"> that the service ensures </w:t>
      </w:r>
      <w:r w:rsidR="00485AB0">
        <w:t xml:space="preserve">a </w:t>
      </w:r>
      <w:r w:rsidR="00485AB0" w:rsidRPr="00485AB0">
        <w:t>workforce</w:t>
      </w:r>
      <w:r w:rsidR="00485AB0">
        <w:t xml:space="preserve"> where staff</w:t>
      </w:r>
      <w:r w:rsidR="00485AB0" w:rsidRPr="00485AB0">
        <w:t xml:space="preserve"> have the qualifications and knowledge to effectively perform their roles</w:t>
      </w:r>
      <w:r w:rsidR="00485AB0">
        <w:t>,</w:t>
      </w:r>
      <w:r w:rsidR="00485AB0" w:rsidRPr="00485AB0">
        <w:t xml:space="preserve"> and with these considerations, I find the service compliant in Requirement 7(3)(c).</w:t>
      </w:r>
    </w:p>
    <w:p w14:paraId="433B10B8" w14:textId="67BAD6DF" w:rsidR="00A301B8" w:rsidRDefault="000D400A" w:rsidP="00A301B8">
      <w:pPr>
        <w:pStyle w:val="NormalArial"/>
      </w:pPr>
      <w:r>
        <w:t>The service demonstrated a</w:t>
      </w:r>
      <w:r w:rsidRPr="000D400A">
        <w:t xml:space="preserve"> workforce</w:t>
      </w:r>
      <w:r>
        <w:t xml:space="preserve"> that</w:t>
      </w:r>
      <w:r w:rsidRPr="000D400A">
        <w:t xml:space="preserve"> is recruited, trained, equipped and supported to deliver the outcomes required by these standards.</w:t>
      </w:r>
      <w:r>
        <w:t xml:space="preserve"> The service</w:t>
      </w:r>
      <w:r w:rsidR="00AB39C3">
        <w:t>’s</w:t>
      </w:r>
      <w:r>
        <w:t xml:space="preserve"> continuous improvement actions include implementing attendance records for all education and creating a consolidated summary of this education and </w:t>
      </w:r>
      <w:r w:rsidR="00AE3794">
        <w:t xml:space="preserve">routinely </w:t>
      </w:r>
      <w:r>
        <w:t>address non-attendance with staff. The service also implemented an education and training calendar to include all mandatory topics and undertake a training need</w:t>
      </w:r>
      <w:r w:rsidR="00AE3794">
        <w:t>s</w:t>
      </w:r>
      <w:r>
        <w:t xml:space="preserve"> analysis as part of the staff performance appraisal process. </w:t>
      </w:r>
      <w:r w:rsidR="009771AB">
        <w:t xml:space="preserve">Care workers </w:t>
      </w:r>
      <w:r>
        <w:t xml:space="preserve">advised that they </w:t>
      </w:r>
      <w:r w:rsidR="009771AB">
        <w:t xml:space="preserve">are required to </w:t>
      </w:r>
      <w:r>
        <w:t>undertake</w:t>
      </w:r>
      <w:r w:rsidR="009771AB">
        <w:t xml:space="preserve"> monthly training in relevant aged care</w:t>
      </w:r>
      <w:r>
        <w:t xml:space="preserve"> </w:t>
      </w:r>
      <w:r w:rsidR="009771AB">
        <w:t>topics and are also required to attend the office for face-to-face training and</w:t>
      </w:r>
      <w:r>
        <w:t xml:space="preserve"> </w:t>
      </w:r>
      <w:r w:rsidR="009771AB">
        <w:t xml:space="preserve">meetings where relevant aged care topics are discussed. </w:t>
      </w:r>
      <w:r w:rsidR="00AB39C3">
        <w:t>The service demonstrated</w:t>
      </w:r>
      <w:r w:rsidR="009771AB">
        <w:t xml:space="preserve"> </w:t>
      </w:r>
      <w:r>
        <w:t>effective</w:t>
      </w:r>
      <w:r w:rsidR="009771AB">
        <w:t xml:space="preserve"> induction process</w:t>
      </w:r>
      <w:r>
        <w:t>es</w:t>
      </w:r>
      <w:r w:rsidR="009771AB">
        <w:t>, which includes training in manual handling</w:t>
      </w:r>
      <w:r w:rsidR="00AB39C3">
        <w:t xml:space="preserve">, </w:t>
      </w:r>
      <w:r w:rsidR="009771AB">
        <w:t>identifying abuse, and discussion of the service’s policies and procedures.</w:t>
      </w:r>
      <w:r w:rsidR="00A301B8">
        <w:t xml:space="preserve"> T</w:t>
      </w:r>
      <w:r w:rsidR="009771AB">
        <w:t xml:space="preserve">he service’s </w:t>
      </w:r>
      <w:r w:rsidR="00A301B8">
        <w:t>s</w:t>
      </w:r>
      <w:r w:rsidR="009771AB">
        <w:t>taff</w:t>
      </w:r>
      <w:r w:rsidR="00A301B8">
        <w:t xml:space="preserve"> t</w:t>
      </w:r>
      <w:r w:rsidR="009771AB">
        <w:t xml:space="preserve">raining </w:t>
      </w:r>
      <w:r w:rsidR="00A301B8">
        <w:t>r</w:t>
      </w:r>
      <w:r w:rsidR="009771AB">
        <w:t>egister</w:t>
      </w:r>
      <w:r w:rsidR="00A301B8">
        <w:t xml:space="preserve"> demonstrated up to date </w:t>
      </w:r>
      <w:r w:rsidR="009771AB">
        <w:t>training modules and completion rate</w:t>
      </w:r>
      <w:r w:rsidR="00A301B8">
        <w:t xml:space="preserve">s for </w:t>
      </w:r>
      <w:r w:rsidR="009771AB">
        <w:t>care workers</w:t>
      </w:r>
      <w:r w:rsidR="00A301B8">
        <w:t xml:space="preserve"> which includes r</w:t>
      </w:r>
      <w:r w:rsidR="009771AB">
        <w:t>elevant</w:t>
      </w:r>
      <w:r w:rsidR="00A301B8">
        <w:t xml:space="preserve"> </w:t>
      </w:r>
      <w:r w:rsidR="009771AB">
        <w:t>topics includ</w:t>
      </w:r>
      <w:r w:rsidR="00A301B8">
        <w:t>ing</w:t>
      </w:r>
      <w:r w:rsidR="009771AB">
        <w:t xml:space="preserve"> understanding abuse, challenging behaviours, consumer directed</w:t>
      </w:r>
      <w:r w:rsidR="00A301B8">
        <w:t xml:space="preserve"> </w:t>
      </w:r>
      <w:r w:rsidR="009771AB">
        <w:t>care, dignity and respect, privacy and confidentiality, Aged Care Standards, and the</w:t>
      </w:r>
      <w:r w:rsidR="00A301B8">
        <w:t xml:space="preserve"> </w:t>
      </w:r>
      <w:r w:rsidR="009771AB">
        <w:t xml:space="preserve">Serious Incident Response Scheme. </w:t>
      </w:r>
      <w:r w:rsidR="00A301B8">
        <w:t>C</w:t>
      </w:r>
      <w:r w:rsidR="009771AB">
        <w:t xml:space="preserve">onsumers and representatives </w:t>
      </w:r>
      <w:r w:rsidR="00A301B8">
        <w:t xml:space="preserve">advised of their </w:t>
      </w:r>
      <w:r w:rsidR="009771AB">
        <w:t>satisf</w:t>
      </w:r>
      <w:r w:rsidR="00A301B8">
        <w:t>action</w:t>
      </w:r>
      <w:r w:rsidR="009771AB">
        <w:t xml:space="preserve"> with the competence and services </w:t>
      </w:r>
      <w:r w:rsidR="00A301B8">
        <w:t>delivered</w:t>
      </w:r>
      <w:r w:rsidR="009771AB">
        <w:t xml:space="preserve"> by the care</w:t>
      </w:r>
      <w:r w:rsidR="00A301B8">
        <w:t xml:space="preserve"> </w:t>
      </w:r>
      <w:r w:rsidR="009771AB">
        <w:t xml:space="preserve">workers. </w:t>
      </w:r>
    </w:p>
    <w:p w14:paraId="40028685" w14:textId="12031601" w:rsidR="009771AB" w:rsidRDefault="00A301B8" w:rsidP="009771AB">
      <w:pPr>
        <w:pStyle w:val="NormalArial"/>
      </w:pPr>
      <w:r w:rsidRPr="00A301B8">
        <w:t xml:space="preserve">With these considerations, I find the service compliant in Requirement </w:t>
      </w:r>
      <w:r>
        <w:t>7</w:t>
      </w:r>
      <w:r w:rsidRPr="00A301B8">
        <w:t>(3)(</w:t>
      </w:r>
      <w:r>
        <w:t>d</w:t>
      </w:r>
      <w:r w:rsidRPr="00A301B8">
        <w:t>).</w:t>
      </w:r>
    </w:p>
    <w:p w14:paraId="5942E0C1" w14:textId="56AB432F" w:rsidR="00D53335" w:rsidRPr="00A36AA9" w:rsidRDefault="008D1DB1" w:rsidP="00D53335">
      <w:pPr>
        <w:pStyle w:val="NormalArial"/>
      </w:pPr>
      <w:r>
        <w:lastRenderedPageBreak/>
        <w:t>The service was unable to demonstrate that r</w:t>
      </w:r>
      <w:r w:rsidRPr="008D1DB1">
        <w:t xml:space="preserve">egular assessment, monitoring and review of each </w:t>
      </w:r>
      <w:r>
        <w:t xml:space="preserve">staff </w:t>
      </w:r>
      <w:r w:rsidRPr="008D1DB1">
        <w:t>member</w:t>
      </w:r>
      <w:r>
        <w:t xml:space="preserve">’s performance </w:t>
      </w:r>
      <w:r w:rsidRPr="008D1DB1">
        <w:t>is undertaken.</w:t>
      </w:r>
      <w:r>
        <w:t xml:space="preserve"> </w:t>
      </w:r>
      <w:r w:rsidR="009771AB">
        <w:t xml:space="preserve">Care workers </w:t>
      </w:r>
      <w:r>
        <w:t>advised</w:t>
      </w:r>
      <w:r w:rsidR="009771AB">
        <w:t xml:space="preserve"> that management </w:t>
      </w:r>
      <w:r>
        <w:t>undertakes</w:t>
      </w:r>
      <w:r w:rsidR="009771AB">
        <w:t xml:space="preserve"> </w:t>
      </w:r>
      <w:r>
        <w:t>annual</w:t>
      </w:r>
      <w:r w:rsidR="009771AB">
        <w:t xml:space="preserve"> performance appraisals</w:t>
      </w:r>
      <w:r>
        <w:t xml:space="preserve"> and the service </w:t>
      </w:r>
      <w:r w:rsidR="009771AB">
        <w:t xml:space="preserve">provided a staff review matrix, which </w:t>
      </w:r>
      <w:r>
        <w:t>demonstrated</w:t>
      </w:r>
      <w:r w:rsidR="009771AB">
        <w:t xml:space="preserve"> that care workers have</w:t>
      </w:r>
      <w:r>
        <w:t xml:space="preserve"> participated in </w:t>
      </w:r>
      <w:r w:rsidR="009771AB">
        <w:t xml:space="preserve">a performance review in the previous 12 months. The </w:t>
      </w:r>
      <w:r>
        <w:t xml:space="preserve">service </w:t>
      </w:r>
      <w:r w:rsidR="00120AAE">
        <w:t>highlighted</w:t>
      </w:r>
      <w:r w:rsidR="009771AB">
        <w:t xml:space="preserve"> that</w:t>
      </w:r>
      <w:r>
        <w:t xml:space="preserve"> </w:t>
      </w:r>
      <w:r w:rsidR="00120AAE">
        <w:t>staff</w:t>
      </w:r>
      <w:r w:rsidR="009771AB">
        <w:t xml:space="preserve"> performance reviews consist of care worker</w:t>
      </w:r>
      <w:r w:rsidR="00120AAE">
        <w:t>s</w:t>
      </w:r>
      <w:r w:rsidR="009771AB">
        <w:t xml:space="preserve"> completing a self-appraisal</w:t>
      </w:r>
      <w:r>
        <w:t xml:space="preserve"> </w:t>
      </w:r>
      <w:r w:rsidR="009771AB">
        <w:t>which is then discussed with management</w:t>
      </w:r>
      <w:r w:rsidR="00AE3794">
        <w:t>. T</w:t>
      </w:r>
      <w:r w:rsidR="009771AB">
        <w:t xml:space="preserve">he service also </w:t>
      </w:r>
      <w:r w:rsidR="00AE3794">
        <w:t>undertakes</w:t>
      </w:r>
      <w:r w:rsidR="009771AB">
        <w:t xml:space="preserve"> random ‘client</w:t>
      </w:r>
      <w:r>
        <w:t xml:space="preserve"> </w:t>
      </w:r>
      <w:r w:rsidR="009771AB">
        <w:t xml:space="preserve">reviews’ where the service will contact a consumer and ask whether </w:t>
      </w:r>
      <w:r>
        <w:t xml:space="preserve">they are </w:t>
      </w:r>
      <w:r w:rsidR="009771AB">
        <w:t>satisfied with a particular care worker.</w:t>
      </w:r>
      <w:r>
        <w:t xml:space="preserve"> T</w:t>
      </w:r>
      <w:r w:rsidR="009771AB">
        <w:t xml:space="preserve">here were </w:t>
      </w:r>
      <w:r>
        <w:t>some</w:t>
      </w:r>
      <w:r w:rsidR="009771AB">
        <w:t xml:space="preserve"> care workers who had not</w:t>
      </w:r>
      <w:r>
        <w:t xml:space="preserve"> </w:t>
      </w:r>
      <w:r w:rsidR="009771AB">
        <w:t xml:space="preserve">completed mandatory training, </w:t>
      </w:r>
      <w:r w:rsidR="00120AAE">
        <w:t xml:space="preserve">and although this was followed up by management, </w:t>
      </w:r>
      <w:r w:rsidR="009771AB">
        <w:t xml:space="preserve">there have not been any formal </w:t>
      </w:r>
      <w:r w:rsidR="00120AAE">
        <w:t xml:space="preserve">actions or follow up through the service’s performance appraisal processes. </w:t>
      </w:r>
      <w:r w:rsidR="00D53335">
        <w:t>The Assessment Team reported that some care workers who were</w:t>
      </w:r>
      <w:r w:rsidR="009771AB">
        <w:t xml:space="preserve"> inducted in </w:t>
      </w:r>
      <w:r w:rsidR="00D53335">
        <w:t>early</w:t>
      </w:r>
      <w:r w:rsidR="009771AB">
        <w:t xml:space="preserve"> 2024</w:t>
      </w:r>
      <w:r w:rsidR="00D53335">
        <w:t xml:space="preserve"> have </w:t>
      </w:r>
      <w:r w:rsidR="009771AB">
        <w:t xml:space="preserve">not completed mandatory training </w:t>
      </w:r>
      <w:r w:rsidR="00D53335">
        <w:t xml:space="preserve">and some targeted </w:t>
      </w:r>
      <w:r w:rsidR="009771AB">
        <w:t>face-to-face training session</w:t>
      </w:r>
      <w:r w:rsidR="00D53335">
        <w:t xml:space="preserve">s and this information was not </w:t>
      </w:r>
      <w:r w:rsidR="009771AB">
        <w:t>record</w:t>
      </w:r>
      <w:r w:rsidR="00D53335">
        <w:t xml:space="preserve">ed as part of their performance </w:t>
      </w:r>
      <w:r w:rsidR="009771AB">
        <w:t>discussion</w:t>
      </w:r>
      <w:r w:rsidR="00D53335">
        <w:t xml:space="preserve">s. The </w:t>
      </w:r>
      <w:r w:rsidR="00AE3794">
        <w:t>service also demonstrated</w:t>
      </w:r>
      <w:r w:rsidR="00D53335">
        <w:t xml:space="preserve"> </w:t>
      </w:r>
      <w:r w:rsidR="00262AA8">
        <w:t xml:space="preserve">a </w:t>
      </w:r>
      <w:r w:rsidR="00D53335">
        <w:t xml:space="preserve">lack of </w:t>
      </w:r>
      <w:r w:rsidR="00262AA8">
        <w:t xml:space="preserve">staff performance </w:t>
      </w:r>
      <w:r w:rsidR="009771AB">
        <w:t>discussion</w:t>
      </w:r>
      <w:r w:rsidR="00D53335">
        <w:t xml:space="preserve"> records</w:t>
      </w:r>
      <w:r w:rsidR="009771AB">
        <w:t xml:space="preserve"> in </w:t>
      </w:r>
      <w:r w:rsidR="00262AA8">
        <w:t>response</w:t>
      </w:r>
      <w:r w:rsidR="009771AB">
        <w:t xml:space="preserve"> </w:t>
      </w:r>
      <w:r w:rsidR="00D53335">
        <w:t xml:space="preserve">negative feedback received from consumers or representatives. </w:t>
      </w:r>
    </w:p>
    <w:p w14:paraId="7F4B1D1D" w14:textId="2759782D" w:rsidR="00DB3CF9" w:rsidRPr="00A36AA9" w:rsidRDefault="00D53335" w:rsidP="009771AB">
      <w:pPr>
        <w:pStyle w:val="NormalArial"/>
      </w:pPr>
      <w:r w:rsidRPr="00D53335">
        <w:t>With these considerations, I find the service non-compliant in Requirement 7(3)(</w:t>
      </w:r>
      <w:r>
        <w:t>e</w:t>
      </w:r>
      <w:r w:rsidRPr="00D53335">
        <w:t>).</w:t>
      </w:r>
      <w:r w:rsidR="009771AB" w:rsidRPr="00A36AA9">
        <w:br w:type="page"/>
      </w:r>
    </w:p>
    <w:p w14:paraId="7FA8CFFA" w14:textId="77777777" w:rsidR="00DB3CF9" w:rsidRPr="00A36AA9" w:rsidRDefault="001E098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F0DD2" w14:paraId="6C1F4CD7" w14:textId="77777777" w:rsidTr="007F0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A3FA023" w14:textId="77777777" w:rsidR="007F0DD2" w:rsidRPr="003217D3" w:rsidRDefault="007F0D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5EF0AFF" w14:textId="77777777" w:rsidR="007F0DD2" w:rsidRPr="003217D3" w:rsidRDefault="007F0D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F0DD2" w14:paraId="496E6C50"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E27DC"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E6BD846"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54B57F"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C3883B"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E4DF0A8"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F166A33"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F4E218"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929C11" w14:textId="77777777" w:rsidR="007F0DD2" w:rsidRPr="00244176" w:rsidRDefault="007F0D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D7A20D9" w14:textId="51FCC50E"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057586"/>
                <w:placeholder>
                  <w:docPart w:val="69C4F69283E8479FB8C1ED23022A0A12"/>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r w:rsidR="007F0DD2" w14:paraId="542BDB99" w14:textId="77777777" w:rsidTr="00807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E0797"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2B5ED1E" w14:textId="77777777" w:rsidR="007F0DD2" w:rsidRPr="00244176" w:rsidRDefault="007F0D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5679C0" w14:textId="77777777" w:rsidR="007F0DD2" w:rsidRPr="00244176" w:rsidRDefault="007F0D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89C37F" w14:textId="77777777" w:rsidR="007F0DD2" w:rsidRPr="00244176" w:rsidRDefault="007F0D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81DA5A5" w14:textId="77777777" w:rsidR="007F0DD2" w:rsidRPr="00244176" w:rsidRDefault="007F0D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6881DC" w14:textId="77777777" w:rsidR="007F0DD2" w:rsidRPr="00244176" w:rsidRDefault="007F0D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4AA360" w14:textId="03236E3A" w:rsidR="007F0DD2" w:rsidRPr="00CC646C" w:rsidRDefault="00C81CC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457992"/>
                <w:placeholder>
                  <w:docPart w:val="0FD6C53F89C54631B0EDE760308B0DF9"/>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r w:rsidR="007F0DD2" w14:paraId="297338E3" w14:textId="77777777" w:rsidTr="008074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45E97" w14:textId="77777777" w:rsidR="007F0DD2" w:rsidRPr="00244176" w:rsidRDefault="007F0D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3FD90D0" w14:textId="77777777" w:rsidR="007F0DD2" w:rsidRPr="00244176" w:rsidRDefault="007F0D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A939C1" w14:textId="77777777" w:rsidR="007F0DD2" w:rsidRPr="00244176" w:rsidRDefault="007F0D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1971CF" w14:textId="77777777" w:rsidR="007F0DD2" w:rsidRPr="00244176" w:rsidRDefault="007F0D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300417" w14:textId="77777777" w:rsidR="007F0DD2" w:rsidRPr="00244176" w:rsidRDefault="007F0D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019C3CB" w14:textId="3CF311A4" w:rsidR="007F0DD2" w:rsidRPr="00CC646C" w:rsidRDefault="00C81C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519476"/>
                <w:placeholder>
                  <w:docPart w:val="08837B0135F74174A0A703561DC43AC4"/>
                </w:placeholder>
                <w:dropDownList>
                  <w:listItem w:displayText="choose a rating" w:value="choose a rating"/>
                  <w:listItem w:displayText="Compliant" w:value="Compliant"/>
                  <w:listItem w:displayText="Not Compliant" w:value="Not Compliant"/>
                </w:dropDownList>
              </w:sdtPr>
              <w:sdtEndPr/>
              <w:sdtContent>
                <w:r w:rsidR="00794A6C">
                  <w:rPr>
                    <w:rFonts w:ascii="Arial" w:hAnsi="Arial" w:cs="Arial"/>
                    <w:color w:val="auto"/>
                  </w:rPr>
                  <w:t>Not Compliant</w:t>
                </w:r>
              </w:sdtContent>
            </w:sdt>
            <w:r w:rsidR="007F0DD2" w:rsidRPr="00501C01">
              <w:rPr>
                <w:rFonts w:ascii="Arial" w:hAnsi="Arial" w:cs="Arial"/>
              </w:rPr>
              <w:t xml:space="preserve"> </w:t>
            </w:r>
          </w:p>
        </w:tc>
      </w:tr>
    </w:tbl>
    <w:p w14:paraId="445A164F" w14:textId="77777777" w:rsidR="00DB3CF9" w:rsidRDefault="001E098B" w:rsidP="003217D3">
      <w:pPr>
        <w:pStyle w:val="Heading20"/>
      </w:pPr>
      <w:r w:rsidRPr="00A36AA9">
        <w:t>Findings</w:t>
      </w:r>
    </w:p>
    <w:p w14:paraId="32FD52E9" w14:textId="76DC224E" w:rsidR="009A2732" w:rsidRPr="006B4042" w:rsidRDefault="00FA414C" w:rsidP="009A2732">
      <w:pPr>
        <w:pStyle w:val="NormalArial"/>
      </w:pPr>
      <w:r>
        <w:t xml:space="preserve">The </w:t>
      </w:r>
      <w:r w:rsidR="00A86CF4">
        <w:t>organisation</w:t>
      </w:r>
      <w:r>
        <w:t xml:space="preserve"> was unable to demonstrate effective </w:t>
      </w:r>
      <w:r w:rsidR="004B6F11">
        <w:t xml:space="preserve">organisation wide </w:t>
      </w:r>
      <w:r>
        <w:t>governance systems</w:t>
      </w:r>
      <w:r w:rsidR="004B6F11">
        <w:t xml:space="preserve">. In </w:t>
      </w:r>
      <w:r>
        <w:t>relat</w:t>
      </w:r>
      <w:r w:rsidR="004B6F11">
        <w:t>ion</w:t>
      </w:r>
      <w:r>
        <w:t xml:space="preserve"> to information management</w:t>
      </w:r>
      <w:r w:rsidR="004B6F11">
        <w:t>,</w:t>
      </w:r>
      <w:r>
        <w:t xml:space="preserve"> not all </w:t>
      </w:r>
      <w:r w:rsidR="004B6F11">
        <w:t xml:space="preserve">consumer </w:t>
      </w:r>
      <w:r>
        <w:t xml:space="preserve">care plans </w:t>
      </w:r>
      <w:r w:rsidR="004B6F11">
        <w:t xml:space="preserve">for </w:t>
      </w:r>
      <w:r w:rsidR="004B6F11" w:rsidRPr="004B6F11">
        <w:t xml:space="preserve">consumers with clinical needs </w:t>
      </w:r>
      <w:r>
        <w:t xml:space="preserve">contain up-to-date information or </w:t>
      </w:r>
      <w:r w:rsidR="00A86CF4">
        <w:t>provide</w:t>
      </w:r>
      <w:r>
        <w:t xml:space="preserve"> consumer wound charts or other documents </w:t>
      </w:r>
      <w:r w:rsidR="00A86CF4">
        <w:t>and</w:t>
      </w:r>
      <w:r>
        <w:t xml:space="preserve"> pictures related to management of consumer wounds.</w:t>
      </w:r>
      <w:r w:rsidR="00A86CF4">
        <w:t xml:space="preserve"> During the</w:t>
      </w:r>
      <w:r>
        <w:t xml:space="preserve"> Assessment Contact, the service’s registered nurse was on</w:t>
      </w:r>
      <w:r w:rsidR="00A86CF4">
        <w:t xml:space="preserve"> </w:t>
      </w:r>
      <w:r>
        <w:t>leave</w:t>
      </w:r>
      <w:r w:rsidR="00A86CF4">
        <w:t xml:space="preserve"> and m</w:t>
      </w:r>
      <w:r>
        <w:t xml:space="preserve">anagement </w:t>
      </w:r>
      <w:r w:rsidR="00A86CF4">
        <w:t>were</w:t>
      </w:r>
      <w:r>
        <w:t xml:space="preserve"> not</w:t>
      </w:r>
      <w:r w:rsidR="00A86CF4">
        <w:t xml:space="preserve"> able to </w:t>
      </w:r>
      <w:r>
        <w:t xml:space="preserve">access relevant information or documents </w:t>
      </w:r>
      <w:r w:rsidR="00A86CF4">
        <w:t>related to individual consumers’</w:t>
      </w:r>
      <w:r>
        <w:t xml:space="preserve"> wound</w:t>
      </w:r>
      <w:r w:rsidR="00A86CF4">
        <w:t xml:space="preserve"> </w:t>
      </w:r>
      <w:r>
        <w:t xml:space="preserve">management because it was on </w:t>
      </w:r>
      <w:r w:rsidR="00A86CF4">
        <w:t xml:space="preserve">another computer and not scanned on file. </w:t>
      </w:r>
      <w:r>
        <w:t>The service’s incident register contain</w:t>
      </w:r>
      <w:r w:rsidR="00A86CF4">
        <w:t>ed</w:t>
      </w:r>
      <w:r>
        <w:t xml:space="preserve"> incorrect dates </w:t>
      </w:r>
      <w:r w:rsidR="00A86CF4">
        <w:t>relating to</w:t>
      </w:r>
      <w:r>
        <w:t xml:space="preserve"> incident</w:t>
      </w:r>
      <w:r w:rsidR="00A86CF4">
        <w:t xml:space="preserve"> occurrence. </w:t>
      </w:r>
      <w:r>
        <w:t xml:space="preserve">The </w:t>
      </w:r>
      <w:r w:rsidR="00A86CF4">
        <w:t>organisation</w:t>
      </w:r>
      <w:r>
        <w:t xml:space="preserve"> maintains a continuous improvement register,</w:t>
      </w:r>
      <w:r w:rsidR="00A86CF4">
        <w:t xml:space="preserve"> h</w:t>
      </w:r>
      <w:r>
        <w:t xml:space="preserve">owever, the service </w:t>
      </w:r>
      <w:r w:rsidR="00A86CF4">
        <w:t xml:space="preserve">was unable to </w:t>
      </w:r>
      <w:r>
        <w:t xml:space="preserve">demonstrate that effective action </w:t>
      </w:r>
      <w:r w:rsidR="00A86CF4">
        <w:t>is</w:t>
      </w:r>
      <w:r>
        <w:t xml:space="preserve"> </w:t>
      </w:r>
      <w:r w:rsidR="00A86CF4">
        <w:t xml:space="preserve">consistently </w:t>
      </w:r>
      <w:r>
        <w:t xml:space="preserve">taken to improve outcomes </w:t>
      </w:r>
      <w:r w:rsidR="00A86CF4">
        <w:t xml:space="preserve">to drive improvements </w:t>
      </w:r>
      <w:r>
        <w:t>for</w:t>
      </w:r>
      <w:r w:rsidR="00A86CF4">
        <w:t xml:space="preserve"> </w:t>
      </w:r>
      <w:r>
        <w:t xml:space="preserve">consumers. </w:t>
      </w:r>
      <w:r w:rsidR="00A86CF4">
        <w:t>C</w:t>
      </w:r>
      <w:r>
        <w:t xml:space="preserve">onsumers </w:t>
      </w:r>
      <w:r w:rsidR="00A86CF4">
        <w:t xml:space="preserve">advised </w:t>
      </w:r>
      <w:r w:rsidR="00E94F84">
        <w:t>they do</w:t>
      </w:r>
      <w:r w:rsidR="00A86CF4">
        <w:t xml:space="preserve"> not </w:t>
      </w:r>
      <w:r w:rsidR="00A42C0F">
        <w:t xml:space="preserve">receive </w:t>
      </w:r>
      <w:r>
        <w:t xml:space="preserve">their monthly statements on time and </w:t>
      </w:r>
      <w:r w:rsidR="00A42C0F">
        <w:t xml:space="preserve">even though this is an improvement action, some consumers had not </w:t>
      </w:r>
      <w:r>
        <w:t>received their statements for the last two months.</w:t>
      </w:r>
      <w:r w:rsidR="004B6F11">
        <w:t xml:space="preserve"> </w:t>
      </w:r>
      <w:r w:rsidR="008400C0">
        <w:t xml:space="preserve">In relation to </w:t>
      </w:r>
      <w:r w:rsidR="008400C0">
        <w:lastRenderedPageBreak/>
        <w:t>workforce governance, the s</w:t>
      </w:r>
      <w:r>
        <w:t xml:space="preserve">taff </w:t>
      </w:r>
      <w:r w:rsidR="008400C0">
        <w:t>h</w:t>
      </w:r>
      <w:r>
        <w:t>andbook outlines the service’s policies and</w:t>
      </w:r>
      <w:r w:rsidR="008400C0">
        <w:t xml:space="preserve"> </w:t>
      </w:r>
      <w:r>
        <w:t>procedures in relation to induction, training and performance review</w:t>
      </w:r>
      <w:r w:rsidR="008400C0">
        <w:t xml:space="preserve"> and c</w:t>
      </w:r>
      <w:r>
        <w:t xml:space="preserve">are workers </w:t>
      </w:r>
      <w:r w:rsidR="008400C0">
        <w:t xml:space="preserve">advised </w:t>
      </w:r>
      <w:r>
        <w:t>they are required to complete</w:t>
      </w:r>
      <w:r w:rsidR="008400C0">
        <w:t xml:space="preserve"> </w:t>
      </w:r>
      <w:r>
        <w:t>monthly training in</w:t>
      </w:r>
      <w:r w:rsidR="008400C0">
        <w:t>cluding face to face training</w:t>
      </w:r>
      <w:r w:rsidR="004B6F11">
        <w:t>. H</w:t>
      </w:r>
      <w:r w:rsidR="008400C0">
        <w:t>owever</w:t>
      </w:r>
      <w:r w:rsidR="004B6F11">
        <w:t>,</w:t>
      </w:r>
      <w:r w:rsidR="008400C0">
        <w:t xml:space="preserve"> the service was unable to demonstrate governance over </w:t>
      </w:r>
      <w:r>
        <w:t xml:space="preserve">training </w:t>
      </w:r>
      <w:r w:rsidR="008400C0">
        <w:t>attendance and completion</w:t>
      </w:r>
      <w:r w:rsidR="004B6F11">
        <w:t xml:space="preserve"> rates</w:t>
      </w:r>
      <w:r w:rsidR="008400C0">
        <w:t xml:space="preserve"> including that of mandatory training subjects. </w:t>
      </w:r>
      <w:r>
        <w:t>The service</w:t>
      </w:r>
      <w:r w:rsidR="008400C0">
        <w:t>’s g</w:t>
      </w:r>
      <w:r>
        <w:t xml:space="preserve">eneral </w:t>
      </w:r>
      <w:r w:rsidR="008400C0">
        <w:t>s</w:t>
      </w:r>
      <w:r>
        <w:t xml:space="preserve">ervice </w:t>
      </w:r>
      <w:r w:rsidR="008400C0">
        <w:t>a</w:t>
      </w:r>
      <w:r>
        <w:t>greement</w:t>
      </w:r>
      <w:r w:rsidR="008400C0">
        <w:t xml:space="preserve"> for s</w:t>
      </w:r>
      <w:r>
        <w:t>ubcontract</w:t>
      </w:r>
      <w:r w:rsidR="008400C0">
        <w:t>ed staff</w:t>
      </w:r>
      <w:r>
        <w:t xml:space="preserve"> does not contain any</w:t>
      </w:r>
      <w:r w:rsidR="008400C0">
        <w:t xml:space="preserve"> </w:t>
      </w:r>
      <w:r>
        <w:t>provisions relating to</w:t>
      </w:r>
      <w:r w:rsidR="008400C0">
        <w:t xml:space="preserve"> </w:t>
      </w:r>
      <w:r>
        <w:t>the requirement for allied health professionals to</w:t>
      </w:r>
      <w:r w:rsidR="008400C0">
        <w:t xml:space="preserve"> </w:t>
      </w:r>
      <w:r>
        <w:t>provide health care that is best practice</w:t>
      </w:r>
      <w:r w:rsidR="008400C0">
        <w:t xml:space="preserve">, </w:t>
      </w:r>
      <w:r>
        <w:t>the requirement for the subcontract</w:t>
      </w:r>
      <w:r w:rsidR="008400C0">
        <w:t>ed staff</w:t>
      </w:r>
      <w:r>
        <w:t xml:space="preserve"> to report incidents,</w:t>
      </w:r>
      <w:r w:rsidR="008400C0">
        <w:t xml:space="preserve"> </w:t>
      </w:r>
      <w:r>
        <w:t>particularly incidents under the Serious Incident Response Scheme</w:t>
      </w:r>
      <w:r w:rsidR="004B6F11">
        <w:t xml:space="preserve"> (SIRS)</w:t>
      </w:r>
      <w:r w:rsidR="008400C0">
        <w:t>, or</w:t>
      </w:r>
      <w:r>
        <w:t xml:space="preserve"> the</w:t>
      </w:r>
      <w:r w:rsidR="008400C0">
        <w:t xml:space="preserve"> </w:t>
      </w:r>
      <w:r>
        <w:t>requirement to report any suspicions of abuse or neglect.</w:t>
      </w:r>
      <w:r w:rsidR="004B6F11">
        <w:t xml:space="preserve"> </w:t>
      </w:r>
      <w:r w:rsidR="008400C0">
        <w:t>The organisation administers a c</w:t>
      </w:r>
      <w:r>
        <w:t>omplaints/</w:t>
      </w:r>
      <w:r w:rsidR="008400C0">
        <w:t>i</w:t>
      </w:r>
      <w:r>
        <w:t xml:space="preserve">ncident and </w:t>
      </w:r>
      <w:r w:rsidR="008400C0">
        <w:t>f</w:t>
      </w:r>
      <w:r>
        <w:t>eedback</w:t>
      </w:r>
      <w:r w:rsidR="008400C0">
        <w:t xml:space="preserve"> procedural document and c</w:t>
      </w:r>
      <w:r>
        <w:t>are</w:t>
      </w:r>
      <w:r w:rsidR="008400C0">
        <w:t xml:space="preserve"> </w:t>
      </w:r>
      <w:r>
        <w:t xml:space="preserve">workers </w:t>
      </w:r>
      <w:r w:rsidR="008400C0">
        <w:t xml:space="preserve">are </w:t>
      </w:r>
      <w:r>
        <w:t>aware of th</w:t>
      </w:r>
      <w:r w:rsidR="008400C0">
        <w:t>e service’s</w:t>
      </w:r>
      <w:r>
        <w:t xml:space="preserve"> complaints policy</w:t>
      </w:r>
      <w:r w:rsidR="008400C0">
        <w:t xml:space="preserve">. </w:t>
      </w:r>
      <w:r>
        <w:t>The service maintains a complaints register, which records the details of</w:t>
      </w:r>
      <w:r w:rsidR="009A2732">
        <w:t xml:space="preserve"> </w:t>
      </w:r>
      <w:r>
        <w:t>complaints and the actions taken by the service</w:t>
      </w:r>
      <w:r w:rsidR="008400C0">
        <w:t>, however the organisation demonstrate</w:t>
      </w:r>
      <w:r w:rsidR="004B6F11">
        <w:t>d</w:t>
      </w:r>
      <w:r w:rsidR="008400C0">
        <w:t xml:space="preserve"> that not all complaints and feedback </w:t>
      </w:r>
      <w:r w:rsidR="004B6F11">
        <w:t>are</w:t>
      </w:r>
      <w:r w:rsidR="008400C0">
        <w:t xml:space="preserve"> </w:t>
      </w:r>
      <w:r>
        <w:t>recorded on the</w:t>
      </w:r>
      <w:r w:rsidR="008400C0">
        <w:t xml:space="preserve"> </w:t>
      </w:r>
      <w:r>
        <w:t>service’s complaint register therefore no evidence of follow up</w:t>
      </w:r>
      <w:r w:rsidR="009A2732">
        <w:t xml:space="preserve"> </w:t>
      </w:r>
      <w:r>
        <w:t xml:space="preserve">action </w:t>
      </w:r>
      <w:r w:rsidR="009A2732">
        <w:t>in response</w:t>
      </w:r>
      <w:r>
        <w:t xml:space="preserve"> to the complaint</w:t>
      </w:r>
      <w:r w:rsidR="009A2732">
        <w:t xml:space="preserve"> or that relevant information is escalated, data analysed and improvements made at an organisational governance level. </w:t>
      </w:r>
      <w:r>
        <w:t xml:space="preserve"> </w:t>
      </w:r>
    </w:p>
    <w:p w14:paraId="4F16B73B" w14:textId="17261F5E" w:rsidR="00DB3CF9" w:rsidRDefault="009A2732" w:rsidP="00FA414C">
      <w:pPr>
        <w:pStyle w:val="NormalArial"/>
      </w:pPr>
      <w:r w:rsidRPr="009A2732">
        <w:t xml:space="preserve">With these considerations, I find the service non-compliant in Requirement </w:t>
      </w:r>
      <w:r>
        <w:t>8</w:t>
      </w:r>
      <w:r w:rsidRPr="009A2732">
        <w:t>(3)(</w:t>
      </w:r>
      <w:r>
        <w:t>c</w:t>
      </w:r>
      <w:r w:rsidRPr="009A2732">
        <w:t>).</w:t>
      </w:r>
    </w:p>
    <w:p w14:paraId="25496A91" w14:textId="7ABD7E1A" w:rsidR="00905C1D" w:rsidRPr="006B4042" w:rsidRDefault="00665604" w:rsidP="00905C1D">
      <w:pPr>
        <w:pStyle w:val="NormalArial"/>
      </w:pPr>
      <w:r>
        <w:t xml:space="preserve">The organisation was unable to demonstrate effective risk management systems and practices. The internal audit schedule was reviewed by the Assessment Team and the July, August and September 2024 clinical reassessments have not been completed. The service’s risk register was developed to identify and manage risks including service delivery, human resources, business risk, work health and safety and emergency/disaster. The risk register does not identify individual consumer risk and name the high impact high prevalence consumers being overseen by the governing body. Management do not routinely gather data about individual consumer risks for oversight, monitoring and analysis, and the organisation was unable to demonstrate an </w:t>
      </w:r>
      <w:r w:rsidRPr="00665604">
        <w:t>effective incident management system</w:t>
      </w:r>
      <w:r>
        <w:t xml:space="preserve">. The organisation’s incident policy does not clearly guide root cause analysis and how to implement actions to prevent further incidents from occurring. The data in the incident register was identified as compromised data and the director confirmed that dates are incorrect and multiple entries have been affected including the same incident descriptions occurring for different consumers. The service plan for continuous improvement highlighted that clinical assessments have been implemented and incorporated into consumers assessments and support plans, however the service demonstrated that not all initial clinical assessments have been implemented, therefore the associated clinical risks for some consumers have not been identified and regular clinical reassessments for consumers with high impact high prevalence risks have not been undertaken. The organisation </w:t>
      </w:r>
      <w:r w:rsidR="00905C1D">
        <w:t>demonstrated</w:t>
      </w:r>
      <w:r>
        <w:t xml:space="preserve"> that they do not </w:t>
      </w:r>
      <w:r w:rsidR="00905C1D">
        <w:t xml:space="preserve">routinely </w:t>
      </w:r>
      <w:r>
        <w:t>collect evidenced based data about falls,</w:t>
      </w:r>
      <w:r w:rsidR="00905C1D">
        <w:t xml:space="preserve"> </w:t>
      </w:r>
      <w:r>
        <w:t>immunisations, infections, medication, prescribing psychotropic medicines,</w:t>
      </w:r>
      <w:r w:rsidR="00905C1D">
        <w:t xml:space="preserve"> </w:t>
      </w:r>
      <w:r>
        <w:t>pressure injuries, unplanned weight loss, and use of physical restraint and</w:t>
      </w:r>
      <w:r w:rsidR="00905C1D">
        <w:t xml:space="preserve"> </w:t>
      </w:r>
      <w:r>
        <w:t>other risks associated with clinical care as described in the clinical</w:t>
      </w:r>
      <w:r w:rsidR="00905C1D">
        <w:t xml:space="preserve"> </w:t>
      </w:r>
      <w:r>
        <w:t xml:space="preserve">governance framework. </w:t>
      </w:r>
    </w:p>
    <w:p w14:paraId="7C0253CF" w14:textId="77777777" w:rsidR="00905C1D" w:rsidRDefault="00905C1D" w:rsidP="00665604">
      <w:pPr>
        <w:pStyle w:val="NormalArial"/>
      </w:pPr>
      <w:r w:rsidRPr="00905C1D">
        <w:t>With these considerations, I find the service non-compliant in Requirement 8(3)(</w:t>
      </w:r>
      <w:r>
        <w:t>d</w:t>
      </w:r>
      <w:r w:rsidRPr="00905C1D">
        <w:t>).</w:t>
      </w:r>
    </w:p>
    <w:p w14:paraId="4B012156" w14:textId="41A85C28" w:rsidR="00905C1D" w:rsidRDefault="00905C1D" w:rsidP="00A1055F">
      <w:pPr>
        <w:pStyle w:val="NormalArial"/>
      </w:pPr>
      <w:r>
        <w:t>The organisation was unable to demonstrate an effective clinical</w:t>
      </w:r>
      <w:r w:rsidR="00B629A5">
        <w:t xml:space="preserve"> </w:t>
      </w:r>
      <w:r>
        <w:t>governance framework</w:t>
      </w:r>
      <w:r w:rsidR="00B629A5">
        <w:t xml:space="preserve">. </w:t>
      </w:r>
      <w:r>
        <w:t xml:space="preserve">The director </w:t>
      </w:r>
      <w:r w:rsidR="00B629A5">
        <w:t>advised that the service does</w:t>
      </w:r>
      <w:r>
        <w:t xml:space="preserve"> not collect evidenced based data </w:t>
      </w:r>
      <w:r w:rsidR="00B629A5">
        <w:t>relating to</w:t>
      </w:r>
      <w:r>
        <w:t xml:space="preserve"> falls,</w:t>
      </w:r>
      <w:r w:rsidR="00B629A5">
        <w:t xml:space="preserve"> </w:t>
      </w:r>
      <w:r>
        <w:t>immunisations, infections, medication, prescribing psychotropic medicines,</w:t>
      </w:r>
      <w:r w:rsidR="00B629A5">
        <w:t xml:space="preserve"> </w:t>
      </w:r>
      <w:r>
        <w:t>pressure injuries, unplanned weight loss, and use of physical restraint and</w:t>
      </w:r>
      <w:r w:rsidR="00B629A5">
        <w:t xml:space="preserve"> </w:t>
      </w:r>
      <w:r>
        <w:t>other risks associated with clinical care.</w:t>
      </w:r>
      <w:r w:rsidR="00B629A5">
        <w:t xml:space="preserve"> The organisation demonstrated that recent </w:t>
      </w:r>
      <w:r>
        <w:t>management meetings did not</w:t>
      </w:r>
      <w:r w:rsidR="00B629A5">
        <w:t xml:space="preserve"> </w:t>
      </w:r>
      <w:r>
        <w:t>include any monitoring information about consumer risks in the clinical</w:t>
      </w:r>
      <w:r w:rsidR="00B629A5">
        <w:t xml:space="preserve"> </w:t>
      </w:r>
      <w:r>
        <w:t xml:space="preserve">issues section. The director </w:t>
      </w:r>
      <w:r w:rsidR="00B629A5">
        <w:t>advised that they</w:t>
      </w:r>
      <w:r>
        <w:t xml:space="preserve"> do not discuss consumers with high</w:t>
      </w:r>
      <w:r w:rsidR="00B629A5">
        <w:t xml:space="preserve"> </w:t>
      </w:r>
      <w:r>
        <w:t xml:space="preserve">impact high prevalence risks, monitor the consumers’ associated risks, </w:t>
      </w:r>
      <w:r w:rsidR="00B629A5">
        <w:t xml:space="preserve">or </w:t>
      </w:r>
      <w:r>
        <w:t xml:space="preserve">collect data for governance purposes. </w:t>
      </w:r>
      <w:r w:rsidR="00B629A5">
        <w:t>The service’s plan for continuous improvement highlights that the</w:t>
      </w:r>
      <w:r>
        <w:t xml:space="preserve"> </w:t>
      </w:r>
      <w:r w:rsidR="00A1055F">
        <w:t>organisation</w:t>
      </w:r>
      <w:r w:rsidR="00B629A5">
        <w:t xml:space="preserve"> will </w:t>
      </w:r>
      <w:r>
        <w:t xml:space="preserve">implement clear responsibility for </w:t>
      </w:r>
      <w:r>
        <w:lastRenderedPageBreak/>
        <w:t>monitoring and managing compliance of</w:t>
      </w:r>
      <w:r w:rsidR="00A1055F">
        <w:t xml:space="preserve"> </w:t>
      </w:r>
      <w:r>
        <w:t xml:space="preserve">probity checks for staff and contractors, </w:t>
      </w:r>
      <w:r w:rsidR="00A1055F">
        <w:t xml:space="preserve">however </w:t>
      </w:r>
      <w:r>
        <w:t xml:space="preserve">the </w:t>
      </w:r>
      <w:r w:rsidR="00A1055F">
        <w:t xml:space="preserve">organisation was unable to demonstrate routine and consistent oversight of </w:t>
      </w:r>
      <w:r>
        <w:t>registered nurs</w:t>
      </w:r>
      <w:r w:rsidR="00A1055F">
        <w:t xml:space="preserve">ing staff </w:t>
      </w:r>
      <w:r>
        <w:t xml:space="preserve">registration </w:t>
      </w:r>
      <w:r w:rsidR="00A1055F">
        <w:t>requirements. T</w:t>
      </w:r>
      <w:r>
        <w:t xml:space="preserve">he </w:t>
      </w:r>
      <w:r w:rsidR="00A1055F">
        <w:t xml:space="preserve">organisation’s </w:t>
      </w:r>
      <w:r>
        <w:t>senior coordinator</w:t>
      </w:r>
      <w:r w:rsidR="00A1055F">
        <w:t xml:space="preserve"> </w:t>
      </w:r>
      <w:r>
        <w:t xml:space="preserve">and home care manager position descriptions </w:t>
      </w:r>
      <w:r w:rsidR="00A1055F">
        <w:t>do</w:t>
      </w:r>
      <w:r>
        <w:t xml:space="preserve"> not include aged</w:t>
      </w:r>
      <w:r w:rsidR="00A1055F">
        <w:t xml:space="preserve"> </w:t>
      </w:r>
      <w:r>
        <w:t>care mandatory screening</w:t>
      </w:r>
      <w:r w:rsidR="00A1055F">
        <w:t xml:space="preserve">, and the organisation was unable to demonstrate that </w:t>
      </w:r>
      <w:r>
        <w:t>staff have been checked against the aged</w:t>
      </w:r>
      <w:r w:rsidR="00A1055F">
        <w:t xml:space="preserve"> </w:t>
      </w:r>
      <w:r>
        <w:t>care banning orders</w:t>
      </w:r>
      <w:r w:rsidR="00A1055F">
        <w:t>.</w:t>
      </w:r>
    </w:p>
    <w:p w14:paraId="5245AF3F" w14:textId="6FA9C2B6" w:rsidR="00665604" w:rsidRPr="006B4042" w:rsidRDefault="00A1055F" w:rsidP="00905C1D">
      <w:pPr>
        <w:pStyle w:val="NormalArial"/>
      </w:pPr>
      <w:r w:rsidRPr="00A1055F">
        <w:t>With these considerations, I find the service non-compliant in Requirement 8(3)(</w:t>
      </w:r>
      <w:r>
        <w:t>e</w:t>
      </w:r>
      <w:r w:rsidRPr="00A1055F">
        <w:t>).</w:t>
      </w:r>
    </w:p>
    <w:sectPr w:rsidR="0066560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9D550" w14:textId="77777777" w:rsidR="004C212B" w:rsidRDefault="004C212B">
      <w:pPr>
        <w:spacing w:after="0"/>
      </w:pPr>
      <w:r>
        <w:separator/>
      </w:r>
    </w:p>
  </w:endnote>
  <w:endnote w:type="continuationSeparator" w:id="0">
    <w:p w14:paraId="07B8750D" w14:textId="77777777" w:rsidR="004C212B" w:rsidRDefault="004C21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7A5A8" w14:textId="77777777" w:rsidR="00DB3CF9" w:rsidRPr="00DF37F2" w:rsidRDefault="001E098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First Call Nursing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44ADC26" w14:textId="77777777" w:rsidR="00DB3CF9" w:rsidRPr="00DF37F2" w:rsidRDefault="001E098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201410</w:t>
    </w:r>
    <w:bookmarkEnd w:id="7"/>
    <w:r w:rsidRPr="00DF37F2">
      <w:rPr>
        <w:rStyle w:val="FooterBold"/>
        <w:rFonts w:ascii="Arial" w:hAnsi="Arial"/>
        <w:b w:val="0"/>
      </w:rPr>
      <w:tab/>
      <w:t xml:space="preserve">OFFICIAL: Sensitive </w:t>
    </w:r>
  </w:p>
  <w:p w14:paraId="16EC6789" w14:textId="77777777" w:rsidR="00DB3CF9" w:rsidRPr="00DF37F2" w:rsidRDefault="001E09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94514" w14:textId="77777777" w:rsidR="004C212B" w:rsidRDefault="004C212B" w:rsidP="00D71F88">
      <w:pPr>
        <w:spacing w:after="0"/>
      </w:pPr>
      <w:r>
        <w:separator/>
      </w:r>
    </w:p>
  </w:footnote>
  <w:footnote w:type="continuationSeparator" w:id="0">
    <w:p w14:paraId="13BBE8BD" w14:textId="77777777" w:rsidR="004C212B" w:rsidRDefault="004C212B" w:rsidP="00D71F88">
      <w:pPr>
        <w:spacing w:after="0"/>
      </w:pPr>
      <w:r>
        <w:continuationSeparator/>
      </w:r>
    </w:p>
  </w:footnote>
  <w:footnote w:id="1">
    <w:p w14:paraId="45DCFE07" w14:textId="167185B4" w:rsidR="00DB3CF9" w:rsidRDefault="001E098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F0DD2">
        <w:rPr>
          <w:rFonts w:ascii="Arial" w:hAnsi="Arial" w:cs="Arial"/>
          <w:color w:val="auto"/>
          <w:sz w:val="20"/>
          <w:szCs w:val="20"/>
        </w:rPr>
        <w:t>section 68A</w:t>
      </w:r>
      <w:r w:rsidRPr="007F0DD2">
        <w:rPr>
          <w:rFonts w:ascii="Arial" w:hAnsi="Arial" w:cs="Arial"/>
          <w:b/>
          <w:color w:val="auto"/>
          <w:sz w:val="20"/>
          <w:szCs w:val="20"/>
        </w:rPr>
        <w:t xml:space="preserve"> </w:t>
      </w:r>
      <w:r w:rsidRPr="007F0DD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A0A3C44" w14:textId="77777777" w:rsidR="00DB3CF9" w:rsidRDefault="00DB3C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3483B" w14:textId="77777777" w:rsidR="00DB3CF9" w:rsidRDefault="001E098B">
    <w:pPr>
      <w:pStyle w:val="Header"/>
    </w:pPr>
    <w:r>
      <w:rPr>
        <w:noProof/>
        <w:color w:val="2B579A"/>
        <w:shd w:val="clear" w:color="auto" w:fill="E6E6E6"/>
        <w:lang w:val="en-US"/>
      </w:rPr>
      <w:drawing>
        <wp:anchor distT="0" distB="0" distL="114300" distR="114300" simplePos="0" relativeHeight="251663360" behindDoc="1" locked="0" layoutInCell="1" allowOverlap="1" wp14:anchorId="2767B3E0" wp14:editId="506C662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5FEF" w14:textId="77777777" w:rsidR="00DB3CF9" w:rsidRDefault="001E098B">
    <w:pPr>
      <w:pStyle w:val="Header"/>
    </w:pPr>
    <w:r>
      <w:rPr>
        <w:noProof/>
      </w:rPr>
      <w:drawing>
        <wp:anchor distT="0" distB="0" distL="114300" distR="114300" simplePos="0" relativeHeight="251661312" behindDoc="0" locked="0" layoutInCell="1" allowOverlap="1" wp14:anchorId="6997AE79" wp14:editId="7B0D3C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908DF"/>
    <w:multiLevelType w:val="hybridMultilevel"/>
    <w:tmpl w:val="819CE2E2"/>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14020B1"/>
    <w:multiLevelType w:val="hybridMultilevel"/>
    <w:tmpl w:val="E376B314"/>
    <w:lvl w:ilvl="0" w:tplc="B0789618">
      <w:start w:val="1"/>
      <w:numFmt w:val="lowerRoman"/>
      <w:lvlText w:val="(%1)"/>
      <w:lvlJc w:val="left"/>
      <w:pPr>
        <w:ind w:left="1080" w:hanging="720"/>
      </w:pPr>
      <w:rPr>
        <w:rFonts w:hint="default"/>
      </w:rPr>
    </w:lvl>
    <w:lvl w:ilvl="1" w:tplc="C1E27DEE" w:tentative="1">
      <w:start w:val="1"/>
      <w:numFmt w:val="lowerLetter"/>
      <w:lvlText w:val="%2."/>
      <w:lvlJc w:val="left"/>
      <w:pPr>
        <w:ind w:left="1440" w:hanging="360"/>
      </w:pPr>
    </w:lvl>
    <w:lvl w:ilvl="2" w:tplc="AF0E1840" w:tentative="1">
      <w:start w:val="1"/>
      <w:numFmt w:val="lowerRoman"/>
      <w:lvlText w:val="%3."/>
      <w:lvlJc w:val="right"/>
      <w:pPr>
        <w:ind w:left="2160" w:hanging="180"/>
      </w:pPr>
    </w:lvl>
    <w:lvl w:ilvl="3" w:tplc="AB0EBB0E" w:tentative="1">
      <w:start w:val="1"/>
      <w:numFmt w:val="decimal"/>
      <w:lvlText w:val="%4."/>
      <w:lvlJc w:val="left"/>
      <w:pPr>
        <w:ind w:left="2880" w:hanging="360"/>
      </w:pPr>
    </w:lvl>
    <w:lvl w:ilvl="4" w:tplc="AFBE8484" w:tentative="1">
      <w:start w:val="1"/>
      <w:numFmt w:val="lowerLetter"/>
      <w:lvlText w:val="%5."/>
      <w:lvlJc w:val="left"/>
      <w:pPr>
        <w:ind w:left="3600" w:hanging="360"/>
      </w:pPr>
    </w:lvl>
    <w:lvl w:ilvl="5" w:tplc="2DB25988" w:tentative="1">
      <w:start w:val="1"/>
      <w:numFmt w:val="lowerRoman"/>
      <w:lvlText w:val="%6."/>
      <w:lvlJc w:val="right"/>
      <w:pPr>
        <w:ind w:left="4320" w:hanging="180"/>
      </w:pPr>
    </w:lvl>
    <w:lvl w:ilvl="6" w:tplc="0EA63A08" w:tentative="1">
      <w:start w:val="1"/>
      <w:numFmt w:val="decimal"/>
      <w:lvlText w:val="%7."/>
      <w:lvlJc w:val="left"/>
      <w:pPr>
        <w:ind w:left="5040" w:hanging="360"/>
      </w:pPr>
    </w:lvl>
    <w:lvl w:ilvl="7" w:tplc="D794F36E" w:tentative="1">
      <w:start w:val="1"/>
      <w:numFmt w:val="lowerLetter"/>
      <w:lvlText w:val="%8."/>
      <w:lvlJc w:val="left"/>
      <w:pPr>
        <w:ind w:left="5760" w:hanging="360"/>
      </w:pPr>
    </w:lvl>
    <w:lvl w:ilvl="8" w:tplc="8C843F5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A5901212">
      <w:start w:val="1"/>
      <w:numFmt w:val="lowerRoman"/>
      <w:lvlText w:val="(%1)"/>
      <w:lvlJc w:val="left"/>
      <w:pPr>
        <w:ind w:left="1080" w:hanging="720"/>
      </w:pPr>
      <w:rPr>
        <w:rFonts w:hint="default"/>
      </w:rPr>
    </w:lvl>
    <w:lvl w:ilvl="1" w:tplc="8F6A5672" w:tentative="1">
      <w:start w:val="1"/>
      <w:numFmt w:val="lowerLetter"/>
      <w:lvlText w:val="%2."/>
      <w:lvlJc w:val="left"/>
      <w:pPr>
        <w:ind w:left="1440" w:hanging="360"/>
      </w:pPr>
    </w:lvl>
    <w:lvl w:ilvl="2" w:tplc="AD145B5C" w:tentative="1">
      <w:start w:val="1"/>
      <w:numFmt w:val="lowerRoman"/>
      <w:lvlText w:val="%3."/>
      <w:lvlJc w:val="right"/>
      <w:pPr>
        <w:ind w:left="2160" w:hanging="180"/>
      </w:pPr>
    </w:lvl>
    <w:lvl w:ilvl="3" w:tplc="70586122" w:tentative="1">
      <w:start w:val="1"/>
      <w:numFmt w:val="decimal"/>
      <w:lvlText w:val="%4."/>
      <w:lvlJc w:val="left"/>
      <w:pPr>
        <w:ind w:left="2880" w:hanging="360"/>
      </w:pPr>
    </w:lvl>
    <w:lvl w:ilvl="4" w:tplc="BA642006" w:tentative="1">
      <w:start w:val="1"/>
      <w:numFmt w:val="lowerLetter"/>
      <w:lvlText w:val="%5."/>
      <w:lvlJc w:val="left"/>
      <w:pPr>
        <w:ind w:left="3600" w:hanging="360"/>
      </w:pPr>
    </w:lvl>
    <w:lvl w:ilvl="5" w:tplc="DAC66904" w:tentative="1">
      <w:start w:val="1"/>
      <w:numFmt w:val="lowerRoman"/>
      <w:lvlText w:val="%6."/>
      <w:lvlJc w:val="right"/>
      <w:pPr>
        <w:ind w:left="4320" w:hanging="180"/>
      </w:pPr>
    </w:lvl>
    <w:lvl w:ilvl="6" w:tplc="1C2AEE2E" w:tentative="1">
      <w:start w:val="1"/>
      <w:numFmt w:val="decimal"/>
      <w:lvlText w:val="%7."/>
      <w:lvlJc w:val="left"/>
      <w:pPr>
        <w:ind w:left="5040" w:hanging="360"/>
      </w:pPr>
    </w:lvl>
    <w:lvl w:ilvl="7" w:tplc="F904A918" w:tentative="1">
      <w:start w:val="1"/>
      <w:numFmt w:val="lowerLetter"/>
      <w:lvlText w:val="%8."/>
      <w:lvlJc w:val="left"/>
      <w:pPr>
        <w:ind w:left="5760" w:hanging="360"/>
      </w:pPr>
    </w:lvl>
    <w:lvl w:ilvl="8" w:tplc="6F58EE0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28AB804">
      <w:start w:val="1"/>
      <w:numFmt w:val="lowerRoman"/>
      <w:lvlText w:val="(%1)"/>
      <w:lvlJc w:val="left"/>
      <w:pPr>
        <w:ind w:left="1080" w:hanging="720"/>
      </w:pPr>
      <w:rPr>
        <w:rFonts w:hint="default"/>
      </w:rPr>
    </w:lvl>
    <w:lvl w:ilvl="1" w:tplc="E44E0436" w:tentative="1">
      <w:start w:val="1"/>
      <w:numFmt w:val="lowerLetter"/>
      <w:lvlText w:val="%2."/>
      <w:lvlJc w:val="left"/>
      <w:pPr>
        <w:ind w:left="1440" w:hanging="360"/>
      </w:pPr>
    </w:lvl>
    <w:lvl w:ilvl="2" w:tplc="FDD0D5BA" w:tentative="1">
      <w:start w:val="1"/>
      <w:numFmt w:val="lowerRoman"/>
      <w:lvlText w:val="%3."/>
      <w:lvlJc w:val="right"/>
      <w:pPr>
        <w:ind w:left="2160" w:hanging="180"/>
      </w:pPr>
    </w:lvl>
    <w:lvl w:ilvl="3" w:tplc="CD3E7944" w:tentative="1">
      <w:start w:val="1"/>
      <w:numFmt w:val="decimal"/>
      <w:lvlText w:val="%4."/>
      <w:lvlJc w:val="left"/>
      <w:pPr>
        <w:ind w:left="2880" w:hanging="360"/>
      </w:pPr>
    </w:lvl>
    <w:lvl w:ilvl="4" w:tplc="BAC0D414" w:tentative="1">
      <w:start w:val="1"/>
      <w:numFmt w:val="lowerLetter"/>
      <w:lvlText w:val="%5."/>
      <w:lvlJc w:val="left"/>
      <w:pPr>
        <w:ind w:left="3600" w:hanging="360"/>
      </w:pPr>
    </w:lvl>
    <w:lvl w:ilvl="5" w:tplc="A3C405A6" w:tentative="1">
      <w:start w:val="1"/>
      <w:numFmt w:val="lowerRoman"/>
      <w:lvlText w:val="%6."/>
      <w:lvlJc w:val="right"/>
      <w:pPr>
        <w:ind w:left="4320" w:hanging="180"/>
      </w:pPr>
    </w:lvl>
    <w:lvl w:ilvl="6" w:tplc="F06C2398" w:tentative="1">
      <w:start w:val="1"/>
      <w:numFmt w:val="decimal"/>
      <w:lvlText w:val="%7."/>
      <w:lvlJc w:val="left"/>
      <w:pPr>
        <w:ind w:left="5040" w:hanging="360"/>
      </w:pPr>
    </w:lvl>
    <w:lvl w:ilvl="7" w:tplc="D9D679AC" w:tentative="1">
      <w:start w:val="1"/>
      <w:numFmt w:val="lowerLetter"/>
      <w:lvlText w:val="%8."/>
      <w:lvlJc w:val="left"/>
      <w:pPr>
        <w:ind w:left="5760" w:hanging="360"/>
      </w:pPr>
    </w:lvl>
    <w:lvl w:ilvl="8" w:tplc="1B68AFA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DBCB0A4">
      <w:start w:val="1"/>
      <w:numFmt w:val="lowerRoman"/>
      <w:lvlText w:val="(%1)"/>
      <w:lvlJc w:val="left"/>
      <w:pPr>
        <w:ind w:left="1080" w:hanging="720"/>
      </w:pPr>
      <w:rPr>
        <w:rFonts w:hint="default"/>
      </w:rPr>
    </w:lvl>
    <w:lvl w:ilvl="1" w:tplc="205A991A" w:tentative="1">
      <w:start w:val="1"/>
      <w:numFmt w:val="lowerLetter"/>
      <w:lvlText w:val="%2."/>
      <w:lvlJc w:val="left"/>
      <w:pPr>
        <w:ind w:left="1440" w:hanging="360"/>
      </w:pPr>
    </w:lvl>
    <w:lvl w:ilvl="2" w:tplc="EA240D36" w:tentative="1">
      <w:start w:val="1"/>
      <w:numFmt w:val="lowerRoman"/>
      <w:lvlText w:val="%3."/>
      <w:lvlJc w:val="right"/>
      <w:pPr>
        <w:ind w:left="2160" w:hanging="180"/>
      </w:pPr>
    </w:lvl>
    <w:lvl w:ilvl="3" w:tplc="314E00BC" w:tentative="1">
      <w:start w:val="1"/>
      <w:numFmt w:val="decimal"/>
      <w:lvlText w:val="%4."/>
      <w:lvlJc w:val="left"/>
      <w:pPr>
        <w:ind w:left="2880" w:hanging="360"/>
      </w:pPr>
    </w:lvl>
    <w:lvl w:ilvl="4" w:tplc="86B8E41C" w:tentative="1">
      <w:start w:val="1"/>
      <w:numFmt w:val="lowerLetter"/>
      <w:lvlText w:val="%5."/>
      <w:lvlJc w:val="left"/>
      <w:pPr>
        <w:ind w:left="3600" w:hanging="360"/>
      </w:pPr>
    </w:lvl>
    <w:lvl w:ilvl="5" w:tplc="C2E45C0E" w:tentative="1">
      <w:start w:val="1"/>
      <w:numFmt w:val="lowerRoman"/>
      <w:lvlText w:val="%6."/>
      <w:lvlJc w:val="right"/>
      <w:pPr>
        <w:ind w:left="4320" w:hanging="180"/>
      </w:pPr>
    </w:lvl>
    <w:lvl w:ilvl="6" w:tplc="E7EA9A22" w:tentative="1">
      <w:start w:val="1"/>
      <w:numFmt w:val="decimal"/>
      <w:lvlText w:val="%7."/>
      <w:lvlJc w:val="left"/>
      <w:pPr>
        <w:ind w:left="5040" w:hanging="360"/>
      </w:pPr>
    </w:lvl>
    <w:lvl w:ilvl="7" w:tplc="B93E03BE" w:tentative="1">
      <w:start w:val="1"/>
      <w:numFmt w:val="lowerLetter"/>
      <w:lvlText w:val="%8."/>
      <w:lvlJc w:val="left"/>
      <w:pPr>
        <w:ind w:left="5760" w:hanging="360"/>
      </w:pPr>
    </w:lvl>
    <w:lvl w:ilvl="8" w:tplc="EBDCF95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202D8A6">
      <w:start w:val="1"/>
      <w:numFmt w:val="lowerRoman"/>
      <w:lvlText w:val="(%1)"/>
      <w:lvlJc w:val="left"/>
      <w:pPr>
        <w:ind w:left="1080" w:hanging="720"/>
      </w:pPr>
      <w:rPr>
        <w:rFonts w:hint="default"/>
      </w:rPr>
    </w:lvl>
    <w:lvl w:ilvl="1" w:tplc="F52C6300" w:tentative="1">
      <w:start w:val="1"/>
      <w:numFmt w:val="lowerLetter"/>
      <w:lvlText w:val="%2."/>
      <w:lvlJc w:val="left"/>
      <w:pPr>
        <w:ind w:left="1440" w:hanging="360"/>
      </w:pPr>
    </w:lvl>
    <w:lvl w:ilvl="2" w:tplc="4D2CF6D2" w:tentative="1">
      <w:start w:val="1"/>
      <w:numFmt w:val="lowerRoman"/>
      <w:lvlText w:val="%3."/>
      <w:lvlJc w:val="right"/>
      <w:pPr>
        <w:ind w:left="2160" w:hanging="180"/>
      </w:pPr>
    </w:lvl>
    <w:lvl w:ilvl="3" w:tplc="98A43B54" w:tentative="1">
      <w:start w:val="1"/>
      <w:numFmt w:val="decimal"/>
      <w:lvlText w:val="%4."/>
      <w:lvlJc w:val="left"/>
      <w:pPr>
        <w:ind w:left="2880" w:hanging="360"/>
      </w:pPr>
    </w:lvl>
    <w:lvl w:ilvl="4" w:tplc="61DA3BB4" w:tentative="1">
      <w:start w:val="1"/>
      <w:numFmt w:val="lowerLetter"/>
      <w:lvlText w:val="%5."/>
      <w:lvlJc w:val="left"/>
      <w:pPr>
        <w:ind w:left="3600" w:hanging="360"/>
      </w:pPr>
    </w:lvl>
    <w:lvl w:ilvl="5" w:tplc="B5E8037A" w:tentative="1">
      <w:start w:val="1"/>
      <w:numFmt w:val="lowerRoman"/>
      <w:lvlText w:val="%6."/>
      <w:lvlJc w:val="right"/>
      <w:pPr>
        <w:ind w:left="4320" w:hanging="180"/>
      </w:pPr>
    </w:lvl>
    <w:lvl w:ilvl="6" w:tplc="AD0E691E" w:tentative="1">
      <w:start w:val="1"/>
      <w:numFmt w:val="decimal"/>
      <w:lvlText w:val="%7."/>
      <w:lvlJc w:val="left"/>
      <w:pPr>
        <w:ind w:left="5040" w:hanging="360"/>
      </w:pPr>
    </w:lvl>
    <w:lvl w:ilvl="7" w:tplc="1E62EBB6" w:tentative="1">
      <w:start w:val="1"/>
      <w:numFmt w:val="lowerLetter"/>
      <w:lvlText w:val="%8."/>
      <w:lvlJc w:val="left"/>
      <w:pPr>
        <w:ind w:left="5760" w:hanging="360"/>
      </w:pPr>
    </w:lvl>
    <w:lvl w:ilvl="8" w:tplc="4EBCDDB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691CDCDA">
      <w:start w:val="1"/>
      <w:numFmt w:val="bullet"/>
      <w:lvlText w:val=""/>
      <w:lvlJc w:val="left"/>
      <w:pPr>
        <w:ind w:left="720" w:hanging="360"/>
      </w:pPr>
      <w:rPr>
        <w:rFonts w:ascii="Symbol" w:hAnsi="Symbol" w:hint="default"/>
        <w:color w:val="auto"/>
        <w:sz w:val="24"/>
        <w:szCs w:val="24"/>
      </w:rPr>
    </w:lvl>
    <w:lvl w:ilvl="1" w:tplc="50B24C6A" w:tentative="1">
      <w:start w:val="1"/>
      <w:numFmt w:val="bullet"/>
      <w:lvlText w:val="o"/>
      <w:lvlJc w:val="left"/>
      <w:pPr>
        <w:ind w:left="1440" w:hanging="360"/>
      </w:pPr>
      <w:rPr>
        <w:rFonts w:ascii="Courier New" w:hAnsi="Courier New" w:cs="Courier New" w:hint="default"/>
      </w:rPr>
    </w:lvl>
    <w:lvl w:ilvl="2" w:tplc="112AE6B4" w:tentative="1">
      <w:start w:val="1"/>
      <w:numFmt w:val="bullet"/>
      <w:lvlText w:val=""/>
      <w:lvlJc w:val="left"/>
      <w:pPr>
        <w:ind w:left="2160" w:hanging="360"/>
      </w:pPr>
      <w:rPr>
        <w:rFonts w:ascii="Wingdings" w:hAnsi="Wingdings" w:hint="default"/>
      </w:rPr>
    </w:lvl>
    <w:lvl w:ilvl="3" w:tplc="122C848E" w:tentative="1">
      <w:start w:val="1"/>
      <w:numFmt w:val="bullet"/>
      <w:lvlText w:val=""/>
      <w:lvlJc w:val="left"/>
      <w:pPr>
        <w:ind w:left="2880" w:hanging="360"/>
      </w:pPr>
      <w:rPr>
        <w:rFonts w:ascii="Symbol" w:hAnsi="Symbol" w:hint="default"/>
      </w:rPr>
    </w:lvl>
    <w:lvl w:ilvl="4" w:tplc="B896E102" w:tentative="1">
      <w:start w:val="1"/>
      <w:numFmt w:val="bullet"/>
      <w:lvlText w:val="o"/>
      <w:lvlJc w:val="left"/>
      <w:pPr>
        <w:ind w:left="3600" w:hanging="360"/>
      </w:pPr>
      <w:rPr>
        <w:rFonts w:ascii="Courier New" w:hAnsi="Courier New" w:cs="Courier New" w:hint="default"/>
      </w:rPr>
    </w:lvl>
    <w:lvl w:ilvl="5" w:tplc="A6BAD39A" w:tentative="1">
      <w:start w:val="1"/>
      <w:numFmt w:val="bullet"/>
      <w:lvlText w:val=""/>
      <w:lvlJc w:val="left"/>
      <w:pPr>
        <w:ind w:left="4320" w:hanging="360"/>
      </w:pPr>
      <w:rPr>
        <w:rFonts w:ascii="Wingdings" w:hAnsi="Wingdings" w:hint="default"/>
      </w:rPr>
    </w:lvl>
    <w:lvl w:ilvl="6" w:tplc="34FC1728" w:tentative="1">
      <w:start w:val="1"/>
      <w:numFmt w:val="bullet"/>
      <w:lvlText w:val=""/>
      <w:lvlJc w:val="left"/>
      <w:pPr>
        <w:ind w:left="5040" w:hanging="360"/>
      </w:pPr>
      <w:rPr>
        <w:rFonts w:ascii="Symbol" w:hAnsi="Symbol" w:hint="default"/>
      </w:rPr>
    </w:lvl>
    <w:lvl w:ilvl="7" w:tplc="C47A088A" w:tentative="1">
      <w:start w:val="1"/>
      <w:numFmt w:val="bullet"/>
      <w:lvlText w:val="o"/>
      <w:lvlJc w:val="left"/>
      <w:pPr>
        <w:ind w:left="5760" w:hanging="360"/>
      </w:pPr>
      <w:rPr>
        <w:rFonts w:ascii="Courier New" w:hAnsi="Courier New" w:cs="Courier New" w:hint="default"/>
      </w:rPr>
    </w:lvl>
    <w:lvl w:ilvl="8" w:tplc="EC50750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0602CCC">
      <w:start w:val="1"/>
      <w:numFmt w:val="lowerRoman"/>
      <w:lvlText w:val="(%1)"/>
      <w:lvlJc w:val="left"/>
      <w:pPr>
        <w:ind w:left="1080" w:hanging="720"/>
      </w:pPr>
      <w:rPr>
        <w:rFonts w:hint="default"/>
      </w:rPr>
    </w:lvl>
    <w:lvl w:ilvl="1" w:tplc="F54E4562" w:tentative="1">
      <w:start w:val="1"/>
      <w:numFmt w:val="lowerLetter"/>
      <w:lvlText w:val="%2."/>
      <w:lvlJc w:val="left"/>
      <w:pPr>
        <w:ind w:left="1440" w:hanging="360"/>
      </w:pPr>
    </w:lvl>
    <w:lvl w:ilvl="2" w:tplc="292285B6" w:tentative="1">
      <w:start w:val="1"/>
      <w:numFmt w:val="lowerRoman"/>
      <w:lvlText w:val="%3."/>
      <w:lvlJc w:val="right"/>
      <w:pPr>
        <w:ind w:left="2160" w:hanging="180"/>
      </w:pPr>
    </w:lvl>
    <w:lvl w:ilvl="3" w:tplc="3D6CC4BA" w:tentative="1">
      <w:start w:val="1"/>
      <w:numFmt w:val="decimal"/>
      <w:lvlText w:val="%4."/>
      <w:lvlJc w:val="left"/>
      <w:pPr>
        <w:ind w:left="2880" w:hanging="360"/>
      </w:pPr>
    </w:lvl>
    <w:lvl w:ilvl="4" w:tplc="B4A6D69C" w:tentative="1">
      <w:start w:val="1"/>
      <w:numFmt w:val="lowerLetter"/>
      <w:lvlText w:val="%5."/>
      <w:lvlJc w:val="left"/>
      <w:pPr>
        <w:ind w:left="3600" w:hanging="360"/>
      </w:pPr>
    </w:lvl>
    <w:lvl w:ilvl="5" w:tplc="A052E074" w:tentative="1">
      <w:start w:val="1"/>
      <w:numFmt w:val="lowerRoman"/>
      <w:lvlText w:val="%6."/>
      <w:lvlJc w:val="right"/>
      <w:pPr>
        <w:ind w:left="4320" w:hanging="180"/>
      </w:pPr>
    </w:lvl>
    <w:lvl w:ilvl="6" w:tplc="47B8DCCA" w:tentative="1">
      <w:start w:val="1"/>
      <w:numFmt w:val="decimal"/>
      <w:lvlText w:val="%7."/>
      <w:lvlJc w:val="left"/>
      <w:pPr>
        <w:ind w:left="5040" w:hanging="360"/>
      </w:pPr>
    </w:lvl>
    <w:lvl w:ilvl="7" w:tplc="F1784AF6" w:tentative="1">
      <w:start w:val="1"/>
      <w:numFmt w:val="lowerLetter"/>
      <w:lvlText w:val="%8."/>
      <w:lvlJc w:val="left"/>
      <w:pPr>
        <w:ind w:left="5760" w:hanging="360"/>
      </w:pPr>
    </w:lvl>
    <w:lvl w:ilvl="8" w:tplc="464EB63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AD81AD6">
      <w:start w:val="1"/>
      <w:numFmt w:val="lowerRoman"/>
      <w:lvlText w:val="(%1)"/>
      <w:lvlJc w:val="left"/>
      <w:pPr>
        <w:ind w:left="1080" w:hanging="720"/>
      </w:pPr>
      <w:rPr>
        <w:rFonts w:hint="default"/>
      </w:rPr>
    </w:lvl>
    <w:lvl w:ilvl="1" w:tplc="EAD20A9A" w:tentative="1">
      <w:start w:val="1"/>
      <w:numFmt w:val="lowerLetter"/>
      <w:lvlText w:val="%2."/>
      <w:lvlJc w:val="left"/>
      <w:pPr>
        <w:ind w:left="1440" w:hanging="360"/>
      </w:pPr>
    </w:lvl>
    <w:lvl w:ilvl="2" w:tplc="F1529712" w:tentative="1">
      <w:start w:val="1"/>
      <w:numFmt w:val="lowerRoman"/>
      <w:lvlText w:val="%3."/>
      <w:lvlJc w:val="right"/>
      <w:pPr>
        <w:ind w:left="2160" w:hanging="180"/>
      </w:pPr>
    </w:lvl>
    <w:lvl w:ilvl="3" w:tplc="0D1AF3BE" w:tentative="1">
      <w:start w:val="1"/>
      <w:numFmt w:val="decimal"/>
      <w:lvlText w:val="%4."/>
      <w:lvlJc w:val="left"/>
      <w:pPr>
        <w:ind w:left="2880" w:hanging="360"/>
      </w:pPr>
    </w:lvl>
    <w:lvl w:ilvl="4" w:tplc="5FC4621C" w:tentative="1">
      <w:start w:val="1"/>
      <w:numFmt w:val="lowerLetter"/>
      <w:lvlText w:val="%5."/>
      <w:lvlJc w:val="left"/>
      <w:pPr>
        <w:ind w:left="3600" w:hanging="360"/>
      </w:pPr>
    </w:lvl>
    <w:lvl w:ilvl="5" w:tplc="3F32E518" w:tentative="1">
      <w:start w:val="1"/>
      <w:numFmt w:val="lowerRoman"/>
      <w:lvlText w:val="%6."/>
      <w:lvlJc w:val="right"/>
      <w:pPr>
        <w:ind w:left="4320" w:hanging="180"/>
      </w:pPr>
    </w:lvl>
    <w:lvl w:ilvl="6" w:tplc="6D2EF036" w:tentative="1">
      <w:start w:val="1"/>
      <w:numFmt w:val="decimal"/>
      <w:lvlText w:val="%7."/>
      <w:lvlJc w:val="left"/>
      <w:pPr>
        <w:ind w:left="5040" w:hanging="360"/>
      </w:pPr>
    </w:lvl>
    <w:lvl w:ilvl="7" w:tplc="E8E89188" w:tentative="1">
      <w:start w:val="1"/>
      <w:numFmt w:val="lowerLetter"/>
      <w:lvlText w:val="%8."/>
      <w:lvlJc w:val="left"/>
      <w:pPr>
        <w:ind w:left="5760" w:hanging="360"/>
      </w:pPr>
    </w:lvl>
    <w:lvl w:ilvl="8" w:tplc="A866EB7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A86A826">
      <w:start w:val="1"/>
      <w:numFmt w:val="lowerRoman"/>
      <w:lvlText w:val="(%1)"/>
      <w:lvlJc w:val="left"/>
      <w:pPr>
        <w:ind w:left="1080" w:hanging="720"/>
      </w:pPr>
      <w:rPr>
        <w:rFonts w:hint="default"/>
      </w:rPr>
    </w:lvl>
    <w:lvl w:ilvl="1" w:tplc="517EABB0" w:tentative="1">
      <w:start w:val="1"/>
      <w:numFmt w:val="lowerLetter"/>
      <w:lvlText w:val="%2."/>
      <w:lvlJc w:val="left"/>
      <w:pPr>
        <w:ind w:left="1440" w:hanging="360"/>
      </w:pPr>
    </w:lvl>
    <w:lvl w:ilvl="2" w:tplc="11A67F9C" w:tentative="1">
      <w:start w:val="1"/>
      <w:numFmt w:val="lowerRoman"/>
      <w:lvlText w:val="%3."/>
      <w:lvlJc w:val="right"/>
      <w:pPr>
        <w:ind w:left="2160" w:hanging="180"/>
      </w:pPr>
    </w:lvl>
    <w:lvl w:ilvl="3" w:tplc="01821FEA" w:tentative="1">
      <w:start w:val="1"/>
      <w:numFmt w:val="decimal"/>
      <w:lvlText w:val="%4."/>
      <w:lvlJc w:val="left"/>
      <w:pPr>
        <w:ind w:left="2880" w:hanging="360"/>
      </w:pPr>
    </w:lvl>
    <w:lvl w:ilvl="4" w:tplc="B0B6BB28" w:tentative="1">
      <w:start w:val="1"/>
      <w:numFmt w:val="lowerLetter"/>
      <w:lvlText w:val="%5."/>
      <w:lvlJc w:val="left"/>
      <w:pPr>
        <w:ind w:left="3600" w:hanging="360"/>
      </w:pPr>
    </w:lvl>
    <w:lvl w:ilvl="5" w:tplc="65ECA302" w:tentative="1">
      <w:start w:val="1"/>
      <w:numFmt w:val="lowerRoman"/>
      <w:lvlText w:val="%6."/>
      <w:lvlJc w:val="right"/>
      <w:pPr>
        <w:ind w:left="4320" w:hanging="180"/>
      </w:pPr>
    </w:lvl>
    <w:lvl w:ilvl="6" w:tplc="F720366C" w:tentative="1">
      <w:start w:val="1"/>
      <w:numFmt w:val="decimal"/>
      <w:lvlText w:val="%7."/>
      <w:lvlJc w:val="left"/>
      <w:pPr>
        <w:ind w:left="5040" w:hanging="360"/>
      </w:pPr>
    </w:lvl>
    <w:lvl w:ilvl="7" w:tplc="43DA6500" w:tentative="1">
      <w:start w:val="1"/>
      <w:numFmt w:val="lowerLetter"/>
      <w:lvlText w:val="%8."/>
      <w:lvlJc w:val="left"/>
      <w:pPr>
        <w:ind w:left="5760" w:hanging="360"/>
      </w:pPr>
    </w:lvl>
    <w:lvl w:ilvl="8" w:tplc="3A8ED9B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C5A02B4">
      <w:start w:val="1"/>
      <w:numFmt w:val="lowerRoman"/>
      <w:lvlText w:val="(%1)"/>
      <w:lvlJc w:val="left"/>
      <w:pPr>
        <w:ind w:left="1080" w:hanging="720"/>
      </w:pPr>
      <w:rPr>
        <w:rFonts w:hint="default"/>
      </w:rPr>
    </w:lvl>
    <w:lvl w:ilvl="1" w:tplc="F4A64F08" w:tentative="1">
      <w:start w:val="1"/>
      <w:numFmt w:val="lowerLetter"/>
      <w:lvlText w:val="%2."/>
      <w:lvlJc w:val="left"/>
      <w:pPr>
        <w:ind w:left="1440" w:hanging="360"/>
      </w:pPr>
    </w:lvl>
    <w:lvl w:ilvl="2" w:tplc="3C782B32" w:tentative="1">
      <w:start w:val="1"/>
      <w:numFmt w:val="lowerRoman"/>
      <w:lvlText w:val="%3."/>
      <w:lvlJc w:val="right"/>
      <w:pPr>
        <w:ind w:left="2160" w:hanging="180"/>
      </w:pPr>
    </w:lvl>
    <w:lvl w:ilvl="3" w:tplc="6C7C3EAC" w:tentative="1">
      <w:start w:val="1"/>
      <w:numFmt w:val="decimal"/>
      <w:lvlText w:val="%4."/>
      <w:lvlJc w:val="left"/>
      <w:pPr>
        <w:ind w:left="2880" w:hanging="360"/>
      </w:pPr>
    </w:lvl>
    <w:lvl w:ilvl="4" w:tplc="C3DC5B00" w:tentative="1">
      <w:start w:val="1"/>
      <w:numFmt w:val="lowerLetter"/>
      <w:lvlText w:val="%5."/>
      <w:lvlJc w:val="left"/>
      <w:pPr>
        <w:ind w:left="3600" w:hanging="360"/>
      </w:pPr>
    </w:lvl>
    <w:lvl w:ilvl="5" w:tplc="7DB4EFA4" w:tentative="1">
      <w:start w:val="1"/>
      <w:numFmt w:val="lowerRoman"/>
      <w:lvlText w:val="%6."/>
      <w:lvlJc w:val="right"/>
      <w:pPr>
        <w:ind w:left="4320" w:hanging="180"/>
      </w:pPr>
    </w:lvl>
    <w:lvl w:ilvl="6" w:tplc="01A80BF8" w:tentative="1">
      <w:start w:val="1"/>
      <w:numFmt w:val="decimal"/>
      <w:lvlText w:val="%7."/>
      <w:lvlJc w:val="left"/>
      <w:pPr>
        <w:ind w:left="5040" w:hanging="360"/>
      </w:pPr>
    </w:lvl>
    <w:lvl w:ilvl="7" w:tplc="926A6D56" w:tentative="1">
      <w:start w:val="1"/>
      <w:numFmt w:val="lowerLetter"/>
      <w:lvlText w:val="%8."/>
      <w:lvlJc w:val="left"/>
      <w:pPr>
        <w:ind w:left="5760" w:hanging="360"/>
      </w:pPr>
    </w:lvl>
    <w:lvl w:ilvl="8" w:tplc="EA102B9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BC2E55C">
      <w:start w:val="1"/>
      <w:numFmt w:val="lowerRoman"/>
      <w:lvlText w:val="(%1)"/>
      <w:lvlJc w:val="left"/>
      <w:pPr>
        <w:ind w:left="1080" w:hanging="720"/>
      </w:pPr>
      <w:rPr>
        <w:rFonts w:hint="default"/>
      </w:rPr>
    </w:lvl>
    <w:lvl w:ilvl="1" w:tplc="8E32ADD8" w:tentative="1">
      <w:start w:val="1"/>
      <w:numFmt w:val="lowerLetter"/>
      <w:lvlText w:val="%2."/>
      <w:lvlJc w:val="left"/>
      <w:pPr>
        <w:ind w:left="1440" w:hanging="360"/>
      </w:pPr>
    </w:lvl>
    <w:lvl w:ilvl="2" w:tplc="B59E0100" w:tentative="1">
      <w:start w:val="1"/>
      <w:numFmt w:val="lowerRoman"/>
      <w:lvlText w:val="%3."/>
      <w:lvlJc w:val="right"/>
      <w:pPr>
        <w:ind w:left="2160" w:hanging="180"/>
      </w:pPr>
    </w:lvl>
    <w:lvl w:ilvl="3" w:tplc="CECCE9CC" w:tentative="1">
      <w:start w:val="1"/>
      <w:numFmt w:val="decimal"/>
      <w:lvlText w:val="%4."/>
      <w:lvlJc w:val="left"/>
      <w:pPr>
        <w:ind w:left="2880" w:hanging="360"/>
      </w:pPr>
    </w:lvl>
    <w:lvl w:ilvl="4" w:tplc="F02E9434" w:tentative="1">
      <w:start w:val="1"/>
      <w:numFmt w:val="lowerLetter"/>
      <w:lvlText w:val="%5."/>
      <w:lvlJc w:val="left"/>
      <w:pPr>
        <w:ind w:left="3600" w:hanging="360"/>
      </w:pPr>
    </w:lvl>
    <w:lvl w:ilvl="5" w:tplc="1B6C7AD2" w:tentative="1">
      <w:start w:val="1"/>
      <w:numFmt w:val="lowerRoman"/>
      <w:lvlText w:val="%6."/>
      <w:lvlJc w:val="right"/>
      <w:pPr>
        <w:ind w:left="4320" w:hanging="180"/>
      </w:pPr>
    </w:lvl>
    <w:lvl w:ilvl="6" w:tplc="54166042" w:tentative="1">
      <w:start w:val="1"/>
      <w:numFmt w:val="decimal"/>
      <w:lvlText w:val="%7."/>
      <w:lvlJc w:val="left"/>
      <w:pPr>
        <w:ind w:left="5040" w:hanging="360"/>
      </w:pPr>
    </w:lvl>
    <w:lvl w:ilvl="7" w:tplc="2030147A" w:tentative="1">
      <w:start w:val="1"/>
      <w:numFmt w:val="lowerLetter"/>
      <w:lvlText w:val="%8."/>
      <w:lvlJc w:val="left"/>
      <w:pPr>
        <w:ind w:left="5760" w:hanging="360"/>
      </w:pPr>
    </w:lvl>
    <w:lvl w:ilvl="8" w:tplc="CF347D06" w:tentative="1">
      <w:start w:val="1"/>
      <w:numFmt w:val="lowerRoman"/>
      <w:lvlText w:val="%9."/>
      <w:lvlJc w:val="right"/>
      <w:pPr>
        <w:ind w:left="6480" w:hanging="180"/>
      </w:pPr>
    </w:lvl>
  </w:abstractNum>
  <w:abstractNum w:abstractNumId="13" w15:restartNumberingAfterBreak="0">
    <w:nsid w:val="32F765E4"/>
    <w:multiLevelType w:val="hybridMultilevel"/>
    <w:tmpl w:val="7090A4D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 w15:restartNumberingAfterBreak="0">
    <w:nsid w:val="33D52C88"/>
    <w:multiLevelType w:val="hybridMultilevel"/>
    <w:tmpl w:val="9A4E0DB6"/>
    <w:lvl w:ilvl="0" w:tplc="CB844060">
      <w:start w:val="1"/>
      <w:numFmt w:val="lowerRoman"/>
      <w:lvlText w:val="(%1)"/>
      <w:lvlJc w:val="left"/>
      <w:pPr>
        <w:ind w:left="1080" w:hanging="720"/>
      </w:pPr>
      <w:rPr>
        <w:rFonts w:hint="default"/>
      </w:rPr>
    </w:lvl>
    <w:lvl w:ilvl="1" w:tplc="2AE85A44" w:tentative="1">
      <w:start w:val="1"/>
      <w:numFmt w:val="lowerLetter"/>
      <w:lvlText w:val="%2."/>
      <w:lvlJc w:val="left"/>
      <w:pPr>
        <w:ind w:left="1440" w:hanging="360"/>
      </w:pPr>
    </w:lvl>
    <w:lvl w:ilvl="2" w:tplc="399EC40A" w:tentative="1">
      <w:start w:val="1"/>
      <w:numFmt w:val="lowerRoman"/>
      <w:lvlText w:val="%3."/>
      <w:lvlJc w:val="right"/>
      <w:pPr>
        <w:ind w:left="2160" w:hanging="180"/>
      </w:pPr>
    </w:lvl>
    <w:lvl w:ilvl="3" w:tplc="4606D260" w:tentative="1">
      <w:start w:val="1"/>
      <w:numFmt w:val="decimal"/>
      <w:lvlText w:val="%4."/>
      <w:lvlJc w:val="left"/>
      <w:pPr>
        <w:ind w:left="2880" w:hanging="360"/>
      </w:pPr>
    </w:lvl>
    <w:lvl w:ilvl="4" w:tplc="47587D6A" w:tentative="1">
      <w:start w:val="1"/>
      <w:numFmt w:val="lowerLetter"/>
      <w:lvlText w:val="%5."/>
      <w:lvlJc w:val="left"/>
      <w:pPr>
        <w:ind w:left="3600" w:hanging="360"/>
      </w:pPr>
    </w:lvl>
    <w:lvl w:ilvl="5" w:tplc="E4124A4E" w:tentative="1">
      <w:start w:val="1"/>
      <w:numFmt w:val="lowerRoman"/>
      <w:lvlText w:val="%6."/>
      <w:lvlJc w:val="right"/>
      <w:pPr>
        <w:ind w:left="4320" w:hanging="180"/>
      </w:pPr>
    </w:lvl>
    <w:lvl w:ilvl="6" w:tplc="FEACB920" w:tentative="1">
      <w:start w:val="1"/>
      <w:numFmt w:val="decimal"/>
      <w:lvlText w:val="%7."/>
      <w:lvlJc w:val="left"/>
      <w:pPr>
        <w:ind w:left="5040" w:hanging="360"/>
      </w:pPr>
    </w:lvl>
    <w:lvl w:ilvl="7" w:tplc="B072AC8A" w:tentative="1">
      <w:start w:val="1"/>
      <w:numFmt w:val="lowerLetter"/>
      <w:lvlText w:val="%8."/>
      <w:lvlJc w:val="left"/>
      <w:pPr>
        <w:ind w:left="5760" w:hanging="360"/>
      </w:pPr>
    </w:lvl>
    <w:lvl w:ilvl="8" w:tplc="B1CC82D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808EDC0">
      <w:start w:val="1"/>
      <w:numFmt w:val="lowerRoman"/>
      <w:lvlText w:val="(%1)"/>
      <w:lvlJc w:val="left"/>
      <w:pPr>
        <w:ind w:left="1080" w:hanging="720"/>
      </w:pPr>
      <w:rPr>
        <w:rFonts w:hint="default"/>
      </w:rPr>
    </w:lvl>
    <w:lvl w:ilvl="1" w:tplc="5CA45E64" w:tentative="1">
      <w:start w:val="1"/>
      <w:numFmt w:val="lowerLetter"/>
      <w:lvlText w:val="%2."/>
      <w:lvlJc w:val="left"/>
      <w:pPr>
        <w:ind w:left="1440" w:hanging="360"/>
      </w:pPr>
    </w:lvl>
    <w:lvl w:ilvl="2" w:tplc="8A6AA064" w:tentative="1">
      <w:start w:val="1"/>
      <w:numFmt w:val="lowerRoman"/>
      <w:lvlText w:val="%3."/>
      <w:lvlJc w:val="right"/>
      <w:pPr>
        <w:ind w:left="2160" w:hanging="180"/>
      </w:pPr>
    </w:lvl>
    <w:lvl w:ilvl="3" w:tplc="A1747A5C" w:tentative="1">
      <w:start w:val="1"/>
      <w:numFmt w:val="decimal"/>
      <w:lvlText w:val="%4."/>
      <w:lvlJc w:val="left"/>
      <w:pPr>
        <w:ind w:left="2880" w:hanging="360"/>
      </w:pPr>
    </w:lvl>
    <w:lvl w:ilvl="4" w:tplc="B2FC0C36" w:tentative="1">
      <w:start w:val="1"/>
      <w:numFmt w:val="lowerLetter"/>
      <w:lvlText w:val="%5."/>
      <w:lvlJc w:val="left"/>
      <w:pPr>
        <w:ind w:left="3600" w:hanging="360"/>
      </w:pPr>
    </w:lvl>
    <w:lvl w:ilvl="5" w:tplc="D74ABDA0" w:tentative="1">
      <w:start w:val="1"/>
      <w:numFmt w:val="lowerRoman"/>
      <w:lvlText w:val="%6."/>
      <w:lvlJc w:val="right"/>
      <w:pPr>
        <w:ind w:left="4320" w:hanging="180"/>
      </w:pPr>
    </w:lvl>
    <w:lvl w:ilvl="6" w:tplc="18F270DA" w:tentative="1">
      <w:start w:val="1"/>
      <w:numFmt w:val="decimal"/>
      <w:lvlText w:val="%7."/>
      <w:lvlJc w:val="left"/>
      <w:pPr>
        <w:ind w:left="5040" w:hanging="360"/>
      </w:pPr>
    </w:lvl>
    <w:lvl w:ilvl="7" w:tplc="B63C89A2" w:tentative="1">
      <w:start w:val="1"/>
      <w:numFmt w:val="lowerLetter"/>
      <w:lvlText w:val="%8."/>
      <w:lvlJc w:val="left"/>
      <w:pPr>
        <w:ind w:left="5760" w:hanging="360"/>
      </w:pPr>
    </w:lvl>
    <w:lvl w:ilvl="8" w:tplc="9694482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2D4AB50">
      <w:start w:val="1"/>
      <w:numFmt w:val="lowerRoman"/>
      <w:lvlText w:val="(%1)"/>
      <w:lvlJc w:val="left"/>
      <w:pPr>
        <w:ind w:left="1080" w:hanging="720"/>
      </w:pPr>
      <w:rPr>
        <w:rFonts w:hint="default"/>
      </w:rPr>
    </w:lvl>
    <w:lvl w:ilvl="1" w:tplc="B22E31DE" w:tentative="1">
      <w:start w:val="1"/>
      <w:numFmt w:val="lowerLetter"/>
      <w:lvlText w:val="%2."/>
      <w:lvlJc w:val="left"/>
      <w:pPr>
        <w:ind w:left="1440" w:hanging="360"/>
      </w:pPr>
    </w:lvl>
    <w:lvl w:ilvl="2" w:tplc="7BB2D6DA" w:tentative="1">
      <w:start w:val="1"/>
      <w:numFmt w:val="lowerRoman"/>
      <w:lvlText w:val="%3."/>
      <w:lvlJc w:val="right"/>
      <w:pPr>
        <w:ind w:left="2160" w:hanging="180"/>
      </w:pPr>
    </w:lvl>
    <w:lvl w:ilvl="3" w:tplc="1F181C48" w:tentative="1">
      <w:start w:val="1"/>
      <w:numFmt w:val="decimal"/>
      <w:lvlText w:val="%4."/>
      <w:lvlJc w:val="left"/>
      <w:pPr>
        <w:ind w:left="2880" w:hanging="360"/>
      </w:pPr>
    </w:lvl>
    <w:lvl w:ilvl="4" w:tplc="7C88D926" w:tentative="1">
      <w:start w:val="1"/>
      <w:numFmt w:val="lowerLetter"/>
      <w:lvlText w:val="%5."/>
      <w:lvlJc w:val="left"/>
      <w:pPr>
        <w:ind w:left="3600" w:hanging="360"/>
      </w:pPr>
    </w:lvl>
    <w:lvl w:ilvl="5" w:tplc="2A8ECFFA" w:tentative="1">
      <w:start w:val="1"/>
      <w:numFmt w:val="lowerRoman"/>
      <w:lvlText w:val="%6."/>
      <w:lvlJc w:val="right"/>
      <w:pPr>
        <w:ind w:left="4320" w:hanging="180"/>
      </w:pPr>
    </w:lvl>
    <w:lvl w:ilvl="6" w:tplc="41E45AA8" w:tentative="1">
      <w:start w:val="1"/>
      <w:numFmt w:val="decimal"/>
      <w:lvlText w:val="%7."/>
      <w:lvlJc w:val="left"/>
      <w:pPr>
        <w:ind w:left="5040" w:hanging="360"/>
      </w:pPr>
    </w:lvl>
    <w:lvl w:ilvl="7" w:tplc="4894CE62" w:tentative="1">
      <w:start w:val="1"/>
      <w:numFmt w:val="lowerLetter"/>
      <w:lvlText w:val="%8."/>
      <w:lvlJc w:val="left"/>
      <w:pPr>
        <w:ind w:left="5760" w:hanging="360"/>
      </w:pPr>
    </w:lvl>
    <w:lvl w:ilvl="8" w:tplc="206296E0" w:tentative="1">
      <w:start w:val="1"/>
      <w:numFmt w:val="lowerRoman"/>
      <w:lvlText w:val="%9."/>
      <w:lvlJc w:val="right"/>
      <w:pPr>
        <w:ind w:left="6480" w:hanging="180"/>
      </w:pPr>
    </w:lvl>
  </w:abstractNum>
  <w:abstractNum w:abstractNumId="17" w15:restartNumberingAfterBreak="0">
    <w:nsid w:val="4637640A"/>
    <w:multiLevelType w:val="hybridMultilevel"/>
    <w:tmpl w:val="23D2AD2E"/>
    <w:lvl w:ilvl="0" w:tplc="B4ACC0EE">
      <w:numFmt w:val="bullet"/>
      <w:lvlText w:val="-"/>
      <w:lvlJc w:val="left"/>
      <w:pPr>
        <w:ind w:left="2520" w:hanging="360"/>
      </w:pPr>
      <w:rPr>
        <w:rFonts w:ascii="Arial" w:eastAsia="Calibr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8" w15:restartNumberingAfterBreak="0">
    <w:nsid w:val="5695616A"/>
    <w:multiLevelType w:val="hybridMultilevel"/>
    <w:tmpl w:val="790C5C02"/>
    <w:lvl w:ilvl="0" w:tplc="9F808862">
      <w:start w:val="1"/>
      <w:numFmt w:val="lowerRoman"/>
      <w:lvlText w:val="(%1)"/>
      <w:lvlJc w:val="left"/>
      <w:pPr>
        <w:ind w:left="1080" w:hanging="720"/>
      </w:pPr>
      <w:rPr>
        <w:rFonts w:hint="default"/>
      </w:rPr>
    </w:lvl>
    <w:lvl w:ilvl="1" w:tplc="84702C72" w:tentative="1">
      <w:start w:val="1"/>
      <w:numFmt w:val="lowerLetter"/>
      <w:lvlText w:val="%2."/>
      <w:lvlJc w:val="left"/>
      <w:pPr>
        <w:ind w:left="1440" w:hanging="360"/>
      </w:pPr>
    </w:lvl>
    <w:lvl w:ilvl="2" w:tplc="76E4AE4A" w:tentative="1">
      <w:start w:val="1"/>
      <w:numFmt w:val="lowerRoman"/>
      <w:lvlText w:val="%3."/>
      <w:lvlJc w:val="right"/>
      <w:pPr>
        <w:ind w:left="2160" w:hanging="180"/>
      </w:pPr>
    </w:lvl>
    <w:lvl w:ilvl="3" w:tplc="D3502478" w:tentative="1">
      <w:start w:val="1"/>
      <w:numFmt w:val="decimal"/>
      <w:lvlText w:val="%4."/>
      <w:lvlJc w:val="left"/>
      <w:pPr>
        <w:ind w:left="2880" w:hanging="360"/>
      </w:pPr>
    </w:lvl>
    <w:lvl w:ilvl="4" w:tplc="6308C0C6" w:tentative="1">
      <w:start w:val="1"/>
      <w:numFmt w:val="lowerLetter"/>
      <w:lvlText w:val="%5."/>
      <w:lvlJc w:val="left"/>
      <w:pPr>
        <w:ind w:left="3600" w:hanging="360"/>
      </w:pPr>
    </w:lvl>
    <w:lvl w:ilvl="5" w:tplc="FDFAFEBE" w:tentative="1">
      <w:start w:val="1"/>
      <w:numFmt w:val="lowerRoman"/>
      <w:lvlText w:val="%6."/>
      <w:lvlJc w:val="right"/>
      <w:pPr>
        <w:ind w:left="4320" w:hanging="180"/>
      </w:pPr>
    </w:lvl>
    <w:lvl w:ilvl="6" w:tplc="73028B32" w:tentative="1">
      <w:start w:val="1"/>
      <w:numFmt w:val="decimal"/>
      <w:lvlText w:val="%7."/>
      <w:lvlJc w:val="left"/>
      <w:pPr>
        <w:ind w:left="5040" w:hanging="360"/>
      </w:pPr>
    </w:lvl>
    <w:lvl w:ilvl="7" w:tplc="A0F8F2AA" w:tentative="1">
      <w:start w:val="1"/>
      <w:numFmt w:val="lowerLetter"/>
      <w:lvlText w:val="%8."/>
      <w:lvlJc w:val="left"/>
      <w:pPr>
        <w:ind w:left="5760" w:hanging="360"/>
      </w:pPr>
    </w:lvl>
    <w:lvl w:ilvl="8" w:tplc="E58A6BB0" w:tentative="1">
      <w:start w:val="1"/>
      <w:numFmt w:val="lowerRoman"/>
      <w:lvlText w:val="%9."/>
      <w:lvlJc w:val="right"/>
      <w:pPr>
        <w:ind w:left="6480" w:hanging="180"/>
      </w:pPr>
    </w:lvl>
  </w:abstractNum>
  <w:abstractNum w:abstractNumId="19" w15:restartNumberingAfterBreak="0">
    <w:nsid w:val="5DDD2940"/>
    <w:multiLevelType w:val="hybridMultilevel"/>
    <w:tmpl w:val="76B6C030"/>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0" w15:restartNumberingAfterBreak="0">
    <w:nsid w:val="5F6A3824"/>
    <w:multiLevelType w:val="hybridMultilevel"/>
    <w:tmpl w:val="9A4E0DB6"/>
    <w:lvl w:ilvl="0" w:tplc="FF74CBD0">
      <w:start w:val="1"/>
      <w:numFmt w:val="lowerRoman"/>
      <w:lvlText w:val="(%1)"/>
      <w:lvlJc w:val="left"/>
      <w:pPr>
        <w:ind w:left="1080" w:hanging="720"/>
      </w:pPr>
      <w:rPr>
        <w:rFonts w:hint="default"/>
      </w:rPr>
    </w:lvl>
    <w:lvl w:ilvl="1" w:tplc="9E4405E8" w:tentative="1">
      <w:start w:val="1"/>
      <w:numFmt w:val="lowerLetter"/>
      <w:lvlText w:val="%2."/>
      <w:lvlJc w:val="left"/>
      <w:pPr>
        <w:ind w:left="1440" w:hanging="360"/>
      </w:pPr>
    </w:lvl>
    <w:lvl w:ilvl="2" w:tplc="F1DC0D4C" w:tentative="1">
      <w:start w:val="1"/>
      <w:numFmt w:val="lowerRoman"/>
      <w:lvlText w:val="%3."/>
      <w:lvlJc w:val="right"/>
      <w:pPr>
        <w:ind w:left="2160" w:hanging="180"/>
      </w:pPr>
    </w:lvl>
    <w:lvl w:ilvl="3" w:tplc="9E48ACEE" w:tentative="1">
      <w:start w:val="1"/>
      <w:numFmt w:val="decimal"/>
      <w:lvlText w:val="%4."/>
      <w:lvlJc w:val="left"/>
      <w:pPr>
        <w:ind w:left="2880" w:hanging="360"/>
      </w:pPr>
    </w:lvl>
    <w:lvl w:ilvl="4" w:tplc="CD5A9320" w:tentative="1">
      <w:start w:val="1"/>
      <w:numFmt w:val="lowerLetter"/>
      <w:lvlText w:val="%5."/>
      <w:lvlJc w:val="left"/>
      <w:pPr>
        <w:ind w:left="3600" w:hanging="360"/>
      </w:pPr>
    </w:lvl>
    <w:lvl w:ilvl="5" w:tplc="A9780B1A" w:tentative="1">
      <w:start w:val="1"/>
      <w:numFmt w:val="lowerRoman"/>
      <w:lvlText w:val="%6."/>
      <w:lvlJc w:val="right"/>
      <w:pPr>
        <w:ind w:left="4320" w:hanging="180"/>
      </w:pPr>
    </w:lvl>
    <w:lvl w:ilvl="6" w:tplc="27AA3034" w:tentative="1">
      <w:start w:val="1"/>
      <w:numFmt w:val="decimal"/>
      <w:lvlText w:val="%7."/>
      <w:lvlJc w:val="left"/>
      <w:pPr>
        <w:ind w:left="5040" w:hanging="360"/>
      </w:pPr>
    </w:lvl>
    <w:lvl w:ilvl="7" w:tplc="BD76DA48" w:tentative="1">
      <w:start w:val="1"/>
      <w:numFmt w:val="lowerLetter"/>
      <w:lvlText w:val="%8."/>
      <w:lvlJc w:val="left"/>
      <w:pPr>
        <w:ind w:left="5760" w:hanging="360"/>
      </w:pPr>
    </w:lvl>
    <w:lvl w:ilvl="8" w:tplc="73C4BB9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367A3F24">
      <w:start w:val="1"/>
      <w:numFmt w:val="lowerRoman"/>
      <w:lvlText w:val="(%1)"/>
      <w:lvlJc w:val="left"/>
      <w:pPr>
        <w:ind w:left="1080" w:hanging="720"/>
      </w:pPr>
      <w:rPr>
        <w:rFonts w:hint="default"/>
      </w:rPr>
    </w:lvl>
    <w:lvl w:ilvl="1" w:tplc="D3085394" w:tentative="1">
      <w:start w:val="1"/>
      <w:numFmt w:val="lowerLetter"/>
      <w:lvlText w:val="%2."/>
      <w:lvlJc w:val="left"/>
      <w:pPr>
        <w:ind w:left="1440" w:hanging="360"/>
      </w:pPr>
    </w:lvl>
    <w:lvl w:ilvl="2" w:tplc="E5966320" w:tentative="1">
      <w:start w:val="1"/>
      <w:numFmt w:val="lowerRoman"/>
      <w:lvlText w:val="%3."/>
      <w:lvlJc w:val="right"/>
      <w:pPr>
        <w:ind w:left="2160" w:hanging="180"/>
      </w:pPr>
    </w:lvl>
    <w:lvl w:ilvl="3" w:tplc="5DB45F3A" w:tentative="1">
      <w:start w:val="1"/>
      <w:numFmt w:val="decimal"/>
      <w:lvlText w:val="%4."/>
      <w:lvlJc w:val="left"/>
      <w:pPr>
        <w:ind w:left="2880" w:hanging="360"/>
      </w:pPr>
    </w:lvl>
    <w:lvl w:ilvl="4" w:tplc="CED69B42" w:tentative="1">
      <w:start w:val="1"/>
      <w:numFmt w:val="lowerLetter"/>
      <w:lvlText w:val="%5."/>
      <w:lvlJc w:val="left"/>
      <w:pPr>
        <w:ind w:left="3600" w:hanging="360"/>
      </w:pPr>
    </w:lvl>
    <w:lvl w:ilvl="5" w:tplc="E33291E6" w:tentative="1">
      <w:start w:val="1"/>
      <w:numFmt w:val="lowerRoman"/>
      <w:lvlText w:val="%6."/>
      <w:lvlJc w:val="right"/>
      <w:pPr>
        <w:ind w:left="4320" w:hanging="180"/>
      </w:pPr>
    </w:lvl>
    <w:lvl w:ilvl="6" w:tplc="BC2C9838" w:tentative="1">
      <w:start w:val="1"/>
      <w:numFmt w:val="decimal"/>
      <w:lvlText w:val="%7."/>
      <w:lvlJc w:val="left"/>
      <w:pPr>
        <w:ind w:left="5040" w:hanging="360"/>
      </w:pPr>
    </w:lvl>
    <w:lvl w:ilvl="7" w:tplc="3DFC78E6" w:tentative="1">
      <w:start w:val="1"/>
      <w:numFmt w:val="lowerLetter"/>
      <w:lvlText w:val="%8."/>
      <w:lvlJc w:val="left"/>
      <w:pPr>
        <w:ind w:left="5760" w:hanging="360"/>
      </w:pPr>
    </w:lvl>
    <w:lvl w:ilvl="8" w:tplc="7376CFF4"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CFB27C96">
      <w:start w:val="1"/>
      <w:numFmt w:val="lowerRoman"/>
      <w:lvlText w:val="(%1)"/>
      <w:lvlJc w:val="left"/>
      <w:pPr>
        <w:ind w:left="1080" w:hanging="720"/>
      </w:pPr>
      <w:rPr>
        <w:rFonts w:hint="default"/>
      </w:rPr>
    </w:lvl>
    <w:lvl w:ilvl="1" w:tplc="2534B024" w:tentative="1">
      <w:start w:val="1"/>
      <w:numFmt w:val="lowerLetter"/>
      <w:lvlText w:val="%2."/>
      <w:lvlJc w:val="left"/>
      <w:pPr>
        <w:ind w:left="1440" w:hanging="360"/>
      </w:pPr>
    </w:lvl>
    <w:lvl w:ilvl="2" w:tplc="08CCDFB6" w:tentative="1">
      <w:start w:val="1"/>
      <w:numFmt w:val="lowerRoman"/>
      <w:lvlText w:val="%3."/>
      <w:lvlJc w:val="right"/>
      <w:pPr>
        <w:ind w:left="2160" w:hanging="180"/>
      </w:pPr>
    </w:lvl>
    <w:lvl w:ilvl="3" w:tplc="F37A511E" w:tentative="1">
      <w:start w:val="1"/>
      <w:numFmt w:val="decimal"/>
      <w:lvlText w:val="%4."/>
      <w:lvlJc w:val="left"/>
      <w:pPr>
        <w:ind w:left="2880" w:hanging="360"/>
      </w:pPr>
    </w:lvl>
    <w:lvl w:ilvl="4" w:tplc="69AC6CA8" w:tentative="1">
      <w:start w:val="1"/>
      <w:numFmt w:val="lowerLetter"/>
      <w:lvlText w:val="%5."/>
      <w:lvlJc w:val="left"/>
      <w:pPr>
        <w:ind w:left="3600" w:hanging="360"/>
      </w:pPr>
    </w:lvl>
    <w:lvl w:ilvl="5" w:tplc="D076C4AE" w:tentative="1">
      <w:start w:val="1"/>
      <w:numFmt w:val="lowerRoman"/>
      <w:lvlText w:val="%6."/>
      <w:lvlJc w:val="right"/>
      <w:pPr>
        <w:ind w:left="4320" w:hanging="180"/>
      </w:pPr>
    </w:lvl>
    <w:lvl w:ilvl="6" w:tplc="FAC05AB0" w:tentative="1">
      <w:start w:val="1"/>
      <w:numFmt w:val="decimal"/>
      <w:lvlText w:val="%7."/>
      <w:lvlJc w:val="left"/>
      <w:pPr>
        <w:ind w:left="5040" w:hanging="360"/>
      </w:pPr>
    </w:lvl>
    <w:lvl w:ilvl="7" w:tplc="63F4EB38" w:tentative="1">
      <w:start w:val="1"/>
      <w:numFmt w:val="lowerLetter"/>
      <w:lvlText w:val="%8."/>
      <w:lvlJc w:val="left"/>
      <w:pPr>
        <w:ind w:left="5760" w:hanging="360"/>
      </w:pPr>
    </w:lvl>
    <w:lvl w:ilvl="8" w:tplc="74D6DA9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3981FA4">
      <w:start w:val="1"/>
      <w:numFmt w:val="lowerRoman"/>
      <w:lvlText w:val="(%1)"/>
      <w:lvlJc w:val="left"/>
      <w:pPr>
        <w:ind w:left="1080" w:hanging="720"/>
      </w:pPr>
      <w:rPr>
        <w:rFonts w:hint="default"/>
      </w:rPr>
    </w:lvl>
    <w:lvl w:ilvl="1" w:tplc="5CCEC072" w:tentative="1">
      <w:start w:val="1"/>
      <w:numFmt w:val="lowerLetter"/>
      <w:lvlText w:val="%2."/>
      <w:lvlJc w:val="left"/>
      <w:pPr>
        <w:ind w:left="1440" w:hanging="360"/>
      </w:pPr>
    </w:lvl>
    <w:lvl w:ilvl="2" w:tplc="7EAE41A8" w:tentative="1">
      <w:start w:val="1"/>
      <w:numFmt w:val="lowerRoman"/>
      <w:lvlText w:val="%3."/>
      <w:lvlJc w:val="right"/>
      <w:pPr>
        <w:ind w:left="2160" w:hanging="180"/>
      </w:pPr>
    </w:lvl>
    <w:lvl w:ilvl="3" w:tplc="234C77AE" w:tentative="1">
      <w:start w:val="1"/>
      <w:numFmt w:val="decimal"/>
      <w:lvlText w:val="%4."/>
      <w:lvlJc w:val="left"/>
      <w:pPr>
        <w:ind w:left="2880" w:hanging="360"/>
      </w:pPr>
    </w:lvl>
    <w:lvl w:ilvl="4" w:tplc="B6A8CB36" w:tentative="1">
      <w:start w:val="1"/>
      <w:numFmt w:val="lowerLetter"/>
      <w:lvlText w:val="%5."/>
      <w:lvlJc w:val="left"/>
      <w:pPr>
        <w:ind w:left="3600" w:hanging="360"/>
      </w:pPr>
    </w:lvl>
    <w:lvl w:ilvl="5" w:tplc="5A04A6DE" w:tentative="1">
      <w:start w:val="1"/>
      <w:numFmt w:val="lowerRoman"/>
      <w:lvlText w:val="%6."/>
      <w:lvlJc w:val="right"/>
      <w:pPr>
        <w:ind w:left="4320" w:hanging="180"/>
      </w:pPr>
    </w:lvl>
    <w:lvl w:ilvl="6" w:tplc="0DDAE388" w:tentative="1">
      <w:start w:val="1"/>
      <w:numFmt w:val="decimal"/>
      <w:lvlText w:val="%7."/>
      <w:lvlJc w:val="left"/>
      <w:pPr>
        <w:ind w:left="5040" w:hanging="360"/>
      </w:pPr>
    </w:lvl>
    <w:lvl w:ilvl="7" w:tplc="7AD0E914" w:tentative="1">
      <w:start w:val="1"/>
      <w:numFmt w:val="lowerLetter"/>
      <w:lvlText w:val="%8."/>
      <w:lvlJc w:val="left"/>
      <w:pPr>
        <w:ind w:left="5760" w:hanging="360"/>
      </w:pPr>
    </w:lvl>
    <w:lvl w:ilvl="8" w:tplc="5254D2C6"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9138869">
    <w:abstractNumId w:val="24"/>
  </w:num>
  <w:num w:numId="2" w16cid:durableId="748119683">
    <w:abstractNumId w:val="7"/>
  </w:num>
  <w:num w:numId="3" w16cid:durableId="1266692744">
    <w:abstractNumId w:val="3"/>
  </w:num>
  <w:num w:numId="4" w16cid:durableId="621423905">
    <w:abstractNumId w:val="11"/>
  </w:num>
  <w:num w:numId="5" w16cid:durableId="1248463052">
    <w:abstractNumId w:val="10"/>
  </w:num>
  <w:num w:numId="6" w16cid:durableId="1386445402">
    <w:abstractNumId w:val="2"/>
  </w:num>
  <w:num w:numId="7" w16cid:durableId="168642942">
    <w:abstractNumId w:val="18"/>
  </w:num>
  <w:num w:numId="8" w16cid:durableId="1696149906">
    <w:abstractNumId w:val="8"/>
  </w:num>
  <w:num w:numId="9" w16cid:durableId="1140683779">
    <w:abstractNumId w:val="15"/>
  </w:num>
  <w:num w:numId="10" w16cid:durableId="852691090">
    <w:abstractNumId w:val="6"/>
  </w:num>
  <w:num w:numId="11" w16cid:durableId="1010181505">
    <w:abstractNumId w:val="23"/>
  </w:num>
  <w:num w:numId="12" w16cid:durableId="1115709953">
    <w:abstractNumId w:val="12"/>
  </w:num>
  <w:num w:numId="13" w16cid:durableId="195702185">
    <w:abstractNumId w:val="5"/>
  </w:num>
  <w:num w:numId="14" w16cid:durableId="1252398811">
    <w:abstractNumId w:val="4"/>
  </w:num>
  <w:num w:numId="15" w16cid:durableId="1953783750">
    <w:abstractNumId w:val="21"/>
  </w:num>
  <w:num w:numId="16" w16cid:durableId="1751582287">
    <w:abstractNumId w:val="20"/>
  </w:num>
  <w:num w:numId="17" w16cid:durableId="533659675">
    <w:abstractNumId w:val="9"/>
  </w:num>
  <w:num w:numId="18" w16cid:durableId="703944780">
    <w:abstractNumId w:val="16"/>
  </w:num>
  <w:num w:numId="19" w16cid:durableId="889921459">
    <w:abstractNumId w:val="22"/>
  </w:num>
  <w:num w:numId="20" w16cid:durableId="1609385393">
    <w:abstractNumId w:val="14"/>
  </w:num>
  <w:num w:numId="21" w16cid:durableId="1985891752">
    <w:abstractNumId w:val="0"/>
  </w:num>
  <w:num w:numId="22" w16cid:durableId="1329364165">
    <w:abstractNumId w:val="24"/>
  </w:num>
  <w:num w:numId="23" w16cid:durableId="1126509429">
    <w:abstractNumId w:val="17"/>
  </w:num>
  <w:num w:numId="24" w16cid:durableId="159079551">
    <w:abstractNumId w:val="1"/>
  </w:num>
  <w:num w:numId="25" w16cid:durableId="357630872">
    <w:abstractNumId w:val="19"/>
  </w:num>
  <w:num w:numId="26" w16cid:durableId="13518373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421"/>
    <w:rsid w:val="00007419"/>
    <w:rsid w:val="000142E6"/>
    <w:rsid w:val="00040081"/>
    <w:rsid w:val="00090901"/>
    <w:rsid w:val="000A5A56"/>
    <w:rsid w:val="000C3ADE"/>
    <w:rsid w:val="000D400A"/>
    <w:rsid w:val="000E6F47"/>
    <w:rsid w:val="000F3123"/>
    <w:rsid w:val="00102F65"/>
    <w:rsid w:val="00120AAE"/>
    <w:rsid w:val="001A00CF"/>
    <w:rsid w:val="001B2033"/>
    <w:rsid w:val="001E098B"/>
    <w:rsid w:val="001F73B2"/>
    <w:rsid w:val="00231E83"/>
    <w:rsid w:val="0024201B"/>
    <w:rsid w:val="00262AA8"/>
    <w:rsid w:val="002E51AC"/>
    <w:rsid w:val="002F6ADD"/>
    <w:rsid w:val="003312BE"/>
    <w:rsid w:val="003533F3"/>
    <w:rsid w:val="00372ABF"/>
    <w:rsid w:val="003A4C18"/>
    <w:rsid w:val="0043546F"/>
    <w:rsid w:val="0046395E"/>
    <w:rsid w:val="00485AB0"/>
    <w:rsid w:val="004B6F11"/>
    <w:rsid w:val="004C0616"/>
    <w:rsid w:val="004C212B"/>
    <w:rsid w:val="004C4FAA"/>
    <w:rsid w:val="00555EAD"/>
    <w:rsid w:val="005B4E15"/>
    <w:rsid w:val="005E27FD"/>
    <w:rsid w:val="0062098E"/>
    <w:rsid w:val="00643F43"/>
    <w:rsid w:val="00665604"/>
    <w:rsid w:val="006725EF"/>
    <w:rsid w:val="00684DD3"/>
    <w:rsid w:val="006B5337"/>
    <w:rsid w:val="006F472A"/>
    <w:rsid w:val="007048CD"/>
    <w:rsid w:val="00794A6C"/>
    <w:rsid w:val="007F0DD2"/>
    <w:rsid w:val="00807421"/>
    <w:rsid w:val="008204B7"/>
    <w:rsid w:val="008400C0"/>
    <w:rsid w:val="00875A3D"/>
    <w:rsid w:val="008B6A8F"/>
    <w:rsid w:val="008D1DB1"/>
    <w:rsid w:val="009023B6"/>
    <w:rsid w:val="00905C1D"/>
    <w:rsid w:val="009771AB"/>
    <w:rsid w:val="009772D2"/>
    <w:rsid w:val="009A2732"/>
    <w:rsid w:val="009F3619"/>
    <w:rsid w:val="00A1055F"/>
    <w:rsid w:val="00A301B8"/>
    <w:rsid w:val="00A42C0F"/>
    <w:rsid w:val="00A550F5"/>
    <w:rsid w:val="00A86CF4"/>
    <w:rsid w:val="00AA7B33"/>
    <w:rsid w:val="00AB39C3"/>
    <w:rsid w:val="00AE3794"/>
    <w:rsid w:val="00B301C2"/>
    <w:rsid w:val="00B3301D"/>
    <w:rsid w:val="00B629A5"/>
    <w:rsid w:val="00B62AF6"/>
    <w:rsid w:val="00B62B31"/>
    <w:rsid w:val="00B94403"/>
    <w:rsid w:val="00BA07F6"/>
    <w:rsid w:val="00BE14A7"/>
    <w:rsid w:val="00C17EFB"/>
    <w:rsid w:val="00C216E1"/>
    <w:rsid w:val="00C26CE5"/>
    <w:rsid w:val="00C60DF0"/>
    <w:rsid w:val="00D53335"/>
    <w:rsid w:val="00D65A9B"/>
    <w:rsid w:val="00D76495"/>
    <w:rsid w:val="00DA4AC5"/>
    <w:rsid w:val="00DB3CF9"/>
    <w:rsid w:val="00DC24B7"/>
    <w:rsid w:val="00DE2ABA"/>
    <w:rsid w:val="00DE63C7"/>
    <w:rsid w:val="00E278E0"/>
    <w:rsid w:val="00E324A5"/>
    <w:rsid w:val="00E94F84"/>
    <w:rsid w:val="00EA237D"/>
    <w:rsid w:val="00F7251A"/>
    <w:rsid w:val="00F765F2"/>
    <w:rsid w:val="00FA1086"/>
    <w:rsid w:val="00FA414C"/>
    <w:rsid w:val="00FE6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1481"/>
  <w15:docId w15:val="{8748348A-E21D-4BD7-B81B-EBFAC21E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F643A" w:rsidRDefault="004B2DD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F643A" w:rsidRDefault="004B2DD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F643A" w:rsidRDefault="004B2DD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F643A" w:rsidRDefault="004B2DD2"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F643A" w:rsidRDefault="004B2DD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F643A" w:rsidRDefault="004B2DD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F643A" w:rsidRDefault="004B2DD2" w:rsidP="003F0F27">
          <w:pPr>
            <w:pStyle w:val="15C0292866B847DA9326E179CB55CD97"/>
          </w:pPr>
          <w:r w:rsidRPr="00D858FE">
            <w:rPr>
              <w:rStyle w:val="PlaceholderText"/>
            </w:rPr>
            <w:t>Choose an item.</w:t>
          </w:r>
        </w:p>
      </w:docPartBody>
    </w:docPart>
    <w:docPart>
      <w:docPartPr>
        <w:name w:val="A2C7A133F7AA4AF0865638E8A837DF2E"/>
        <w:category>
          <w:name w:val="General"/>
          <w:gallery w:val="placeholder"/>
        </w:category>
        <w:types>
          <w:type w:val="bbPlcHdr"/>
        </w:types>
        <w:behaviors>
          <w:behavior w:val="content"/>
        </w:behaviors>
        <w:guid w:val="{B3CE41D9-01DA-4502-9E48-0BEB53C18139}"/>
      </w:docPartPr>
      <w:docPartBody>
        <w:p w:rsidR="00DF643A" w:rsidRDefault="00577F59" w:rsidP="00577F59">
          <w:pPr>
            <w:pStyle w:val="A2C7A133F7AA4AF0865638E8A837DF2E"/>
          </w:pPr>
          <w:r w:rsidRPr="00D858FE">
            <w:rPr>
              <w:rStyle w:val="PlaceholderText"/>
            </w:rPr>
            <w:t>Choose an item.</w:t>
          </w:r>
        </w:p>
      </w:docPartBody>
    </w:docPart>
    <w:docPart>
      <w:docPartPr>
        <w:name w:val="C4E5594FCF794364AFEFF0DBF23ED3F6"/>
        <w:category>
          <w:name w:val="General"/>
          <w:gallery w:val="placeholder"/>
        </w:category>
        <w:types>
          <w:type w:val="bbPlcHdr"/>
        </w:types>
        <w:behaviors>
          <w:behavior w:val="content"/>
        </w:behaviors>
        <w:guid w:val="{218CA8A4-5F16-40CF-8692-3E246B2CC6CA}"/>
      </w:docPartPr>
      <w:docPartBody>
        <w:p w:rsidR="00DF643A" w:rsidRDefault="00577F59" w:rsidP="00577F59">
          <w:pPr>
            <w:pStyle w:val="C4E5594FCF794364AFEFF0DBF23ED3F6"/>
          </w:pPr>
          <w:r w:rsidRPr="00D858FE">
            <w:rPr>
              <w:rStyle w:val="PlaceholderText"/>
            </w:rPr>
            <w:t>Choose an item.</w:t>
          </w:r>
        </w:p>
      </w:docPartBody>
    </w:docPart>
    <w:docPart>
      <w:docPartPr>
        <w:name w:val="3E201639C6CD4E33B37A11DCEFC73015"/>
        <w:category>
          <w:name w:val="General"/>
          <w:gallery w:val="placeholder"/>
        </w:category>
        <w:types>
          <w:type w:val="bbPlcHdr"/>
        </w:types>
        <w:behaviors>
          <w:behavior w:val="content"/>
        </w:behaviors>
        <w:guid w:val="{5113A8C5-40B8-4B9D-A3EA-9084FE794E42}"/>
      </w:docPartPr>
      <w:docPartBody>
        <w:p w:rsidR="00DF643A" w:rsidRDefault="00577F59" w:rsidP="00577F59">
          <w:pPr>
            <w:pStyle w:val="3E201639C6CD4E33B37A11DCEFC73015"/>
          </w:pPr>
          <w:r w:rsidRPr="00D858FE">
            <w:rPr>
              <w:rStyle w:val="PlaceholderText"/>
            </w:rPr>
            <w:t>Choose an item.</w:t>
          </w:r>
        </w:p>
      </w:docPartBody>
    </w:docPart>
    <w:docPart>
      <w:docPartPr>
        <w:name w:val="7647CD8052FC4C58A0135F5B805265A1"/>
        <w:category>
          <w:name w:val="General"/>
          <w:gallery w:val="placeholder"/>
        </w:category>
        <w:types>
          <w:type w:val="bbPlcHdr"/>
        </w:types>
        <w:behaviors>
          <w:behavior w:val="content"/>
        </w:behaviors>
        <w:guid w:val="{3E6B2280-4627-41FA-B58F-8387571C6246}"/>
      </w:docPartPr>
      <w:docPartBody>
        <w:p w:rsidR="00DF643A" w:rsidRDefault="00577F59" w:rsidP="00577F59">
          <w:pPr>
            <w:pStyle w:val="7647CD8052FC4C58A0135F5B805265A1"/>
          </w:pPr>
          <w:r w:rsidRPr="00D858FE">
            <w:rPr>
              <w:rStyle w:val="PlaceholderText"/>
            </w:rPr>
            <w:t>Choose an item.</w:t>
          </w:r>
        </w:p>
      </w:docPartBody>
    </w:docPart>
    <w:docPart>
      <w:docPartPr>
        <w:name w:val="F8F64FEAA22043258F8F5CE10488B659"/>
        <w:category>
          <w:name w:val="General"/>
          <w:gallery w:val="placeholder"/>
        </w:category>
        <w:types>
          <w:type w:val="bbPlcHdr"/>
        </w:types>
        <w:behaviors>
          <w:behavior w:val="content"/>
        </w:behaviors>
        <w:guid w:val="{571E9335-8CA2-4036-8619-B45EE8F6196A}"/>
      </w:docPartPr>
      <w:docPartBody>
        <w:p w:rsidR="00DF643A" w:rsidRDefault="00577F59" w:rsidP="00577F59">
          <w:pPr>
            <w:pStyle w:val="F8F64FEAA22043258F8F5CE10488B659"/>
          </w:pPr>
          <w:r w:rsidRPr="00D858FE">
            <w:rPr>
              <w:rStyle w:val="PlaceholderText"/>
            </w:rPr>
            <w:t>Choose an item.</w:t>
          </w:r>
        </w:p>
      </w:docPartBody>
    </w:docPart>
    <w:docPart>
      <w:docPartPr>
        <w:name w:val="8774F11DE5E44EDBB07E7368B55AE5FB"/>
        <w:category>
          <w:name w:val="General"/>
          <w:gallery w:val="placeholder"/>
        </w:category>
        <w:types>
          <w:type w:val="bbPlcHdr"/>
        </w:types>
        <w:behaviors>
          <w:behavior w:val="content"/>
        </w:behaviors>
        <w:guid w:val="{D4C2119E-9FC0-4B1E-8591-113EA829FF91}"/>
      </w:docPartPr>
      <w:docPartBody>
        <w:p w:rsidR="00DF643A" w:rsidRDefault="00577F59" w:rsidP="00577F59">
          <w:pPr>
            <w:pStyle w:val="8774F11DE5E44EDBB07E7368B55AE5FB"/>
          </w:pPr>
          <w:r w:rsidRPr="00D858FE">
            <w:rPr>
              <w:rStyle w:val="PlaceholderText"/>
            </w:rPr>
            <w:t>Choose an item.</w:t>
          </w:r>
        </w:p>
      </w:docPartBody>
    </w:docPart>
    <w:docPart>
      <w:docPartPr>
        <w:name w:val="FA955BBD866C45CABA9CEC9B1CD3B95E"/>
        <w:category>
          <w:name w:val="General"/>
          <w:gallery w:val="placeholder"/>
        </w:category>
        <w:types>
          <w:type w:val="bbPlcHdr"/>
        </w:types>
        <w:behaviors>
          <w:behavior w:val="content"/>
        </w:behaviors>
        <w:guid w:val="{B02F873B-7752-487D-894F-E3A42281D72D}"/>
      </w:docPartPr>
      <w:docPartBody>
        <w:p w:rsidR="00DF643A" w:rsidRDefault="00577F59" w:rsidP="00577F59">
          <w:pPr>
            <w:pStyle w:val="FA955BBD866C45CABA9CEC9B1CD3B95E"/>
          </w:pPr>
          <w:r w:rsidRPr="00D858FE">
            <w:rPr>
              <w:rStyle w:val="PlaceholderText"/>
            </w:rPr>
            <w:t>Choose an item.</w:t>
          </w:r>
        </w:p>
      </w:docPartBody>
    </w:docPart>
    <w:docPart>
      <w:docPartPr>
        <w:name w:val="E42BDD2811D44360A8694810D1FA1ED1"/>
        <w:category>
          <w:name w:val="General"/>
          <w:gallery w:val="placeholder"/>
        </w:category>
        <w:types>
          <w:type w:val="bbPlcHdr"/>
        </w:types>
        <w:behaviors>
          <w:behavior w:val="content"/>
        </w:behaviors>
        <w:guid w:val="{760FB1A7-EA2E-4072-A82D-1D95ACAEE1D8}"/>
      </w:docPartPr>
      <w:docPartBody>
        <w:p w:rsidR="00DF643A" w:rsidRDefault="00577F59" w:rsidP="00577F59">
          <w:pPr>
            <w:pStyle w:val="E42BDD2811D44360A8694810D1FA1ED1"/>
          </w:pPr>
          <w:r w:rsidRPr="00D858FE">
            <w:rPr>
              <w:rStyle w:val="PlaceholderText"/>
            </w:rPr>
            <w:t>Choose an item.</w:t>
          </w:r>
        </w:p>
      </w:docPartBody>
    </w:docPart>
    <w:docPart>
      <w:docPartPr>
        <w:name w:val="69C4F69283E8479FB8C1ED23022A0A12"/>
        <w:category>
          <w:name w:val="General"/>
          <w:gallery w:val="placeholder"/>
        </w:category>
        <w:types>
          <w:type w:val="bbPlcHdr"/>
        </w:types>
        <w:behaviors>
          <w:behavior w:val="content"/>
        </w:behaviors>
        <w:guid w:val="{D0C30CC6-AAAC-40D8-A878-09D29D97746C}"/>
      </w:docPartPr>
      <w:docPartBody>
        <w:p w:rsidR="00DF643A" w:rsidRDefault="00577F59" w:rsidP="00577F59">
          <w:pPr>
            <w:pStyle w:val="69C4F69283E8479FB8C1ED23022A0A12"/>
          </w:pPr>
          <w:r w:rsidRPr="00D858FE">
            <w:rPr>
              <w:rStyle w:val="PlaceholderText"/>
            </w:rPr>
            <w:t>Choose an item.</w:t>
          </w:r>
        </w:p>
      </w:docPartBody>
    </w:docPart>
    <w:docPart>
      <w:docPartPr>
        <w:name w:val="0FD6C53F89C54631B0EDE760308B0DF9"/>
        <w:category>
          <w:name w:val="General"/>
          <w:gallery w:val="placeholder"/>
        </w:category>
        <w:types>
          <w:type w:val="bbPlcHdr"/>
        </w:types>
        <w:behaviors>
          <w:behavior w:val="content"/>
        </w:behaviors>
        <w:guid w:val="{2B7A2144-8277-4295-A193-6E8DA9CF09D6}"/>
      </w:docPartPr>
      <w:docPartBody>
        <w:p w:rsidR="00DF643A" w:rsidRDefault="00577F59" w:rsidP="00577F59">
          <w:pPr>
            <w:pStyle w:val="0FD6C53F89C54631B0EDE760308B0DF9"/>
          </w:pPr>
          <w:r w:rsidRPr="00D858FE">
            <w:rPr>
              <w:rStyle w:val="PlaceholderText"/>
            </w:rPr>
            <w:t>Choose an item.</w:t>
          </w:r>
        </w:p>
      </w:docPartBody>
    </w:docPart>
    <w:docPart>
      <w:docPartPr>
        <w:name w:val="08837B0135F74174A0A703561DC43AC4"/>
        <w:category>
          <w:name w:val="General"/>
          <w:gallery w:val="placeholder"/>
        </w:category>
        <w:types>
          <w:type w:val="bbPlcHdr"/>
        </w:types>
        <w:behaviors>
          <w:behavior w:val="content"/>
        </w:behaviors>
        <w:guid w:val="{7D089543-BD60-40F6-BD4B-E216F6543BE7}"/>
      </w:docPartPr>
      <w:docPartBody>
        <w:p w:rsidR="00DF643A" w:rsidRDefault="00577F59" w:rsidP="00577F59">
          <w:pPr>
            <w:pStyle w:val="08837B0135F74174A0A703561DC43AC4"/>
          </w:pPr>
          <w:r w:rsidRPr="00D858FE">
            <w:rPr>
              <w:rStyle w:val="PlaceholderText"/>
            </w:rPr>
            <w:t>Choose an item.</w:t>
          </w:r>
        </w:p>
      </w:docPartBody>
    </w:docPart>
    <w:docPart>
      <w:docPartPr>
        <w:name w:val="92D0198CB32A4E988DB8355023DD4C46"/>
        <w:category>
          <w:name w:val="General"/>
          <w:gallery w:val="placeholder"/>
        </w:category>
        <w:types>
          <w:type w:val="bbPlcHdr"/>
        </w:types>
        <w:behaviors>
          <w:behavior w:val="content"/>
        </w:behaviors>
        <w:guid w:val="{ABC5C22A-F49C-4DA4-BD69-04B19EE1BB13}"/>
      </w:docPartPr>
      <w:docPartBody>
        <w:p w:rsidR="00DF643A" w:rsidRDefault="00577F59" w:rsidP="00577F59">
          <w:pPr>
            <w:pStyle w:val="92D0198CB32A4E988DB8355023DD4C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7F59"/>
    <w:rsid w:val="000B37B2"/>
    <w:rsid w:val="002F6ADD"/>
    <w:rsid w:val="00331415"/>
    <w:rsid w:val="004606B8"/>
    <w:rsid w:val="00477EA0"/>
    <w:rsid w:val="004B2DD2"/>
    <w:rsid w:val="00577F59"/>
    <w:rsid w:val="005B18C5"/>
    <w:rsid w:val="0062098E"/>
    <w:rsid w:val="00684DD3"/>
    <w:rsid w:val="0070400F"/>
    <w:rsid w:val="00875A3D"/>
    <w:rsid w:val="008B6A8F"/>
    <w:rsid w:val="00B301C2"/>
    <w:rsid w:val="00B43AB4"/>
    <w:rsid w:val="00B62AF6"/>
    <w:rsid w:val="00BC1EAB"/>
    <w:rsid w:val="00C17EFB"/>
    <w:rsid w:val="00C216E1"/>
    <w:rsid w:val="00C60DF0"/>
    <w:rsid w:val="00DC24B7"/>
    <w:rsid w:val="00DE63C7"/>
    <w:rsid w:val="00DF643A"/>
    <w:rsid w:val="00EA35B6"/>
    <w:rsid w:val="00F7251A"/>
    <w:rsid w:val="00F746A0"/>
    <w:rsid w:val="00F83161"/>
    <w:rsid w:val="00FA1086"/>
    <w:rsid w:val="00FB5CCE"/>
    <w:rsid w:val="00FD6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7F5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2C7A133F7AA4AF0865638E8A837DF2E">
    <w:name w:val="A2C7A133F7AA4AF0865638E8A837DF2E"/>
    <w:rsid w:val="00577F59"/>
    <w:pPr>
      <w:spacing w:line="278" w:lineRule="auto"/>
    </w:pPr>
    <w:rPr>
      <w:kern w:val="2"/>
      <w:sz w:val="24"/>
      <w:szCs w:val="24"/>
      <w14:ligatures w14:val="standardContextual"/>
    </w:rPr>
  </w:style>
  <w:style w:type="paragraph" w:customStyle="1" w:styleId="C4E5594FCF794364AFEFF0DBF23ED3F6">
    <w:name w:val="C4E5594FCF794364AFEFF0DBF23ED3F6"/>
    <w:rsid w:val="00577F59"/>
    <w:pPr>
      <w:spacing w:line="278" w:lineRule="auto"/>
    </w:pPr>
    <w:rPr>
      <w:kern w:val="2"/>
      <w:sz w:val="24"/>
      <w:szCs w:val="24"/>
      <w14:ligatures w14:val="standardContextual"/>
    </w:rPr>
  </w:style>
  <w:style w:type="paragraph" w:customStyle="1" w:styleId="3E201639C6CD4E33B37A11DCEFC73015">
    <w:name w:val="3E201639C6CD4E33B37A11DCEFC73015"/>
    <w:rsid w:val="00577F59"/>
    <w:pPr>
      <w:spacing w:line="278" w:lineRule="auto"/>
    </w:pPr>
    <w:rPr>
      <w:kern w:val="2"/>
      <w:sz w:val="24"/>
      <w:szCs w:val="24"/>
      <w14:ligatures w14:val="standardContextual"/>
    </w:rPr>
  </w:style>
  <w:style w:type="paragraph" w:customStyle="1" w:styleId="7647CD8052FC4C58A0135F5B805265A1">
    <w:name w:val="7647CD8052FC4C58A0135F5B805265A1"/>
    <w:rsid w:val="00577F59"/>
    <w:pPr>
      <w:spacing w:line="278" w:lineRule="auto"/>
    </w:pPr>
    <w:rPr>
      <w:kern w:val="2"/>
      <w:sz w:val="24"/>
      <w:szCs w:val="24"/>
      <w14:ligatures w14:val="standardContextual"/>
    </w:rPr>
  </w:style>
  <w:style w:type="paragraph" w:customStyle="1" w:styleId="F8F64FEAA22043258F8F5CE10488B659">
    <w:name w:val="F8F64FEAA22043258F8F5CE10488B659"/>
    <w:rsid w:val="00577F59"/>
    <w:pPr>
      <w:spacing w:line="278" w:lineRule="auto"/>
    </w:pPr>
    <w:rPr>
      <w:kern w:val="2"/>
      <w:sz w:val="24"/>
      <w:szCs w:val="24"/>
      <w14:ligatures w14:val="standardContextual"/>
    </w:rPr>
  </w:style>
  <w:style w:type="paragraph" w:customStyle="1" w:styleId="8774F11DE5E44EDBB07E7368B55AE5FB">
    <w:name w:val="8774F11DE5E44EDBB07E7368B55AE5FB"/>
    <w:rsid w:val="00577F59"/>
    <w:pPr>
      <w:spacing w:line="278" w:lineRule="auto"/>
    </w:pPr>
    <w:rPr>
      <w:kern w:val="2"/>
      <w:sz w:val="24"/>
      <w:szCs w:val="24"/>
      <w14:ligatures w14:val="standardContextual"/>
    </w:rPr>
  </w:style>
  <w:style w:type="paragraph" w:customStyle="1" w:styleId="FA955BBD866C45CABA9CEC9B1CD3B95E">
    <w:name w:val="FA955BBD866C45CABA9CEC9B1CD3B95E"/>
    <w:rsid w:val="00577F59"/>
    <w:pPr>
      <w:spacing w:line="278" w:lineRule="auto"/>
    </w:pPr>
    <w:rPr>
      <w:kern w:val="2"/>
      <w:sz w:val="24"/>
      <w:szCs w:val="24"/>
      <w14:ligatures w14:val="standardContextual"/>
    </w:rPr>
  </w:style>
  <w:style w:type="paragraph" w:customStyle="1" w:styleId="E42BDD2811D44360A8694810D1FA1ED1">
    <w:name w:val="E42BDD2811D44360A8694810D1FA1ED1"/>
    <w:rsid w:val="00577F59"/>
    <w:pPr>
      <w:spacing w:line="278" w:lineRule="auto"/>
    </w:pPr>
    <w:rPr>
      <w:kern w:val="2"/>
      <w:sz w:val="24"/>
      <w:szCs w:val="24"/>
      <w14:ligatures w14:val="standardContextual"/>
    </w:rPr>
  </w:style>
  <w:style w:type="paragraph" w:customStyle="1" w:styleId="69C4F69283E8479FB8C1ED23022A0A12">
    <w:name w:val="69C4F69283E8479FB8C1ED23022A0A12"/>
    <w:rsid w:val="00577F59"/>
    <w:pPr>
      <w:spacing w:line="278" w:lineRule="auto"/>
    </w:pPr>
    <w:rPr>
      <w:kern w:val="2"/>
      <w:sz w:val="24"/>
      <w:szCs w:val="24"/>
      <w14:ligatures w14:val="standardContextual"/>
    </w:rPr>
  </w:style>
  <w:style w:type="paragraph" w:customStyle="1" w:styleId="0FD6C53F89C54631B0EDE760308B0DF9">
    <w:name w:val="0FD6C53F89C54631B0EDE760308B0DF9"/>
    <w:rsid w:val="00577F59"/>
    <w:pPr>
      <w:spacing w:line="278" w:lineRule="auto"/>
    </w:pPr>
    <w:rPr>
      <w:kern w:val="2"/>
      <w:sz w:val="24"/>
      <w:szCs w:val="24"/>
      <w14:ligatures w14:val="standardContextual"/>
    </w:rPr>
  </w:style>
  <w:style w:type="paragraph" w:customStyle="1" w:styleId="08837B0135F74174A0A703561DC43AC4">
    <w:name w:val="08837B0135F74174A0A703561DC43AC4"/>
    <w:rsid w:val="00577F59"/>
    <w:pPr>
      <w:spacing w:line="278" w:lineRule="auto"/>
    </w:pPr>
    <w:rPr>
      <w:kern w:val="2"/>
      <w:sz w:val="24"/>
      <w:szCs w:val="24"/>
      <w14:ligatures w14:val="standardContextual"/>
    </w:rPr>
  </w:style>
  <w:style w:type="paragraph" w:customStyle="1" w:styleId="92D0198CB32A4E988DB8355023DD4C46">
    <w:name w:val="92D0198CB32A4E988DB8355023DD4C46"/>
    <w:rsid w:val="00577F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3844</Words>
  <Characters>21915</Characters>
  <Application>Microsoft Office Word</Application>
  <DocSecurity>8</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2024-11-06T01:47:00Z</dcterms:created>
  <dcterms:modified xsi:type="dcterms:W3CDTF">2024-11-06T01:47:00Z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