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7CB11" w14:textId="77777777" w:rsidR="008E00D2" w:rsidRPr="002C3EBF" w:rsidRDefault="00C053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B0EF2E" wp14:editId="0CD4A4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16047E" w14:textId="77777777" w:rsidR="008E00D2" w:rsidRDefault="00C053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B75440" w14:textId="77777777" w:rsidR="008E00D2" w:rsidRDefault="00C053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280C77" w14:textId="77777777" w:rsidR="008E00D2" w:rsidRPr="002C3EBF" w:rsidRDefault="00C053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6E25" w14:paraId="5EAC2634" w14:textId="77777777" w:rsidTr="008E6E25">
        <w:tc>
          <w:tcPr>
            <w:cnfStyle w:val="001000000000" w:firstRow="0" w:lastRow="0" w:firstColumn="1" w:lastColumn="0" w:oddVBand="0" w:evenVBand="0" w:oddHBand="0" w:evenHBand="0" w:firstRowFirstColumn="0" w:firstRowLastColumn="0" w:lastRowFirstColumn="0" w:lastRowLastColumn="0"/>
            <w:tcW w:w="3227" w:type="dxa"/>
          </w:tcPr>
          <w:p w14:paraId="2A731CC1" w14:textId="77777777" w:rsidR="008E00D2" w:rsidRPr="00996FAF" w:rsidRDefault="00C053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22E4B1" w14:textId="77777777" w:rsidR="008E00D2" w:rsidRPr="00996FAF" w:rsidRDefault="00C05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Fitzgerald Memorial Aged Care Facility Limited</w:t>
            </w:r>
          </w:p>
        </w:tc>
      </w:tr>
      <w:tr w:rsidR="008E6E25" w14:paraId="7C801A96" w14:textId="77777777" w:rsidTr="008E6E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272CF" w14:textId="77777777" w:rsidR="008E00D2" w:rsidRPr="00996FAF" w:rsidRDefault="00C0530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3B217A" w14:textId="77777777" w:rsidR="008E00D2" w:rsidRPr="00C27BE3" w:rsidRDefault="00C053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0383</w:t>
            </w:r>
          </w:p>
        </w:tc>
      </w:tr>
      <w:tr w:rsidR="008E6E25" w14:paraId="2EA4A2E7" w14:textId="77777777" w:rsidTr="008E6E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8E174" w14:textId="77777777" w:rsidR="008E00D2" w:rsidRPr="00996FAF" w:rsidRDefault="00C0530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3E0DCF" w14:textId="77777777" w:rsidR="008E00D2" w:rsidRPr="00996FAF" w:rsidRDefault="00C053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Rum</w:t>
            </w:r>
            <w:r>
              <w:rPr>
                <w:rFonts w:ascii="Arial" w:eastAsia="Times New Roman" w:hAnsi="Arial" w:cs="Arial"/>
                <w:lang w:eastAsia="en-AU"/>
              </w:rPr>
              <w:t xml:space="preserve"> Corp Lane, WINDSOR, New South Wales, 2756</w:t>
            </w:r>
          </w:p>
        </w:tc>
      </w:tr>
      <w:tr w:rsidR="008E6E25" w14:paraId="7CA37158" w14:textId="77777777" w:rsidTr="008E6E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A568D" w14:textId="77777777" w:rsidR="008E00D2" w:rsidRPr="00996FAF" w:rsidRDefault="00C0530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A748E0" w14:textId="77777777" w:rsidR="008E00D2" w:rsidRPr="00996FAF" w:rsidRDefault="00C053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E6E25" w14:paraId="27FF37C4" w14:textId="77777777" w:rsidTr="008E6E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0311C" w14:textId="77777777" w:rsidR="008E00D2" w:rsidRPr="00996FAF" w:rsidRDefault="00C0530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A8C7A1" w14:textId="77777777" w:rsidR="008E00D2" w:rsidRPr="00996FAF" w:rsidRDefault="00C053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8E6E25" w14:paraId="4B9A818A" w14:textId="77777777" w:rsidTr="008E6E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0B3099" w14:textId="77777777" w:rsidR="008E00D2" w:rsidRPr="00996FAF" w:rsidRDefault="00C0530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7332938"/>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1954219F" w14:textId="476D5F13" w:rsidR="008E00D2" w:rsidRPr="00996FAF" w:rsidRDefault="00D841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8E6E25" w14:paraId="743091B7" w14:textId="77777777" w:rsidTr="008E6E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686E7E" w14:textId="77777777" w:rsidR="008E00D2" w:rsidRPr="00996FAF" w:rsidRDefault="00C0530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6385B5" w14:textId="77777777" w:rsidR="008E00D2" w:rsidRPr="009B6303" w:rsidRDefault="00C053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1030 Fitzgerald Memorial Aged Care Facility Limited </w:t>
            </w:r>
          </w:p>
          <w:p w14:paraId="6B0D317E" w14:textId="77777777" w:rsidR="008E00D2" w:rsidRPr="009B6303" w:rsidRDefault="00C053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399 Fitzgerald Memorial Aged Care Facility Limited</w:t>
            </w:r>
          </w:p>
        </w:tc>
      </w:tr>
    </w:tbl>
    <w:bookmarkEnd w:id="0"/>
    <w:p w14:paraId="0653011C" w14:textId="77777777" w:rsidR="008E00D2" w:rsidRPr="00996FAF" w:rsidRDefault="00C053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5E4ABE" w14:textId="77777777" w:rsidR="008E00D2" w:rsidRPr="00996FAF" w:rsidRDefault="00C0530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661E02" w14:textId="10BB2310" w:rsidR="008E00D2" w:rsidRPr="00996FAF" w:rsidRDefault="00C05304" w:rsidP="0036130C">
      <w:pPr>
        <w:pStyle w:val="NormalArial"/>
      </w:pPr>
      <w:r w:rsidRPr="00996FAF">
        <w:t xml:space="preserve">This performance report for </w:t>
      </w:r>
      <w:r w:rsidRPr="00C27BE3">
        <w:rPr>
          <w:color w:val="auto"/>
        </w:rPr>
        <w:t>Fitzgerald Memorial Aged Care Facility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841B2">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9A1B66" w14:textId="77777777" w:rsidR="008E00D2" w:rsidRPr="00996FAF" w:rsidRDefault="00C053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1A0ED1" w14:textId="77777777" w:rsidR="008E00D2" w:rsidRPr="00996FAF" w:rsidRDefault="00C05304" w:rsidP="0036130C">
      <w:pPr>
        <w:pStyle w:val="NormalArial"/>
      </w:pPr>
      <w:r w:rsidRPr="00996FAF">
        <w:t>The report also specifies any areas in which improvements must be made to ensure the Quality Standards are complied with.</w:t>
      </w:r>
    </w:p>
    <w:p w14:paraId="66B73E04" w14:textId="77777777" w:rsidR="008E00D2" w:rsidRPr="00996FAF" w:rsidRDefault="00C05304" w:rsidP="00712752">
      <w:pPr>
        <w:pStyle w:val="Heading1"/>
        <w:spacing w:before="240" w:after="240" w:line="22" w:lineRule="atLeast"/>
        <w:rPr>
          <w:rFonts w:ascii="Arial" w:hAnsi="Arial" w:cs="Arial"/>
        </w:rPr>
      </w:pPr>
      <w:r w:rsidRPr="00996FAF">
        <w:rPr>
          <w:rFonts w:ascii="Arial" w:hAnsi="Arial" w:cs="Arial"/>
        </w:rPr>
        <w:t>Material relied on</w:t>
      </w:r>
    </w:p>
    <w:p w14:paraId="1ED31458" w14:textId="77777777" w:rsidR="008E00D2" w:rsidRPr="00996FAF" w:rsidRDefault="00C05304" w:rsidP="0036130C">
      <w:pPr>
        <w:pStyle w:val="NormalArial"/>
      </w:pPr>
      <w:r w:rsidRPr="00996FAF">
        <w:t>The following information has been considered in preparing the performance report:</w:t>
      </w:r>
    </w:p>
    <w:p w14:paraId="69EE2CA9" w14:textId="3449139C" w:rsidR="008E00D2" w:rsidRPr="0067412C" w:rsidRDefault="00C05304" w:rsidP="0067412C">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67412C">
        <w:rPr>
          <w:rFonts w:ascii="Arial" w:hAnsi="Arial" w:cs="Arial"/>
          <w:color w:val="auto"/>
        </w:rPr>
        <w:t>site report was informed by a site assessment, observations at the service, review of documents and interviews with staff, consumers</w:t>
      </w:r>
      <w:r w:rsidR="0067412C" w:rsidRPr="0067412C">
        <w:rPr>
          <w:rFonts w:ascii="Arial" w:hAnsi="Arial" w:cs="Arial"/>
          <w:color w:val="auto"/>
        </w:rPr>
        <w:t>, representatives,</w:t>
      </w:r>
      <w:r w:rsidRPr="0067412C">
        <w:rPr>
          <w:rFonts w:ascii="Arial" w:hAnsi="Arial" w:cs="Arial"/>
          <w:color w:val="auto"/>
        </w:rPr>
        <w:t xml:space="preserve"> and others</w:t>
      </w:r>
      <w:r w:rsidR="0067412C" w:rsidRPr="0067412C">
        <w:rPr>
          <w:rFonts w:ascii="Arial" w:hAnsi="Arial" w:cs="Arial"/>
          <w:color w:val="auto"/>
        </w:rPr>
        <w:t>.</w:t>
      </w:r>
      <w:r w:rsidR="0067412C">
        <w:rPr>
          <w:rFonts w:ascii="Arial" w:hAnsi="Arial" w:cs="Arial"/>
          <w:color w:val="0000FF"/>
        </w:rPr>
        <w:t xml:space="preserve"> </w:t>
      </w:r>
      <w:r w:rsidRPr="0067412C">
        <w:rPr>
          <w:rFonts w:ascii="Arial" w:hAnsi="Arial" w:cs="Arial"/>
        </w:rPr>
        <w:br w:type="page"/>
      </w:r>
    </w:p>
    <w:p w14:paraId="71344853" w14:textId="77777777" w:rsidR="008E00D2" w:rsidRPr="00996FAF" w:rsidRDefault="00C053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549"/>
        <w:gridCol w:w="4865"/>
      </w:tblGrid>
      <w:tr w:rsidR="008E6E25" w14:paraId="3222179F" w14:textId="77777777" w:rsidTr="006741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64F43AC8" w14:textId="77777777" w:rsidR="008E00D2" w:rsidRPr="00996FAF" w:rsidRDefault="00C0530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336" w:type="pct"/>
            <w:shd w:val="clear" w:color="auto" w:fill="auto"/>
          </w:tcPr>
          <w:p w14:paraId="088003E5" w14:textId="37D4C37F" w:rsidR="008E00D2" w:rsidRPr="002C5FA9" w:rsidRDefault="0067412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662B9">
              <w:rPr>
                <w:rFonts w:ascii="Arial" w:hAnsi="Arial" w:cs="Arial"/>
              </w:rPr>
              <w:t xml:space="preserve">Not applicable as not all </w:t>
            </w:r>
            <w:r>
              <w:rPr>
                <w:rFonts w:ascii="Arial" w:hAnsi="Arial" w:cs="Arial"/>
              </w:rPr>
              <w:t>R</w:t>
            </w:r>
            <w:r w:rsidRPr="00D662B9">
              <w:rPr>
                <w:rFonts w:ascii="Arial" w:hAnsi="Arial" w:cs="Arial"/>
              </w:rPr>
              <w:t>equirements have been assessed</w:t>
            </w:r>
          </w:p>
        </w:tc>
      </w:tr>
    </w:tbl>
    <w:p w14:paraId="4625204A" w14:textId="77777777" w:rsidR="008E00D2" w:rsidRPr="00996FAF" w:rsidRDefault="00C053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548B7B" w14:textId="77777777" w:rsidR="008E00D2" w:rsidRPr="00996FAF" w:rsidRDefault="00C05304" w:rsidP="00712752">
      <w:pPr>
        <w:pStyle w:val="Heading1"/>
        <w:spacing w:before="0" w:after="240" w:line="22" w:lineRule="atLeast"/>
        <w:rPr>
          <w:rFonts w:ascii="Arial" w:hAnsi="Arial" w:cs="Arial"/>
        </w:rPr>
      </w:pPr>
      <w:r w:rsidRPr="00996FAF">
        <w:rPr>
          <w:rFonts w:ascii="Arial" w:hAnsi="Arial" w:cs="Arial"/>
        </w:rPr>
        <w:t>Areas for improvement</w:t>
      </w:r>
    </w:p>
    <w:p w14:paraId="17D8CEC9" w14:textId="77777777" w:rsidR="008E00D2" w:rsidRPr="00996FAF" w:rsidRDefault="00C053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0644DA" w14:textId="59EA1A64" w:rsidR="008E00D2" w:rsidRPr="00996FAF" w:rsidRDefault="00C05304" w:rsidP="0036130C">
      <w:pPr>
        <w:pStyle w:val="NormalArial"/>
      </w:pPr>
      <w:r w:rsidRPr="00996FAF">
        <w:br w:type="page"/>
      </w:r>
    </w:p>
    <w:p w14:paraId="06DB3544" w14:textId="77777777" w:rsidR="008E00D2" w:rsidRPr="00996FAF" w:rsidRDefault="00C053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6E25" w14:paraId="302DAF4F" w14:textId="77777777" w:rsidTr="0067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972DDF" w14:textId="77777777" w:rsidR="008E00D2" w:rsidRPr="00996FAF" w:rsidRDefault="00C0530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C79862" w14:textId="77777777" w:rsidR="008E00D2" w:rsidRPr="00996FAF" w:rsidRDefault="008E00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6E25" w14:paraId="49117349" w14:textId="77777777" w:rsidTr="008E6E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B3D05" w14:textId="77777777" w:rsidR="008E00D2" w:rsidRPr="00996FAF" w:rsidRDefault="00C0530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B50C20E" w14:textId="77777777" w:rsidR="008E00D2" w:rsidRPr="00996FAF" w:rsidRDefault="00C053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3179BD" w14:textId="77777777" w:rsidR="008E00D2" w:rsidRPr="00996FAF" w:rsidRDefault="00C053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181BA8" w14:textId="77777777" w:rsidR="008E00D2" w:rsidRPr="00996FAF" w:rsidRDefault="00C053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E9C742" w14:textId="77777777" w:rsidR="008E00D2" w:rsidRPr="00996FAF" w:rsidRDefault="00C053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8E16E7" w14:textId="77777777" w:rsidR="008E00D2" w:rsidRPr="00996FAF" w:rsidRDefault="001D2C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4451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05304" w:rsidRPr="002C2F15">
                  <w:rPr>
                    <w:rFonts w:ascii="Arial" w:hAnsi="Arial" w:cs="Arial"/>
                  </w:rPr>
                  <w:t>Compliant</w:t>
                </w:r>
              </w:sdtContent>
            </w:sdt>
          </w:p>
        </w:tc>
      </w:tr>
    </w:tbl>
    <w:p w14:paraId="17ED9AB2" w14:textId="77777777" w:rsidR="008E00D2" w:rsidRDefault="00C05304" w:rsidP="00D87E7C">
      <w:pPr>
        <w:pStyle w:val="Heading20"/>
      </w:pPr>
      <w:r w:rsidRPr="00996FAF">
        <w:t>Findings</w:t>
      </w:r>
    </w:p>
    <w:p w14:paraId="1F641496" w14:textId="77777777" w:rsidR="00CE379F" w:rsidRPr="00E93D76" w:rsidRDefault="00CE379F" w:rsidP="00CE379F">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564C9C">
        <w:rPr>
          <w:rFonts w:ascii="Arial" w:hAnsi="Arial" w:cs="Arial"/>
          <w:color w:val="auto"/>
        </w:rPr>
        <w:t>rating. One of the seven specific Requirements has been assessed and found compliant.</w:t>
      </w:r>
      <w:r w:rsidRPr="00E93D76">
        <w:rPr>
          <w:rFonts w:ascii="Arial" w:hAnsi="Arial" w:cs="Arial"/>
          <w:color w:val="auto"/>
        </w:rPr>
        <w:t xml:space="preserve"> </w:t>
      </w:r>
    </w:p>
    <w:p w14:paraId="5ED89737" w14:textId="77777777" w:rsidR="00E26F08" w:rsidRDefault="00576692" w:rsidP="00CE379F">
      <w:pPr>
        <w:pStyle w:val="NormalArial"/>
        <w:rPr>
          <w:color w:val="auto"/>
        </w:rPr>
      </w:pPr>
      <w:r w:rsidRPr="00E93D76">
        <w:rPr>
          <w:color w:val="auto"/>
        </w:rPr>
        <w:t xml:space="preserve">The service was previously found </w:t>
      </w:r>
      <w:r>
        <w:rPr>
          <w:color w:val="auto"/>
        </w:rPr>
        <w:t>no</w:t>
      </w:r>
      <w:r w:rsidR="00D10ED1">
        <w:rPr>
          <w:color w:val="auto"/>
        </w:rPr>
        <w:t>t c</w:t>
      </w:r>
      <w:r w:rsidRPr="00E93D76">
        <w:rPr>
          <w:color w:val="auto"/>
        </w:rPr>
        <w:t xml:space="preserve">ompliant in Requirement </w:t>
      </w:r>
      <w:r>
        <w:rPr>
          <w:color w:val="auto"/>
        </w:rPr>
        <w:t>3</w:t>
      </w:r>
      <w:r w:rsidRPr="00E93D76">
        <w:rPr>
          <w:color w:val="auto"/>
        </w:rPr>
        <w:t>(3)(</w:t>
      </w:r>
      <w:r>
        <w:rPr>
          <w:color w:val="auto"/>
        </w:rPr>
        <w:t>a</w:t>
      </w:r>
      <w:r w:rsidRPr="00E93D76">
        <w:rPr>
          <w:color w:val="auto"/>
        </w:rPr>
        <w:t>) following a</w:t>
      </w:r>
      <w:r>
        <w:rPr>
          <w:color w:val="auto"/>
        </w:rPr>
        <w:t>n Assessment Contact</w:t>
      </w:r>
      <w:r w:rsidRPr="00E93D76">
        <w:rPr>
          <w:color w:val="auto"/>
        </w:rPr>
        <w:t xml:space="preserve"> conducted </w:t>
      </w:r>
      <w:r>
        <w:rPr>
          <w:color w:val="auto"/>
        </w:rPr>
        <w:t xml:space="preserve">8 January 2024 to 9 January 2024. </w:t>
      </w:r>
    </w:p>
    <w:p w14:paraId="69899FC2" w14:textId="76294836" w:rsidR="00E26F08" w:rsidRDefault="00E26F08" w:rsidP="00CE379F">
      <w:pPr>
        <w:pStyle w:val="NormalArial"/>
      </w:pPr>
      <w:r>
        <w:rPr>
          <w:color w:val="auto"/>
        </w:rPr>
        <w:t xml:space="preserve">At the Assessment Contact conducted </w:t>
      </w:r>
      <w:r w:rsidRPr="00A52058">
        <w:t>15 May 2024 to 16 May 2024</w:t>
      </w:r>
      <w:r>
        <w:t xml:space="preserve"> the Assessment Team found continuous improvement </w:t>
      </w:r>
      <w:r w:rsidR="001D1226">
        <w:t>action</w:t>
      </w:r>
      <w:r>
        <w:t xml:space="preserve"> had been effective in </w:t>
      </w:r>
      <w:r w:rsidR="001D1226">
        <w:t>improving personal and clinical care delivery for consumers</w:t>
      </w:r>
      <w:r>
        <w:t xml:space="preserve">. This </w:t>
      </w:r>
      <w:r w:rsidR="001D1226">
        <w:t xml:space="preserve">continuous improvement </w:t>
      </w:r>
      <w:r>
        <w:t xml:space="preserve">included enhanced consumer review processes, internal audits, staff education and training, increased clinical oversight, and review of consumer assessments. Overall, consumers and representatives interviewed by the Assessment Team expressed satisfaction with the personal and clinical care consumers were receiving. </w:t>
      </w:r>
      <w:r w:rsidR="00CC7D5D">
        <w:t xml:space="preserve">This included wound care, </w:t>
      </w:r>
      <w:r w:rsidR="004F6D7E">
        <w:t xml:space="preserve">falls management, </w:t>
      </w:r>
      <w:r w:rsidR="00F64097">
        <w:t>nutrition and hydration</w:t>
      </w:r>
      <w:r w:rsidR="004F6D7E">
        <w:t>, and communication with the service that</w:t>
      </w:r>
      <w:r w:rsidR="00CC7D5D">
        <w:t xml:space="preserve"> optimis</w:t>
      </w:r>
      <w:r w:rsidR="004F6D7E">
        <w:t>es</w:t>
      </w:r>
      <w:r w:rsidR="00CC7D5D">
        <w:t xml:space="preserve"> their health and well-being. </w:t>
      </w:r>
    </w:p>
    <w:p w14:paraId="0570176F" w14:textId="0CFC1F97" w:rsidR="001F122A" w:rsidRDefault="001F122A" w:rsidP="00CE379F">
      <w:pPr>
        <w:pStyle w:val="NormalArial"/>
      </w:pPr>
      <w:r>
        <w:t>The service demonstrated the effective management of behaviours requiring support and restrictive practices in line with current legislative requirements. This included identification</w:t>
      </w:r>
      <w:r w:rsidR="002B18A9">
        <w:t xml:space="preserve"> </w:t>
      </w:r>
      <w:r>
        <w:t xml:space="preserve">of restrictive practices, minimisation of restrictive practices, informed consent processes, and behaviour support plans with alternative strategies to the use of restraints. </w:t>
      </w:r>
      <w:r w:rsidR="002B18A9">
        <w:t>Care and clinical staff interviewed describe</w:t>
      </w:r>
      <w:r w:rsidR="001D1226">
        <w:t>d</w:t>
      </w:r>
      <w:r w:rsidR="002B18A9">
        <w:t xml:space="preserve"> potential triggers and individualised strategies to assist in managing behaviours for consumers sampled. </w:t>
      </w:r>
    </w:p>
    <w:p w14:paraId="61022538" w14:textId="06861CBD" w:rsidR="005F7832" w:rsidRDefault="005F7832" w:rsidP="00CE379F">
      <w:pPr>
        <w:pStyle w:val="NormalArial"/>
      </w:pPr>
      <w:r>
        <w:t xml:space="preserve">The service demonstrated effective </w:t>
      </w:r>
      <w:r w:rsidR="004F6D7E">
        <w:t>monitoring and</w:t>
      </w:r>
      <w:r>
        <w:t xml:space="preserve"> management of falls</w:t>
      </w:r>
      <w:r w:rsidR="00803C17">
        <w:t xml:space="preserve">, </w:t>
      </w:r>
      <w:r w:rsidR="007E7896">
        <w:t>wounds</w:t>
      </w:r>
      <w:r w:rsidR="009C2CD9">
        <w:t xml:space="preserve">, </w:t>
      </w:r>
      <w:r w:rsidR="00497995">
        <w:t xml:space="preserve">bowels, blood glucose </w:t>
      </w:r>
      <w:r w:rsidR="003E3710">
        <w:t>levels</w:t>
      </w:r>
      <w:r w:rsidR="00497995">
        <w:t xml:space="preserve">, </w:t>
      </w:r>
      <w:r>
        <w:t>and unplanned weight loss, utilising a multidisciplinary approach</w:t>
      </w:r>
      <w:r w:rsidR="00D95718">
        <w:t xml:space="preserve"> with allied health professionals</w:t>
      </w:r>
      <w:r>
        <w:t xml:space="preserve">. Staff interviewed </w:t>
      </w:r>
      <w:r w:rsidR="009B1975">
        <w:t>were knowledgeable about management strategies for falls</w:t>
      </w:r>
      <w:r w:rsidR="007E7896">
        <w:t xml:space="preserve">, wounds, </w:t>
      </w:r>
      <w:r w:rsidR="009C2CD9">
        <w:t xml:space="preserve">pain, </w:t>
      </w:r>
      <w:r w:rsidR="007E7896">
        <w:t xml:space="preserve">and </w:t>
      </w:r>
      <w:r w:rsidR="009B1975">
        <w:t xml:space="preserve">weight loss, including escalation pathways. </w:t>
      </w:r>
      <w:r w:rsidR="00497995">
        <w:t xml:space="preserve">However, one consumer and one representative identified concern </w:t>
      </w:r>
      <w:r w:rsidR="001D1226">
        <w:t>regarding</w:t>
      </w:r>
      <w:r w:rsidR="00497995">
        <w:t xml:space="preserve"> pain management. The Assessment Team identified gaps in the monitoring of administered pain relief for effectiveness for these two consumers. The service responded to the gaps for the two consumers during the Assessment Contact and updated their pain management processes to ensure more consistent evaluation of interventions. </w:t>
      </w:r>
    </w:p>
    <w:p w14:paraId="76028688" w14:textId="75854604" w:rsidR="00A056C5" w:rsidRPr="00E26F08" w:rsidRDefault="00A056C5" w:rsidP="00CE379F">
      <w:pPr>
        <w:pStyle w:val="NormalArial"/>
      </w:pPr>
      <w:r>
        <w:t>The service demonstrated consumers are receiving safe and effective personal and clinical care that is</w:t>
      </w:r>
      <w:r w:rsidR="00815E49">
        <w:t xml:space="preserve"> in line with best practice,</w:t>
      </w:r>
      <w:r>
        <w:t xml:space="preserve"> tailored to their needs</w:t>
      </w:r>
      <w:r w:rsidR="00696208">
        <w:t>,</w:t>
      </w:r>
      <w:r>
        <w:t xml:space="preserve"> and optimising their health and well-being. </w:t>
      </w:r>
      <w:r w:rsidR="00696208">
        <w:t xml:space="preserve">I find Requirement 3(3)(a) is compliant. </w:t>
      </w:r>
    </w:p>
    <w:sectPr w:rsidR="00A056C5" w:rsidRPr="00E26F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78EF7" w14:textId="77777777" w:rsidR="00050B89" w:rsidRDefault="00050B89">
      <w:pPr>
        <w:spacing w:after="0"/>
      </w:pPr>
      <w:r>
        <w:separator/>
      </w:r>
    </w:p>
  </w:endnote>
  <w:endnote w:type="continuationSeparator" w:id="0">
    <w:p w14:paraId="7B9D5D9B" w14:textId="77777777" w:rsidR="00050B89" w:rsidRDefault="00050B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EB2A6" w14:textId="77777777" w:rsidR="008E00D2" w:rsidRPr="00DF37F2" w:rsidRDefault="00C0530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Fitzgerald Memorial Aged Care Facility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18577B" w14:textId="77777777" w:rsidR="008E00D2" w:rsidRPr="00DF37F2" w:rsidRDefault="00C0530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0383</w:t>
    </w:r>
    <w:bookmarkEnd w:id="1"/>
    <w:r w:rsidRPr="00DF37F2">
      <w:rPr>
        <w:rStyle w:val="FooterBold"/>
        <w:rFonts w:ascii="Arial" w:hAnsi="Arial"/>
        <w:b w:val="0"/>
      </w:rPr>
      <w:tab/>
      <w:t xml:space="preserve">OFFICIAL: Sensitive </w:t>
    </w:r>
  </w:p>
  <w:p w14:paraId="74E0E6F7" w14:textId="77777777" w:rsidR="008E00D2" w:rsidRPr="00DF37F2" w:rsidRDefault="00C053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8BF0" w14:textId="77777777" w:rsidR="008E00D2" w:rsidRDefault="008E00D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67C37" w14:textId="77777777" w:rsidR="00050B89" w:rsidRDefault="00050B89" w:rsidP="00D71F88">
      <w:pPr>
        <w:spacing w:after="0"/>
      </w:pPr>
      <w:r>
        <w:separator/>
      </w:r>
    </w:p>
  </w:footnote>
  <w:footnote w:type="continuationSeparator" w:id="0">
    <w:p w14:paraId="7002CB0C" w14:textId="77777777" w:rsidR="00050B89" w:rsidRDefault="00050B89" w:rsidP="00D71F88">
      <w:pPr>
        <w:spacing w:after="0"/>
      </w:pPr>
      <w:r>
        <w:continuationSeparator/>
      </w:r>
    </w:p>
  </w:footnote>
  <w:footnote w:id="1">
    <w:p w14:paraId="2E658D18" w14:textId="0BBDC03C" w:rsidR="008E00D2" w:rsidRDefault="00C0530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7412C">
        <w:rPr>
          <w:rFonts w:ascii="Arial" w:hAnsi="Arial" w:cs="Arial"/>
          <w:color w:val="auto"/>
          <w:sz w:val="20"/>
          <w:szCs w:val="20"/>
        </w:rPr>
        <w:t xml:space="preserve">section 68A </w:t>
      </w:r>
      <w:r w:rsidR="0067412C">
        <w:rPr>
          <w:rFonts w:ascii="Arial" w:hAnsi="Arial" w:cs="Arial"/>
          <w:color w:val="auto"/>
          <w:sz w:val="20"/>
          <w:szCs w:val="20"/>
        </w:rPr>
        <w:t xml:space="preserve">of </w:t>
      </w:r>
      <w:r w:rsidRPr="0067412C">
        <w:rPr>
          <w:rFonts w:ascii="Arial" w:hAnsi="Arial" w:cs="Arial"/>
          <w:color w:val="auto"/>
          <w:sz w:val="20"/>
          <w:szCs w:val="20"/>
        </w:rPr>
        <w:t>the</w:t>
      </w:r>
      <w:r w:rsidRPr="00443CA4">
        <w:rPr>
          <w:rFonts w:ascii="Arial" w:hAnsi="Arial" w:cs="Arial"/>
          <w:sz w:val="20"/>
          <w:szCs w:val="20"/>
        </w:rPr>
        <w:t xml:space="preserve"> Aged Care Quality and Safety Commission Rules 2018.</w:t>
      </w:r>
    </w:p>
    <w:p w14:paraId="08E29490" w14:textId="77777777" w:rsidR="008E00D2" w:rsidRDefault="008E00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EB52F" w14:textId="77777777" w:rsidR="008E00D2" w:rsidRDefault="00C05304">
    <w:pPr>
      <w:pStyle w:val="Header"/>
    </w:pPr>
    <w:r>
      <w:rPr>
        <w:noProof/>
        <w:color w:val="2B579A"/>
        <w:shd w:val="clear" w:color="auto" w:fill="E6E6E6"/>
        <w:lang w:val="en-US"/>
      </w:rPr>
      <w:drawing>
        <wp:anchor distT="0" distB="0" distL="114300" distR="114300" simplePos="0" relativeHeight="251658241" behindDoc="1" locked="0" layoutInCell="1" allowOverlap="1" wp14:anchorId="130DFB1A" wp14:editId="1A66E3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2260E" w14:textId="77777777" w:rsidR="008E00D2" w:rsidRDefault="00C05304">
    <w:pPr>
      <w:pStyle w:val="Header"/>
    </w:pPr>
    <w:r>
      <w:rPr>
        <w:noProof/>
      </w:rPr>
      <w:drawing>
        <wp:anchor distT="0" distB="0" distL="114300" distR="114300" simplePos="0" relativeHeight="251658240" behindDoc="0" locked="0" layoutInCell="1" allowOverlap="1" wp14:anchorId="7826CB54" wp14:editId="035351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2200D0">
      <w:start w:val="1"/>
      <w:numFmt w:val="lowerRoman"/>
      <w:lvlText w:val="(%1)"/>
      <w:lvlJc w:val="left"/>
      <w:pPr>
        <w:ind w:left="1080" w:hanging="720"/>
      </w:pPr>
      <w:rPr>
        <w:rFonts w:hint="default"/>
      </w:rPr>
    </w:lvl>
    <w:lvl w:ilvl="1" w:tplc="6B62109A" w:tentative="1">
      <w:start w:val="1"/>
      <w:numFmt w:val="lowerLetter"/>
      <w:lvlText w:val="%2."/>
      <w:lvlJc w:val="left"/>
      <w:pPr>
        <w:ind w:left="1440" w:hanging="360"/>
      </w:pPr>
    </w:lvl>
    <w:lvl w:ilvl="2" w:tplc="2E8E49CC" w:tentative="1">
      <w:start w:val="1"/>
      <w:numFmt w:val="lowerRoman"/>
      <w:lvlText w:val="%3."/>
      <w:lvlJc w:val="right"/>
      <w:pPr>
        <w:ind w:left="2160" w:hanging="180"/>
      </w:pPr>
    </w:lvl>
    <w:lvl w:ilvl="3" w:tplc="7D5EF584" w:tentative="1">
      <w:start w:val="1"/>
      <w:numFmt w:val="decimal"/>
      <w:lvlText w:val="%4."/>
      <w:lvlJc w:val="left"/>
      <w:pPr>
        <w:ind w:left="2880" w:hanging="360"/>
      </w:pPr>
    </w:lvl>
    <w:lvl w:ilvl="4" w:tplc="55E4A196" w:tentative="1">
      <w:start w:val="1"/>
      <w:numFmt w:val="lowerLetter"/>
      <w:lvlText w:val="%5."/>
      <w:lvlJc w:val="left"/>
      <w:pPr>
        <w:ind w:left="3600" w:hanging="360"/>
      </w:pPr>
    </w:lvl>
    <w:lvl w:ilvl="5" w:tplc="68EC7DB6" w:tentative="1">
      <w:start w:val="1"/>
      <w:numFmt w:val="lowerRoman"/>
      <w:lvlText w:val="%6."/>
      <w:lvlJc w:val="right"/>
      <w:pPr>
        <w:ind w:left="4320" w:hanging="180"/>
      </w:pPr>
    </w:lvl>
    <w:lvl w:ilvl="6" w:tplc="0CE89416" w:tentative="1">
      <w:start w:val="1"/>
      <w:numFmt w:val="decimal"/>
      <w:lvlText w:val="%7."/>
      <w:lvlJc w:val="left"/>
      <w:pPr>
        <w:ind w:left="5040" w:hanging="360"/>
      </w:pPr>
    </w:lvl>
    <w:lvl w:ilvl="7" w:tplc="82F8ED3A" w:tentative="1">
      <w:start w:val="1"/>
      <w:numFmt w:val="lowerLetter"/>
      <w:lvlText w:val="%8."/>
      <w:lvlJc w:val="left"/>
      <w:pPr>
        <w:ind w:left="5760" w:hanging="360"/>
      </w:pPr>
    </w:lvl>
    <w:lvl w:ilvl="8" w:tplc="598017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0A9372">
      <w:start w:val="1"/>
      <w:numFmt w:val="lowerRoman"/>
      <w:lvlText w:val="(%1)"/>
      <w:lvlJc w:val="left"/>
      <w:pPr>
        <w:ind w:left="1080" w:hanging="720"/>
      </w:pPr>
      <w:rPr>
        <w:rFonts w:hint="default"/>
      </w:rPr>
    </w:lvl>
    <w:lvl w:ilvl="1" w:tplc="0B1ECA28" w:tentative="1">
      <w:start w:val="1"/>
      <w:numFmt w:val="lowerLetter"/>
      <w:lvlText w:val="%2."/>
      <w:lvlJc w:val="left"/>
      <w:pPr>
        <w:ind w:left="1440" w:hanging="360"/>
      </w:pPr>
    </w:lvl>
    <w:lvl w:ilvl="2" w:tplc="07E89046" w:tentative="1">
      <w:start w:val="1"/>
      <w:numFmt w:val="lowerRoman"/>
      <w:lvlText w:val="%3."/>
      <w:lvlJc w:val="right"/>
      <w:pPr>
        <w:ind w:left="2160" w:hanging="180"/>
      </w:pPr>
    </w:lvl>
    <w:lvl w:ilvl="3" w:tplc="3FE24170" w:tentative="1">
      <w:start w:val="1"/>
      <w:numFmt w:val="decimal"/>
      <w:lvlText w:val="%4."/>
      <w:lvlJc w:val="left"/>
      <w:pPr>
        <w:ind w:left="2880" w:hanging="360"/>
      </w:pPr>
    </w:lvl>
    <w:lvl w:ilvl="4" w:tplc="E8D0F446" w:tentative="1">
      <w:start w:val="1"/>
      <w:numFmt w:val="lowerLetter"/>
      <w:lvlText w:val="%5."/>
      <w:lvlJc w:val="left"/>
      <w:pPr>
        <w:ind w:left="3600" w:hanging="360"/>
      </w:pPr>
    </w:lvl>
    <w:lvl w:ilvl="5" w:tplc="C86C5F4A" w:tentative="1">
      <w:start w:val="1"/>
      <w:numFmt w:val="lowerRoman"/>
      <w:lvlText w:val="%6."/>
      <w:lvlJc w:val="right"/>
      <w:pPr>
        <w:ind w:left="4320" w:hanging="180"/>
      </w:pPr>
    </w:lvl>
    <w:lvl w:ilvl="6" w:tplc="140C77A0" w:tentative="1">
      <w:start w:val="1"/>
      <w:numFmt w:val="decimal"/>
      <w:lvlText w:val="%7."/>
      <w:lvlJc w:val="left"/>
      <w:pPr>
        <w:ind w:left="5040" w:hanging="360"/>
      </w:pPr>
    </w:lvl>
    <w:lvl w:ilvl="7" w:tplc="9266D92C" w:tentative="1">
      <w:start w:val="1"/>
      <w:numFmt w:val="lowerLetter"/>
      <w:lvlText w:val="%8."/>
      <w:lvlJc w:val="left"/>
      <w:pPr>
        <w:ind w:left="5760" w:hanging="360"/>
      </w:pPr>
    </w:lvl>
    <w:lvl w:ilvl="8" w:tplc="069CE9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00699E">
      <w:start w:val="1"/>
      <w:numFmt w:val="lowerRoman"/>
      <w:lvlText w:val="(%1)"/>
      <w:lvlJc w:val="left"/>
      <w:pPr>
        <w:ind w:left="1080" w:hanging="720"/>
      </w:pPr>
      <w:rPr>
        <w:rFonts w:hint="default"/>
      </w:rPr>
    </w:lvl>
    <w:lvl w:ilvl="1" w:tplc="52F4DAF0" w:tentative="1">
      <w:start w:val="1"/>
      <w:numFmt w:val="lowerLetter"/>
      <w:lvlText w:val="%2."/>
      <w:lvlJc w:val="left"/>
      <w:pPr>
        <w:ind w:left="1440" w:hanging="360"/>
      </w:pPr>
    </w:lvl>
    <w:lvl w:ilvl="2" w:tplc="C5943108" w:tentative="1">
      <w:start w:val="1"/>
      <w:numFmt w:val="lowerRoman"/>
      <w:lvlText w:val="%3."/>
      <w:lvlJc w:val="right"/>
      <w:pPr>
        <w:ind w:left="2160" w:hanging="180"/>
      </w:pPr>
    </w:lvl>
    <w:lvl w:ilvl="3" w:tplc="6A00E28A" w:tentative="1">
      <w:start w:val="1"/>
      <w:numFmt w:val="decimal"/>
      <w:lvlText w:val="%4."/>
      <w:lvlJc w:val="left"/>
      <w:pPr>
        <w:ind w:left="2880" w:hanging="360"/>
      </w:pPr>
    </w:lvl>
    <w:lvl w:ilvl="4" w:tplc="871EF3EE" w:tentative="1">
      <w:start w:val="1"/>
      <w:numFmt w:val="lowerLetter"/>
      <w:lvlText w:val="%5."/>
      <w:lvlJc w:val="left"/>
      <w:pPr>
        <w:ind w:left="3600" w:hanging="360"/>
      </w:pPr>
    </w:lvl>
    <w:lvl w:ilvl="5" w:tplc="A692DD2E" w:tentative="1">
      <w:start w:val="1"/>
      <w:numFmt w:val="lowerRoman"/>
      <w:lvlText w:val="%6."/>
      <w:lvlJc w:val="right"/>
      <w:pPr>
        <w:ind w:left="4320" w:hanging="180"/>
      </w:pPr>
    </w:lvl>
    <w:lvl w:ilvl="6" w:tplc="D95AD864" w:tentative="1">
      <w:start w:val="1"/>
      <w:numFmt w:val="decimal"/>
      <w:lvlText w:val="%7."/>
      <w:lvlJc w:val="left"/>
      <w:pPr>
        <w:ind w:left="5040" w:hanging="360"/>
      </w:pPr>
    </w:lvl>
    <w:lvl w:ilvl="7" w:tplc="36803036" w:tentative="1">
      <w:start w:val="1"/>
      <w:numFmt w:val="lowerLetter"/>
      <w:lvlText w:val="%8."/>
      <w:lvlJc w:val="left"/>
      <w:pPr>
        <w:ind w:left="5760" w:hanging="360"/>
      </w:pPr>
    </w:lvl>
    <w:lvl w:ilvl="8" w:tplc="CE5E8B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5CE3126">
      <w:start w:val="1"/>
      <w:numFmt w:val="bullet"/>
      <w:lvlText w:val=""/>
      <w:lvlJc w:val="left"/>
      <w:pPr>
        <w:ind w:left="720" w:hanging="360"/>
      </w:pPr>
      <w:rPr>
        <w:rFonts w:ascii="Symbol" w:hAnsi="Symbol" w:hint="default"/>
        <w:color w:val="auto"/>
        <w:sz w:val="24"/>
        <w:szCs w:val="24"/>
      </w:rPr>
    </w:lvl>
    <w:lvl w:ilvl="1" w:tplc="F0A8FB98" w:tentative="1">
      <w:start w:val="1"/>
      <w:numFmt w:val="bullet"/>
      <w:lvlText w:val="o"/>
      <w:lvlJc w:val="left"/>
      <w:pPr>
        <w:ind w:left="1440" w:hanging="360"/>
      </w:pPr>
      <w:rPr>
        <w:rFonts w:ascii="Courier New" w:hAnsi="Courier New" w:cs="Courier New" w:hint="default"/>
      </w:rPr>
    </w:lvl>
    <w:lvl w:ilvl="2" w:tplc="B79A0418" w:tentative="1">
      <w:start w:val="1"/>
      <w:numFmt w:val="bullet"/>
      <w:lvlText w:val=""/>
      <w:lvlJc w:val="left"/>
      <w:pPr>
        <w:ind w:left="2160" w:hanging="360"/>
      </w:pPr>
      <w:rPr>
        <w:rFonts w:ascii="Wingdings" w:hAnsi="Wingdings" w:hint="default"/>
      </w:rPr>
    </w:lvl>
    <w:lvl w:ilvl="3" w:tplc="74B6D68C" w:tentative="1">
      <w:start w:val="1"/>
      <w:numFmt w:val="bullet"/>
      <w:lvlText w:val=""/>
      <w:lvlJc w:val="left"/>
      <w:pPr>
        <w:ind w:left="2880" w:hanging="360"/>
      </w:pPr>
      <w:rPr>
        <w:rFonts w:ascii="Symbol" w:hAnsi="Symbol" w:hint="default"/>
      </w:rPr>
    </w:lvl>
    <w:lvl w:ilvl="4" w:tplc="79C85DF0" w:tentative="1">
      <w:start w:val="1"/>
      <w:numFmt w:val="bullet"/>
      <w:lvlText w:val="o"/>
      <w:lvlJc w:val="left"/>
      <w:pPr>
        <w:ind w:left="3600" w:hanging="360"/>
      </w:pPr>
      <w:rPr>
        <w:rFonts w:ascii="Courier New" w:hAnsi="Courier New" w:cs="Courier New" w:hint="default"/>
      </w:rPr>
    </w:lvl>
    <w:lvl w:ilvl="5" w:tplc="4A2E3578" w:tentative="1">
      <w:start w:val="1"/>
      <w:numFmt w:val="bullet"/>
      <w:lvlText w:val=""/>
      <w:lvlJc w:val="left"/>
      <w:pPr>
        <w:ind w:left="4320" w:hanging="360"/>
      </w:pPr>
      <w:rPr>
        <w:rFonts w:ascii="Wingdings" w:hAnsi="Wingdings" w:hint="default"/>
      </w:rPr>
    </w:lvl>
    <w:lvl w:ilvl="6" w:tplc="AA5CF6A6" w:tentative="1">
      <w:start w:val="1"/>
      <w:numFmt w:val="bullet"/>
      <w:lvlText w:val=""/>
      <w:lvlJc w:val="left"/>
      <w:pPr>
        <w:ind w:left="5040" w:hanging="360"/>
      </w:pPr>
      <w:rPr>
        <w:rFonts w:ascii="Symbol" w:hAnsi="Symbol" w:hint="default"/>
      </w:rPr>
    </w:lvl>
    <w:lvl w:ilvl="7" w:tplc="ED50A274" w:tentative="1">
      <w:start w:val="1"/>
      <w:numFmt w:val="bullet"/>
      <w:lvlText w:val="o"/>
      <w:lvlJc w:val="left"/>
      <w:pPr>
        <w:ind w:left="5760" w:hanging="360"/>
      </w:pPr>
      <w:rPr>
        <w:rFonts w:ascii="Courier New" w:hAnsi="Courier New" w:cs="Courier New" w:hint="default"/>
      </w:rPr>
    </w:lvl>
    <w:lvl w:ilvl="8" w:tplc="AF2237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A0CEDC6">
      <w:start w:val="1"/>
      <w:numFmt w:val="lowerRoman"/>
      <w:lvlText w:val="(%1)"/>
      <w:lvlJc w:val="left"/>
      <w:pPr>
        <w:ind w:left="1080" w:hanging="720"/>
      </w:pPr>
      <w:rPr>
        <w:rFonts w:hint="default"/>
      </w:rPr>
    </w:lvl>
    <w:lvl w:ilvl="1" w:tplc="558AF50C" w:tentative="1">
      <w:start w:val="1"/>
      <w:numFmt w:val="lowerLetter"/>
      <w:lvlText w:val="%2."/>
      <w:lvlJc w:val="left"/>
      <w:pPr>
        <w:ind w:left="1440" w:hanging="360"/>
      </w:pPr>
    </w:lvl>
    <w:lvl w:ilvl="2" w:tplc="80A492FA" w:tentative="1">
      <w:start w:val="1"/>
      <w:numFmt w:val="lowerRoman"/>
      <w:lvlText w:val="%3."/>
      <w:lvlJc w:val="right"/>
      <w:pPr>
        <w:ind w:left="2160" w:hanging="180"/>
      </w:pPr>
    </w:lvl>
    <w:lvl w:ilvl="3" w:tplc="1436A312" w:tentative="1">
      <w:start w:val="1"/>
      <w:numFmt w:val="decimal"/>
      <w:lvlText w:val="%4."/>
      <w:lvlJc w:val="left"/>
      <w:pPr>
        <w:ind w:left="2880" w:hanging="360"/>
      </w:pPr>
    </w:lvl>
    <w:lvl w:ilvl="4" w:tplc="583677F0" w:tentative="1">
      <w:start w:val="1"/>
      <w:numFmt w:val="lowerLetter"/>
      <w:lvlText w:val="%5."/>
      <w:lvlJc w:val="left"/>
      <w:pPr>
        <w:ind w:left="3600" w:hanging="360"/>
      </w:pPr>
    </w:lvl>
    <w:lvl w:ilvl="5" w:tplc="AF549E48" w:tentative="1">
      <w:start w:val="1"/>
      <w:numFmt w:val="lowerRoman"/>
      <w:lvlText w:val="%6."/>
      <w:lvlJc w:val="right"/>
      <w:pPr>
        <w:ind w:left="4320" w:hanging="180"/>
      </w:pPr>
    </w:lvl>
    <w:lvl w:ilvl="6" w:tplc="A7AC0254" w:tentative="1">
      <w:start w:val="1"/>
      <w:numFmt w:val="decimal"/>
      <w:lvlText w:val="%7."/>
      <w:lvlJc w:val="left"/>
      <w:pPr>
        <w:ind w:left="5040" w:hanging="360"/>
      </w:pPr>
    </w:lvl>
    <w:lvl w:ilvl="7" w:tplc="BB60D3F4" w:tentative="1">
      <w:start w:val="1"/>
      <w:numFmt w:val="lowerLetter"/>
      <w:lvlText w:val="%8."/>
      <w:lvlJc w:val="left"/>
      <w:pPr>
        <w:ind w:left="5760" w:hanging="360"/>
      </w:pPr>
    </w:lvl>
    <w:lvl w:ilvl="8" w:tplc="B16C2B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BD68FE2">
      <w:start w:val="1"/>
      <w:numFmt w:val="lowerRoman"/>
      <w:lvlText w:val="(%1)"/>
      <w:lvlJc w:val="left"/>
      <w:pPr>
        <w:ind w:left="1080" w:hanging="720"/>
      </w:pPr>
      <w:rPr>
        <w:rFonts w:hint="default"/>
      </w:rPr>
    </w:lvl>
    <w:lvl w:ilvl="1" w:tplc="5DAE4102" w:tentative="1">
      <w:start w:val="1"/>
      <w:numFmt w:val="lowerLetter"/>
      <w:lvlText w:val="%2."/>
      <w:lvlJc w:val="left"/>
      <w:pPr>
        <w:ind w:left="1440" w:hanging="360"/>
      </w:pPr>
    </w:lvl>
    <w:lvl w:ilvl="2" w:tplc="3490C164" w:tentative="1">
      <w:start w:val="1"/>
      <w:numFmt w:val="lowerRoman"/>
      <w:lvlText w:val="%3."/>
      <w:lvlJc w:val="right"/>
      <w:pPr>
        <w:ind w:left="2160" w:hanging="180"/>
      </w:pPr>
    </w:lvl>
    <w:lvl w:ilvl="3" w:tplc="940AB368" w:tentative="1">
      <w:start w:val="1"/>
      <w:numFmt w:val="decimal"/>
      <w:lvlText w:val="%4."/>
      <w:lvlJc w:val="left"/>
      <w:pPr>
        <w:ind w:left="2880" w:hanging="360"/>
      </w:pPr>
    </w:lvl>
    <w:lvl w:ilvl="4" w:tplc="15FA822C" w:tentative="1">
      <w:start w:val="1"/>
      <w:numFmt w:val="lowerLetter"/>
      <w:lvlText w:val="%5."/>
      <w:lvlJc w:val="left"/>
      <w:pPr>
        <w:ind w:left="3600" w:hanging="360"/>
      </w:pPr>
    </w:lvl>
    <w:lvl w:ilvl="5" w:tplc="3552FB76" w:tentative="1">
      <w:start w:val="1"/>
      <w:numFmt w:val="lowerRoman"/>
      <w:lvlText w:val="%6."/>
      <w:lvlJc w:val="right"/>
      <w:pPr>
        <w:ind w:left="4320" w:hanging="180"/>
      </w:pPr>
    </w:lvl>
    <w:lvl w:ilvl="6" w:tplc="89863A78" w:tentative="1">
      <w:start w:val="1"/>
      <w:numFmt w:val="decimal"/>
      <w:lvlText w:val="%7."/>
      <w:lvlJc w:val="left"/>
      <w:pPr>
        <w:ind w:left="5040" w:hanging="360"/>
      </w:pPr>
    </w:lvl>
    <w:lvl w:ilvl="7" w:tplc="982E95DA" w:tentative="1">
      <w:start w:val="1"/>
      <w:numFmt w:val="lowerLetter"/>
      <w:lvlText w:val="%8."/>
      <w:lvlJc w:val="left"/>
      <w:pPr>
        <w:ind w:left="5760" w:hanging="360"/>
      </w:pPr>
    </w:lvl>
    <w:lvl w:ilvl="8" w:tplc="40EC2E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8860F8">
      <w:start w:val="1"/>
      <w:numFmt w:val="lowerRoman"/>
      <w:lvlText w:val="(%1)"/>
      <w:lvlJc w:val="left"/>
      <w:pPr>
        <w:ind w:left="1080" w:hanging="720"/>
      </w:pPr>
      <w:rPr>
        <w:rFonts w:hint="default"/>
      </w:rPr>
    </w:lvl>
    <w:lvl w:ilvl="1" w:tplc="62420514" w:tentative="1">
      <w:start w:val="1"/>
      <w:numFmt w:val="lowerLetter"/>
      <w:lvlText w:val="%2."/>
      <w:lvlJc w:val="left"/>
      <w:pPr>
        <w:ind w:left="1440" w:hanging="360"/>
      </w:pPr>
    </w:lvl>
    <w:lvl w:ilvl="2" w:tplc="3C260CC8" w:tentative="1">
      <w:start w:val="1"/>
      <w:numFmt w:val="lowerRoman"/>
      <w:lvlText w:val="%3."/>
      <w:lvlJc w:val="right"/>
      <w:pPr>
        <w:ind w:left="2160" w:hanging="180"/>
      </w:pPr>
    </w:lvl>
    <w:lvl w:ilvl="3" w:tplc="CCDEDD28" w:tentative="1">
      <w:start w:val="1"/>
      <w:numFmt w:val="decimal"/>
      <w:lvlText w:val="%4."/>
      <w:lvlJc w:val="left"/>
      <w:pPr>
        <w:ind w:left="2880" w:hanging="360"/>
      </w:pPr>
    </w:lvl>
    <w:lvl w:ilvl="4" w:tplc="CCC430E0" w:tentative="1">
      <w:start w:val="1"/>
      <w:numFmt w:val="lowerLetter"/>
      <w:lvlText w:val="%5."/>
      <w:lvlJc w:val="left"/>
      <w:pPr>
        <w:ind w:left="3600" w:hanging="360"/>
      </w:pPr>
    </w:lvl>
    <w:lvl w:ilvl="5" w:tplc="4B960CF8" w:tentative="1">
      <w:start w:val="1"/>
      <w:numFmt w:val="lowerRoman"/>
      <w:lvlText w:val="%6."/>
      <w:lvlJc w:val="right"/>
      <w:pPr>
        <w:ind w:left="4320" w:hanging="180"/>
      </w:pPr>
    </w:lvl>
    <w:lvl w:ilvl="6" w:tplc="FE8E1A32" w:tentative="1">
      <w:start w:val="1"/>
      <w:numFmt w:val="decimal"/>
      <w:lvlText w:val="%7."/>
      <w:lvlJc w:val="left"/>
      <w:pPr>
        <w:ind w:left="5040" w:hanging="360"/>
      </w:pPr>
    </w:lvl>
    <w:lvl w:ilvl="7" w:tplc="47D63270" w:tentative="1">
      <w:start w:val="1"/>
      <w:numFmt w:val="lowerLetter"/>
      <w:lvlText w:val="%8."/>
      <w:lvlJc w:val="left"/>
      <w:pPr>
        <w:ind w:left="5760" w:hanging="360"/>
      </w:pPr>
    </w:lvl>
    <w:lvl w:ilvl="8" w:tplc="3FD2CE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0DA3FFE">
      <w:start w:val="1"/>
      <w:numFmt w:val="lowerRoman"/>
      <w:lvlText w:val="(%1)"/>
      <w:lvlJc w:val="left"/>
      <w:pPr>
        <w:ind w:left="1080" w:hanging="720"/>
      </w:pPr>
      <w:rPr>
        <w:rFonts w:hint="default"/>
      </w:rPr>
    </w:lvl>
    <w:lvl w:ilvl="1" w:tplc="5FB8ACCE" w:tentative="1">
      <w:start w:val="1"/>
      <w:numFmt w:val="lowerLetter"/>
      <w:lvlText w:val="%2."/>
      <w:lvlJc w:val="left"/>
      <w:pPr>
        <w:ind w:left="1440" w:hanging="360"/>
      </w:pPr>
    </w:lvl>
    <w:lvl w:ilvl="2" w:tplc="06BCA92C" w:tentative="1">
      <w:start w:val="1"/>
      <w:numFmt w:val="lowerRoman"/>
      <w:lvlText w:val="%3."/>
      <w:lvlJc w:val="right"/>
      <w:pPr>
        <w:ind w:left="2160" w:hanging="180"/>
      </w:pPr>
    </w:lvl>
    <w:lvl w:ilvl="3" w:tplc="9C6C66A6" w:tentative="1">
      <w:start w:val="1"/>
      <w:numFmt w:val="decimal"/>
      <w:lvlText w:val="%4."/>
      <w:lvlJc w:val="left"/>
      <w:pPr>
        <w:ind w:left="2880" w:hanging="360"/>
      </w:pPr>
    </w:lvl>
    <w:lvl w:ilvl="4" w:tplc="5BEE4F10" w:tentative="1">
      <w:start w:val="1"/>
      <w:numFmt w:val="lowerLetter"/>
      <w:lvlText w:val="%5."/>
      <w:lvlJc w:val="left"/>
      <w:pPr>
        <w:ind w:left="3600" w:hanging="360"/>
      </w:pPr>
    </w:lvl>
    <w:lvl w:ilvl="5" w:tplc="AA424E7A" w:tentative="1">
      <w:start w:val="1"/>
      <w:numFmt w:val="lowerRoman"/>
      <w:lvlText w:val="%6."/>
      <w:lvlJc w:val="right"/>
      <w:pPr>
        <w:ind w:left="4320" w:hanging="180"/>
      </w:pPr>
    </w:lvl>
    <w:lvl w:ilvl="6" w:tplc="13E0E318" w:tentative="1">
      <w:start w:val="1"/>
      <w:numFmt w:val="decimal"/>
      <w:lvlText w:val="%7."/>
      <w:lvlJc w:val="left"/>
      <w:pPr>
        <w:ind w:left="5040" w:hanging="360"/>
      </w:pPr>
    </w:lvl>
    <w:lvl w:ilvl="7" w:tplc="CD9EA7A4" w:tentative="1">
      <w:start w:val="1"/>
      <w:numFmt w:val="lowerLetter"/>
      <w:lvlText w:val="%8."/>
      <w:lvlJc w:val="left"/>
      <w:pPr>
        <w:ind w:left="5760" w:hanging="360"/>
      </w:pPr>
    </w:lvl>
    <w:lvl w:ilvl="8" w:tplc="D83625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1B00EA0">
      <w:start w:val="1"/>
      <w:numFmt w:val="lowerRoman"/>
      <w:lvlText w:val="(%1)"/>
      <w:lvlJc w:val="left"/>
      <w:pPr>
        <w:ind w:left="1080" w:hanging="720"/>
      </w:pPr>
      <w:rPr>
        <w:rFonts w:hint="default"/>
      </w:rPr>
    </w:lvl>
    <w:lvl w:ilvl="1" w:tplc="96A82138" w:tentative="1">
      <w:start w:val="1"/>
      <w:numFmt w:val="lowerLetter"/>
      <w:lvlText w:val="%2."/>
      <w:lvlJc w:val="left"/>
      <w:pPr>
        <w:ind w:left="1440" w:hanging="360"/>
      </w:pPr>
    </w:lvl>
    <w:lvl w:ilvl="2" w:tplc="E7F2B86E" w:tentative="1">
      <w:start w:val="1"/>
      <w:numFmt w:val="lowerRoman"/>
      <w:lvlText w:val="%3."/>
      <w:lvlJc w:val="right"/>
      <w:pPr>
        <w:ind w:left="2160" w:hanging="180"/>
      </w:pPr>
    </w:lvl>
    <w:lvl w:ilvl="3" w:tplc="C9C88854" w:tentative="1">
      <w:start w:val="1"/>
      <w:numFmt w:val="decimal"/>
      <w:lvlText w:val="%4."/>
      <w:lvlJc w:val="left"/>
      <w:pPr>
        <w:ind w:left="2880" w:hanging="360"/>
      </w:pPr>
    </w:lvl>
    <w:lvl w:ilvl="4" w:tplc="80C21EF0" w:tentative="1">
      <w:start w:val="1"/>
      <w:numFmt w:val="lowerLetter"/>
      <w:lvlText w:val="%5."/>
      <w:lvlJc w:val="left"/>
      <w:pPr>
        <w:ind w:left="3600" w:hanging="360"/>
      </w:pPr>
    </w:lvl>
    <w:lvl w:ilvl="5" w:tplc="2FA8ABA2" w:tentative="1">
      <w:start w:val="1"/>
      <w:numFmt w:val="lowerRoman"/>
      <w:lvlText w:val="%6."/>
      <w:lvlJc w:val="right"/>
      <w:pPr>
        <w:ind w:left="4320" w:hanging="180"/>
      </w:pPr>
    </w:lvl>
    <w:lvl w:ilvl="6" w:tplc="013EF7F6" w:tentative="1">
      <w:start w:val="1"/>
      <w:numFmt w:val="decimal"/>
      <w:lvlText w:val="%7."/>
      <w:lvlJc w:val="left"/>
      <w:pPr>
        <w:ind w:left="5040" w:hanging="360"/>
      </w:pPr>
    </w:lvl>
    <w:lvl w:ilvl="7" w:tplc="2DAEC9E0" w:tentative="1">
      <w:start w:val="1"/>
      <w:numFmt w:val="lowerLetter"/>
      <w:lvlText w:val="%8."/>
      <w:lvlJc w:val="left"/>
      <w:pPr>
        <w:ind w:left="5760" w:hanging="360"/>
      </w:pPr>
    </w:lvl>
    <w:lvl w:ilvl="8" w:tplc="446691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5449862">
      <w:start w:val="1"/>
      <w:numFmt w:val="lowerRoman"/>
      <w:lvlText w:val="(%1)"/>
      <w:lvlJc w:val="left"/>
      <w:pPr>
        <w:ind w:left="1080" w:hanging="720"/>
      </w:pPr>
      <w:rPr>
        <w:rFonts w:hint="default"/>
      </w:rPr>
    </w:lvl>
    <w:lvl w:ilvl="1" w:tplc="90102F02" w:tentative="1">
      <w:start w:val="1"/>
      <w:numFmt w:val="lowerLetter"/>
      <w:lvlText w:val="%2."/>
      <w:lvlJc w:val="left"/>
      <w:pPr>
        <w:ind w:left="1440" w:hanging="360"/>
      </w:pPr>
    </w:lvl>
    <w:lvl w:ilvl="2" w:tplc="B15E177C" w:tentative="1">
      <w:start w:val="1"/>
      <w:numFmt w:val="lowerRoman"/>
      <w:lvlText w:val="%3."/>
      <w:lvlJc w:val="right"/>
      <w:pPr>
        <w:ind w:left="2160" w:hanging="180"/>
      </w:pPr>
    </w:lvl>
    <w:lvl w:ilvl="3" w:tplc="60CE3AD2" w:tentative="1">
      <w:start w:val="1"/>
      <w:numFmt w:val="decimal"/>
      <w:lvlText w:val="%4."/>
      <w:lvlJc w:val="left"/>
      <w:pPr>
        <w:ind w:left="2880" w:hanging="360"/>
      </w:pPr>
    </w:lvl>
    <w:lvl w:ilvl="4" w:tplc="1812CF9C" w:tentative="1">
      <w:start w:val="1"/>
      <w:numFmt w:val="lowerLetter"/>
      <w:lvlText w:val="%5."/>
      <w:lvlJc w:val="left"/>
      <w:pPr>
        <w:ind w:left="3600" w:hanging="360"/>
      </w:pPr>
    </w:lvl>
    <w:lvl w:ilvl="5" w:tplc="30405A06" w:tentative="1">
      <w:start w:val="1"/>
      <w:numFmt w:val="lowerRoman"/>
      <w:lvlText w:val="%6."/>
      <w:lvlJc w:val="right"/>
      <w:pPr>
        <w:ind w:left="4320" w:hanging="180"/>
      </w:pPr>
    </w:lvl>
    <w:lvl w:ilvl="6" w:tplc="F1BC821C" w:tentative="1">
      <w:start w:val="1"/>
      <w:numFmt w:val="decimal"/>
      <w:lvlText w:val="%7."/>
      <w:lvlJc w:val="left"/>
      <w:pPr>
        <w:ind w:left="5040" w:hanging="360"/>
      </w:pPr>
    </w:lvl>
    <w:lvl w:ilvl="7" w:tplc="E5105E42" w:tentative="1">
      <w:start w:val="1"/>
      <w:numFmt w:val="lowerLetter"/>
      <w:lvlText w:val="%8."/>
      <w:lvlJc w:val="left"/>
      <w:pPr>
        <w:ind w:left="5760" w:hanging="360"/>
      </w:pPr>
    </w:lvl>
    <w:lvl w:ilvl="8" w:tplc="6AFCAA1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6253890">
    <w:abstractNumId w:val="11"/>
  </w:num>
  <w:num w:numId="2" w16cid:durableId="998849141">
    <w:abstractNumId w:val="4"/>
  </w:num>
  <w:num w:numId="3" w16cid:durableId="1736929256">
    <w:abstractNumId w:val="2"/>
  </w:num>
  <w:num w:numId="4" w16cid:durableId="1084839627">
    <w:abstractNumId w:val="7"/>
  </w:num>
  <w:num w:numId="5" w16cid:durableId="19087663">
    <w:abstractNumId w:val="6"/>
  </w:num>
  <w:num w:numId="6" w16cid:durableId="2130776672">
    <w:abstractNumId w:val="1"/>
  </w:num>
  <w:num w:numId="7" w16cid:durableId="495463051">
    <w:abstractNumId w:val="9"/>
  </w:num>
  <w:num w:numId="8" w16cid:durableId="1896888566">
    <w:abstractNumId w:val="5"/>
  </w:num>
  <w:num w:numId="9" w16cid:durableId="403718734">
    <w:abstractNumId w:val="8"/>
  </w:num>
  <w:num w:numId="10" w16cid:durableId="1627466986">
    <w:abstractNumId w:val="3"/>
  </w:num>
  <w:num w:numId="11" w16cid:durableId="2071229604">
    <w:abstractNumId w:val="10"/>
  </w:num>
  <w:num w:numId="12" w16cid:durableId="335498411">
    <w:abstractNumId w:val="0"/>
  </w:num>
  <w:num w:numId="13" w16cid:durableId="1701974665">
    <w:abstractNumId w:val="11"/>
  </w:num>
  <w:num w:numId="14" w16cid:durableId="15426711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E25"/>
    <w:rsid w:val="00050B89"/>
    <w:rsid w:val="001D1226"/>
    <w:rsid w:val="001F122A"/>
    <w:rsid w:val="0027774D"/>
    <w:rsid w:val="002B18A9"/>
    <w:rsid w:val="003E3710"/>
    <w:rsid w:val="00476947"/>
    <w:rsid w:val="004961A0"/>
    <w:rsid w:val="00497995"/>
    <w:rsid w:val="004C1BFC"/>
    <w:rsid w:val="004F6D7E"/>
    <w:rsid w:val="00523BE9"/>
    <w:rsid w:val="00576692"/>
    <w:rsid w:val="005F7832"/>
    <w:rsid w:val="00625F57"/>
    <w:rsid w:val="0067412C"/>
    <w:rsid w:val="00696208"/>
    <w:rsid w:val="007526F9"/>
    <w:rsid w:val="007E7896"/>
    <w:rsid w:val="00803C17"/>
    <w:rsid w:val="00815E49"/>
    <w:rsid w:val="008E00D2"/>
    <w:rsid w:val="008E6E25"/>
    <w:rsid w:val="008E6F28"/>
    <w:rsid w:val="00986DC0"/>
    <w:rsid w:val="009B1975"/>
    <w:rsid w:val="009C2CD9"/>
    <w:rsid w:val="00A056C5"/>
    <w:rsid w:val="00C05304"/>
    <w:rsid w:val="00CA6BA8"/>
    <w:rsid w:val="00CC7D5D"/>
    <w:rsid w:val="00CE379F"/>
    <w:rsid w:val="00D10ED1"/>
    <w:rsid w:val="00D34AB8"/>
    <w:rsid w:val="00D841B2"/>
    <w:rsid w:val="00D95718"/>
    <w:rsid w:val="00E26F08"/>
    <w:rsid w:val="00E70A59"/>
    <w:rsid w:val="00F64097"/>
    <w:rsid w:val="00FA7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C1BA6"/>
  <w15:docId w15:val="{9FCFD635-849C-4E82-9C08-8E2085AA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07A56" w:rsidRDefault="005F29B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F714E" w:rsidRDefault="005F29BC"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714E"/>
    <w:rsid w:val="001F714E"/>
    <w:rsid w:val="004961A0"/>
    <w:rsid w:val="004B568E"/>
    <w:rsid w:val="00523BE9"/>
    <w:rsid w:val="005F29BC"/>
    <w:rsid w:val="007526F9"/>
    <w:rsid w:val="00984A5C"/>
    <w:rsid w:val="00B07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744</Words>
  <Characters>4244</Characters>
  <Application>Microsoft Office Word</Application>
  <DocSecurity>8</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2024-06-23T22:40:00Z</dcterms:created>
  <dcterms:modified xsi:type="dcterms:W3CDTF">2024-06-23T22:41:00Z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