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3CA1" w14:textId="77777777" w:rsidR="00EE77B0" w:rsidRPr="001E694D" w:rsidRDefault="008E54C6"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D35A7CF" wp14:editId="4E73741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A64C5F4" w14:textId="77777777" w:rsidR="00EE77B0" w:rsidRPr="001E694D" w:rsidRDefault="008E54C6"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70AF6D6" w14:textId="77777777" w:rsidR="00EE77B0" w:rsidRPr="001E694D" w:rsidRDefault="008E54C6"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AAC3761" w14:textId="77777777" w:rsidR="00EE77B0" w:rsidRPr="001E694D" w:rsidRDefault="008E54C6"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BD52A3B" w14:textId="77777777" w:rsidR="00EE77B0" w:rsidRDefault="00EE77B0" w:rsidP="00127C68">
      <w:pPr>
        <w:spacing w:before="480"/>
        <w:rPr>
          <w:rFonts w:ascii="Arial" w:hAnsi="Arial" w:cs="Arial"/>
          <w:b/>
          <w:color w:val="FFFFFF" w:themeColor="background1"/>
          <w:sz w:val="32"/>
        </w:rPr>
      </w:pPr>
    </w:p>
    <w:p w14:paraId="0BC1D06F" w14:textId="77777777" w:rsidR="00EE77B0" w:rsidRPr="00A36AA9" w:rsidRDefault="008E54C6"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5C24E6" w14:paraId="6419FDAE" w14:textId="77777777" w:rsidTr="005C24E6">
        <w:tc>
          <w:tcPr>
            <w:cnfStyle w:val="001000000000" w:firstRow="0" w:lastRow="0" w:firstColumn="1" w:lastColumn="0" w:oddVBand="0" w:evenVBand="0" w:oddHBand="0" w:evenHBand="0" w:firstRowFirstColumn="0" w:firstRowLastColumn="0" w:lastRowFirstColumn="0" w:lastRowLastColumn="0"/>
            <w:tcW w:w="3227" w:type="dxa"/>
          </w:tcPr>
          <w:p w14:paraId="2565F23D" w14:textId="77777777" w:rsidR="00EE77B0" w:rsidRPr="00A36AA9" w:rsidRDefault="008E54C6"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30AE5AD" w14:textId="77777777" w:rsidR="00EE77B0" w:rsidRPr="00485483" w:rsidRDefault="008E54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Focus Care Australia Pty Ltd</w:t>
            </w:r>
          </w:p>
        </w:tc>
      </w:tr>
      <w:tr w:rsidR="005C24E6" w14:paraId="0219A243" w14:textId="77777777" w:rsidTr="005C2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25E243" w14:textId="77777777" w:rsidR="00EE77B0" w:rsidRPr="00A36AA9" w:rsidRDefault="008E54C6"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C660D50" w14:textId="77777777" w:rsidR="00EE77B0" w:rsidRPr="00485483" w:rsidRDefault="008E54C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201286</w:t>
            </w:r>
          </w:p>
        </w:tc>
      </w:tr>
      <w:tr w:rsidR="005C24E6" w14:paraId="70875BCA" w14:textId="77777777" w:rsidTr="005C24E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72A2E8" w14:textId="77777777" w:rsidR="00EE77B0" w:rsidRPr="00A36AA9" w:rsidRDefault="008E54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4E06B76" w14:textId="77777777" w:rsidR="00EE77B0" w:rsidRPr="00485483" w:rsidRDefault="008E54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30 Waratah St, NORTH STRATHFIELD, New South Wales, 2137</w:t>
            </w:r>
          </w:p>
        </w:tc>
      </w:tr>
      <w:tr w:rsidR="005C24E6" w14:paraId="3BA3B9C4" w14:textId="77777777" w:rsidTr="005C2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D950FE" w14:textId="77777777" w:rsidR="00EE77B0" w:rsidRPr="00A36AA9" w:rsidRDefault="008E54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304D673" w14:textId="77777777" w:rsidR="00EE77B0" w:rsidRPr="00481883" w:rsidRDefault="008E54C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5C24E6" w14:paraId="5F15B7BB" w14:textId="77777777" w:rsidTr="005C24E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1A72B1" w14:textId="77777777" w:rsidR="00EE77B0" w:rsidRPr="00A36AA9" w:rsidRDefault="008E54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8AEA5A6" w14:textId="77777777" w:rsidR="00EE77B0" w:rsidRPr="00481883" w:rsidRDefault="008E54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25 February 2025</w:t>
            </w:r>
            <w:r w:rsidRPr="00481883">
              <w:rPr>
                <w:rFonts w:ascii="Open Sans" w:eastAsia="Open Sans" w:hAnsi="Open Sans" w:cs="Open Sans"/>
              </w:rPr>
              <w:t xml:space="preserve"> to 27 February 2025</w:t>
            </w:r>
          </w:p>
        </w:tc>
      </w:tr>
      <w:tr w:rsidR="005C24E6" w14:paraId="03288748" w14:textId="77777777" w:rsidTr="005C2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366676" w14:textId="77777777" w:rsidR="00EE77B0" w:rsidRPr="00A36AA9" w:rsidRDefault="008E54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079086199"/>
            <w:placeholder>
              <w:docPart w:val="A7F4949C78414813B67B25D37262F9D8"/>
            </w:placeholder>
            <w:date w:fullDate="2025-04-11T00:00:00Z">
              <w:dateFormat w:val="d MMMM yyyy"/>
              <w:lid w:val="en-AU"/>
              <w:storeMappedDataAs w:val="dateTime"/>
              <w:calendar w:val="gregorian"/>
            </w:date>
          </w:sdtPr>
          <w:sdtEndPr/>
          <w:sdtContent>
            <w:tc>
              <w:tcPr>
                <w:tcW w:w="7114" w:type="dxa"/>
                <w:shd w:val="clear" w:color="auto" w:fill="auto"/>
              </w:tcPr>
              <w:p w14:paraId="45059B6D" w14:textId="04A5124E" w:rsidR="00EE77B0" w:rsidRPr="00481883" w:rsidRDefault="00762BE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11 April 2025</w:t>
                </w:r>
              </w:p>
            </w:tc>
          </w:sdtContent>
        </w:sdt>
      </w:tr>
    </w:tbl>
    <w:bookmarkEnd w:id="1"/>
    <w:p w14:paraId="44DA9119" w14:textId="77777777" w:rsidR="00EE77B0" w:rsidRPr="00A36AA9" w:rsidRDefault="008E54C6"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FFD51EA" w14:textId="77777777" w:rsidR="00EE77B0" w:rsidRPr="00B82817" w:rsidRDefault="008E54C6"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D994B52" w14:textId="77777777" w:rsidR="00FF009E" w:rsidRDefault="008E54C6" w:rsidP="00FF009E">
      <w:pPr>
        <w:rPr>
          <w:rFonts w:ascii="Open Sans" w:hAnsi="Open Sans" w:cs="Open Sans"/>
        </w:rPr>
      </w:pPr>
      <w:bookmarkStart w:id="2" w:name="SERVICEALLOCATIONLIST"/>
      <w:r w:rsidRPr="00D772E6">
        <w:rPr>
          <w:rFonts w:ascii="Open Sans" w:eastAsia="Arial" w:hAnsi="Open Sans" w:cs="Open Sans"/>
        </w:rPr>
        <w:t>Home Care Packages (</w:t>
      </w:r>
      <w:r w:rsidRPr="00D772E6">
        <w:rPr>
          <w:rFonts w:ascii="Open Sans" w:eastAsia="Arial" w:hAnsi="Open Sans" w:cs="Open Sans"/>
          <w:b/>
          <w:bCs/>
        </w:rPr>
        <w:t>HCP</w:t>
      </w:r>
      <w:r w:rsidRPr="00D772E6">
        <w:rPr>
          <w:rFonts w:ascii="Open Sans" w:eastAsia="Arial" w:hAnsi="Open Sans" w:cs="Open Sans"/>
        </w:rPr>
        <w:t>) included:</w:t>
      </w:r>
      <w:r w:rsidRPr="00D772E6">
        <w:rPr>
          <w:rFonts w:ascii="Open Sans" w:eastAsia="Arial" w:hAnsi="Open Sans" w:cs="Open Sans"/>
        </w:rPr>
        <w:br/>
        <w:t>Provider: 8955 Focus Care Australia Pty Ltd</w:t>
      </w:r>
      <w:r w:rsidRPr="00D772E6">
        <w:rPr>
          <w:rFonts w:ascii="Open Sans" w:eastAsia="Arial" w:hAnsi="Open Sans" w:cs="Open Sans"/>
        </w:rPr>
        <w:br/>
        <w:t>Service: 26403 Focus Care Solutions</w:t>
      </w:r>
      <w:bookmarkEnd w:id="2"/>
    </w:p>
    <w:p w14:paraId="16D855FA" w14:textId="14CCBDC8" w:rsidR="00EE77B0" w:rsidRPr="00785136" w:rsidRDefault="008E54C6" w:rsidP="00FF009E">
      <w:pPr>
        <w:pStyle w:val="Heading1"/>
        <w:spacing w:before="24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04671617" w14:textId="44CC631D" w:rsidR="00EE77B0" w:rsidRPr="00785136" w:rsidRDefault="008E54C6"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ED5EF7" w:rsidRPr="00ED5EF7">
        <w:rPr>
          <w:rFonts w:ascii="Open Sans" w:eastAsia="Open Sans" w:hAnsi="Open Sans" w:cs="Open Sans"/>
          <w:color w:val="auto"/>
        </w:rPr>
        <w:t>G. McNamara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1C721AA" w14:textId="77777777" w:rsidR="00EE77B0" w:rsidRPr="00785136" w:rsidRDefault="008E54C6"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4F6317CD" w14:textId="77777777" w:rsidR="00EE77B0" w:rsidRPr="00785136" w:rsidRDefault="008E54C6"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794F149" w14:textId="77777777" w:rsidR="00EE77B0" w:rsidRPr="00785136" w:rsidRDefault="008E54C6"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17F957E3" w14:textId="77777777" w:rsidR="00EE77B0" w:rsidRPr="00785136" w:rsidRDefault="008E54C6"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3AD5530" w14:textId="4EB96653" w:rsidR="00EE77B0" w:rsidRPr="00ED5EF7" w:rsidRDefault="008E54C6" w:rsidP="00AB62CF">
      <w:pPr>
        <w:pStyle w:val="ListParagraph"/>
        <w:numPr>
          <w:ilvl w:val="0"/>
          <w:numId w:val="1"/>
        </w:numPr>
        <w:spacing w:before="120" w:line="22" w:lineRule="atLeast"/>
        <w:ind w:left="714" w:hanging="357"/>
        <w:rPr>
          <w:rFonts w:ascii="Open Sans" w:eastAsia="Open Sans" w:hAnsi="Open Sans" w:cs="Open Sans"/>
          <w:color w:val="auto"/>
        </w:rPr>
      </w:pPr>
      <w:r w:rsidRPr="00ED5EF7">
        <w:rPr>
          <w:rFonts w:ascii="Open Sans" w:eastAsia="Open Sans" w:hAnsi="Open Sans" w:cs="Open Sans"/>
          <w:color w:val="auto"/>
        </w:rPr>
        <w:t>the assessment team’s report for the Quality Audit report was informed by a site assessment, observations, review of documents and interviews with staff, older people/representatives and others</w:t>
      </w:r>
    </w:p>
    <w:p w14:paraId="3BA9F558" w14:textId="2CDFEB36" w:rsidR="00FF009E" w:rsidRDefault="008E54C6" w:rsidP="00AB62CF">
      <w:pPr>
        <w:pStyle w:val="ListParagraph"/>
        <w:numPr>
          <w:ilvl w:val="0"/>
          <w:numId w:val="1"/>
        </w:numPr>
        <w:spacing w:before="120" w:line="22" w:lineRule="atLeast"/>
        <w:ind w:left="714" w:hanging="357"/>
        <w:rPr>
          <w:rFonts w:ascii="Open Sans" w:eastAsia="Open Sans" w:hAnsi="Open Sans" w:cs="Open Sans"/>
        </w:rPr>
      </w:pPr>
      <w:r w:rsidRPr="00785136">
        <w:rPr>
          <w:rFonts w:ascii="Open Sans" w:eastAsia="Open Sans" w:hAnsi="Open Sans" w:cs="Open Sans"/>
        </w:rPr>
        <w:t xml:space="preserve">the provider’s response to the assessment team’s report received </w:t>
      </w:r>
      <w:bookmarkStart w:id="3" w:name="_Hlk144301165"/>
      <w:r w:rsidR="00ED5EF7">
        <w:rPr>
          <w:rFonts w:ascii="Open Sans" w:eastAsia="Open Sans" w:hAnsi="Open Sans" w:cs="Open Sans"/>
        </w:rPr>
        <w:t>31 March 2025</w:t>
      </w:r>
      <w:bookmarkEnd w:id="3"/>
      <w:r w:rsidR="00ED5EF7">
        <w:rPr>
          <w:rFonts w:ascii="Open Sans" w:eastAsia="Open Sans" w:hAnsi="Open Sans" w:cs="Open Sans"/>
        </w:rPr>
        <w:t>.</w:t>
      </w:r>
      <w:r w:rsidR="00FF009E">
        <w:rPr>
          <w:rFonts w:ascii="Open Sans" w:eastAsia="Open Sans" w:hAnsi="Open Sans" w:cs="Open Sans"/>
        </w:rPr>
        <w:br w:type="page"/>
      </w:r>
    </w:p>
    <w:p w14:paraId="2A84A851" w14:textId="7D93AB0A" w:rsidR="00EE77B0" w:rsidRPr="005E2F9B" w:rsidRDefault="008E54C6"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5C24E6" w14:paraId="2037622D" w14:textId="77777777" w:rsidTr="005C24E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E39EEB6" w14:textId="77777777" w:rsidR="00EE77B0" w:rsidRPr="008E245C" w:rsidRDefault="008E54C6"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F879A4D" w14:textId="618E9B33" w:rsidR="00EE77B0" w:rsidRPr="008E245C" w:rsidRDefault="00CE548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67075471"/>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ED5EF7">
                  <w:rPr>
                    <w:rFonts w:ascii="Open Sans" w:hAnsi="Open Sans" w:cs="Open Sans"/>
                  </w:rPr>
                  <w:t>Compliant</w:t>
                </w:r>
              </w:sdtContent>
            </w:sdt>
          </w:p>
        </w:tc>
      </w:tr>
      <w:tr w:rsidR="005C24E6" w14:paraId="4CEC1A1E" w14:textId="77777777" w:rsidTr="005C24E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7BE28E6" w14:textId="77777777" w:rsidR="00EE77B0" w:rsidRPr="008E245C" w:rsidRDefault="008E54C6"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2533BD26" w14:textId="77777777" w:rsidR="00EE77B0" w:rsidRPr="008E245C" w:rsidRDefault="00CE548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7222354"/>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tr w:rsidR="005C24E6" w14:paraId="7063430A" w14:textId="77777777" w:rsidTr="005C24E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8B2DD66"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20E44622" w14:textId="77777777" w:rsidR="00EE77B0" w:rsidRPr="008E245C" w:rsidRDefault="00CE548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5325693"/>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tr w:rsidR="005C24E6" w14:paraId="3CB4658D" w14:textId="77777777" w:rsidTr="005C24E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B0FDBC8"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A6F58F5" w14:textId="77777777" w:rsidR="00EE77B0" w:rsidRPr="008E245C" w:rsidRDefault="00CE548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941853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tr w:rsidR="005C24E6" w14:paraId="693D1877" w14:textId="77777777" w:rsidTr="005C24E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FA8B50D"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636A3F7" w14:textId="2FB68ED0" w:rsidR="00EE77B0" w:rsidRPr="008E245C" w:rsidRDefault="00ED5EF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5C24E6" w14:paraId="1446FD00" w14:textId="77777777" w:rsidTr="005C24E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7E06FFC"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834FFD3" w14:textId="77777777" w:rsidR="00EE77B0" w:rsidRPr="008E245C" w:rsidRDefault="00CE548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3896332"/>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tr w:rsidR="005C24E6" w14:paraId="1B91B28A" w14:textId="77777777" w:rsidTr="005C24E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649716"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804CF4D" w14:textId="77777777" w:rsidR="00EE77B0" w:rsidRPr="008E245C" w:rsidRDefault="00CE548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564014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tr w:rsidR="005C24E6" w14:paraId="2E04951F" w14:textId="77777777" w:rsidTr="005C24E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7B2263" w14:textId="77777777" w:rsidR="00EE77B0" w:rsidRPr="008E245C" w:rsidRDefault="008E54C6"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1E30A07" w14:textId="77777777" w:rsidR="00EE77B0" w:rsidRPr="008E245C" w:rsidRDefault="00CE548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8060935"/>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8E54C6" w:rsidRPr="008E245C">
                  <w:rPr>
                    <w:rFonts w:ascii="Open Sans" w:hAnsi="Open Sans" w:cs="Open Sans"/>
                    <w:b/>
                    <w:bCs/>
                  </w:rPr>
                  <w:t>Compliant</w:t>
                </w:r>
              </w:sdtContent>
            </w:sdt>
          </w:p>
        </w:tc>
      </w:tr>
      <w:bookmarkEnd w:id="4"/>
    </w:tbl>
    <w:p w14:paraId="00D9935E" w14:textId="77777777" w:rsidR="00EE77B0" w:rsidRPr="00D00B68" w:rsidRDefault="00EE77B0" w:rsidP="00EF538B">
      <w:pPr>
        <w:rPr>
          <w:color w:val="auto"/>
        </w:rPr>
      </w:pPr>
    </w:p>
    <w:p w14:paraId="7BF21F04" w14:textId="77777777" w:rsidR="00EE77B0" w:rsidRPr="00D00B68" w:rsidRDefault="008E54C6"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29CDD8F" w14:textId="77777777" w:rsidR="00EE77B0" w:rsidRPr="00785136" w:rsidRDefault="008E54C6"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68DAB56" w14:textId="77777777" w:rsidR="00EE77B0" w:rsidRPr="00785136" w:rsidRDefault="008E54C6"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68F82678" w14:textId="77777777" w:rsidR="00EE77B0" w:rsidRPr="00785136" w:rsidRDefault="008E54C6" w:rsidP="00CF290B">
      <w:pPr>
        <w:spacing w:after="160" w:line="259" w:lineRule="auto"/>
        <w:rPr>
          <w:rFonts w:ascii="Open Sans" w:hAnsi="Open Sans" w:cs="Open Sans"/>
        </w:rPr>
      </w:pPr>
      <w:r>
        <w:rPr>
          <w:rFonts w:ascii="Open Sans" w:hAnsi="Open Sans" w:cs="Open Sans"/>
        </w:rPr>
        <w:br w:type="page"/>
      </w:r>
    </w:p>
    <w:p w14:paraId="12E8A9EA" w14:textId="77777777" w:rsidR="00EE77B0" w:rsidRPr="00785136" w:rsidRDefault="008E54C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5156"/>
        <w:gridCol w:w="2259"/>
      </w:tblGrid>
      <w:tr w:rsidR="00ED5EF7" w14:paraId="4D5A0D58" w14:textId="77777777" w:rsidTr="00FF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2" w:type="pct"/>
            <w:gridSpan w:val="2"/>
            <w:shd w:val="clear" w:color="auto" w:fill="781E77"/>
          </w:tcPr>
          <w:p w14:paraId="02CB21D8" w14:textId="77777777" w:rsidR="00ED5EF7" w:rsidRPr="00785136" w:rsidRDefault="00ED5EF7"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108" w:type="pct"/>
            <w:shd w:val="clear" w:color="auto" w:fill="781E77"/>
          </w:tcPr>
          <w:p w14:paraId="45DE18E9" w14:textId="77777777" w:rsidR="00ED5EF7" w:rsidRPr="00785136" w:rsidRDefault="00ED5EF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ED5EF7" w14:paraId="2F2BFFAE" w14:textId="77777777" w:rsidTr="00FF009E">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12BEB9AB" w14:textId="77777777" w:rsidR="00ED5EF7" w:rsidRPr="00785136" w:rsidRDefault="00ED5EF7" w:rsidP="007E513C">
            <w:pPr>
              <w:spacing w:before="0" w:line="22" w:lineRule="atLeast"/>
              <w:rPr>
                <w:rFonts w:ascii="Open Sans" w:hAnsi="Open Sans" w:cs="Open Sans"/>
              </w:rPr>
            </w:pPr>
            <w:r w:rsidRPr="00785136">
              <w:rPr>
                <w:rFonts w:ascii="Open Sans" w:hAnsi="Open Sans" w:cs="Open Sans"/>
              </w:rPr>
              <w:t>Requirement 1(3)(a)</w:t>
            </w:r>
          </w:p>
        </w:tc>
        <w:tc>
          <w:tcPr>
            <w:tcW w:w="2529" w:type="pct"/>
            <w:shd w:val="clear" w:color="auto" w:fill="auto"/>
          </w:tcPr>
          <w:p w14:paraId="39E5A0A6" w14:textId="77777777" w:rsidR="00ED5EF7" w:rsidRPr="00785136" w:rsidRDefault="00ED5EF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108" w:type="pct"/>
            <w:shd w:val="clear" w:color="auto" w:fill="auto"/>
          </w:tcPr>
          <w:p w14:paraId="3950DDBE" w14:textId="77777777" w:rsidR="00ED5EF7"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311375"/>
                <w:placeholder>
                  <w:docPart w:val="B292FBAEF858423793ED506AB620357D"/>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r w:rsidR="00ED5EF7" w14:paraId="19F4CF82"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45FC7021" w14:textId="77777777" w:rsidR="00ED5EF7" w:rsidRPr="00785136" w:rsidRDefault="00ED5EF7" w:rsidP="007E513C">
            <w:pPr>
              <w:spacing w:line="22" w:lineRule="atLeast"/>
              <w:rPr>
                <w:rFonts w:ascii="Open Sans" w:hAnsi="Open Sans" w:cs="Open Sans"/>
              </w:rPr>
            </w:pPr>
            <w:r w:rsidRPr="00785136">
              <w:rPr>
                <w:rFonts w:ascii="Open Sans" w:hAnsi="Open Sans" w:cs="Open Sans"/>
              </w:rPr>
              <w:t>Requirement 1(3)(b)</w:t>
            </w:r>
          </w:p>
        </w:tc>
        <w:tc>
          <w:tcPr>
            <w:tcW w:w="2529" w:type="pct"/>
            <w:shd w:val="clear" w:color="auto" w:fill="auto"/>
          </w:tcPr>
          <w:p w14:paraId="00668B7E" w14:textId="77777777" w:rsidR="00ED5EF7" w:rsidRPr="00785136" w:rsidRDefault="00ED5EF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108" w:type="pct"/>
            <w:shd w:val="clear" w:color="auto" w:fill="auto"/>
          </w:tcPr>
          <w:p w14:paraId="79020AA8" w14:textId="77777777" w:rsidR="00ED5EF7"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0807703"/>
                <w:placeholder>
                  <w:docPart w:val="E3670604D9FC4D0AA000849AFB84A6E5"/>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r w:rsidR="00ED5EF7" w14:paraId="0D953346" w14:textId="77777777" w:rsidTr="00FF009E">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5FC96E10" w14:textId="77777777" w:rsidR="00ED5EF7" w:rsidRPr="00785136" w:rsidRDefault="00ED5EF7" w:rsidP="007E513C">
            <w:pPr>
              <w:spacing w:line="22" w:lineRule="atLeast"/>
              <w:rPr>
                <w:rFonts w:ascii="Open Sans" w:hAnsi="Open Sans" w:cs="Open Sans"/>
              </w:rPr>
            </w:pPr>
            <w:r w:rsidRPr="00785136">
              <w:rPr>
                <w:rFonts w:ascii="Open Sans" w:hAnsi="Open Sans" w:cs="Open Sans"/>
              </w:rPr>
              <w:t>Requirement 1(3)(c)</w:t>
            </w:r>
          </w:p>
        </w:tc>
        <w:tc>
          <w:tcPr>
            <w:tcW w:w="2529" w:type="pct"/>
            <w:shd w:val="clear" w:color="auto" w:fill="auto"/>
          </w:tcPr>
          <w:p w14:paraId="4D9052B9" w14:textId="77777777" w:rsidR="00ED5EF7" w:rsidRPr="00785136" w:rsidRDefault="00ED5EF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34C2672A" w14:textId="77777777" w:rsidR="00ED5EF7" w:rsidRPr="00785136" w:rsidRDefault="00ED5EF7" w:rsidP="002778E2">
            <w:pPr>
              <w:numPr>
                <w:ilvl w:val="0"/>
                <w:numId w:val="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0FC7593" w14:textId="77777777" w:rsidR="00ED5EF7" w:rsidRPr="00785136" w:rsidRDefault="00ED5EF7" w:rsidP="002778E2">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0374E8A" w14:textId="77777777" w:rsidR="00ED5EF7" w:rsidRPr="00785136" w:rsidRDefault="00ED5EF7" w:rsidP="002778E2">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4CCB836" w14:textId="77777777" w:rsidR="00ED5EF7" w:rsidRPr="00785136" w:rsidRDefault="00ED5EF7" w:rsidP="002778E2">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108" w:type="pct"/>
            <w:shd w:val="clear" w:color="auto" w:fill="auto"/>
          </w:tcPr>
          <w:p w14:paraId="2CC3AC50" w14:textId="77777777" w:rsidR="00ED5EF7"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5509247"/>
                <w:placeholder>
                  <w:docPart w:val="EA5BB294CB1449A7B64E9B8F5F7F0562"/>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r w:rsidR="00ED5EF7" w14:paraId="59D90BEA"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2FDCB403" w14:textId="77777777" w:rsidR="00ED5EF7" w:rsidRPr="00785136" w:rsidRDefault="00ED5EF7" w:rsidP="007E513C">
            <w:pPr>
              <w:spacing w:line="22" w:lineRule="atLeast"/>
              <w:rPr>
                <w:rFonts w:ascii="Open Sans" w:hAnsi="Open Sans" w:cs="Open Sans"/>
              </w:rPr>
            </w:pPr>
            <w:r w:rsidRPr="00785136">
              <w:rPr>
                <w:rFonts w:ascii="Open Sans" w:hAnsi="Open Sans" w:cs="Open Sans"/>
              </w:rPr>
              <w:t>Requirement 1(3)(d)</w:t>
            </w:r>
          </w:p>
        </w:tc>
        <w:tc>
          <w:tcPr>
            <w:tcW w:w="2529" w:type="pct"/>
            <w:shd w:val="clear" w:color="auto" w:fill="auto"/>
          </w:tcPr>
          <w:p w14:paraId="40F297AE" w14:textId="77777777" w:rsidR="00ED5EF7" w:rsidRPr="00785136" w:rsidRDefault="00ED5EF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108" w:type="pct"/>
            <w:shd w:val="clear" w:color="auto" w:fill="auto"/>
          </w:tcPr>
          <w:p w14:paraId="35B1B7B7" w14:textId="77777777" w:rsidR="00ED5EF7"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1693861"/>
                <w:placeholder>
                  <w:docPart w:val="68FE7D2E9C6149D1A43F344B80DBADEE"/>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r w:rsidR="00ED5EF7" w14:paraId="31960363" w14:textId="77777777" w:rsidTr="00FF009E">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76AAFFB9" w14:textId="77777777" w:rsidR="00ED5EF7" w:rsidRPr="00785136" w:rsidRDefault="00ED5EF7" w:rsidP="007E513C">
            <w:pPr>
              <w:spacing w:line="22" w:lineRule="atLeast"/>
              <w:rPr>
                <w:rFonts w:ascii="Open Sans" w:hAnsi="Open Sans" w:cs="Open Sans"/>
              </w:rPr>
            </w:pPr>
            <w:r w:rsidRPr="00785136">
              <w:rPr>
                <w:rFonts w:ascii="Open Sans" w:hAnsi="Open Sans" w:cs="Open Sans"/>
              </w:rPr>
              <w:t>Requirement 1(3)(e)</w:t>
            </w:r>
          </w:p>
        </w:tc>
        <w:tc>
          <w:tcPr>
            <w:tcW w:w="2529" w:type="pct"/>
            <w:shd w:val="clear" w:color="auto" w:fill="auto"/>
          </w:tcPr>
          <w:p w14:paraId="192155BE" w14:textId="77777777" w:rsidR="00ED5EF7" w:rsidRPr="00785136" w:rsidRDefault="00ED5EF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108" w:type="pct"/>
            <w:shd w:val="clear" w:color="auto" w:fill="auto"/>
          </w:tcPr>
          <w:p w14:paraId="2EE3257A" w14:textId="77777777" w:rsidR="00ED5EF7"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86151462"/>
                <w:placeholder>
                  <w:docPart w:val="90BFFF47067A482BB2F07DB1FDCFA59E"/>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r w:rsidR="00ED5EF7" w14:paraId="5758B00A"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shd w:val="clear" w:color="auto" w:fill="auto"/>
          </w:tcPr>
          <w:p w14:paraId="630CBFFC" w14:textId="77777777" w:rsidR="00ED5EF7" w:rsidRPr="00785136" w:rsidRDefault="00ED5EF7" w:rsidP="007E513C">
            <w:pPr>
              <w:spacing w:line="22" w:lineRule="atLeast"/>
              <w:rPr>
                <w:rFonts w:ascii="Open Sans" w:hAnsi="Open Sans" w:cs="Open Sans"/>
              </w:rPr>
            </w:pPr>
            <w:r w:rsidRPr="00785136">
              <w:rPr>
                <w:rFonts w:ascii="Open Sans" w:hAnsi="Open Sans" w:cs="Open Sans"/>
              </w:rPr>
              <w:t>Requirement 1(3)(f)</w:t>
            </w:r>
          </w:p>
        </w:tc>
        <w:tc>
          <w:tcPr>
            <w:tcW w:w="2529" w:type="pct"/>
            <w:shd w:val="clear" w:color="auto" w:fill="auto"/>
          </w:tcPr>
          <w:p w14:paraId="7B2E0A46" w14:textId="77777777" w:rsidR="00ED5EF7" w:rsidRPr="00785136" w:rsidRDefault="00ED5EF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108" w:type="pct"/>
            <w:shd w:val="clear" w:color="auto" w:fill="auto"/>
          </w:tcPr>
          <w:p w14:paraId="304D1691" w14:textId="77777777" w:rsidR="00ED5EF7"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5866096"/>
                <w:placeholder>
                  <w:docPart w:val="04C938C234A6400A9A03DCF588752FD5"/>
                </w:placeholder>
                <w:dropDownList>
                  <w:listItem w:displayText="choose a rating" w:value="choose a rating"/>
                  <w:listItem w:displayText="Compliant" w:value="Compliant"/>
                  <w:listItem w:displayText="Not Compliant" w:value="Not Compliant"/>
                </w:dropDownList>
              </w:sdtPr>
              <w:sdtEndPr/>
              <w:sdtContent>
                <w:r w:rsidR="00ED5EF7" w:rsidRPr="00785136">
                  <w:rPr>
                    <w:rFonts w:ascii="Open Sans" w:hAnsi="Open Sans" w:cs="Open Sans"/>
                  </w:rPr>
                  <w:t>Compliant</w:t>
                </w:r>
              </w:sdtContent>
            </w:sdt>
            <w:r w:rsidR="00ED5EF7" w:rsidRPr="00785136">
              <w:rPr>
                <w:rFonts w:ascii="Open Sans" w:eastAsia="Open Sans" w:hAnsi="Open Sans" w:cs="Open Sans"/>
              </w:rPr>
              <w:t xml:space="preserve"> </w:t>
            </w:r>
          </w:p>
        </w:tc>
      </w:tr>
    </w:tbl>
    <w:p w14:paraId="00665504" w14:textId="77777777" w:rsidR="00EE77B0" w:rsidRPr="00785136" w:rsidRDefault="008E54C6" w:rsidP="007B3959">
      <w:pPr>
        <w:pStyle w:val="Heading20"/>
        <w:rPr>
          <w:rFonts w:ascii="Open Sans" w:hAnsi="Open Sans" w:cs="Open Sans"/>
          <w:color w:val="781E77"/>
        </w:rPr>
      </w:pPr>
      <w:r w:rsidRPr="00785136">
        <w:rPr>
          <w:rFonts w:ascii="Open Sans" w:hAnsi="Open Sans" w:cs="Open Sans"/>
          <w:color w:val="781E77"/>
        </w:rPr>
        <w:t>Findings</w:t>
      </w:r>
    </w:p>
    <w:p w14:paraId="06E5CDE7" w14:textId="77777777" w:rsidR="00767E54" w:rsidRDefault="00ED5EF7" w:rsidP="00F87E39">
      <w:pPr>
        <w:pStyle w:val="NormalArial"/>
        <w:rPr>
          <w:rFonts w:ascii="Open Sans" w:hAnsi="Open Sans" w:cs="Open Sans"/>
        </w:rPr>
      </w:pPr>
      <w:r w:rsidRPr="00ED5EF7">
        <w:rPr>
          <w:rFonts w:ascii="Open Sans" w:hAnsi="Open Sans" w:cs="Open Sans"/>
        </w:rPr>
        <w:t xml:space="preserve">This Quality Standard has been assessed as compliant as </w:t>
      </w:r>
      <w:r>
        <w:rPr>
          <w:rFonts w:ascii="Open Sans" w:hAnsi="Open Sans" w:cs="Open Sans"/>
        </w:rPr>
        <w:t xml:space="preserve">six </w:t>
      </w:r>
      <w:r w:rsidRPr="00ED5EF7">
        <w:rPr>
          <w:rFonts w:ascii="Open Sans" w:hAnsi="Open Sans" w:cs="Open Sans"/>
        </w:rPr>
        <w:t>of the 6 specific requirements are compliant</w:t>
      </w:r>
      <w:r w:rsidR="00767E54">
        <w:rPr>
          <w:rFonts w:ascii="Open Sans" w:hAnsi="Open Sans" w:cs="Open Sans"/>
        </w:rPr>
        <w:t xml:space="preserve">. </w:t>
      </w:r>
      <w:bookmarkStart w:id="5" w:name="_Hlk195263483"/>
      <w:r w:rsidR="00767E54">
        <w:rPr>
          <w:rFonts w:ascii="Open Sans" w:hAnsi="Open Sans" w:cs="Open Sans"/>
        </w:rPr>
        <w:t>These are my reasons:</w:t>
      </w:r>
    </w:p>
    <w:bookmarkEnd w:id="5"/>
    <w:p w14:paraId="68E13E67" w14:textId="7564358B" w:rsidR="00767E54" w:rsidRPr="00767E54" w:rsidRDefault="00767E54" w:rsidP="00767E54">
      <w:pPr>
        <w:pStyle w:val="NormalArial"/>
        <w:rPr>
          <w:rFonts w:ascii="Open Sans" w:hAnsi="Open Sans" w:cs="Open Sans"/>
        </w:rPr>
      </w:pPr>
      <w:r w:rsidRPr="00767E54">
        <w:rPr>
          <w:rFonts w:ascii="Open Sans" w:hAnsi="Open Sans" w:cs="Open Sans"/>
        </w:rPr>
        <w:t>Consumers and their representatives interviewed stated they were treated with dignity and respect, with their identity, culture and diversity valued</w:t>
      </w:r>
      <w:r w:rsidR="00030BBA" w:rsidRPr="00767E54">
        <w:rPr>
          <w:rFonts w:ascii="Open Sans" w:hAnsi="Open Sans" w:cs="Open Sans"/>
        </w:rPr>
        <w:t xml:space="preserve">. </w:t>
      </w:r>
      <w:r w:rsidRPr="00767E54">
        <w:rPr>
          <w:rFonts w:ascii="Open Sans" w:hAnsi="Open Sans" w:cs="Open Sans"/>
        </w:rPr>
        <w:t>Eight of 8 consumers sampled said their life stories and personal preferences were included in the care planning process at admission, and these were regularly reviewed for change</w:t>
      </w:r>
      <w:r w:rsidR="00030BBA" w:rsidRPr="00767E54">
        <w:rPr>
          <w:rFonts w:ascii="Open Sans" w:hAnsi="Open Sans" w:cs="Open Sans"/>
        </w:rPr>
        <w:t xml:space="preserve">. </w:t>
      </w:r>
      <w:r w:rsidRPr="00767E54">
        <w:rPr>
          <w:rFonts w:ascii="Open Sans" w:hAnsi="Open Sans" w:cs="Open Sans"/>
        </w:rPr>
        <w:t>Consumers said staff were polite and approachable, called them by their preferred name, knew what was important to them and how they liked things done.</w:t>
      </w:r>
    </w:p>
    <w:p w14:paraId="2423EDD4" w14:textId="2CE94F16" w:rsidR="00767E54" w:rsidRPr="00767E54" w:rsidRDefault="00767E54" w:rsidP="00767E54">
      <w:pPr>
        <w:pStyle w:val="NormalArial"/>
        <w:rPr>
          <w:rFonts w:ascii="Open Sans" w:hAnsi="Open Sans" w:cs="Open Sans"/>
        </w:rPr>
      </w:pPr>
      <w:r w:rsidRPr="00767E54">
        <w:rPr>
          <w:rFonts w:ascii="Open Sans" w:hAnsi="Open Sans" w:cs="Open Sans"/>
        </w:rPr>
        <w:lastRenderedPageBreak/>
        <w:t>Seven of 7 staff interviewed stated they have received training in diversity and inclusivity, dignity and choice, and provided examples of this in practice. Each of the sampled staff referenced consumers respectfully and described individualised care strategies to maintain connection with identity</w:t>
      </w:r>
      <w:r w:rsidR="00030BBA" w:rsidRPr="00767E54">
        <w:rPr>
          <w:rFonts w:ascii="Open Sans" w:hAnsi="Open Sans" w:cs="Open Sans"/>
        </w:rPr>
        <w:t xml:space="preserve">. </w:t>
      </w:r>
    </w:p>
    <w:p w14:paraId="1167B3E3" w14:textId="487D5B63" w:rsidR="00767E54" w:rsidRPr="00767E54" w:rsidRDefault="00767E54" w:rsidP="00767E54">
      <w:pPr>
        <w:pStyle w:val="NormalArial"/>
        <w:rPr>
          <w:rFonts w:ascii="Open Sans" w:hAnsi="Open Sans" w:cs="Open Sans"/>
        </w:rPr>
      </w:pPr>
      <w:r w:rsidRPr="00767E54">
        <w:rPr>
          <w:rFonts w:ascii="Open Sans" w:hAnsi="Open Sans" w:cs="Open Sans"/>
        </w:rPr>
        <w:t>Management advised that staff are aligned with the aged care code of conduct at induction, and demonstrated how isolated incidences of disrespectful conduct are identified and addressed through a documented brief and debrief system between consumer, service and support worker</w:t>
      </w:r>
      <w:r w:rsidR="00030BBA" w:rsidRPr="00767E54">
        <w:rPr>
          <w:rFonts w:ascii="Open Sans" w:hAnsi="Open Sans" w:cs="Open Sans"/>
        </w:rPr>
        <w:t xml:space="preserve">. </w:t>
      </w:r>
      <w:r w:rsidRPr="00767E54">
        <w:rPr>
          <w:rFonts w:ascii="Open Sans" w:hAnsi="Open Sans" w:cs="Open Sans"/>
        </w:rPr>
        <w:t xml:space="preserve">Management of misconduct is informed by the organisation’s performance management policy. </w:t>
      </w:r>
    </w:p>
    <w:p w14:paraId="526CC515" w14:textId="6D4285D3" w:rsidR="00767E54" w:rsidRPr="00767E54" w:rsidRDefault="00767E54" w:rsidP="00767E54">
      <w:pPr>
        <w:pStyle w:val="NormalArial"/>
        <w:rPr>
          <w:rFonts w:ascii="Open Sans" w:hAnsi="Open Sans" w:cs="Open Sans"/>
        </w:rPr>
      </w:pPr>
      <w:r w:rsidRPr="00767E54">
        <w:rPr>
          <w:rFonts w:ascii="Open Sans" w:hAnsi="Open Sans" w:cs="Open Sans"/>
        </w:rPr>
        <w:t>Consumer documentation demonstrated support plans are individualised and person centred. 8 of 8 sampled consumer files evidenced the Charter of Aged Care Rights signed and dated by consumers/representatives</w:t>
      </w:r>
      <w:r w:rsidR="00030BBA" w:rsidRPr="00767E54">
        <w:rPr>
          <w:rFonts w:ascii="Open Sans" w:hAnsi="Open Sans" w:cs="Open Sans"/>
        </w:rPr>
        <w:t xml:space="preserve">. </w:t>
      </w:r>
    </w:p>
    <w:p w14:paraId="538B5021" w14:textId="4A3E2364" w:rsidR="00767E54" w:rsidRPr="00767E54" w:rsidRDefault="00767E54" w:rsidP="00767E54">
      <w:pPr>
        <w:pStyle w:val="NormalArial"/>
        <w:rPr>
          <w:rFonts w:ascii="Open Sans" w:hAnsi="Open Sans" w:cs="Open Sans"/>
        </w:rPr>
      </w:pPr>
      <w:r w:rsidRPr="00767E54">
        <w:rPr>
          <w:rFonts w:ascii="Open Sans" w:hAnsi="Open Sans" w:cs="Open Sans"/>
        </w:rPr>
        <w:t>A review of the service capability framework identified celebrating individuality as a core value of the organisation</w:t>
      </w:r>
      <w:r w:rsidR="005622AF">
        <w:rPr>
          <w:rFonts w:ascii="Open Sans" w:hAnsi="Open Sans" w:cs="Open Sans"/>
        </w:rPr>
        <w:t xml:space="preserve">. </w:t>
      </w:r>
      <w:r w:rsidR="00030BBA" w:rsidRPr="00767E54">
        <w:rPr>
          <w:rFonts w:ascii="Open Sans" w:hAnsi="Open Sans" w:cs="Open Sans"/>
        </w:rPr>
        <w:t xml:space="preserve"> </w:t>
      </w:r>
      <w:r w:rsidRPr="00767E54">
        <w:rPr>
          <w:rFonts w:ascii="Open Sans" w:hAnsi="Open Sans" w:cs="Open Sans"/>
        </w:rPr>
        <w:t xml:space="preserve"> </w:t>
      </w:r>
    </w:p>
    <w:p w14:paraId="4E82595B" w14:textId="245F6C6E" w:rsidR="00767E54" w:rsidRPr="00767E54" w:rsidRDefault="00767E54" w:rsidP="00767E54">
      <w:pPr>
        <w:pStyle w:val="NormalArial"/>
        <w:rPr>
          <w:rFonts w:ascii="Open Sans" w:hAnsi="Open Sans" w:cs="Open Sans"/>
        </w:rPr>
      </w:pPr>
      <w:r w:rsidRPr="00767E54">
        <w:rPr>
          <w:rFonts w:ascii="Open Sans" w:hAnsi="Open Sans" w:cs="Open Sans"/>
        </w:rPr>
        <w:t>The service demonstrated it provides care and services that are culturally safe.</w:t>
      </w:r>
      <w:r w:rsidR="00D214B5">
        <w:rPr>
          <w:rFonts w:ascii="Open Sans" w:hAnsi="Open Sans" w:cs="Open Sans"/>
        </w:rPr>
        <w:t xml:space="preserve"> </w:t>
      </w:r>
      <w:r w:rsidRPr="00767E54">
        <w:rPr>
          <w:rFonts w:ascii="Open Sans" w:hAnsi="Open Sans" w:cs="Open Sans"/>
        </w:rPr>
        <w:t>Consumers and their representatives stated the organisation delivers culturally safe care by asking about their needs and preferences and aligning support with what makes them feel safe</w:t>
      </w:r>
      <w:r w:rsidR="00030BBA" w:rsidRPr="00767E54">
        <w:rPr>
          <w:rFonts w:ascii="Open Sans" w:hAnsi="Open Sans" w:cs="Open Sans"/>
        </w:rPr>
        <w:t xml:space="preserve">. </w:t>
      </w:r>
      <w:r w:rsidRPr="00767E54">
        <w:rPr>
          <w:rFonts w:ascii="Open Sans" w:hAnsi="Open Sans" w:cs="Open Sans"/>
        </w:rPr>
        <w:t>Consumers sampled said they had been offered translation services at onboarding and felt the service supported and respected cultural identity.</w:t>
      </w:r>
    </w:p>
    <w:p w14:paraId="79AAD4E4" w14:textId="6D62A919" w:rsidR="00767E54" w:rsidRPr="00767E54" w:rsidRDefault="00767E54" w:rsidP="00767E54">
      <w:pPr>
        <w:pStyle w:val="NormalArial"/>
        <w:rPr>
          <w:rFonts w:ascii="Open Sans" w:hAnsi="Open Sans" w:cs="Open Sans"/>
        </w:rPr>
      </w:pPr>
      <w:r w:rsidRPr="00767E54">
        <w:rPr>
          <w:rFonts w:ascii="Open Sans" w:hAnsi="Open Sans" w:cs="Open Sans"/>
        </w:rPr>
        <w:t>Staff were able to provide examples of how understanding a consumer’s culture informs quality care and described accessing cultural preferences via a phone application at point of care</w:t>
      </w:r>
      <w:r w:rsidR="00030BBA" w:rsidRPr="00767E54">
        <w:rPr>
          <w:rFonts w:ascii="Open Sans" w:hAnsi="Open Sans" w:cs="Open Sans"/>
        </w:rPr>
        <w:t xml:space="preserve">. </w:t>
      </w:r>
      <w:r w:rsidRPr="00767E54">
        <w:rPr>
          <w:rFonts w:ascii="Open Sans" w:hAnsi="Open Sans" w:cs="Open Sans"/>
        </w:rPr>
        <w:t>Support workers understood culturally safe care is person centred and did not assume consumers from the same culture would have the same preferences</w:t>
      </w:r>
      <w:r w:rsidR="00030BBA" w:rsidRPr="00767E54">
        <w:rPr>
          <w:rFonts w:ascii="Open Sans" w:hAnsi="Open Sans" w:cs="Open Sans"/>
        </w:rPr>
        <w:t xml:space="preserve">. </w:t>
      </w:r>
      <w:r w:rsidRPr="00767E54">
        <w:rPr>
          <w:rFonts w:ascii="Open Sans" w:hAnsi="Open Sans" w:cs="Open Sans"/>
        </w:rPr>
        <w:t>A case manager described accessing community advocates and groups to support cultural preferences as relevant to individual consumers.</w:t>
      </w:r>
    </w:p>
    <w:p w14:paraId="6A131323" w14:textId="47D89F64" w:rsidR="00767E54" w:rsidRPr="00767E54" w:rsidRDefault="00767E54" w:rsidP="00767E54">
      <w:pPr>
        <w:pStyle w:val="NormalArial"/>
        <w:rPr>
          <w:rFonts w:ascii="Open Sans" w:hAnsi="Open Sans" w:cs="Open Sans"/>
        </w:rPr>
      </w:pPr>
      <w:r w:rsidRPr="00767E54">
        <w:rPr>
          <w:rFonts w:ascii="Open Sans" w:hAnsi="Open Sans" w:cs="Open Sans"/>
        </w:rPr>
        <w:t>Management advised that undertaking modules on cultural awareness and Indigenous awareness is a requirement of employment</w:t>
      </w:r>
      <w:r w:rsidR="00030BBA" w:rsidRPr="00767E54">
        <w:rPr>
          <w:rFonts w:ascii="Open Sans" w:hAnsi="Open Sans" w:cs="Open Sans"/>
        </w:rPr>
        <w:t xml:space="preserve">. </w:t>
      </w:r>
      <w:r w:rsidRPr="00767E54">
        <w:rPr>
          <w:rFonts w:ascii="Open Sans" w:hAnsi="Open Sans" w:cs="Open Sans"/>
        </w:rPr>
        <w:t>A review of consumer files by the Assessment Team, evidenced documented care strategies in personal profiles to maintain cultural safety.</w:t>
      </w:r>
    </w:p>
    <w:p w14:paraId="2DBE1FCF" w14:textId="68370AEE" w:rsidR="00767E54" w:rsidRPr="00767E54" w:rsidRDefault="00767E54" w:rsidP="00767E54">
      <w:pPr>
        <w:pStyle w:val="NormalArial"/>
        <w:rPr>
          <w:rFonts w:ascii="Open Sans" w:hAnsi="Open Sans" w:cs="Open Sans"/>
        </w:rPr>
      </w:pPr>
      <w:r w:rsidRPr="00767E54">
        <w:rPr>
          <w:rFonts w:ascii="Open Sans" w:hAnsi="Open Sans" w:cs="Open Sans"/>
        </w:rPr>
        <w:t>The service demonstrated consumers are supported to exercise choice and independence in decision making, involving others, and in how they communicate their decisions.</w:t>
      </w:r>
      <w:r w:rsidR="0057038D">
        <w:rPr>
          <w:rFonts w:ascii="Open Sans" w:hAnsi="Open Sans" w:cs="Open Sans"/>
        </w:rPr>
        <w:t xml:space="preserve"> </w:t>
      </w:r>
      <w:r w:rsidRPr="00767E54">
        <w:rPr>
          <w:rFonts w:ascii="Open Sans" w:hAnsi="Open Sans" w:cs="Open Sans"/>
        </w:rPr>
        <w:t>Eight of 8 consumers and their representatives said the service listened when they communicated how they wanted to be supported and offered choices when they were unsure how to proceed. Representatives sampled said the service acknowledged and respected them as nominated decision makers and advocates for consumers</w:t>
      </w:r>
      <w:r w:rsidR="00030BBA" w:rsidRPr="00767E54">
        <w:rPr>
          <w:rFonts w:ascii="Open Sans" w:hAnsi="Open Sans" w:cs="Open Sans"/>
        </w:rPr>
        <w:t xml:space="preserve">. </w:t>
      </w:r>
      <w:r w:rsidRPr="00767E54">
        <w:rPr>
          <w:rFonts w:ascii="Open Sans" w:hAnsi="Open Sans" w:cs="Open Sans"/>
        </w:rPr>
        <w:t>Consumers and their representatives described how the service supports them to maintain relationships of importance to them.</w:t>
      </w:r>
    </w:p>
    <w:p w14:paraId="6192D5B9" w14:textId="57BB9C4D" w:rsidR="00767E54" w:rsidRPr="00767E54" w:rsidRDefault="00767E54" w:rsidP="00767E54">
      <w:pPr>
        <w:pStyle w:val="NormalArial"/>
        <w:rPr>
          <w:rFonts w:ascii="Open Sans" w:hAnsi="Open Sans" w:cs="Open Sans"/>
        </w:rPr>
      </w:pPr>
      <w:r w:rsidRPr="00767E54">
        <w:rPr>
          <w:rFonts w:ascii="Open Sans" w:hAnsi="Open Sans" w:cs="Open Sans"/>
        </w:rPr>
        <w:t xml:space="preserve">Staff interviewed understood the importance of building relationships with nominated representatives to inform care and recognised them as experts in supporting the </w:t>
      </w:r>
      <w:r w:rsidRPr="00767E54">
        <w:rPr>
          <w:rFonts w:ascii="Open Sans" w:hAnsi="Open Sans" w:cs="Open Sans"/>
        </w:rPr>
        <w:lastRenderedPageBreak/>
        <w:t>consumer</w:t>
      </w:r>
      <w:r w:rsidR="00030BBA" w:rsidRPr="00767E54">
        <w:rPr>
          <w:rFonts w:ascii="Open Sans" w:hAnsi="Open Sans" w:cs="Open Sans"/>
        </w:rPr>
        <w:t xml:space="preserve">. </w:t>
      </w:r>
      <w:r w:rsidRPr="00767E54">
        <w:rPr>
          <w:rFonts w:ascii="Open Sans" w:hAnsi="Open Sans" w:cs="Open Sans"/>
        </w:rPr>
        <w:t xml:space="preserve">Support workers spoke about how they facilitate independence and choice by asking the consumer how they would like to be assisted and supporting consumers to participate in self-care as able. </w:t>
      </w:r>
    </w:p>
    <w:p w14:paraId="591DFCBD" w14:textId="015F2175" w:rsidR="00767E54" w:rsidRPr="00767E54" w:rsidRDefault="00767E54" w:rsidP="00767E54">
      <w:pPr>
        <w:pStyle w:val="NormalArial"/>
        <w:rPr>
          <w:rFonts w:ascii="Open Sans" w:hAnsi="Open Sans" w:cs="Open Sans"/>
        </w:rPr>
      </w:pPr>
      <w:r w:rsidRPr="00767E54">
        <w:rPr>
          <w:rFonts w:ascii="Open Sans" w:hAnsi="Open Sans" w:cs="Open Sans"/>
        </w:rPr>
        <w:t>Management described how consumers are enabled to lead the care planning journey by defining and establishing goals in consultation with case managers, who discuss how these will be achieved, balancing needs and available funds, to enable consumers to lead the life they choose</w:t>
      </w:r>
      <w:r w:rsidR="00030BBA" w:rsidRPr="00767E54">
        <w:rPr>
          <w:rFonts w:ascii="Open Sans" w:hAnsi="Open Sans" w:cs="Open Sans"/>
        </w:rPr>
        <w:t xml:space="preserve">. </w:t>
      </w:r>
    </w:p>
    <w:p w14:paraId="3462019D" w14:textId="4B70FDE7" w:rsidR="00767E54" w:rsidRPr="00767E54" w:rsidRDefault="00767E54" w:rsidP="00767E54">
      <w:pPr>
        <w:pStyle w:val="NormalArial"/>
        <w:rPr>
          <w:rFonts w:ascii="Open Sans" w:hAnsi="Open Sans" w:cs="Open Sans"/>
        </w:rPr>
      </w:pPr>
      <w:r w:rsidRPr="00767E54">
        <w:rPr>
          <w:rFonts w:ascii="Open Sans" w:hAnsi="Open Sans" w:cs="Open Sans"/>
        </w:rPr>
        <w:t>Management explained consumers are given the choice to manage their own package, although the organisation has no consumers who choose this option at this time</w:t>
      </w:r>
      <w:r w:rsidR="00030BBA" w:rsidRPr="00767E54">
        <w:rPr>
          <w:rFonts w:ascii="Open Sans" w:hAnsi="Open Sans" w:cs="Open Sans"/>
        </w:rPr>
        <w:t xml:space="preserve">. </w:t>
      </w:r>
      <w:r w:rsidRPr="00767E54">
        <w:rPr>
          <w:rFonts w:ascii="Open Sans" w:hAnsi="Open Sans" w:cs="Open Sans"/>
        </w:rPr>
        <w:t>In instances where a consumer had goals, preferences or needs the service could not support, they were assisted to locate an alternative provider to support them.</w:t>
      </w:r>
    </w:p>
    <w:p w14:paraId="2EE4B76F" w14:textId="3F176B69" w:rsidR="00767E54" w:rsidRPr="00767E54" w:rsidRDefault="00767E54" w:rsidP="00767E54">
      <w:pPr>
        <w:pStyle w:val="NormalArial"/>
        <w:rPr>
          <w:rFonts w:ascii="Open Sans" w:hAnsi="Open Sans" w:cs="Open Sans"/>
        </w:rPr>
      </w:pPr>
      <w:r w:rsidRPr="00767E54">
        <w:rPr>
          <w:rFonts w:ascii="Open Sans" w:hAnsi="Open Sans" w:cs="Open Sans"/>
        </w:rPr>
        <w:t>Eight of 8 client files reviewed identified care strategies to maintain independence and support relationships of choice</w:t>
      </w:r>
      <w:r w:rsidR="00030BBA" w:rsidRPr="00767E54">
        <w:rPr>
          <w:rFonts w:ascii="Open Sans" w:hAnsi="Open Sans" w:cs="Open Sans"/>
        </w:rPr>
        <w:t xml:space="preserve">. </w:t>
      </w:r>
      <w:r w:rsidRPr="00767E54">
        <w:rPr>
          <w:rFonts w:ascii="Open Sans" w:hAnsi="Open Sans" w:cs="Open Sans"/>
        </w:rPr>
        <w:t>Where representatives were nominated, names and contact details were documented, and support plans evidenced their involvement in decision making</w:t>
      </w:r>
      <w:r w:rsidR="001378F2" w:rsidRPr="00767E54">
        <w:rPr>
          <w:rFonts w:ascii="Open Sans" w:hAnsi="Open Sans" w:cs="Open Sans"/>
        </w:rPr>
        <w:t xml:space="preserve">. </w:t>
      </w:r>
      <w:r w:rsidRPr="00767E54">
        <w:rPr>
          <w:rFonts w:ascii="Open Sans" w:hAnsi="Open Sans" w:cs="Open Sans"/>
        </w:rPr>
        <w:t>Personal profiles documented other relationships of importance and described how the consumer was supported to maintain these.</w:t>
      </w:r>
    </w:p>
    <w:p w14:paraId="08151372" w14:textId="5F138CEE" w:rsidR="00767E54" w:rsidRPr="00767E54" w:rsidRDefault="00767E54" w:rsidP="00767E54">
      <w:pPr>
        <w:pStyle w:val="NormalArial"/>
        <w:rPr>
          <w:rFonts w:ascii="Open Sans" w:hAnsi="Open Sans" w:cs="Open Sans"/>
        </w:rPr>
      </w:pPr>
      <w:r w:rsidRPr="00767E54">
        <w:rPr>
          <w:rFonts w:ascii="Open Sans" w:hAnsi="Open Sans" w:cs="Open Sans"/>
        </w:rPr>
        <w:t>The service demonstrated consumers are supported to take risks to enable them to live the best life they can.</w:t>
      </w:r>
      <w:r w:rsidR="007B3EA6">
        <w:rPr>
          <w:rFonts w:ascii="Open Sans" w:hAnsi="Open Sans" w:cs="Open Sans"/>
        </w:rPr>
        <w:t xml:space="preserve"> </w:t>
      </w:r>
      <w:r w:rsidRPr="00767E54">
        <w:rPr>
          <w:rFonts w:ascii="Open Sans" w:hAnsi="Open Sans" w:cs="Open Sans"/>
        </w:rPr>
        <w:t>Consumers and their representatives interviewed advised that staff actively listen to them and respect the choices they make.</w:t>
      </w:r>
    </w:p>
    <w:p w14:paraId="2B97A7F3" w14:textId="57E17E13" w:rsidR="00767E54" w:rsidRPr="00767E54" w:rsidRDefault="00767E54" w:rsidP="00767E54">
      <w:pPr>
        <w:pStyle w:val="NormalArial"/>
        <w:rPr>
          <w:rFonts w:ascii="Open Sans" w:hAnsi="Open Sans" w:cs="Open Sans"/>
        </w:rPr>
      </w:pPr>
      <w:r w:rsidRPr="00767E54">
        <w:rPr>
          <w:rFonts w:ascii="Open Sans" w:hAnsi="Open Sans" w:cs="Open Sans"/>
        </w:rPr>
        <w:t>A case manager described how the service monitors and identifies risk through point of care reporting and care plan reviews, and the process of escalation for assessment by clinicians and care planners as appropriate</w:t>
      </w:r>
      <w:r w:rsidR="001378F2" w:rsidRPr="00767E54">
        <w:rPr>
          <w:rFonts w:ascii="Open Sans" w:hAnsi="Open Sans" w:cs="Open Sans"/>
        </w:rPr>
        <w:t xml:space="preserve">. </w:t>
      </w:r>
      <w:r w:rsidRPr="00767E54">
        <w:rPr>
          <w:rFonts w:ascii="Open Sans" w:hAnsi="Open Sans" w:cs="Open Sans"/>
        </w:rPr>
        <w:t>Staff and management were cognisant of the importance of informed choice, and discussed potential risks with consumers, allowing them the freedom to decide how to manage those risks.</w:t>
      </w:r>
    </w:p>
    <w:p w14:paraId="12BD227B" w14:textId="36F4046C" w:rsidR="00767E54" w:rsidRPr="00767E54" w:rsidRDefault="00767E54" w:rsidP="00767E54">
      <w:pPr>
        <w:pStyle w:val="NormalArial"/>
        <w:rPr>
          <w:rFonts w:ascii="Open Sans" w:hAnsi="Open Sans" w:cs="Open Sans"/>
        </w:rPr>
      </w:pPr>
      <w:r w:rsidRPr="00767E54">
        <w:rPr>
          <w:rFonts w:ascii="Open Sans" w:hAnsi="Open Sans" w:cs="Open Sans"/>
        </w:rPr>
        <w:t>Support workers interviewed recalled education for dignity of risk, and when prompted, could give examples of this in practice.</w:t>
      </w:r>
      <w:r w:rsidR="0057038D">
        <w:rPr>
          <w:rFonts w:ascii="Open Sans" w:hAnsi="Open Sans" w:cs="Open Sans"/>
        </w:rPr>
        <w:t xml:space="preserve"> </w:t>
      </w:r>
      <w:r w:rsidRPr="00767E54">
        <w:rPr>
          <w:rFonts w:ascii="Open Sans" w:hAnsi="Open Sans" w:cs="Open Sans"/>
        </w:rPr>
        <w:t>Management spoke about the organisation’s vision statement:  helping people to live the best life possible, and how informed risk supports that vision</w:t>
      </w:r>
      <w:r w:rsidR="001378F2" w:rsidRPr="00767E54">
        <w:rPr>
          <w:rFonts w:ascii="Open Sans" w:hAnsi="Open Sans" w:cs="Open Sans"/>
        </w:rPr>
        <w:t xml:space="preserve">. </w:t>
      </w:r>
      <w:r w:rsidRPr="00767E54">
        <w:rPr>
          <w:rFonts w:ascii="Open Sans" w:hAnsi="Open Sans" w:cs="Open Sans"/>
        </w:rPr>
        <w:t xml:space="preserve">Risk terms of reference and safeguarding of participants policy includes processes to maintain dignity of risk and informs actions at service level. </w:t>
      </w:r>
    </w:p>
    <w:p w14:paraId="7CE095A2" w14:textId="77B62AB3" w:rsidR="00767E54" w:rsidRPr="00767E54" w:rsidRDefault="00767E54" w:rsidP="00767E54">
      <w:pPr>
        <w:pStyle w:val="NormalArial"/>
        <w:rPr>
          <w:rFonts w:ascii="Open Sans" w:hAnsi="Open Sans" w:cs="Open Sans"/>
        </w:rPr>
      </w:pPr>
      <w:r w:rsidRPr="00767E54">
        <w:rPr>
          <w:rFonts w:ascii="Open Sans" w:hAnsi="Open Sans" w:cs="Open Sans"/>
        </w:rPr>
        <w:t>A review of consumer files evidenced risk acceptance forms in place where consumer choices were deemed to carry risk and counselling to inform risk was demonstrated</w:t>
      </w:r>
      <w:r w:rsidR="001378F2" w:rsidRPr="00767E54">
        <w:rPr>
          <w:rFonts w:ascii="Open Sans" w:hAnsi="Open Sans" w:cs="Open Sans"/>
        </w:rPr>
        <w:t xml:space="preserve">. </w:t>
      </w:r>
      <w:r w:rsidRPr="00767E54">
        <w:rPr>
          <w:rFonts w:ascii="Open Sans" w:hAnsi="Open Sans" w:cs="Open Sans"/>
        </w:rPr>
        <w:t>While not all consumers counselled had chosen to sign the risk acceptance form, the service maintained the document on file to evidence the discussion.</w:t>
      </w:r>
    </w:p>
    <w:p w14:paraId="76A06B0A" w14:textId="316108BD" w:rsidR="00767E54" w:rsidRPr="00767E54" w:rsidRDefault="00767E54" w:rsidP="00767E54">
      <w:pPr>
        <w:pStyle w:val="NormalArial"/>
        <w:rPr>
          <w:rFonts w:ascii="Open Sans" w:hAnsi="Open Sans" w:cs="Open Sans"/>
        </w:rPr>
      </w:pPr>
      <w:r w:rsidRPr="00767E54">
        <w:rPr>
          <w:rFonts w:ascii="Open Sans" w:hAnsi="Open Sans" w:cs="Open Sans"/>
        </w:rPr>
        <w:t>The service demonstrated the information provided to each consumer is current, accurate and timely and is easy to understand, enabling them to exercise choice.</w:t>
      </w:r>
      <w:r w:rsidR="0057038D">
        <w:rPr>
          <w:rFonts w:ascii="Open Sans" w:hAnsi="Open Sans" w:cs="Open Sans"/>
        </w:rPr>
        <w:t xml:space="preserve"> </w:t>
      </w:r>
      <w:r w:rsidRPr="00767E54">
        <w:rPr>
          <w:rFonts w:ascii="Open Sans" w:hAnsi="Open Sans" w:cs="Open Sans"/>
        </w:rPr>
        <w:t>Eight of 8 consumers and their representatives interviewed said they were happy with the way the service communicated information and said their financial statements were easy to read</w:t>
      </w:r>
      <w:r w:rsidR="001378F2" w:rsidRPr="00767E54">
        <w:rPr>
          <w:rFonts w:ascii="Open Sans" w:hAnsi="Open Sans" w:cs="Open Sans"/>
        </w:rPr>
        <w:t xml:space="preserve">. </w:t>
      </w:r>
      <w:r w:rsidRPr="00767E54">
        <w:rPr>
          <w:rFonts w:ascii="Open Sans" w:hAnsi="Open Sans" w:cs="Open Sans"/>
        </w:rPr>
        <w:t>All interviewed consumers understood how services were charged and knew the balance of funds in their package each month</w:t>
      </w:r>
      <w:r w:rsidR="001378F2" w:rsidRPr="00767E54">
        <w:rPr>
          <w:rFonts w:ascii="Open Sans" w:hAnsi="Open Sans" w:cs="Open Sans"/>
        </w:rPr>
        <w:t xml:space="preserve">. </w:t>
      </w:r>
    </w:p>
    <w:p w14:paraId="7BC5A5F0" w14:textId="4B335646" w:rsidR="00767E54" w:rsidRPr="00767E54" w:rsidRDefault="00767E54" w:rsidP="00767E54">
      <w:pPr>
        <w:pStyle w:val="NormalArial"/>
        <w:rPr>
          <w:rFonts w:ascii="Open Sans" w:hAnsi="Open Sans" w:cs="Open Sans"/>
        </w:rPr>
      </w:pPr>
      <w:r w:rsidRPr="00767E54">
        <w:rPr>
          <w:rFonts w:ascii="Open Sans" w:hAnsi="Open Sans" w:cs="Open Sans"/>
        </w:rPr>
        <w:lastRenderedPageBreak/>
        <w:t>Consumers described how the service informs them in a timely manner when changes to their usual support workers or service times are unavoidable and they are offered choice around how and when they would like their service to proceed in the interim</w:t>
      </w:r>
      <w:r w:rsidR="001378F2" w:rsidRPr="00767E54">
        <w:rPr>
          <w:rFonts w:ascii="Open Sans" w:hAnsi="Open Sans" w:cs="Open Sans"/>
        </w:rPr>
        <w:t xml:space="preserve">. </w:t>
      </w:r>
      <w:r w:rsidRPr="00767E54">
        <w:rPr>
          <w:rFonts w:ascii="Open Sans" w:hAnsi="Open Sans" w:cs="Open Sans"/>
        </w:rPr>
        <w:t>Consumers said they receive quarterly newsletters, informing them of changes at provider level and to relevant legislation, and a personal letter if there is a change in case management</w:t>
      </w:r>
      <w:r w:rsidR="001378F2" w:rsidRPr="00767E54">
        <w:rPr>
          <w:rFonts w:ascii="Open Sans" w:hAnsi="Open Sans" w:cs="Open Sans"/>
        </w:rPr>
        <w:t xml:space="preserve">. </w:t>
      </w:r>
      <w:r w:rsidRPr="00767E54">
        <w:rPr>
          <w:rFonts w:ascii="Open Sans" w:hAnsi="Open Sans" w:cs="Open Sans"/>
        </w:rPr>
        <w:t>All consumers said they feel confident contacting the service to clarify any information.</w:t>
      </w:r>
    </w:p>
    <w:p w14:paraId="687BE0D2" w14:textId="11DBE01F" w:rsidR="00767E54" w:rsidRPr="00767E54" w:rsidRDefault="00767E54" w:rsidP="00767E54">
      <w:pPr>
        <w:pStyle w:val="NormalArial"/>
        <w:rPr>
          <w:rFonts w:ascii="Open Sans" w:hAnsi="Open Sans" w:cs="Open Sans"/>
        </w:rPr>
      </w:pPr>
      <w:r w:rsidRPr="00767E54">
        <w:rPr>
          <w:rFonts w:ascii="Open Sans" w:hAnsi="Open Sans" w:cs="Open Sans"/>
        </w:rPr>
        <w:t>A case manager described how consumers were provided statements to persons of their choice, either by email or hard copy, and how a consumer who is numerically literate but cannot read is supported to understand service charges with monthly phone calls coinciding with statement delivery</w:t>
      </w:r>
      <w:r w:rsidR="001378F2" w:rsidRPr="00767E54">
        <w:rPr>
          <w:rFonts w:ascii="Open Sans" w:hAnsi="Open Sans" w:cs="Open Sans"/>
        </w:rPr>
        <w:t xml:space="preserve">. </w:t>
      </w:r>
      <w:r w:rsidRPr="00767E54">
        <w:rPr>
          <w:rFonts w:ascii="Open Sans" w:hAnsi="Open Sans" w:cs="Open Sans"/>
        </w:rPr>
        <w:t>Staff explained the consumers preferred mode of communication is documented at onboarding and alerted to staff sending statements each month.</w:t>
      </w:r>
    </w:p>
    <w:p w14:paraId="736CDA23" w14:textId="77777777" w:rsidR="00767E54" w:rsidRPr="00767E54" w:rsidRDefault="00767E54" w:rsidP="00767E54">
      <w:pPr>
        <w:pStyle w:val="NormalArial"/>
        <w:rPr>
          <w:rFonts w:ascii="Open Sans" w:hAnsi="Open Sans" w:cs="Open Sans"/>
        </w:rPr>
      </w:pPr>
      <w:r w:rsidRPr="00767E54">
        <w:rPr>
          <w:rFonts w:ascii="Open Sans" w:hAnsi="Open Sans" w:cs="Open Sans"/>
        </w:rPr>
        <w:t>Management demonstrated how the statements are generated through the electronic management system (EMS) and explained how they had notified consumers of a recent price increase via their nominated mode of communication, and with follow up phone calls.</w:t>
      </w:r>
    </w:p>
    <w:p w14:paraId="79F2FB37" w14:textId="7A2D0779" w:rsidR="00767E54" w:rsidRPr="00767E54" w:rsidRDefault="00767E54" w:rsidP="00767E54">
      <w:pPr>
        <w:pStyle w:val="NormalArial"/>
        <w:rPr>
          <w:rFonts w:ascii="Open Sans" w:hAnsi="Open Sans" w:cs="Open Sans"/>
        </w:rPr>
      </w:pPr>
      <w:r w:rsidRPr="00767E54">
        <w:rPr>
          <w:rFonts w:ascii="Open Sans" w:hAnsi="Open Sans" w:cs="Open Sans"/>
        </w:rPr>
        <w:t>A document review by the Assessment Team evidenced clear formatting of monthly statements, with services rendered itemised and priced, and funds available at start and end of the billing period</w:t>
      </w:r>
      <w:r w:rsidR="001378F2" w:rsidRPr="00767E54">
        <w:rPr>
          <w:rFonts w:ascii="Open Sans" w:hAnsi="Open Sans" w:cs="Open Sans"/>
        </w:rPr>
        <w:t xml:space="preserve">. </w:t>
      </w:r>
      <w:r w:rsidRPr="00767E54">
        <w:rPr>
          <w:rFonts w:ascii="Open Sans" w:hAnsi="Open Sans" w:cs="Open Sans"/>
        </w:rPr>
        <w:t>Information was in large print, using bold fonts</w:t>
      </w:r>
      <w:r w:rsidR="001378F2" w:rsidRPr="00767E54">
        <w:rPr>
          <w:rFonts w:ascii="Open Sans" w:hAnsi="Open Sans" w:cs="Open Sans"/>
        </w:rPr>
        <w:t xml:space="preserve">. </w:t>
      </w:r>
      <w:r w:rsidRPr="00767E54">
        <w:rPr>
          <w:rFonts w:ascii="Open Sans" w:hAnsi="Open Sans" w:cs="Open Sans"/>
        </w:rPr>
        <w:t xml:space="preserve">Consumer files evidenced their preference for receiving statements. </w:t>
      </w:r>
    </w:p>
    <w:p w14:paraId="010156A8" w14:textId="2BA9C6B9" w:rsidR="00767E54" w:rsidRPr="00767E54" w:rsidRDefault="00767E54" w:rsidP="00767E54">
      <w:pPr>
        <w:pStyle w:val="NormalArial"/>
        <w:rPr>
          <w:rFonts w:ascii="Open Sans" w:hAnsi="Open Sans" w:cs="Open Sans"/>
        </w:rPr>
      </w:pPr>
      <w:r w:rsidRPr="00767E54">
        <w:rPr>
          <w:rFonts w:ascii="Open Sans" w:hAnsi="Open Sans" w:cs="Open Sans"/>
        </w:rPr>
        <w:t>The service demonstrates how consumer privacy is respected and personal information kept confidential.</w:t>
      </w:r>
      <w:r w:rsidR="0057038D">
        <w:rPr>
          <w:rFonts w:ascii="Open Sans" w:hAnsi="Open Sans" w:cs="Open Sans"/>
        </w:rPr>
        <w:t xml:space="preserve"> </w:t>
      </w:r>
      <w:r w:rsidRPr="00767E54">
        <w:rPr>
          <w:rFonts w:ascii="Open Sans" w:hAnsi="Open Sans" w:cs="Open Sans"/>
        </w:rPr>
        <w:t>Eight of 8 consumers and their representatives sampled for this requirement were happy with the way the service managed their private information</w:t>
      </w:r>
      <w:r w:rsidR="001378F2" w:rsidRPr="00767E54">
        <w:rPr>
          <w:rFonts w:ascii="Open Sans" w:hAnsi="Open Sans" w:cs="Open Sans"/>
        </w:rPr>
        <w:t xml:space="preserve">. </w:t>
      </w:r>
      <w:r w:rsidRPr="00767E54">
        <w:rPr>
          <w:rFonts w:ascii="Open Sans" w:hAnsi="Open Sans" w:cs="Open Sans"/>
        </w:rPr>
        <w:t>Consumers and their representatives spoke about how staff at service level respect their privacy by always knocking, announcing themselves before entering rooms and never discussing other consumers</w:t>
      </w:r>
      <w:r w:rsidR="001378F2" w:rsidRPr="00767E54">
        <w:rPr>
          <w:rFonts w:ascii="Open Sans" w:hAnsi="Open Sans" w:cs="Open Sans"/>
        </w:rPr>
        <w:t xml:space="preserve">. </w:t>
      </w:r>
      <w:r w:rsidRPr="00767E54">
        <w:rPr>
          <w:rFonts w:ascii="Open Sans" w:hAnsi="Open Sans" w:cs="Open Sans"/>
        </w:rPr>
        <w:t>All sampled consumers and their representatives recalled signing a notice of collection and viewing the organisations privacy policy at onboarding and were confident the service only disclosed their details to others with prior approval.</w:t>
      </w:r>
    </w:p>
    <w:p w14:paraId="2B66149E" w14:textId="1FEE4811" w:rsidR="00767E54" w:rsidRPr="00767E54" w:rsidRDefault="00767E54" w:rsidP="00767E54">
      <w:pPr>
        <w:pStyle w:val="NormalArial"/>
        <w:rPr>
          <w:rFonts w:ascii="Open Sans" w:hAnsi="Open Sans" w:cs="Open Sans"/>
        </w:rPr>
      </w:pPr>
      <w:r w:rsidRPr="00767E54">
        <w:rPr>
          <w:rFonts w:ascii="Open Sans" w:hAnsi="Open Sans" w:cs="Open Sans"/>
        </w:rPr>
        <w:t>Support workers described how they use a service provided, password protected, phone app to access care details of consumers, and only the consumers they are currently supporting are visible to them</w:t>
      </w:r>
      <w:r w:rsidR="001378F2" w:rsidRPr="00767E54">
        <w:rPr>
          <w:rFonts w:ascii="Open Sans" w:hAnsi="Open Sans" w:cs="Open Sans"/>
        </w:rPr>
        <w:t xml:space="preserve">. </w:t>
      </w:r>
    </w:p>
    <w:p w14:paraId="0631C3F9" w14:textId="77777777" w:rsidR="00767E54" w:rsidRPr="00767E54" w:rsidRDefault="00767E54" w:rsidP="00767E54">
      <w:pPr>
        <w:pStyle w:val="NormalArial"/>
        <w:rPr>
          <w:rFonts w:ascii="Open Sans" w:hAnsi="Open Sans" w:cs="Open Sans"/>
        </w:rPr>
      </w:pPr>
      <w:r w:rsidRPr="00767E54">
        <w:rPr>
          <w:rFonts w:ascii="Open Sans" w:hAnsi="Open Sans" w:cs="Open Sans"/>
        </w:rPr>
        <w:t>Seven of 7 staff sampled said they had been inducted to the organisations privacy and confidentiality policy, had personal boundary and ethics training at induction and these topics were reinforced at regular intervals via online training modules.</w:t>
      </w:r>
    </w:p>
    <w:p w14:paraId="3E37ECE1" w14:textId="77777777" w:rsidR="00767E54" w:rsidRPr="00767E54" w:rsidRDefault="00767E54" w:rsidP="00767E54">
      <w:pPr>
        <w:pStyle w:val="NormalArial"/>
        <w:rPr>
          <w:rFonts w:ascii="Open Sans" w:hAnsi="Open Sans" w:cs="Open Sans"/>
        </w:rPr>
      </w:pPr>
      <w:r w:rsidRPr="00767E54">
        <w:rPr>
          <w:rFonts w:ascii="Open Sans" w:hAnsi="Open Sans" w:cs="Open Sans"/>
        </w:rPr>
        <w:t>A case manager explained how care planning includes identifying people consumer information can be obtained from and/or released to and said if they are contacted by health providers external to the service, consent is sought and documented prior to sharing information.</w:t>
      </w:r>
    </w:p>
    <w:p w14:paraId="02874587" w14:textId="77777777" w:rsidR="00767E54" w:rsidRPr="00767E54" w:rsidRDefault="00767E54" w:rsidP="00767E54">
      <w:pPr>
        <w:pStyle w:val="NormalArial"/>
        <w:rPr>
          <w:rFonts w:ascii="Open Sans" w:hAnsi="Open Sans" w:cs="Open Sans"/>
        </w:rPr>
      </w:pPr>
      <w:r w:rsidRPr="00767E54">
        <w:rPr>
          <w:rFonts w:ascii="Open Sans" w:hAnsi="Open Sans" w:cs="Open Sans"/>
        </w:rPr>
        <w:lastRenderedPageBreak/>
        <w:t xml:space="preserve">Management described a two-factor authenticated, secure cloud-based electronic care management system, linked to the secure enterprise resource planning system, enabling safe storage of consumer information and centralised data management. </w:t>
      </w:r>
    </w:p>
    <w:p w14:paraId="70D824B6" w14:textId="13D6DB89" w:rsidR="00EE77B0" w:rsidRDefault="00767E54" w:rsidP="00767E54">
      <w:pPr>
        <w:pStyle w:val="NormalArial"/>
        <w:rPr>
          <w:rFonts w:ascii="Open Sans" w:hAnsi="Open Sans" w:cs="Open Sans"/>
        </w:rPr>
      </w:pPr>
      <w:r w:rsidRPr="00767E54">
        <w:rPr>
          <w:rFonts w:ascii="Open Sans" w:hAnsi="Open Sans" w:cs="Open Sans"/>
        </w:rPr>
        <w:t xml:space="preserve">A review of service documentation showed 8 of 8 sampled consumer files contained a signed and dated notice of collection, detailed who and when their personal information could be disclosed to using need-to-know privacy principals, and evidenced consent being sought prior to sharing information in instances of shared care. </w:t>
      </w:r>
    </w:p>
    <w:p w14:paraId="3FF08E16" w14:textId="77777777" w:rsidR="00FF009E" w:rsidRDefault="00FF009E" w:rsidP="003217D3">
      <w:pPr>
        <w:pStyle w:val="Heading1"/>
        <w:spacing w:before="120" w:after="240" w:line="22" w:lineRule="atLeast"/>
        <w:rPr>
          <w:rFonts w:ascii="Open Sans" w:hAnsi="Open Sans" w:cs="Open Sans"/>
        </w:rPr>
      </w:pPr>
      <w:r>
        <w:rPr>
          <w:rFonts w:ascii="Open Sans" w:hAnsi="Open Sans" w:cs="Open Sans"/>
        </w:rPr>
        <w:br w:type="page"/>
      </w:r>
    </w:p>
    <w:p w14:paraId="2F05450B" w14:textId="7AB2FF14" w:rsidR="00EE77B0" w:rsidRPr="00785136" w:rsidRDefault="008E54C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69"/>
        <w:gridCol w:w="5195"/>
        <w:gridCol w:w="2230"/>
      </w:tblGrid>
      <w:tr w:rsidR="00722E0D" w14:paraId="706953B9" w14:textId="77777777" w:rsidTr="00FF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6" w:type="pct"/>
            <w:gridSpan w:val="2"/>
            <w:tcBorders>
              <w:bottom w:val="single" w:sz="4" w:space="0" w:color="BFBFBF" w:themeColor="background1" w:themeShade="BF"/>
            </w:tcBorders>
            <w:shd w:val="clear" w:color="auto" w:fill="781E77"/>
          </w:tcPr>
          <w:p w14:paraId="783680A6" w14:textId="77777777" w:rsidR="00722E0D" w:rsidRPr="00785136" w:rsidRDefault="00722E0D" w:rsidP="00223966">
            <w:pPr>
              <w:spacing w:before="0" w:line="22" w:lineRule="atLeast"/>
              <w:rPr>
                <w:rFonts w:ascii="Open Sans" w:hAnsi="Open Sans" w:cs="Open Sans"/>
                <w:b w:val="0"/>
                <w:color w:val="FFFFFF" w:themeColor="background1"/>
              </w:rPr>
            </w:pPr>
            <w:bookmarkStart w:id="6" w:name="_Hlk106628362"/>
            <w:r w:rsidRPr="00785136">
              <w:rPr>
                <w:rFonts w:ascii="Open Sans" w:hAnsi="Open Sans" w:cs="Open Sans"/>
                <w:color w:val="FFFFFF" w:themeColor="background1"/>
              </w:rPr>
              <w:t>Ongoing assessment and planning with consumers</w:t>
            </w:r>
          </w:p>
        </w:tc>
        <w:tc>
          <w:tcPr>
            <w:tcW w:w="1094" w:type="pct"/>
            <w:tcBorders>
              <w:bottom w:val="single" w:sz="4" w:space="0" w:color="BFBFBF" w:themeColor="background1" w:themeShade="BF"/>
            </w:tcBorders>
            <w:shd w:val="clear" w:color="auto" w:fill="781E77"/>
          </w:tcPr>
          <w:p w14:paraId="5DF24F59" w14:textId="77777777" w:rsidR="00722E0D" w:rsidRPr="00785136" w:rsidRDefault="00722E0D"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22E0D" w14:paraId="420A5731" w14:textId="77777777" w:rsidTr="00FF009E">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14:paraId="13BDC37D"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2(3)(a)</w:t>
            </w:r>
          </w:p>
        </w:tc>
        <w:tc>
          <w:tcPr>
            <w:tcW w:w="2548" w:type="pct"/>
            <w:shd w:val="clear" w:color="auto" w:fill="auto"/>
          </w:tcPr>
          <w:p w14:paraId="72015FCF"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094" w:type="pct"/>
            <w:shd w:val="clear" w:color="auto" w:fill="auto"/>
          </w:tcPr>
          <w:p w14:paraId="39C57A64"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55800127"/>
                <w:placeholder>
                  <w:docPart w:val="40F06D2EF2864202912EDA13946C19CC"/>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6A48D63C"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14:paraId="21BFC7B2"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2(3)(b)</w:t>
            </w:r>
          </w:p>
        </w:tc>
        <w:tc>
          <w:tcPr>
            <w:tcW w:w="2548" w:type="pct"/>
            <w:shd w:val="clear" w:color="auto" w:fill="auto"/>
          </w:tcPr>
          <w:p w14:paraId="555CC9C9" w14:textId="77777777" w:rsidR="00722E0D" w:rsidRPr="00785136" w:rsidRDefault="00722E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094" w:type="pct"/>
            <w:shd w:val="clear" w:color="auto" w:fill="auto"/>
          </w:tcPr>
          <w:p w14:paraId="63B600DB" w14:textId="77777777" w:rsidR="00722E0D"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0278815"/>
                <w:placeholder>
                  <w:docPart w:val="5C4EEECA8B73466596E6649DCD963F42"/>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5081DC1D" w14:textId="77777777" w:rsidTr="00FF009E">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14:paraId="074F9903"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2(3)(c)</w:t>
            </w:r>
          </w:p>
        </w:tc>
        <w:tc>
          <w:tcPr>
            <w:tcW w:w="2548" w:type="pct"/>
            <w:shd w:val="clear" w:color="auto" w:fill="auto"/>
          </w:tcPr>
          <w:p w14:paraId="13ADBA12"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AC7FDF0" w14:textId="77777777" w:rsidR="00722E0D" w:rsidRPr="00785136" w:rsidRDefault="00722E0D" w:rsidP="002778E2">
            <w:pPr>
              <w:numPr>
                <w:ilvl w:val="0"/>
                <w:numId w:val="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56598E9" w14:textId="77777777" w:rsidR="00722E0D" w:rsidRPr="00785136" w:rsidRDefault="00722E0D" w:rsidP="002778E2">
            <w:pPr>
              <w:numPr>
                <w:ilvl w:val="0"/>
                <w:numId w:val="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094" w:type="pct"/>
            <w:shd w:val="clear" w:color="auto" w:fill="auto"/>
          </w:tcPr>
          <w:p w14:paraId="15A7E961"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9902766"/>
                <w:placeholder>
                  <w:docPart w:val="0D01716F1CF047A092A8BD042B081DF9"/>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4D04E830"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14:paraId="20E62652"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2(3)(d)</w:t>
            </w:r>
          </w:p>
        </w:tc>
        <w:tc>
          <w:tcPr>
            <w:tcW w:w="2548" w:type="pct"/>
            <w:shd w:val="clear" w:color="auto" w:fill="auto"/>
          </w:tcPr>
          <w:p w14:paraId="3858CCD7" w14:textId="77777777" w:rsidR="00722E0D" w:rsidRPr="00785136" w:rsidRDefault="00722E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94" w:type="pct"/>
            <w:shd w:val="clear" w:color="auto" w:fill="auto"/>
          </w:tcPr>
          <w:p w14:paraId="41B71EA9" w14:textId="77777777" w:rsidR="00722E0D"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7645400"/>
                <w:placeholder>
                  <w:docPart w:val="1D69E765A3C6426BB4DA5E75F60C0C47"/>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2FA6D3F2" w14:textId="77777777" w:rsidTr="00FF009E">
        <w:tc>
          <w:tcPr>
            <w:cnfStyle w:val="001000000000" w:firstRow="0" w:lastRow="0" w:firstColumn="1" w:lastColumn="0" w:oddVBand="0" w:evenVBand="0" w:oddHBand="0" w:evenHBand="0" w:firstRowFirstColumn="0" w:firstRowLastColumn="0" w:lastRowFirstColumn="0" w:lastRowLastColumn="0"/>
            <w:tcW w:w="1358" w:type="pct"/>
            <w:shd w:val="clear" w:color="auto" w:fill="auto"/>
          </w:tcPr>
          <w:p w14:paraId="504C47F6"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2(3)(e)</w:t>
            </w:r>
          </w:p>
        </w:tc>
        <w:tc>
          <w:tcPr>
            <w:tcW w:w="2548" w:type="pct"/>
            <w:shd w:val="clear" w:color="auto" w:fill="auto"/>
          </w:tcPr>
          <w:p w14:paraId="19718FFF"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094" w:type="pct"/>
            <w:shd w:val="clear" w:color="auto" w:fill="auto"/>
          </w:tcPr>
          <w:p w14:paraId="34ADE521"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6756597"/>
                <w:placeholder>
                  <w:docPart w:val="9DA7C07864B94AEBBD6243996385562E"/>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bl>
    <w:bookmarkEnd w:id="6"/>
    <w:p w14:paraId="2E1DBADD" w14:textId="77777777" w:rsidR="00EE77B0" w:rsidRPr="00785136" w:rsidRDefault="008E54C6"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44AC15C2" w14:textId="702A6FBF" w:rsidR="00767E54" w:rsidRPr="00D214B5" w:rsidRDefault="00767E54" w:rsidP="00F87E39">
      <w:pPr>
        <w:pStyle w:val="NormalArial"/>
        <w:rPr>
          <w:rFonts w:ascii="Open Sans" w:hAnsi="Open Sans" w:cs="Open Sans"/>
          <w:color w:val="auto"/>
        </w:rPr>
      </w:pPr>
      <w:r w:rsidRPr="00D214B5">
        <w:rPr>
          <w:rFonts w:ascii="Open Sans" w:hAnsi="Open Sans" w:cs="Open Sans"/>
          <w:color w:val="auto"/>
        </w:rPr>
        <w:t xml:space="preserve">This Quality Standard has been assessed as compliant as </w:t>
      </w:r>
      <w:r w:rsidR="00CF6765">
        <w:rPr>
          <w:rFonts w:ascii="Open Sans" w:hAnsi="Open Sans" w:cs="Open Sans"/>
          <w:color w:val="auto"/>
        </w:rPr>
        <w:t xml:space="preserve">5 </w:t>
      </w:r>
      <w:r w:rsidRPr="00D214B5">
        <w:rPr>
          <w:rFonts w:ascii="Open Sans" w:hAnsi="Open Sans" w:cs="Open Sans"/>
          <w:color w:val="auto"/>
        </w:rPr>
        <w:t xml:space="preserve">of the </w:t>
      </w:r>
      <w:r w:rsidR="00CF6765">
        <w:rPr>
          <w:rFonts w:ascii="Open Sans" w:hAnsi="Open Sans" w:cs="Open Sans"/>
          <w:color w:val="auto"/>
        </w:rPr>
        <w:t xml:space="preserve">5 </w:t>
      </w:r>
      <w:r w:rsidRPr="00D214B5">
        <w:rPr>
          <w:rFonts w:ascii="Open Sans" w:hAnsi="Open Sans" w:cs="Open Sans"/>
          <w:color w:val="auto"/>
        </w:rPr>
        <w:t xml:space="preserve">specific requirements are compliant for </w:t>
      </w:r>
      <w:r w:rsidR="00D214B5" w:rsidRPr="00D214B5">
        <w:rPr>
          <w:rFonts w:ascii="Open Sans" w:hAnsi="Open Sans" w:cs="Open Sans"/>
          <w:color w:val="auto"/>
        </w:rPr>
        <w:t>the service</w:t>
      </w:r>
      <w:r w:rsidRPr="00D214B5">
        <w:rPr>
          <w:rFonts w:ascii="Open Sans" w:hAnsi="Open Sans" w:cs="Open Sans"/>
          <w:color w:val="auto"/>
        </w:rPr>
        <w:t>.</w:t>
      </w:r>
      <w:r w:rsidR="002441B3">
        <w:rPr>
          <w:rFonts w:ascii="Open Sans" w:hAnsi="Open Sans" w:cs="Open Sans"/>
          <w:color w:val="auto"/>
        </w:rPr>
        <w:t xml:space="preserve"> </w:t>
      </w:r>
      <w:r w:rsidR="002441B3" w:rsidRPr="002441B3">
        <w:rPr>
          <w:rFonts w:ascii="Open Sans" w:hAnsi="Open Sans" w:cs="Open Sans"/>
          <w:color w:val="auto"/>
        </w:rPr>
        <w:t>These are my reasons:</w:t>
      </w:r>
    </w:p>
    <w:p w14:paraId="06C657F2" w14:textId="1540125E" w:rsidR="00767E54" w:rsidRPr="00D214B5" w:rsidRDefault="00767E54" w:rsidP="00F87E39">
      <w:pPr>
        <w:pStyle w:val="NormalArial"/>
        <w:rPr>
          <w:rFonts w:ascii="Open Sans" w:hAnsi="Open Sans" w:cs="Open Sans"/>
          <w:color w:val="auto"/>
          <w:u w:val="single"/>
        </w:rPr>
      </w:pPr>
      <w:r w:rsidRPr="00D214B5">
        <w:rPr>
          <w:rFonts w:ascii="Open Sans" w:hAnsi="Open Sans" w:cs="Open Sans"/>
          <w:color w:val="auto"/>
          <w:u w:val="single"/>
        </w:rPr>
        <w:t>As to requirement 2(3)(a)</w:t>
      </w:r>
    </w:p>
    <w:p w14:paraId="1FCE8FF7" w14:textId="77777777" w:rsidR="00FC776B" w:rsidRDefault="00FC776B" w:rsidP="008D0618">
      <w:pPr>
        <w:pStyle w:val="NormalArial"/>
        <w:rPr>
          <w:rFonts w:ascii="Open Sans" w:hAnsi="Open Sans" w:cs="Open Sans"/>
          <w:color w:val="auto"/>
        </w:rPr>
      </w:pPr>
      <w:r w:rsidRPr="00FC776B">
        <w:rPr>
          <w:rFonts w:ascii="Open Sans" w:hAnsi="Open Sans" w:cs="Open Sans"/>
          <w:color w:val="auto"/>
        </w:rPr>
        <w:lastRenderedPageBreak/>
        <w:t xml:space="preserve">While the Assessment Team identified areas for improvement, I find this requirement compliant. In its written response the provider clarified some matters identified by the Assessment </w:t>
      </w:r>
      <w:proofErr w:type="gramStart"/>
      <w:r w:rsidRPr="00FC776B">
        <w:rPr>
          <w:rFonts w:ascii="Open Sans" w:hAnsi="Open Sans" w:cs="Open Sans"/>
          <w:color w:val="auto"/>
        </w:rPr>
        <w:t>Team, and</w:t>
      </w:r>
      <w:proofErr w:type="gramEnd"/>
      <w:r w:rsidRPr="00FC776B">
        <w:rPr>
          <w:rFonts w:ascii="Open Sans" w:hAnsi="Open Sans" w:cs="Open Sans"/>
          <w:color w:val="auto"/>
        </w:rPr>
        <w:t xml:space="preserve"> demonstrated it had taken action to address areas identified as requiring improvement.</w:t>
      </w:r>
    </w:p>
    <w:p w14:paraId="30CE09D8" w14:textId="30113943" w:rsidR="008D0618" w:rsidRPr="008D0618" w:rsidRDefault="008D0618" w:rsidP="008D0618">
      <w:pPr>
        <w:pStyle w:val="NormalArial"/>
        <w:rPr>
          <w:rFonts w:ascii="Open Sans" w:hAnsi="Open Sans" w:cs="Open Sans"/>
          <w:color w:val="auto"/>
        </w:rPr>
      </w:pPr>
      <w:r w:rsidRPr="008D0618">
        <w:rPr>
          <w:rFonts w:ascii="Open Sans" w:hAnsi="Open Sans" w:cs="Open Sans"/>
          <w:color w:val="auto"/>
        </w:rPr>
        <w:t>The Assessment Team provided the following evidence to support their assessment:</w:t>
      </w:r>
    </w:p>
    <w:p w14:paraId="71BAD0EC" w14:textId="03547CC4" w:rsidR="00767E54" w:rsidRPr="00767E54" w:rsidRDefault="00767E54" w:rsidP="00767E54">
      <w:pPr>
        <w:pStyle w:val="NormalArial"/>
        <w:rPr>
          <w:rFonts w:ascii="Open Sans" w:hAnsi="Open Sans" w:cs="Open Sans"/>
          <w:color w:val="auto"/>
        </w:rPr>
      </w:pPr>
      <w:r w:rsidRPr="00767E54">
        <w:rPr>
          <w:rFonts w:ascii="Open Sans" w:hAnsi="Open Sans" w:cs="Open Sans"/>
          <w:color w:val="auto"/>
        </w:rPr>
        <w:t>Three of 6 consumers and their representatives described the services they are receiving and expressed satisfaction that the services are helping them</w:t>
      </w:r>
      <w:r w:rsidR="001378F2" w:rsidRPr="00767E54">
        <w:rPr>
          <w:rFonts w:ascii="Open Sans" w:hAnsi="Open Sans" w:cs="Open Sans"/>
          <w:color w:val="auto"/>
        </w:rPr>
        <w:t xml:space="preserve">. </w:t>
      </w:r>
      <w:r w:rsidRPr="00767E54">
        <w:rPr>
          <w:rFonts w:ascii="Open Sans" w:hAnsi="Open Sans" w:cs="Open Sans"/>
          <w:color w:val="auto"/>
        </w:rPr>
        <w:t>Three of 6 consumers and representatives interviewed confirmed that bed rails are used as part of the consumer’s care. However, the service ha</w:t>
      </w:r>
      <w:r w:rsidR="00A01F86">
        <w:rPr>
          <w:rFonts w:ascii="Open Sans" w:hAnsi="Open Sans" w:cs="Open Sans"/>
          <w:color w:val="auto"/>
        </w:rPr>
        <w:t>d</w:t>
      </w:r>
      <w:r w:rsidRPr="00767E54">
        <w:rPr>
          <w:rFonts w:ascii="Open Sans" w:hAnsi="Open Sans" w:cs="Open Sans"/>
          <w:color w:val="auto"/>
        </w:rPr>
        <w:t xml:space="preserve"> not conducted any assessments regarding the use of the bedrails including risks associated with their use and if their use is a restrictive practice, to inform the delivery of safe and effective care. </w:t>
      </w:r>
    </w:p>
    <w:p w14:paraId="0C951290" w14:textId="0C1265D9" w:rsidR="00767E54" w:rsidRPr="00767E54" w:rsidRDefault="00A01F86" w:rsidP="00767E54">
      <w:pPr>
        <w:pStyle w:val="NormalArial"/>
        <w:rPr>
          <w:rFonts w:ascii="Open Sans" w:hAnsi="Open Sans" w:cs="Open Sans"/>
          <w:color w:val="auto"/>
        </w:rPr>
      </w:pPr>
      <w:r>
        <w:rPr>
          <w:rFonts w:ascii="Open Sans" w:hAnsi="Open Sans" w:cs="Open Sans"/>
          <w:color w:val="auto"/>
        </w:rPr>
        <w:t xml:space="preserve">One consumer </w:t>
      </w:r>
      <w:r w:rsidR="00C22670">
        <w:rPr>
          <w:rFonts w:ascii="Open Sans" w:hAnsi="Open Sans" w:cs="Open Sans"/>
          <w:color w:val="auto"/>
        </w:rPr>
        <w:t xml:space="preserve">expressed concern about being reliant </w:t>
      </w:r>
      <w:r w:rsidR="00767E54" w:rsidRPr="00767E54">
        <w:rPr>
          <w:rFonts w:ascii="Open Sans" w:hAnsi="Open Sans" w:cs="Open Sans"/>
          <w:color w:val="auto"/>
        </w:rPr>
        <w:t xml:space="preserve">on support workers and </w:t>
      </w:r>
      <w:r w:rsidR="00DC50C5">
        <w:rPr>
          <w:rFonts w:ascii="Open Sans" w:hAnsi="Open Sans" w:cs="Open Sans"/>
          <w:color w:val="auto"/>
        </w:rPr>
        <w:t>their</w:t>
      </w:r>
      <w:r w:rsidR="00767E54" w:rsidRPr="00767E54">
        <w:rPr>
          <w:rFonts w:ascii="Open Sans" w:hAnsi="Open Sans" w:cs="Open Sans"/>
          <w:color w:val="auto"/>
        </w:rPr>
        <w:t xml:space="preserve"> carer to release the bed rails</w:t>
      </w:r>
      <w:r w:rsidR="00C22670">
        <w:rPr>
          <w:rFonts w:ascii="Open Sans" w:hAnsi="Open Sans" w:cs="Open Sans"/>
          <w:color w:val="auto"/>
        </w:rPr>
        <w:t xml:space="preserve">, and what may occur </w:t>
      </w:r>
      <w:r w:rsidR="00DC50C5">
        <w:rPr>
          <w:rFonts w:ascii="Open Sans" w:hAnsi="Open Sans" w:cs="Open Sans"/>
          <w:color w:val="auto"/>
        </w:rPr>
        <w:t>in the event of an emergency</w:t>
      </w:r>
      <w:r w:rsidR="00767E54" w:rsidRPr="00767E54">
        <w:rPr>
          <w:rFonts w:ascii="Open Sans" w:hAnsi="Open Sans" w:cs="Open Sans"/>
          <w:color w:val="auto"/>
        </w:rPr>
        <w:t xml:space="preserve">. </w:t>
      </w:r>
      <w:r w:rsidR="00DC50C5">
        <w:rPr>
          <w:rFonts w:ascii="Open Sans" w:hAnsi="Open Sans" w:cs="Open Sans"/>
          <w:color w:val="auto"/>
        </w:rPr>
        <w:t>A f</w:t>
      </w:r>
      <w:r w:rsidR="00767E54" w:rsidRPr="00767E54">
        <w:rPr>
          <w:rFonts w:ascii="Open Sans" w:hAnsi="Open Sans" w:cs="Open Sans"/>
          <w:color w:val="auto"/>
        </w:rPr>
        <w:t>ile review identified no assessments had been completed in relation to the use of the bed rails, including risk assessments and consideration if the use of the device constitute</w:t>
      </w:r>
      <w:r w:rsidR="00DC50C5">
        <w:rPr>
          <w:rFonts w:ascii="Open Sans" w:hAnsi="Open Sans" w:cs="Open Sans"/>
          <w:color w:val="auto"/>
        </w:rPr>
        <w:t>d</w:t>
      </w:r>
      <w:r w:rsidR="00767E54" w:rsidRPr="00767E54">
        <w:rPr>
          <w:rFonts w:ascii="Open Sans" w:hAnsi="Open Sans" w:cs="Open Sans"/>
          <w:color w:val="auto"/>
        </w:rPr>
        <w:t xml:space="preserve"> mechanical restraint or not. </w:t>
      </w:r>
    </w:p>
    <w:p w14:paraId="6DB6FEF0" w14:textId="62FCDBEF" w:rsidR="00767E54" w:rsidRPr="00767E54" w:rsidRDefault="00DC50C5" w:rsidP="00767E54">
      <w:pPr>
        <w:pStyle w:val="NormalArial"/>
        <w:rPr>
          <w:rFonts w:ascii="Open Sans" w:hAnsi="Open Sans" w:cs="Open Sans"/>
          <w:color w:val="auto"/>
        </w:rPr>
      </w:pPr>
      <w:r>
        <w:rPr>
          <w:rFonts w:ascii="Open Sans" w:hAnsi="Open Sans" w:cs="Open Sans"/>
          <w:color w:val="auto"/>
        </w:rPr>
        <w:t>A s</w:t>
      </w:r>
      <w:r w:rsidR="00767E54" w:rsidRPr="00767E54">
        <w:rPr>
          <w:rFonts w:ascii="Open Sans" w:hAnsi="Open Sans" w:cs="Open Sans"/>
          <w:color w:val="auto"/>
        </w:rPr>
        <w:t xml:space="preserve">upport worker </w:t>
      </w:r>
      <w:r>
        <w:rPr>
          <w:rFonts w:ascii="Open Sans" w:hAnsi="Open Sans" w:cs="Open Sans"/>
          <w:color w:val="auto"/>
        </w:rPr>
        <w:t xml:space="preserve">stated they were aware of the consumer’s </w:t>
      </w:r>
      <w:r w:rsidR="009C267E">
        <w:rPr>
          <w:rFonts w:ascii="Open Sans" w:hAnsi="Open Sans" w:cs="Open Sans"/>
          <w:color w:val="auto"/>
        </w:rPr>
        <w:t xml:space="preserve">concerns </w:t>
      </w:r>
      <w:r w:rsidR="00767E54" w:rsidRPr="00767E54">
        <w:rPr>
          <w:rFonts w:ascii="Open Sans" w:hAnsi="Open Sans" w:cs="Open Sans"/>
          <w:color w:val="auto"/>
        </w:rPr>
        <w:t>in relation to the use of the bed rails</w:t>
      </w:r>
      <w:r>
        <w:rPr>
          <w:rFonts w:ascii="Open Sans" w:hAnsi="Open Sans" w:cs="Open Sans"/>
          <w:color w:val="auto"/>
        </w:rPr>
        <w:t xml:space="preserve">, and </w:t>
      </w:r>
      <w:r w:rsidR="009C267E">
        <w:rPr>
          <w:rFonts w:ascii="Open Sans" w:hAnsi="Open Sans" w:cs="Open Sans"/>
          <w:color w:val="auto"/>
        </w:rPr>
        <w:t xml:space="preserve">that they </w:t>
      </w:r>
      <w:r w:rsidR="00767E54" w:rsidRPr="00767E54">
        <w:rPr>
          <w:rFonts w:ascii="Open Sans" w:hAnsi="Open Sans" w:cs="Open Sans"/>
          <w:color w:val="auto"/>
        </w:rPr>
        <w:t xml:space="preserve">had verbalised </w:t>
      </w:r>
      <w:r>
        <w:rPr>
          <w:rFonts w:ascii="Open Sans" w:hAnsi="Open Sans" w:cs="Open Sans"/>
          <w:color w:val="auto"/>
        </w:rPr>
        <w:t>th</w:t>
      </w:r>
      <w:r w:rsidR="009C267E">
        <w:rPr>
          <w:rFonts w:ascii="Open Sans" w:hAnsi="Open Sans" w:cs="Open Sans"/>
          <w:color w:val="auto"/>
        </w:rPr>
        <w:t xml:space="preserve">at for some time, </w:t>
      </w:r>
      <w:r w:rsidR="00767E54" w:rsidRPr="00767E54">
        <w:rPr>
          <w:rFonts w:ascii="Open Sans" w:hAnsi="Open Sans" w:cs="Open Sans"/>
          <w:color w:val="auto"/>
        </w:rPr>
        <w:t xml:space="preserve">but did not escalate </w:t>
      </w:r>
      <w:r>
        <w:rPr>
          <w:rFonts w:ascii="Open Sans" w:hAnsi="Open Sans" w:cs="Open Sans"/>
          <w:color w:val="auto"/>
        </w:rPr>
        <w:t xml:space="preserve">these </w:t>
      </w:r>
      <w:r w:rsidR="00767E54" w:rsidRPr="00767E54">
        <w:rPr>
          <w:rFonts w:ascii="Open Sans" w:hAnsi="Open Sans" w:cs="Open Sans"/>
          <w:color w:val="auto"/>
        </w:rPr>
        <w:t xml:space="preserve">concerns to the provider. The case manager and clinical staff at interview were unaware that </w:t>
      </w:r>
      <w:r>
        <w:rPr>
          <w:rFonts w:ascii="Open Sans" w:hAnsi="Open Sans" w:cs="Open Sans"/>
          <w:color w:val="auto"/>
        </w:rPr>
        <w:t xml:space="preserve">the </w:t>
      </w:r>
      <w:r w:rsidR="00767E54" w:rsidRPr="00767E54">
        <w:rPr>
          <w:rFonts w:ascii="Open Sans" w:hAnsi="Open Sans" w:cs="Open Sans"/>
          <w:color w:val="auto"/>
        </w:rPr>
        <w:t xml:space="preserve">bilateral bed rails may be a mechanical restraint because their use may prevent, restrict or subdue </w:t>
      </w:r>
      <w:r>
        <w:rPr>
          <w:rFonts w:ascii="Open Sans" w:hAnsi="Open Sans" w:cs="Open Sans"/>
          <w:color w:val="auto"/>
        </w:rPr>
        <w:t>the consumer’s</w:t>
      </w:r>
      <w:r w:rsidR="00767E54" w:rsidRPr="00767E54">
        <w:rPr>
          <w:rFonts w:ascii="Open Sans" w:hAnsi="Open Sans" w:cs="Open Sans"/>
          <w:color w:val="auto"/>
        </w:rPr>
        <w:t xml:space="preserve"> movement.</w:t>
      </w:r>
    </w:p>
    <w:p w14:paraId="1E5E744B" w14:textId="77777777" w:rsidR="000147D0" w:rsidRDefault="00767E54" w:rsidP="00767E54">
      <w:pPr>
        <w:pStyle w:val="NormalArial"/>
        <w:rPr>
          <w:rFonts w:ascii="Open Sans" w:hAnsi="Open Sans" w:cs="Open Sans"/>
          <w:color w:val="auto"/>
        </w:rPr>
      </w:pPr>
      <w:r w:rsidRPr="00767E54">
        <w:rPr>
          <w:rFonts w:ascii="Open Sans" w:hAnsi="Open Sans" w:cs="Open Sans"/>
          <w:color w:val="auto"/>
        </w:rPr>
        <w:t xml:space="preserve">All staff interviewed confirmed they had received training on restrictive practices but were unable to demonstrate how they use this knowledge in practice to consider if practices or interventions used as part of a consumer’s care are a restrictive practice or not. </w:t>
      </w:r>
    </w:p>
    <w:p w14:paraId="7BEC0EBC" w14:textId="167112B5" w:rsidR="00767E54" w:rsidRPr="00767E54" w:rsidRDefault="000147D0" w:rsidP="00767E54">
      <w:pPr>
        <w:pStyle w:val="NormalArial"/>
        <w:rPr>
          <w:rFonts w:ascii="Open Sans" w:hAnsi="Open Sans" w:cs="Open Sans"/>
          <w:color w:val="auto"/>
        </w:rPr>
      </w:pPr>
      <w:r>
        <w:rPr>
          <w:rFonts w:ascii="Open Sans" w:hAnsi="Open Sans" w:cs="Open Sans"/>
          <w:color w:val="auto"/>
        </w:rPr>
        <w:t>Upon being given this information, a C</w:t>
      </w:r>
      <w:r w:rsidR="00767E54" w:rsidRPr="00767E54">
        <w:rPr>
          <w:rFonts w:ascii="Open Sans" w:hAnsi="Open Sans" w:cs="Open Sans"/>
          <w:color w:val="auto"/>
        </w:rPr>
        <w:t xml:space="preserve">ase manager responded by organising a home visit with </w:t>
      </w:r>
      <w:r>
        <w:rPr>
          <w:rFonts w:ascii="Open Sans" w:hAnsi="Open Sans" w:cs="Open Sans"/>
          <w:color w:val="auto"/>
        </w:rPr>
        <w:t xml:space="preserve">the consumer. </w:t>
      </w:r>
      <w:r w:rsidR="00FF009E">
        <w:rPr>
          <w:rFonts w:ascii="Open Sans" w:hAnsi="Open Sans" w:cs="Open Sans"/>
          <w:color w:val="auto"/>
        </w:rPr>
        <w:t>Management had</w:t>
      </w:r>
      <w:r>
        <w:rPr>
          <w:rFonts w:ascii="Open Sans" w:hAnsi="Open Sans" w:cs="Open Sans"/>
          <w:color w:val="auto"/>
        </w:rPr>
        <w:t xml:space="preserve"> earlier advised its </w:t>
      </w:r>
      <w:r w:rsidR="00767E54" w:rsidRPr="00767E54">
        <w:rPr>
          <w:rFonts w:ascii="Open Sans" w:hAnsi="Open Sans" w:cs="Open Sans"/>
          <w:color w:val="auto"/>
        </w:rPr>
        <w:t xml:space="preserve">newly appointed occupational therapist would be able to address gaps where risk and safety assessments had not been undertaken for bedrails. </w:t>
      </w:r>
    </w:p>
    <w:p w14:paraId="3CCE7356" w14:textId="77777777" w:rsidR="004211C6" w:rsidRDefault="0094250D" w:rsidP="00767E54">
      <w:pPr>
        <w:pStyle w:val="NormalArial"/>
        <w:rPr>
          <w:rFonts w:ascii="Open Sans" w:hAnsi="Open Sans" w:cs="Open Sans"/>
          <w:color w:val="auto"/>
        </w:rPr>
      </w:pPr>
      <w:r>
        <w:rPr>
          <w:rFonts w:ascii="Open Sans" w:hAnsi="Open Sans" w:cs="Open Sans"/>
          <w:color w:val="auto"/>
        </w:rPr>
        <w:t>Another consumer’s</w:t>
      </w:r>
      <w:r w:rsidR="00767E54" w:rsidRPr="00767E54">
        <w:rPr>
          <w:rFonts w:ascii="Open Sans" w:hAnsi="Open Sans" w:cs="Open Sans"/>
          <w:color w:val="auto"/>
        </w:rPr>
        <w:t xml:space="preserve"> representative at interview described the use of bed rails, </w:t>
      </w:r>
      <w:r>
        <w:rPr>
          <w:rFonts w:ascii="Open Sans" w:hAnsi="Open Sans" w:cs="Open Sans"/>
          <w:color w:val="auto"/>
        </w:rPr>
        <w:t xml:space="preserve">stating no </w:t>
      </w:r>
      <w:r w:rsidR="00767E54" w:rsidRPr="00767E54">
        <w:rPr>
          <w:rFonts w:ascii="Open Sans" w:hAnsi="Open Sans" w:cs="Open Sans"/>
          <w:color w:val="auto"/>
        </w:rPr>
        <w:t>assessments had been completed in relation to the bed rails, including risk assessments</w:t>
      </w:r>
      <w:r w:rsidR="009C267E">
        <w:rPr>
          <w:rFonts w:ascii="Open Sans" w:hAnsi="Open Sans" w:cs="Open Sans"/>
          <w:color w:val="auto"/>
        </w:rPr>
        <w:t xml:space="preserve">, including in relation to the </w:t>
      </w:r>
      <w:r>
        <w:rPr>
          <w:rFonts w:ascii="Open Sans" w:hAnsi="Open Sans" w:cs="Open Sans"/>
          <w:color w:val="auto"/>
        </w:rPr>
        <w:t>consumer</w:t>
      </w:r>
      <w:r w:rsidR="009C267E">
        <w:rPr>
          <w:rFonts w:ascii="Open Sans" w:hAnsi="Open Sans" w:cs="Open Sans"/>
          <w:color w:val="auto"/>
        </w:rPr>
        <w:t>’s</w:t>
      </w:r>
      <w:r>
        <w:rPr>
          <w:rFonts w:ascii="Open Sans" w:hAnsi="Open Sans" w:cs="Open Sans"/>
          <w:color w:val="auto"/>
        </w:rPr>
        <w:t xml:space="preserve"> </w:t>
      </w:r>
      <w:r w:rsidR="00767E54" w:rsidRPr="00767E54">
        <w:rPr>
          <w:rFonts w:ascii="Open Sans" w:hAnsi="Open Sans" w:cs="Open Sans"/>
          <w:color w:val="auto"/>
        </w:rPr>
        <w:t xml:space="preserve">vulnerable skin on </w:t>
      </w:r>
      <w:r>
        <w:rPr>
          <w:rFonts w:ascii="Open Sans" w:hAnsi="Open Sans" w:cs="Open Sans"/>
          <w:color w:val="auto"/>
        </w:rPr>
        <w:t xml:space="preserve">their </w:t>
      </w:r>
      <w:r w:rsidR="00767E54" w:rsidRPr="00767E54">
        <w:rPr>
          <w:rFonts w:ascii="Open Sans" w:hAnsi="Open Sans" w:cs="Open Sans"/>
          <w:color w:val="auto"/>
        </w:rPr>
        <w:t>leg</w:t>
      </w:r>
      <w:r w:rsidR="009C267E">
        <w:rPr>
          <w:rFonts w:ascii="Open Sans" w:hAnsi="Open Sans" w:cs="Open Sans"/>
          <w:color w:val="auto"/>
        </w:rPr>
        <w:t xml:space="preserve">. The representative described how the </w:t>
      </w:r>
      <w:r>
        <w:rPr>
          <w:rFonts w:ascii="Open Sans" w:hAnsi="Open Sans" w:cs="Open Sans"/>
          <w:color w:val="auto"/>
        </w:rPr>
        <w:t xml:space="preserve">consumer </w:t>
      </w:r>
      <w:r w:rsidR="009C267E">
        <w:rPr>
          <w:rFonts w:ascii="Open Sans" w:hAnsi="Open Sans" w:cs="Open Sans"/>
          <w:color w:val="auto"/>
        </w:rPr>
        <w:t xml:space="preserve">manoeuvred </w:t>
      </w:r>
      <w:r w:rsidR="00767E54" w:rsidRPr="00767E54">
        <w:rPr>
          <w:rFonts w:ascii="Open Sans" w:hAnsi="Open Sans" w:cs="Open Sans"/>
          <w:color w:val="auto"/>
        </w:rPr>
        <w:t>to get out of bed because of the bed rails.</w:t>
      </w:r>
      <w:r>
        <w:rPr>
          <w:rFonts w:ascii="Open Sans" w:hAnsi="Open Sans" w:cs="Open Sans"/>
          <w:color w:val="auto"/>
        </w:rPr>
        <w:t xml:space="preserve"> </w:t>
      </w:r>
    </w:p>
    <w:p w14:paraId="7583D10A" w14:textId="57CF41FF" w:rsidR="00767E54" w:rsidRPr="00767E54" w:rsidRDefault="00767E54" w:rsidP="00767E54">
      <w:pPr>
        <w:pStyle w:val="NormalArial"/>
        <w:rPr>
          <w:rFonts w:ascii="Open Sans" w:hAnsi="Open Sans" w:cs="Open Sans"/>
          <w:color w:val="auto"/>
        </w:rPr>
      </w:pPr>
      <w:r w:rsidRPr="00767E54">
        <w:rPr>
          <w:rFonts w:ascii="Open Sans" w:hAnsi="Open Sans" w:cs="Open Sans"/>
          <w:color w:val="auto"/>
        </w:rPr>
        <w:t xml:space="preserve">Clinical staff and management were unaware </w:t>
      </w:r>
      <w:r w:rsidR="0094250D">
        <w:rPr>
          <w:rFonts w:ascii="Open Sans" w:hAnsi="Open Sans" w:cs="Open Sans"/>
          <w:color w:val="auto"/>
        </w:rPr>
        <w:t xml:space="preserve">this consumer </w:t>
      </w:r>
      <w:r w:rsidRPr="00767E54">
        <w:rPr>
          <w:rFonts w:ascii="Open Sans" w:hAnsi="Open Sans" w:cs="Open Sans"/>
          <w:color w:val="auto"/>
        </w:rPr>
        <w:t xml:space="preserve">used bed rails as part of </w:t>
      </w:r>
      <w:r w:rsidR="0094250D">
        <w:rPr>
          <w:rFonts w:ascii="Open Sans" w:hAnsi="Open Sans" w:cs="Open Sans"/>
          <w:color w:val="auto"/>
        </w:rPr>
        <w:t xml:space="preserve">their </w:t>
      </w:r>
      <w:r w:rsidRPr="00767E54">
        <w:rPr>
          <w:rFonts w:ascii="Open Sans" w:hAnsi="Open Sans" w:cs="Open Sans"/>
          <w:color w:val="auto"/>
        </w:rPr>
        <w:t xml:space="preserve">care. They confirmed no assessments had been completed in relation to the use of the bedrails, including risk assessment and consideration if the use of the device constitutes mechanical restraint or not. </w:t>
      </w:r>
      <w:r w:rsidR="0094250D">
        <w:rPr>
          <w:rFonts w:ascii="Open Sans" w:hAnsi="Open Sans" w:cs="Open Sans"/>
          <w:color w:val="auto"/>
        </w:rPr>
        <w:t>A f</w:t>
      </w:r>
      <w:r w:rsidRPr="00767E54">
        <w:rPr>
          <w:rFonts w:ascii="Open Sans" w:hAnsi="Open Sans" w:cs="Open Sans"/>
          <w:color w:val="auto"/>
        </w:rPr>
        <w:t>ile review identified no assessments had been completed in relation to the use of the bed rails, including risk assessments and consideration if the use of the device constitutes mechanical restraint or not.</w:t>
      </w:r>
    </w:p>
    <w:p w14:paraId="1725CF4F" w14:textId="3FC2E9BB" w:rsidR="009C267E" w:rsidRDefault="0094250D" w:rsidP="00767E54">
      <w:pPr>
        <w:pStyle w:val="NormalArial"/>
        <w:rPr>
          <w:rFonts w:ascii="Open Sans" w:hAnsi="Open Sans" w:cs="Open Sans"/>
          <w:color w:val="auto"/>
        </w:rPr>
      </w:pPr>
      <w:r>
        <w:rPr>
          <w:rFonts w:ascii="Open Sans" w:hAnsi="Open Sans" w:cs="Open Sans"/>
          <w:color w:val="auto"/>
        </w:rPr>
        <w:lastRenderedPageBreak/>
        <w:t xml:space="preserve">Another consumer’s </w:t>
      </w:r>
      <w:r w:rsidR="00767E54" w:rsidRPr="00767E54">
        <w:rPr>
          <w:rFonts w:ascii="Open Sans" w:hAnsi="Open Sans" w:cs="Open Sans"/>
          <w:color w:val="auto"/>
        </w:rPr>
        <w:t xml:space="preserve">representative </w:t>
      </w:r>
      <w:r w:rsidR="004211C6">
        <w:rPr>
          <w:rFonts w:ascii="Open Sans" w:hAnsi="Open Sans" w:cs="Open Sans"/>
          <w:color w:val="auto"/>
        </w:rPr>
        <w:t xml:space="preserve">stated </w:t>
      </w:r>
      <w:r w:rsidR="00767E54" w:rsidRPr="00767E54">
        <w:rPr>
          <w:rFonts w:ascii="Open Sans" w:hAnsi="Open Sans" w:cs="Open Sans"/>
          <w:color w:val="auto"/>
        </w:rPr>
        <w:t xml:space="preserve">bed rails are used as part of </w:t>
      </w:r>
      <w:r>
        <w:rPr>
          <w:rFonts w:ascii="Open Sans" w:hAnsi="Open Sans" w:cs="Open Sans"/>
          <w:color w:val="auto"/>
        </w:rPr>
        <w:t xml:space="preserve">that consumer’s care, and stated </w:t>
      </w:r>
      <w:r w:rsidR="00767E54" w:rsidRPr="00767E54">
        <w:rPr>
          <w:rFonts w:ascii="Open Sans" w:hAnsi="Open Sans" w:cs="Open Sans"/>
          <w:color w:val="auto"/>
        </w:rPr>
        <w:t>no assessments had been completed in relation to the bed rails, including risk assessments.</w:t>
      </w:r>
      <w:r>
        <w:rPr>
          <w:rFonts w:ascii="Open Sans" w:hAnsi="Open Sans" w:cs="Open Sans"/>
          <w:color w:val="auto"/>
        </w:rPr>
        <w:t xml:space="preserve"> </w:t>
      </w:r>
      <w:r w:rsidR="00767E54" w:rsidRPr="00767E54">
        <w:rPr>
          <w:rFonts w:ascii="Open Sans" w:hAnsi="Open Sans" w:cs="Open Sans"/>
          <w:color w:val="auto"/>
        </w:rPr>
        <w:t xml:space="preserve">A file review identified no assessments had been completed in relation to the use of the bed rails, including risk assessments and consideration if the use of the device constitutes mechanical restraint or not. </w:t>
      </w:r>
    </w:p>
    <w:p w14:paraId="17A6BC6C" w14:textId="7C90A3F6" w:rsidR="00767E54" w:rsidRPr="00767E54" w:rsidRDefault="00767E54" w:rsidP="00767E54">
      <w:pPr>
        <w:pStyle w:val="NormalArial"/>
        <w:rPr>
          <w:rFonts w:ascii="Open Sans" w:hAnsi="Open Sans" w:cs="Open Sans"/>
          <w:color w:val="auto"/>
        </w:rPr>
      </w:pPr>
      <w:r w:rsidRPr="00767E54">
        <w:rPr>
          <w:rFonts w:ascii="Open Sans" w:hAnsi="Open Sans" w:cs="Open Sans"/>
          <w:color w:val="auto"/>
        </w:rPr>
        <w:t xml:space="preserve">Staff supporting </w:t>
      </w:r>
      <w:r w:rsidR="00775224">
        <w:rPr>
          <w:rFonts w:ascii="Open Sans" w:hAnsi="Open Sans" w:cs="Open Sans"/>
          <w:color w:val="auto"/>
        </w:rPr>
        <w:t xml:space="preserve">another consumer, who had a form of dementia, </w:t>
      </w:r>
      <w:r w:rsidRPr="00767E54">
        <w:rPr>
          <w:rFonts w:ascii="Open Sans" w:hAnsi="Open Sans" w:cs="Open Sans"/>
          <w:color w:val="auto"/>
        </w:rPr>
        <w:t xml:space="preserve">described significant functional decline with activities of daily living post hospital discharge for recurrent falls </w:t>
      </w:r>
      <w:r w:rsidR="00775224">
        <w:rPr>
          <w:rFonts w:ascii="Open Sans" w:hAnsi="Open Sans" w:cs="Open Sans"/>
          <w:color w:val="auto"/>
        </w:rPr>
        <w:t>in early 2025</w:t>
      </w:r>
      <w:r w:rsidRPr="00767E54">
        <w:rPr>
          <w:rFonts w:ascii="Open Sans" w:hAnsi="Open Sans" w:cs="Open Sans"/>
          <w:color w:val="auto"/>
        </w:rPr>
        <w:t xml:space="preserve"> and subsequent respite care, at home </w:t>
      </w:r>
      <w:r w:rsidR="00775224">
        <w:rPr>
          <w:rFonts w:ascii="Open Sans" w:hAnsi="Open Sans" w:cs="Open Sans"/>
          <w:color w:val="auto"/>
        </w:rPr>
        <w:t xml:space="preserve">at that time </w:t>
      </w:r>
      <w:r w:rsidRPr="00767E54">
        <w:rPr>
          <w:rFonts w:ascii="Open Sans" w:hAnsi="Open Sans" w:cs="Open Sans"/>
          <w:color w:val="auto"/>
        </w:rPr>
        <w:t xml:space="preserve">for a week. Hospital </w:t>
      </w:r>
      <w:r w:rsidR="00775224">
        <w:rPr>
          <w:rFonts w:ascii="Open Sans" w:hAnsi="Open Sans" w:cs="Open Sans"/>
          <w:color w:val="auto"/>
        </w:rPr>
        <w:t xml:space="preserve">documentation </w:t>
      </w:r>
      <w:r w:rsidRPr="00767E54">
        <w:rPr>
          <w:rFonts w:ascii="Open Sans" w:hAnsi="Open Sans" w:cs="Open Sans"/>
          <w:color w:val="auto"/>
        </w:rPr>
        <w:t xml:space="preserve">evidenced </w:t>
      </w:r>
      <w:r w:rsidR="00775224">
        <w:rPr>
          <w:rFonts w:ascii="Open Sans" w:hAnsi="Open Sans" w:cs="Open Sans"/>
          <w:color w:val="auto"/>
        </w:rPr>
        <w:t xml:space="preserve">that consumer was </w:t>
      </w:r>
      <w:r w:rsidRPr="00767E54">
        <w:rPr>
          <w:rFonts w:ascii="Open Sans" w:hAnsi="Open Sans" w:cs="Open Sans"/>
          <w:color w:val="auto"/>
        </w:rPr>
        <w:t>prescribed anti-psychotic medication to influence behaviour</w:t>
      </w:r>
      <w:r w:rsidR="004211C6">
        <w:rPr>
          <w:rFonts w:ascii="Open Sans" w:hAnsi="Open Sans" w:cs="Open Sans"/>
          <w:color w:val="auto"/>
        </w:rPr>
        <w:t xml:space="preserve">. </w:t>
      </w:r>
    </w:p>
    <w:p w14:paraId="35B2C080" w14:textId="688EB680" w:rsidR="00767E54" w:rsidRPr="00767E54" w:rsidRDefault="00767E54" w:rsidP="00767E54">
      <w:pPr>
        <w:pStyle w:val="NormalArial"/>
        <w:rPr>
          <w:rFonts w:ascii="Open Sans" w:hAnsi="Open Sans" w:cs="Open Sans"/>
          <w:color w:val="auto"/>
        </w:rPr>
      </w:pPr>
      <w:r w:rsidRPr="00767E54">
        <w:rPr>
          <w:rFonts w:ascii="Open Sans" w:hAnsi="Open Sans" w:cs="Open Sans"/>
          <w:color w:val="auto"/>
        </w:rPr>
        <w:t>Clinical staff</w:t>
      </w:r>
      <w:r w:rsidR="00775224">
        <w:rPr>
          <w:rFonts w:ascii="Open Sans" w:hAnsi="Open Sans" w:cs="Open Sans"/>
          <w:color w:val="auto"/>
        </w:rPr>
        <w:t xml:space="preserve"> stated they were not aware the consumer had been discharged </w:t>
      </w:r>
      <w:r w:rsidRPr="00767E54">
        <w:rPr>
          <w:rFonts w:ascii="Open Sans" w:hAnsi="Open Sans" w:cs="Open Sans"/>
          <w:color w:val="auto"/>
        </w:rPr>
        <w:t xml:space="preserve">with an anti-psychotic medication to influence </w:t>
      </w:r>
      <w:r w:rsidR="00775224">
        <w:rPr>
          <w:rFonts w:ascii="Open Sans" w:hAnsi="Open Sans" w:cs="Open Sans"/>
          <w:color w:val="auto"/>
        </w:rPr>
        <w:t xml:space="preserve">their </w:t>
      </w:r>
      <w:r w:rsidRPr="00767E54">
        <w:rPr>
          <w:rFonts w:ascii="Open Sans" w:hAnsi="Open Sans" w:cs="Open Sans"/>
          <w:color w:val="auto"/>
        </w:rPr>
        <w:t>behaviour</w:t>
      </w:r>
      <w:r w:rsidR="00775224">
        <w:rPr>
          <w:rFonts w:ascii="Open Sans" w:hAnsi="Open Sans" w:cs="Open Sans"/>
          <w:color w:val="auto"/>
        </w:rPr>
        <w:t xml:space="preserve">, </w:t>
      </w:r>
      <w:r w:rsidR="00D81377">
        <w:rPr>
          <w:rFonts w:ascii="Open Sans" w:hAnsi="Open Sans" w:cs="Open Sans"/>
          <w:color w:val="auto"/>
        </w:rPr>
        <w:t xml:space="preserve">and </w:t>
      </w:r>
      <w:r w:rsidRPr="00767E54">
        <w:rPr>
          <w:rFonts w:ascii="Open Sans" w:hAnsi="Open Sans" w:cs="Open Sans"/>
          <w:color w:val="auto"/>
        </w:rPr>
        <w:t>did not demonstrate an assessment process to consider if this use of medication was a chemical restraint or not.</w:t>
      </w:r>
      <w:r w:rsidR="00132ED1">
        <w:rPr>
          <w:rFonts w:ascii="Open Sans" w:hAnsi="Open Sans" w:cs="Open Sans"/>
          <w:color w:val="auto"/>
        </w:rPr>
        <w:t xml:space="preserve"> </w:t>
      </w:r>
      <w:r w:rsidR="00FF009E" w:rsidRPr="00767E54">
        <w:rPr>
          <w:rFonts w:ascii="Open Sans" w:hAnsi="Open Sans" w:cs="Open Sans"/>
          <w:color w:val="auto"/>
        </w:rPr>
        <w:t>Management advised</w:t>
      </w:r>
      <w:r w:rsidRPr="00767E54">
        <w:rPr>
          <w:rFonts w:ascii="Open Sans" w:hAnsi="Open Sans" w:cs="Open Sans"/>
          <w:color w:val="auto"/>
        </w:rPr>
        <w:t xml:space="preserve"> they were unaware of the responsibility to have oversight of consumers who were administered antipsychotic medication to influence behaviour by family carers</w:t>
      </w:r>
      <w:r w:rsidR="00132ED1">
        <w:rPr>
          <w:rFonts w:ascii="Open Sans" w:hAnsi="Open Sans" w:cs="Open Sans"/>
          <w:color w:val="auto"/>
        </w:rPr>
        <w:t>, however t</w:t>
      </w:r>
      <w:r w:rsidRPr="00767E54">
        <w:rPr>
          <w:rFonts w:ascii="Open Sans" w:hAnsi="Open Sans" w:cs="Open Sans"/>
          <w:color w:val="auto"/>
        </w:rPr>
        <w:t xml:space="preserve">he Assessment Team sighted the ‘Behaviour Management Clinical Pathway’ procedure noting a procedure for clinical staff to review medications and their impact on behaviour, ensuring chemical restraints are medically justified and to provide de-escalation techniques. </w:t>
      </w:r>
    </w:p>
    <w:p w14:paraId="1733ACB9" w14:textId="093D8E53" w:rsidR="00767E54" w:rsidRPr="00767E54" w:rsidRDefault="00785432" w:rsidP="00767E54">
      <w:pPr>
        <w:pStyle w:val="NormalArial"/>
        <w:rPr>
          <w:rFonts w:ascii="Open Sans" w:hAnsi="Open Sans" w:cs="Open Sans"/>
          <w:color w:val="auto"/>
        </w:rPr>
      </w:pPr>
      <w:r>
        <w:rPr>
          <w:rFonts w:ascii="Open Sans" w:hAnsi="Open Sans" w:cs="Open Sans"/>
          <w:color w:val="auto"/>
        </w:rPr>
        <w:t>A c</w:t>
      </w:r>
      <w:r w:rsidR="00767E54" w:rsidRPr="00767E54">
        <w:rPr>
          <w:rFonts w:ascii="Open Sans" w:hAnsi="Open Sans" w:cs="Open Sans"/>
          <w:color w:val="auto"/>
        </w:rPr>
        <w:t xml:space="preserve">ase </w:t>
      </w:r>
      <w:r>
        <w:rPr>
          <w:rFonts w:ascii="Open Sans" w:hAnsi="Open Sans" w:cs="Open Sans"/>
          <w:color w:val="auto"/>
        </w:rPr>
        <w:t>m</w:t>
      </w:r>
      <w:r w:rsidR="00767E54" w:rsidRPr="00767E54">
        <w:rPr>
          <w:rFonts w:ascii="Open Sans" w:hAnsi="Open Sans" w:cs="Open Sans"/>
          <w:color w:val="auto"/>
        </w:rPr>
        <w:t xml:space="preserve">anager responded to Assessment Team feedback by contacting </w:t>
      </w:r>
      <w:r>
        <w:rPr>
          <w:rFonts w:ascii="Open Sans" w:hAnsi="Open Sans" w:cs="Open Sans"/>
          <w:color w:val="auto"/>
        </w:rPr>
        <w:t xml:space="preserve">that </w:t>
      </w:r>
      <w:r w:rsidR="00FF009E">
        <w:rPr>
          <w:rFonts w:ascii="Open Sans" w:hAnsi="Open Sans" w:cs="Open Sans"/>
          <w:color w:val="auto"/>
        </w:rPr>
        <w:t xml:space="preserve">consumer’s </w:t>
      </w:r>
      <w:r w:rsidR="00FF009E" w:rsidRPr="00767E54">
        <w:rPr>
          <w:rFonts w:ascii="Open Sans" w:hAnsi="Open Sans" w:cs="Open Sans"/>
          <w:color w:val="auto"/>
        </w:rPr>
        <w:t>representative</w:t>
      </w:r>
      <w:r w:rsidR="00767E54" w:rsidRPr="00767E54">
        <w:rPr>
          <w:rFonts w:ascii="Open Sans" w:hAnsi="Open Sans" w:cs="Open Sans"/>
          <w:color w:val="auto"/>
        </w:rPr>
        <w:t xml:space="preserve"> to enquire about the anti-psychotic medication. Progress notes evidence</w:t>
      </w:r>
      <w:r>
        <w:rPr>
          <w:rFonts w:ascii="Open Sans" w:hAnsi="Open Sans" w:cs="Open Sans"/>
          <w:color w:val="auto"/>
        </w:rPr>
        <w:t>d</w:t>
      </w:r>
      <w:r w:rsidR="00767E54" w:rsidRPr="00767E54">
        <w:rPr>
          <w:rFonts w:ascii="Open Sans" w:hAnsi="Open Sans" w:cs="Open Sans"/>
          <w:color w:val="auto"/>
        </w:rPr>
        <w:t xml:space="preserve"> the case manager and the representative implementing monthly check ins for behavioural support and to review the effectiveness of the anti-psychotic medication. </w:t>
      </w:r>
      <w:r>
        <w:rPr>
          <w:rFonts w:ascii="Open Sans" w:hAnsi="Open Sans" w:cs="Open Sans"/>
          <w:color w:val="auto"/>
        </w:rPr>
        <w:t>Further, t</w:t>
      </w:r>
      <w:r w:rsidR="00767E54" w:rsidRPr="00767E54">
        <w:rPr>
          <w:rFonts w:ascii="Open Sans" w:hAnsi="Open Sans" w:cs="Open Sans"/>
          <w:color w:val="auto"/>
        </w:rPr>
        <w:t xml:space="preserve">he Assessment Team sighted the continuous improvement plan dated 25 February 2025 noting training to be provided to the clinical team on chemical restraint, and screening of medications at assessment to ensure anti-psychotic medications are monitored. </w:t>
      </w:r>
    </w:p>
    <w:p w14:paraId="505C3311" w14:textId="5B108807" w:rsidR="002264D9" w:rsidRPr="00845A66" w:rsidRDefault="00B00D66" w:rsidP="009C267E">
      <w:pPr>
        <w:pStyle w:val="NormalArial"/>
        <w:rPr>
          <w:rFonts w:ascii="Open Sans" w:hAnsi="Open Sans" w:cs="Open Sans"/>
          <w:color w:val="auto"/>
        </w:rPr>
      </w:pPr>
      <w:r>
        <w:rPr>
          <w:rFonts w:ascii="Open Sans" w:hAnsi="Open Sans" w:cs="Open Sans"/>
          <w:color w:val="auto"/>
        </w:rPr>
        <w:t>In relation to assessments generally, the c</w:t>
      </w:r>
      <w:r w:rsidR="00767E54" w:rsidRPr="00767E54">
        <w:rPr>
          <w:rFonts w:ascii="Open Sans" w:hAnsi="Open Sans" w:cs="Open Sans"/>
          <w:color w:val="auto"/>
        </w:rPr>
        <w:t xml:space="preserve">ase manager and clinical staff </w:t>
      </w:r>
      <w:r>
        <w:rPr>
          <w:rFonts w:ascii="Open Sans" w:hAnsi="Open Sans" w:cs="Open Sans"/>
          <w:color w:val="auto"/>
        </w:rPr>
        <w:t xml:space="preserve">stated </w:t>
      </w:r>
      <w:r w:rsidR="00767E54" w:rsidRPr="00767E54">
        <w:rPr>
          <w:rFonts w:ascii="Open Sans" w:hAnsi="Open Sans" w:cs="Open Sans"/>
          <w:color w:val="auto"/>
        </w:rPr>
        <w:t xml:space="preserve">three mandatory assessments are completed including a home services risk assessment, vulnerability assessment and one validated assessment, the Barthel index of activities of daily living assessment to inform care planning. </w:t>
      </w:r>
      <w:r>
        <w:rPr>
          <w:rFonts w:ascii="Open Sans" w:hAnsi="Open Sans" w:cs="Open Sans"/>
          <w:color w:val="auto"/>
        </w:rPr>
        <w:t>However, t</w:t>
      </w:r>
      <w:r w:rsidR="00767E54" w:rsidRPr="00767E54">
        <w:rPr>
          <w:rFonts w:ascii="Open Sans" w:hAnsi="Open Sans" w:cs="Open Sans"/>
          <w:color w:val="auto"/>
        </w:rPr>
        <w:t>he Assessment Team identified four files where validated assessment tools were not on file to inform risk and provide holistic care planning for safe and effective care</w:t>
      </w:r>
      <w:r w:rsidR="009C267E">
        <w:rPr>
          <w:rFonts w:ascii="Open Sans" w:hAnsi="Open Sans" w:cs="Open Sans"/>
          <w:color w:val="auto"/>
        </w:rPr>
        <w:t xml:space="preserve">. </w:t>
      </w:r>
    </w:p>
    <w:p w14:paraId="7297BB50" w14:textId="6BDB7C49" w:rsidR="002264D9" w:rsidRDefault="00767E54" w:rsidP="00767E54">
      <w:pPr>
        <w:pStyle w:val="NormalArial"/>
        <w:rPr>
          <w:rFonts w:ascii="Open Sans" w:hAnsi="Open Sans" w:cs="Open Sans"/>
          <w:color w:val="FF0000"/>
          <w:u w:val="single"/>
        </w:rPr>
      </w:pPr>
      <w:r w:rsidRPr="00767E54">
        <w:rPr>
          <w:rFonts w:ascii="Open Sans" w:hAnsi="Open Sans" w:cs="Open Sans"/>
          <w:color w:val="auto"/>
        </w:rPr>
        <w:t>Th</w:t>
      </w:r>
      <w:r w:rsidR="0019364E">
        <w:rPr>
          <w:rFonts w:ascii="Open Sans" w:hAnsi="Open Sans" w:cs="Open Sans"/>
          <w:color w:val="auto"/>
        </w:rPr>
        <w:t xml:space="preserve">is feedback was provided to management </w:t>
      </w:r>
      <w:r w:rsidRPr="00767E54">
        <w:rPr>
          <w:rFonts w:ascii="Open Sans" w:hAnsi="Open Sans" w:cs="Open Sans"/>
          <w:color w:val="auto"/>
        </w:rPr>
        <w:t xml:space="preserve">that the validated assessment tools accessible to clinical staff </w:t>
      </w:r>
      <w:r w:rsidR="0019364E">
        <w:rPr>
          <w:rFonts w:ascii="Open Sans" w:hAnsi="Open Sans" w:cs="Open Sans"/>
          <w:color w:val="auto"/>
        </w:rPr>
        <w:t>was</w:t>
      </w:r>
      <w:r w:rsidRPr="00767E54">
        <w:rPr>
          <w:rFonts w:ascii="Open Sans" w:hAnsi="Open Sans" w:cs="Open Sans"/>
          <w:color w:val="auto"/>
        </w:rPr>
        <w:t xml:space="preserve"> underutilised to assess, plan and identify individual consumer risks to inform care planning and risk mitigation strategies. Management and clinical staff </w:t>
      </w:r>
      <w:r w:rsidR="0019364E">
        <w:rPr>
          <w:rFonts w:ascii="Open Sans" w:hAnsi="Open Sans" w:cs="Open Sans"/>
          <w:color w:val="auto"/>
        </w:rPr>
        <w:t>w</w:t>
      </w:r>
      <w:r w:rsidR="00D81377">
        <w:rPr>
          <w:rFonts w:ascii="Open Sans" w:hAnsi="Open Sans" w:cs="Open Sans"/>
          <w:color w:val="auto"/>
        </w:rPr>
        <w:t>ere</w:t>
      </w:r>
      <w:r w:rsidR="0019364E">
        <w:rPr>
          <w:rFonts w:ascii="Open Sans" w:hAnsi="Open Sans" w:cs="Open Sans"/>
          <w:color w:val="auto"/>
        </w:rPr>
        <w:t xml:space="preserve"> reported as </w:t>
      </w:r>
      <w:r w:rsidRPr="00767E54">
        <w:rPr>
          <w:rFonts w:ascii="Open Sans" w:hAnsi="Open Sans" w:cs="Open Sans"/>
          <w:color w:val="auto"/>
        </w:rPr>
        <w:t>acknowledg</w:t>
      </w:r>
      <w:r w:rsidR="0019364E">
        <w:rPr>
          <w:rFonts w:ascii="Open Sans" w:hAnsi="Open Sans" w:cs="Open Sans"/>
          <w:color w:val="auto"/>
        </w:rPr>
        <w:t xml:space="preserve">ing </w:t>
      </w:r>
      <w:r w:rsidRPr="00767E54">
        <w:rPr>
          <w:rFonts w:ascii="Open Sans" w:hAnsi="Open Sans" w:cs="Open Sans"/>
          <w:color w:val="auto"/>
        </w:rPr>
        <w:t>the feedback identifying a gap in underutilising validated assessment tools, instead using the mandatory vulnerability assessment yes/no questions to rate risk and link goals to risk.</w:t>
      </w:r>
      <w:r w:rsidRPr="00767E54">
        <w:rPr>
          <w:rFonts w:ascii="Open Sans" w:hAnsi="Open Sans" w:cs="Open Sans"/>
          <w:color w:val="FF0000"/>
          <w:u w:val="single"/>
        </w:rPr>
        <w:t xml:space="preserve"> </w:t>
      </w:r>
    </w:p>
    <w:p w14:paraId="081CA1E8" w14:textId="0CCA1D97" w:rsidR="0003136C" w:rsidRPr="00A4516D" w:rsidRDefault="002264D9" w:rsidP="00767E54">
      <w:pPr>
        <w:pStyle w:val="NormalArial"/>
        <w:rPr>
          <w:rFonts w:ascii="Open Sans" w:hAnsi="Open Sans" w:cs="Open Sans"/>
          <w:color w:val="auto"/>
        </w:rPr>
      </w:pPr>
      <w:r w:rsidRPr="002264D9">
        <w:rPr>
          <w:rFonts w:ascii="Open Sans" w:hAnsi="Open Sans" w:cs="Open Sans"/>
          <w:color w:val="auto"/>
        </w:rPr>
        <w:t>The provider submitted</w:t>
      </w:r>
      <w:r>
        <w:rPr>
          <w:rFonts w:ascii="Open Sans" w:hAnsi="Open Sans" w:cs="Open Sans"/>
          <w:color w:val="auto"/>
        </w:rPr>
        <w:t xml:space="preserve"> a detailed and comprehensive response with a large amount of supporting documentation</w:t>
      </w:r>
      <w:r w:rsidR="009F2169">
        <w:rPr>
          <w:rFonts w:ascii="Open Sans" w:hAnsi="Open Sans" w:cs="Open Sans"/>
          <w:color w:val="auto"/>
        </w:rPr>
        <w:t xml:space="preserve"> in relation to this and other requirements, which I reference </w:t>
      </w:r>
      <w:r w:rsidR="009F2169">
        <w:rPr>
          <w:rFonts w:ascii="Open Sans" w:hAnsi="Open Sans" w:cs="Open Sans"/>
          <w:color w:val="auto"/>
        </w:rPr>
        <w:lastRenderedPageBreak/>
        <w:t>below and throughout this report</w:t>
      </w:r>
      <w:r>
        <w:rPr>
          <w:rFonts w:ascii="Open Sans" w:hAnsi="Open Sans" w:cs="Open Sans"/>
          <w:color w:val="auto"/>
        </w:rPr>
        <w:t xml:space="preserve">. </w:t>
      </w:r>
      <w:r w:rsidR="009F2169">
        <w:rPr>
          <w:rFonts w:ascii="Open Sans" w:hAnsi="Open Sans" w:cs="Open Sans"/>
          <w:color w:val="auto"/>
        </w:rPr>
        <w:t xml:space="preserve">The provider </w:t>
      </w:r>
      <w:r w:rsidR="0003136C">
        <w:rPr>
          <w:rFonts w:ascii="Open Sans" w:hAnsi="Open Sans" w:cs="Open Sans"/>
          <w:color w:val="auto"/>
        </w:rPr>
        <w:t>referenced the many positive aspects of the Assessment Teams report in relation to other, relevant requirements. It also provided significant detail on assessment and planning, and care and service provision, for numerous consumers in addition to those referenced in this requirement</w:t>
      </w:r>
      <w:r w:rsidR="00A4516D">
        <w:rPr>
          <w:rFonts w:ascii="Open Sans" w:hAnsi="Open Sans" w:cs="Open Sans"/>
          <w:color w:val="auto"/>
        </w:rPr>
        <w:t xml:space="preserve">, and how it </w:t>
      </w:r>
      <w:r w:rsidR="00A4516D" w:rsidRPr="00A4516D">
        <w:rPr>
          <w:rFonts w:ascii="Open Sans" w:hAnsi="Open Sans" w:cs="Open Sans"/>
          <w:color w:val="auto"/>
        </w:rPr>
        <w:t xml:space="preserve">identifies risks through assessment and planning, and applies appropriate risk mitigation strategies. </w:t>
      </w:r>
    </w:p>
    <w:p w14:paraId="04841AEE" w14:textId="59415AFC" w:rsidR="00A4516D" w:rsidRPr="00C76B2A" w:rsidRDefault="00853DC0" w:rsidP="00767E54">
      <w:pPr>
        <w:pStyle w:val="NormalArial"/>
        <w:rPr>
          <w:rFonts w:ascii="Open Sans" w:hAnsi="Open Sans" w:cs="Open Sans"/>
          <w:color w:val="C00000"/>
        </w:rPr>
      </w:pPr>
      <w:r>
        <w:rPr>
          <w:rFonts w:ascii="Open Sans" w:hAnsi="Open Sans" w:cs="Open Sans"/>
          <w:color w:val="auto"/>
        </w:rPr>
        <w:t xml:space="preserve">The provider </w:t>
      </w:r>
      <w:r w:rsidR="0003136C">
        <w:rPr>
          <w:rFonts w:ascii="Open Sans" w:hAnsi="Open Sans" w:cs="Open Sans"/>
          <w:color w:val="auto"/>
        </w:rPr>
        <w:t xml:space="preserve">identified it had conducted reviews of each of these consumers </w:t>
      </w:r>
      <w:r>
        <w:rPr>
          <w:rFonts w:ascii="Open Sans" w:hAnsi="Open Sans" w:cs="Open Sans"/>
          <w:color w:val="auto"/>
        </w:rPr>
        <w:t xml:space="preserve">identified by the Assessment Team </w:t>
      </w:r>
      <w:r w:rsidR="0003136C">
        <w:rPr>
          <w:rFonts w:ascii="Open Sans" w:hAnsi="Open Sans" w:cs="Open Sans"/>
          <w:color w:val="auto"/>
        </w:rPr>
        <w:t xml:space="preserve">either during or shortly after the Quality </w:t>
      </w:r>
      <w:proofErr w:type="gramStart"/>
      <w:r w:rsidR="0003136C">
        <w:rPr>
          <w:rFonts w:ascii="Open Sans" w:hAnsi="Open Sans" w:cs="Open Sans"/>
          <w:color w:val="auto"/>
        </w:rPr>
        <w:t>Audit, and</w:t>
      </w:r>
      <w:proofErr w:type="gramEnd"/>
      <w:r w:rsidR="0003136C">
        <w:rPr>
          <w:rFonts w:ascii="Open Sans" w:hAnsi="Open Sans" w:cs="Open Sans"/>
          <w:color w:val="auto"/>
        </w:rPr>
        <w:t xml:space="preserve"> detailed the outcomes. In some </w:t>
      </w:r>
      <w:r w:rsidR="00A4516D">
        <w:rPr>
          <w:rFonts w:ascii="Open Sans" w:hAnsi="Open Sans" w:cs="Open Sans"/>
          <w:color w:val="auto"/>
        </w:rPr>
        <w:t>instances,</w:t>
      </w:r>
      <w:r w:rsidR="0003136C">
        <w:rPr>
          <w:rFonts w:ascii="Open Sans" w:hAnsi="Open Sans" w:cs="Open Sans"/>
          <w:color w:val="auto"/>
        </w:rPr>
        <w:t xml:space="preserve"> it submitted information which it indicated showed the bed rails being used were not restrictive practices</w:t>
      </w:r>
      <w:r w:rsidR="00A4516D">
        <w:rPr>
          <w:rFonts w:ascii="Open Sans" w:hAnsi="Open Sans" w:cs="Open Sans"/>
          <w:color w:val="auto"/>
        </w:rPr>
        <w:t xml:space="preserve">. It provided context for </w:t>
      </w:r>
      <w:r w:rsidR="009C267E">
        <w:rPr>
          <w:rFonts w:ascii="Open Sans" w:hAnsi="Open Sans" w:cs="Open Sans"/>
          <w:color w:val="auto"/>
        </w:rPr>
        <w:t>a</w:t>
      </w:r>
      <w:r w:rsidR="00A4516D">
        <w:rPr>
          <w:rFonts w:ascii="Open Sans" w:hAnsi="Open Sans" w:cs="Open Sans"/>
          <w:color w:val="auto"/>
        </w:rPr>
        <w:t xml:space="preserve"> consumer identified with a wound, including how it worked with that consumer and their representatives.</w:t>
      </w:r>
      <w:r w:rsidR="00C76B2A">
        <w:rPr>
          <w:rFonts w:ascii="Open Sans" w:hAnsi="Open Sans" w:cs="Open Sans"/>
          <w:color w:val="auto"/>
        </w:rPr>
        <w:t xml:space="preserve"> </w:t>
      </w:r>
    </w:p>
    <w:p w14:paraId="54BA4871" w14:textId="2133EB06" w:rsidR="00452997" w:rsidRPr="00452997" w:rsidRDefault="00A4516D" w:rsidP="00452997">
      <w:pPr>
        <w:pStyle w:val="NormalArial"/>
        <w:rPr>
          <w:rFonts w:ascii="Open Sans" w:hAnsi="Open Sans" w:cs="Open Sans"/>
          <w:color w:val="auto"/>
        </w:rPr>
      </w:pPr>
      <w:r w:rsidRPr="00A4516D">
        <w:rPr>
          <w:rFonts w:ascii="Open Sans" w:hAnsi="Open Sans" w:cs="Open Sans"/>
          <w:color w:val="auto"/>
        </w:rPr>
        <w:t xml:space="preserve">The provider indicated it had </w:t>
      </w:r>
      <w:r w:rsidR="002264D9" w:rsidRPr="00A4516D">
        <w:rPr>
          <w:rFonts w:ascii="Open Sans" w:hAnsi="Open Sans" w:cs="Open Sans"/>
          <w:color w:val="auto"/>
        </w:rPr>
        <w:t xml:space="preserve">introduced new screening tools, integrated validated assessments, and enhanced </w:t>
      </w:r>
      <w:r w:rsidR="00F96DF7">
        <w:rPr>
          <w:rFonts w:ascii="Open Sans" w:hAnsi="Open Sans" w:cs="Open Sans"/>
          <w:color w:val="auto"/>
        </w:rPr>
        <w:t>its</w:t>
      </w:r>
      <w:r w:rsidR="002264D9" w:rsidRPr="00A4516D">
        <w:rPr>
          <w:rFonts w:ascii="Open Sans" w:hAnsi="Open Sans" w:cs="Open Sans"/>
          <w:color w:val="auto"/>
        </w:rPr>
        <w:t xml:space="preserve"> documentation in the Consumer Management System to address identified gaps</w:t>
      </w:r>
      <w:r>
        <w:rPr>
          <w:rFonts w:ascii="Open Sans" w:hAnsi="Open Sans" w:cs="Open Sans"/>
          <w:color w:val="auto"/>
        </w:rPr>
        <w:t xml:space="preserve">, </w:t>
      </w:r>
      <w:r w:rsidR="002264D9" w:rsidRPr="00A4516D">
        <w:rPr>
          <w:rFonts w:ascii="Open Sans" w:hAnsi="Open Sans" w:cs="Open Sans"/>
          <w:color w:val="auto"/>
        </w:rPr>
        <w:t>particularly regarding restrictive practices.</w:t>
      </w:r>
      <w:r w:rsidR="00452997">
        <w:rPr>
          <w:rFonts w:ascii="Open Sans" w:hAnsi="Open Sans" w:cs="Open Sans"/>
          <w:color w:val="auto"/>
        </w:rPr>
        <w:t xml:space="preserve"> It noted it was reviewing and updating all </w:t>
      </w:r>
      <w:r w:rsidR="00452997" w:rsidRPr="00452997">
        <w:rPr>
          <w:rFonts w:ascii="Open Sans" w:hAnsi="Open Sans" w:cs="Open Sans"/>
          <w:color w:val="auto"/>
        </w:rPr>
        <w:t>clinical pathways to include detailed information on validated assessments, specific risks, and the organisation’s risk matrix</w:t>
      </w:r>
      <w:r w:rsidR="00452997">
        <w:rPr>
          <w:rFonts w:ascii="Open Sans" w:hAnsi="Open Sans" w:cs="Open Sans"/>
          <w:color w:val="auto"/>
        </w:rPr>
        <w:t xml:space="preserve">, as outlined in its </w:t>
      </w:r>
      <w:r w:rsidR="00452997" w:rsidRPr="00452997">
        <w:rPr>
          <w:rFonts w:ascii="Open Sans" w:hAnsi="Open Sans" w:cs="Open Sans"/>
          <w:color w:val="auto"/>
        </w:rPr>
        <w:t xml:space="preserve">Risk Management Policy. </w:t>
      </w:r>
      <w:r w:rsidR="00562F45">
        <w:rPr>
          <w:rFonts w:ascii="Open Sans" w:hAnsi="Open Sans" w:cs="Open Sans"/>
          <w:color w:val="auto"/>
        </w:rPr>
        <w:t xml:space="preserve">I have </w:t>
      </w:r>
      <w:r w:rsidR="003771FE">
        <w:rPr>
          <w:rFonts w:ascii="Open Sans" w:hAnsi="Open Sans" w:cs="Open Sans"/>
          <w:color w:val="auto"/>
        </w:rPr>
        <w:t xml:space="preserve">provided more detail on that information </w:t>
      </w:r>
      <w:r w:rsidR="00562F45">
        <w:rPr>
          <w:rFonts w:ascii="Open Sans" w:hAnsi="Open Sans" w:cs="Open Sans"/>
          <w:color w:val="auto"/>
        </w:rPr>
        <w:t>under Standard 8 requirement</w:t>
      </w:r>
      <w:r w:rsidR="00614D55">
        <w:rPr>
          <w:rFonts w:ascii="Open Sans" w:hAnsi="Open Sans" w:cs="Open Sans"/>
          <w:color w:val="auto"/>
        </w:rPr>
        <w:t xml:space="preserve"> 8(3)(e).</w:t>
      </w:r>
      <w:r w:rsidR="00452997" w:rsidRPr="00452997">
        <w:rPr>
          <w:rFonts w:ascii="Open Sans" w:hAnsi="Open Sans" w:cs="Open Sans"/>
          <w:color w:val="auto"/>
        </w:rPr>
        <w:t xml:space="preserve"> </w:t>
      </w:r>
    </w:p>
    <w:p w14:paraId="7761F151" w14:textId="01888CEE" w:rsidR="006970C3" w:rsidRDefault="00845A66" w:rsidP="00845A66">
      <w:pPr>
        <w:pStyle w:val="NormalArial"/>
        <w:rPr>
          <w:rFonts w:ascii="Open Sans" w:hAnsi="Open Sans" w:cs="Open Sans"/>
        </w:rPr>
      </w:pPr>
      <w:r>
        <w:rPr>
          <w:rFonts w:ascii="Open Sans" w:hAnsi="Open Sans" w:cs="Open Sans"/>
          <w:color w:val="auto"/>
        </w:rPr>
        <w:t>I am satisfied that the organisation had systems and processes to inform</w:t>
      </w:r>
      <w:r w:rsidRPr="00785136">
        <w:rPr>
          <w:rFonts w:ascii="Open Sans" w:hAnsi="Open Sans" w:cs="Open Sans"/>
        </w:rPr>
        <w:t xml:space="preserve"> the delivery of safe and effective care and services</w:t>
      </w:r>
      <w:r>
        <w:rPr>
          <w:rFonts w:ascii="Open Sans" w:hAnsi="Open Sans" w:cs="Open Sans"/>
        </w:rPr>
        <w:t xml:space="preserve">, </w:t>
      </w:r>
      <w:r>
        <w:rPr>
          <w:rFonts w:ascii="Open Sans" w:hAnsi="Open Sans" w:cs="Open Sans"/>
          <w:color w:val="auto"/>
        </w:rPr>
        <w:t>i</w:t>
      </w:r>
      <w:r w:rsidRPr="00785136">
        <w:rPr>
          <w:rFonts w:ascii="Open Sans" w:hAnsi="Open Sans" w:cs="Open Sans"/>
        </w:rPr>
        <w:t>ncluding consideration of risks to the consumer’s health and well-being.</w:t>
      </w:r>
      <w:r>
        <w:rPr>
          <w:rFonts w:ascii="Open Sans" w:hAnsi="Open Sans" w:cs="Open Sans"/>
        </w:rPr>
        <w:t xml:space="preserve"> I am also satisfied that it has </w:t>
      </w:r>
      <w:proofErr w:type="gramStart"/>
      <w:r>
        <w:rPr>
          <w:rFonts w:ascii="Open Sans" w:hAnsi="Open Sans" w:cs="Open Sans"/>
        </w:rPr>
        <w:t>implemented, or</w:t>
      </w:r>
      <w:proofErr w:type="gramEnd"/>
      <w:r>
        <w:rPr>
          <w:rFonts w:ascii="Open Sans" w:hAnsi="Open Sans" w:cs="Open Sans"/>
        </w:rPr>
        <w:t xml:space="preserve"> is advanced toward implementing further systems and processes to ensure </w:t>
      </w:r>
      <w:r w:rsidRPr="00845A66">
        <w:rPr>
          <w:rFonts w:ascii="Open Sans" w:hAnsi="Open Sans" w:cs="Open Sans"/>
        </w:rPr>
        <w:t xml:space="preserve">assessment processes </w:t>
      </w:r>
      <w:r>
        <w:rPr>
          <w:rFonts w:ascii="Open Sans" w:hAnsi="Open Sans" w:cs="Open Sans"/>
        </w:rPr>
        <w:t xml:space="preserve">consistently </w:t>
      </w:r>
      <w:r w:rsidRPr="00845A66">
        <w:rPr>
          <w:rFonts w:ascii="Open Sans" w:hAnsi="Open Sans" w:cs="Open Sans"/>
        </w:rPr>
        <w:t>consider if practices or interventions are restrictive practices, including assessing risk associated with these practices</w:t>
      </w:r>
      <w:r>
        <w:rPr>
          <w:rFonts w:ascii="Open Sans" w:hAnsi="Open Sans" w:cs="Open Sans"/>
        </w:rPr>
        <w:t>, and the uniform use of validated assessment tools</w:t>
      </w:r>
      <w:r w:rsidR="001378F2" w:rsidRPr="00845A66">
        <w:rPr>
          <w:rFonts w:ascii="Open Sans" w:hAnsi="Open Sans" w:cs="Open Sans"/>
        </w:rPr>
        <w:t>.</w:t>
      </w:r>
      <w:r w:rsidR="001378F2">
        <w:rPr>
          <w:rFonts w:ascii="Open Sans" w:hAnsi="Open Sans" w:cs="Open Sans"/>
        </w:rPr>
        <w:t xml:space="preserve"> </w:t>
      </w:r>
    </w:p>
    <w:p w14:paraId="302DD921" w14:textId="39291045" w:rsidR="00845A66" w:rsidRDefault="00845A66" w:rsidP="00845A66">
      <w:pPr>
        <w:pStyle w:val="NormalArial"/>
        <w:rPr>
          <w:rFonts w:ascii="Open Sans" w:hAnsi="Open Sans" w:cs="Open Sans"/>
        </w:rPr>
      </w:pPr>
      <w:r>
        <w:rPr>
          <w:rFonts w:ascii="Open Sans" w:hAnsi="Open Sans" w:cs="Open Sans"/>
        </w:rPr>
        <w:t xml:space="preserve">Although </w:t>
      </w:r>
      <w:r w:rsidR="0086226F">
        <w:rPr>
          <w:rFonts w:ascii="Open Sans" w:hAnsi="Open Sans" w:cs="Open Sans"/>
        </w:rPr>
        <w:t xml:space="preserve">not </w:t>
      </w:r>
      <w:r>
        <w:rPr>
          <w:rFonts w:ascii="Open Sans" w:hAnsi="Open Sans" w:cs="Open Sans"/>
        </w:rPr>
        <w:t>all these systems and processes are not fully implemented</w:t>
      </w:r>
      <w:r w:rsidR="0086226F">
        <w:rPr>
          <w:rFonts w:ascii="Open Sans" w:hAnsi="Open Sans" w:cs="Open Sans"/>
        </w:rPr>
        <w:t xml:space="preserve">, based on the provider’s positive engagement during the Quality Audit, the immediacy of actions taken, </w:t>
      </w:r>
      <w:r w:rsidR="0086226F" w:rsidRPr="0086226F">
        <w:rPr>
          <w:rFonts w:ascii="Open Sans" w:hAnsi="Open Sans" w:cs="Open Sans"/>
        </w:rPr>
        <w:t>including review of named consumers to investigate risk,</w:t>
      </w:r>
      <w:r w:rsidR="0086226F">
        <w:rPr>
          <w:rFonts w:ascii="Open Sans" w:hAnsi="Open Sans" w:cs="Open Sans"/>
        </w:rPr>
        <w:t xml:space="preserve"> and its comprehensive and balanced response I am confident these actions will be implemented and sustained.</w:t>
      </w:r>
    </w:p>
    <w:p w14:paraId="59244393" w14:textId="34ACB173" w:rsidR="00E55143" w:rsidRDefault="000C677B" w:rsidP="002264D9">
      <w:pPr>
        <w:pStyle w:val="NormalArial"/>
        <w:rPr>
          <w:rFonts w:ascii="Open Sans" w:hAnsi="Open Sans" w:cs="Open Sans"/>
          <w:color w:val="auto"/>
          <w:u w:val="single"/>
        </w:rPr>
      </w:pPr>
      <w:r w:rsidRPr="000C677B">
        <w:rPr>
          <w:rFonts w:ascii="Open Sans" w:hAnsi="Open Sans" w:cs="Open Sans"/>
          <w:color w:val="auto"/>
          <w:u w:val="single"/>
        </w:rPr>
        <w:t>As to compliant requirements 2(3)(b), 2(3)(c), 2(3)(d) and 2(3)(e)</w:t>
      </w:r>
    </w:p>
    <w:p w14:paraId="01AA568C" w14:textId="77777777" w:rsidR="0059178C" w:rsidRDefault="000C677B" w:rsidP="002264D9">
      <w:pPr>
        <w:pStyle w:val="NormalArial"/>
        <w:rPr>
          <w:rFonts w:ascii="Open Sans" w:hAnsi="Open Sans" w:cs="Open Sans"/>
          <w:color w:val="auto"/>
        </w:rPr>
      </w:pPr>
      <w:r w:rsidRPr="000C677B">
        <w:rPr>
          <w:rFonts w:ascii="Open Sans" w:hAnsi="Open Sans" w:cs="Open Sans"/>
          <w:color w:val="auto"/>
        </w:rPr>
        <w:t xml:space="preserve">Six of 7 consumers and representative interviewed were satisfied the care and services they receive meet their needs and preferences. All consumers and representatives said they would approach the service for advanced care planning when necessary and knew how to access information the service provided from their respective state’s government health department website. Management advised advanced care directives is on a consumers support plan documented in their consumer profile; a register is maintained for any consumers agreeing to have their advance care planning directives uploaded. </w:t>
      </w:r>
    </w:p>
    <w:p w14:paraId="19C362BB" w14:textId="069568EB" w:rsidR="0059178C" w:rsidRPr="0059178C" w:rsidRDefault="0059178C" w:rsidP="0059178C">
      <w:pPr>
        <w:pStyle w:val="NormalArial"/>
        <w:rPr>
          <w:rFonts w:ascii="Open Sans" w:hAnsi="Open Sans" w:cs="Open Sans"/>
          <w:color w:val="auto"/>
        </w:rPr>
      </w:pPr>
      <w:r>
        <w:rPr>
          <w:rFonts w:ascii="Open Sans" w:hAnsi="Open Sans" w:cs="Open Sans"/>
          <w:color w:val="auto"/>
        </w:rPr>
        <w:t xml:space="preserve">Documentation and interviews evidenced examples of </w:t>
      </w:r>
      <w:r w:rsidRPr="0059178C">
        <w:rPr>
          <w:rFonts w:ascii="Open Sans" w:hAnsi="Open Sans" w:cs="Open Sans"/>
          <w:color w:val="auto"/>
        </w:rPr>
        <w:t>advanced care planning discussions</w:t>
      </w:r>
      <w:r>
        <w:rPr>
          <w:rFonts w:ascii="Open Sans" w:hAnsi="Open Sans" w:cs="Open Sans"/>
          <w:color w:val="auto"/>
        </w:rPr>
        <w:t xml:space="preserve">, availability of an external </w:t>
      </w:r>
      <w:r w:rsidRPr="0059178C">
        <w:rPr>
          <w:rFonts w:ascii="Open Sans" w:hAnsi="Open Sans" w:cs="Open Sans"/>
          <w:color w:val="auto"/>
        </w:rPr>
        <w:t>palliative care team are in place</w:t>
      </w:r>
      <w:r>
        <w:rPr>
          <w:rFonts w:ascii="Open Sans" w:hAnsi="Open Sans" w:cs="Open Sans"/>
          <w:color w:val="auto"/>
        </w:rPr>
        <w:t xml:space="preserve">, staff being aware of </w:t>
      </w:r>
      <w:r w:rsidRPr="0059178C">
        <w:rPr>
          <w:rFonts w:ascii="Open Sans" w:hAnsi="Open Sans" w:cs="Open Sans"/>
          <w:color w:val="auto"/>
        </w:rPr>
        <w:t>acute resuscitation plan</w:t>
      </w:r>
      <w:r>
        <w:rPr>
          <w:rFonts w:ascii="Open Sans" w:hAnsi="Open Sans" w:cs="Open Sans"/>
          <w:color w:val="auto"/>
        </w:rPr>
        <w:t>s.</w:t>
      </w:r>
      <w:r w:rsidRPr="0059178C">
        <w:rPr>
          <w:rFonts w:ascii="Open Sans" w:hAnsi="Open Sans" w:cs="Open Sans"/>
          <w:color w:val="auto"/>
        </w:rPr>
        <w:t xml:space="preserve"> </w:t>
      </w:r>
    </w:p>
    <w:p w14:paraId="77AF65EA" w14:textId="1529120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lastRenderedPageBreak/>
        <w:t xml:space="preserve">7 of seven sampled file reviews show support plans, three mandatory assessments were completed, generally identified and addressed the consumer’s goals, needs and preferences. While the </w:t>
      </w:r>
      <w:r>
        <w:rPr>
          <w:rFonts w:ascii="Open Sans" w:hAnsi="Open Sans" w:cs="Open Sans"/>
          <w:color w:val="auto"/>
        </w:rPr>
        <w:t xml:space="preserve">Assessment Team found that </w:t>
      </w:r>
      <w:r w:rsidRPr="0059178C">
        <w:rPr>
          <w:rFonts w:ascii="Open Sans" w:hAnsi="Open Sans" w:cs="Open Sans"/>
          <w:color w:val="auto"/>
        </w:rPr>
        <w:t>validated screening assessment tools was not always used</w:t>
      </w:r>
      <w:r>
        <w:rPr>
          <w:rFonts w:ascii="Open Sans" w:hAnsi="Open Sans" w:cs="Open Sans"/>
          <w:color w:val="auto"/>
        </w:rPr>
        <w:t xml:space="preserve">, </w:t>
      </w:r>
      <w:r w:rsidRPr="0059178C">
        <w:rPr>
          <w:rFonts w:ascii="Open Sans" w:hAnsi="Open Sans" w:cs="Open Sans"/>
          <w:color w:val="auto"/>
        </w:rPr>
        <w:t>consumer care documentation outline</w:t>
      </w:r>
      <w:r>
        <w:rPr>
          <w:rFonts w:ascii="Open Sans" w:hAnsi="Open Sans" w:cs="Open Sans"/>
          <w:color w:val="auto"/>
        </w:rPr>
        <w:t>d</w:t>
      </w:r>
      <w:r w:rsidRPr="0059178C">
        <w:rPr>
          <w:rFonts w:ascii="Open Sans" w:hAnsi="Open Sans" w:cs="Open Sans"/>
          <w:color w:val="auto"/>
        </w:rPr>
        <w:t xml:space="preserve"> the consumer’s current needs and goals, with actions clearly listed including clinical and allied health service engagement, aids and equipment purchasing, and in home and community care services, listed to meet these needs.</w:t>
      </w:r>
      <w:r>
        <w:rPr>
          <w:rFonts w:ascii="Open Sans" w:hAnsi="Open Sans" w:cs="Open Sans"/>
          <w:color w:val="auto"/>
        </w:rPr>
        <w:t xml:space="preserve"> I have considered information on use of validated tools, and </w:t>
      </w:r>
      <w:r w:rsidRPr="00767E54">
        <w:rPr>
          <w:rFonts w:ascii="Open Sans" w:hAnsi="Open Sans" w:cs="Open Sans"/>
          <w:color w:val="auto"/>
        </w:rPr>
        <w:t>assessment processes to consider if practices or interventions are restrictive practices, including assessing risk associated with these practices</w:t>
      </w:r>
      <w:r>
        <w:rPr>
          <w:rFonts w:ascii="Open Sans" w:hAnsi="Open Sans" w:cs="Open Sans"/>
          <w:color w:val="auto"/>
        </w:rPr>
        <w:t>, under requirement 2(3(a) above</w:t>
      </w:r>
      <w:r w:rsidR="001378F2" w:rsidRPr="00767E54">
        <w:rPr>
          <w:rFonts w:ascii="Open Sans" w:hAnsi="Open Sans" w:cs="Open Sans"/>
          <w:color w:val="auto"/>
        </w:rPr>
        <w:t xml:space="preserve">. </w:t>
      </w:r>
    </w:p>
    <w:p w14:paraId="1EE5B4E0" w14:textId="7777777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Five of 5 support workers interviewed all expressed satisfaction that they receive adequate information to inform their care and service delivery. All support workers advised that care information is accessible to them to provide care and services through a mobile application on their phones and will call the office if further information is required. </w:t>
      </w:r>
    </w:p>
    <w:p w14:paraId="6D58BA62" w14:textId="11310DAA"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Case manager</w:t>
      </w:r>
      <w:r>
        <w:rPr>
          <w:rFonts w:ascii="Open Sans" w:hAnsi="Open Sans" w:cs="Open Sans"/>
          <w:color w:val="auto"/>
        </w:rPr>
        <w:t>s</w:t>
      </w:r>
      <w:r w:rsidRPr="0059178C">
        <w:rPr>
          <w:rFonts w:ascii="Open Sans" w:hAnsi="Open Sans" w:cs="Open Sans"/>
          <w:color w:val="auto"/>
        </w:rPr>
        <w:t xml:space="preserve"> advised that during the care planning process the consumers’ goals, preferences and options are discussed and documented in the consumers care documentation and contain clear directives to guide staff in supporting consumers. The sampled care documentation showed alerts were noted to support staff delivering care and services.</w:t>
      </w:r>
    </w:p>
    <w:p w14:paraId="22537E6F" w14:textId="7A2CE085"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Management explained how they identify consumer care goals and balance this with their budget and preferences and immediate needs. Management stated the budget tool is utilised by case managers every three months and increased care or services needs are addressed through CHSP services and My Aged Care (MAC) referrals. </w:t>
      </w:r>
    </w:p>
    <w:p w14:paraId="782629BC" w14:textId="078E69E3"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Management advised case managers are guided by the ‘Budget Management Tool’ to manage and track consumer budgets, in line with the ‘Home Care – Client Journey Framework’ which includes a budget section for tracking and managing over and under spends for consumers. </w:t>
      </w:r>
    </w:p>
    <w:p w14:paraId="0CE7DB8C" w14:textId="4B1717DD"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All consumers and representatives interviewed confirmed the service involves them in assessment and planning of their care and services.</w:t>
      </w:r>
      <w:r>
        <w:rPr>
          <w:rFonts w:ascii="Open Sans" w:hAnsi="Open Sans" w:cs="Open Sans"/>
          <w:color w:val="auto"/>
        </w:rPr>
        <w:t xml:space="preserve"> </w:t>
      </w:r>
      <w:r w:rsidRPr="0059178C">
        <w:rPr>
          <w:rFonts w:ascii="Open Sans" w:hAnsi="Open Sans" w:cs="Open Sans"/>
          <w:color w:val="auto"/>
        </w:rPr>
        <w:t>Multiple sampled consumer files reviewed demonstrate</w:t>
      </w:r>
      <w:r>
        <w:rPr>
          <w:rFonts w:ascii="Open Sans" w:hAnsi="Open Sans" w:cs="Open Sans"/>
          <w:color w:val="auto"/>
        </w:rPr>
        <w:t>d</w:t>
      </w:r>
      <w:r w:rsidRPr="0059178C">
        <w:rPr>
          <w:rFonts w:ascii="Open Sans" w:hAnsi="Open Sans" w:cs="Open Sans"/>
          <w:color w:val="auto"/>
        </w:rPr>
        <w:t xml:space="preserve"> that care planning and three mandatory assessments </w:t>
      </w:r>
      <w:r>
        <w:rPr>
          <w:rFonts w:ascii="Open Sans" w:hAnsi="Open Sans" w:cs="Open Sans"/>
          <w:color w:val="auto"/>
        </w:rPr>
        <w:t>were</w:t>
      </w:r>
      <w:r w:rsidRPr="0059178C">
        <w:rPr>
          <w:rFonts w:ascii="Open Sans" w:hAnsi="Open Sans" w:cs="Open Sans"/>
          <w:color w:val="auto"/>
        </w:rPr>
        <w:t xml:space="preserve"> consistently undertaken in collaboration with the consumer, their representatives and others involved in their care. Consumer care planning consistently </w:t>
      </w:r>
      <w:proofErr w:type="gramStart"/>
      <w:r w:rsidRPr="0059178C">
        <w:rPr>
          <w:rFonts w:ascii="Open Sans" w:hAnsi="Open Sans" w:cs="Open Sans"/>
          <w:color w:val="auto"/>
        </w:rPr>
        <w:t>show</w:t>
      </w:r>
      <w:proofErr w:type="gramEnd"/>
      <w:r w:rsidRPr="0059178C">
        <w:rPr>
          <w:rFonts w:ascii="Open Sans" w:hAnsi="Open Sans" w:cs="Open Sans"/>
          <w:color w:val="auto"/>
        </w:rPr>
        <w:t xml:space="preserve"> allied health or other external engagement, including social supports and medical specialist in put, as appropriate depending on each consumer’s assessed needs.</w:t>
      </w:r>
    </w:p>
    <w:p w14:paraId="35DE408F" w14:textId="4DE3DACA"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Management advised how the input of others, including the consumer, their family, their general practitioner and other service providers feed into assessment and planning process. They described how a collaborative approach with open communication provides effective care as well as identifying needs outside of the scope of their funding and sourcing and engaging other providers to meet those needs.</w:t>
      </w:r>
      <w:r>
        <w:rPr>
          <w:rFonts w:ascii="Open Sans" w:hAnsi="Open Sans" w:cs="Open Sans"/>
          <w:color w:val="auto"/>
        </w:rPr>
        <w:t xml:space="preserve"> Examples were detailed by the Assessment Team.</w:t>
      </w:r>
    </w:p>
    <w:p w14:paraId="66551B6C" w14:textId="1989B5E2"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lastRenderedPageBreak/>
        <w:t>Seven of 7 consumers and representatives expressed satisfaction that the outcomes of assessment and care planning are effectively communicated to them, and that they have been offered a copy of their care plan.</w:t>
      </w:r>
      <w:r>
        <w:rPr>
          <w:rFonts w:ascii="Open Sans" w:hAnsi="Open Sans" w:cs="Open Sans"/>
          <w:color w:val="auto"/>
        </w:rPr>
        <w:t xml:space="preserve"> </w:t>
      </w:r>
      <w:r w:rsidRPr="0059178C">
        <w:rPr>
          <w:rFonts w:ascii="Open Sans" w:hAnsi="Open Sans" w:cs="Open Sans"/>
          <w:color w:val="auto"/>
        </w:rPr>
        <w:t>Multiple sampled consumer files reviewed shows the outcomes of assessment and planning are communicated to the consumer or representative during in home assessment and review. The information gathered during the assessment or review process is documented in the consumer’s support plan which is provided to the consumer or their representative. Signed copies of consumer support plans were located on sampled consumer files. Sampled consumer documentation demonstrated clear action lists and care or services directives to guide support workers in delivery of care and services.</w:t>
      </w:r>
    </w:p>
    <w:p w14:paraId="6A09E230" w14:textId="7777777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Five of 5 support workers interviewed stated that they can access consumer care information using their mobile applications, noting if they require more information, they call the office direct.</w:t>
      </w:r>
    </w:p>
    <w:p w14:paraId="1837311E" w14:textId="7777777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Management interviewed advised support plans are regularly reviewed in consultation with the consumer or their identified representative, noting case managers use a ‘client/participant check in form’ at 3 and 9 months, and a 6-month evaluation check in for consumer and representative consultation. For complex consumers case managers will organise an internal clinical referral which includes a multidisciplinary approach to discuss consumer care needs and preferences, noting outcomes are then communicated to the consumer. All changes in consultation with the consumer to support plans are communicated to support workers who deliver their services. </w:t>
      </w:r>
    </w:p>
    <w:p w14:paraId="7AFEEE05" w14:textId="30F64FFB"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Support staff </w:t>
      </w:r>
      <w:r>
        <w:rPr>
          <w:rFonts w:ascii="Open Sans" w:hAnsi="Open Sans" w:cs="Open Sans"/>
          <w:color w:val="auto"/>
        </w:rPr>
        <w:t>st</w:t>
      </w:r>
      <w:r w:rsidRPr="0059178C">
        <w:rPr>
          <w:rFonts w:ascii="Open Sans" w:hAnsi="Open Sans" w:cs="Open Sans"/>
          <w:color w:val="auto"/>
        </w:rPr>
        <w:t>at</w:t>
      </w:r>
      <w:r>
        <w:rPr>
          <w:rFonts w:ascii="Open Sans" w:hAnsi="Open Sans" w:cs="Open Sans"/>
          <w:color w:val="auto"/>
        </w:rPr>
        <w:t>ed</w:t>
      </w:r>
      <w:r w:rsidRPr="0059178C">
        <w:rPr>
          <w:rFonts w:ascii="Open Sans" w:hAnsi="Open Sans" w:cs="Open Sans"/>
          <w:color w:val="auto"/>
        </w:rPr>
        <w:t xml:space="preserve"> they have access to assessed needs and support plans to deliver care and services effectively. </w:t>
      </w:r>
    </w:p>
    <w:p w14:paraId="4B7E4256" w14:textId="7777777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Six of 7 consumers and representatives interviewed expressed satisfaction that if their needs or preferences changed, they could adjust their care and services to meet their changed needs, noting the service was flexible around changing service times so appointments or social commitments could be kept. </w:t>
      </w:r>
    </w:p>
    <w:p w14:paraId="45C3BAD4" w14:textId="77777777" w:rsidR="0059178C" w:rsidRPr="0059178C" w:rsidRDefault="0059178C" w:rsidP="0059178C">
      <w:pPr>
        <w:pStyle w:val="NormalArial"/>
        <w:rPr>
          <w:rFonts w:ascii="Open Sans" w:hAnsi="Open Sans" w:cs="Open Sans"/>
          <w:color w:val="auto"/>
        </w:rPr>
      </w:pPr>
      <w:r w:rsidRPr="0059178C">
        <w:rPr>
          <w:rFonts w:ascii="Open Sans" w:hAnsi="Open Sans" w:cs="Open Sans"/>
          <w:color w:val="auto"/>
        </w:rPr>
        <w:t xml:space="preserve">Clinical staff and case manager interviewed advised that care and services for consumers are reviewed when a change in condition, goals or preference is reported in dated handover notes, following an incident, on hospital discharge or at minimum as an annual formal review. </w:t>
      </w:r>
    </w:p>
    <w:p w14:paraId="459682DB" w14:textId="2B617AC1" w:rsidR="00EE77B0" w:rsidRPr="002264D9" w:rsidRDefault="0059178C" w:rsidP="0059178C">
      <w:pPr>
        <w:pStyle w:val="NormalArial"/>
        <w:rPr>
          <w:rFonts w:ascii="Open Sans" w:hAnsi="Open Sans" w:cs="Open Sans"/>
          <w:color w:val="auto"/>
        </w:rPr>
      </w:pPr>
      <w:r w:rsidRPr="0059178C">
        <w:rPr>
          <w:rFonts w:ascii="Open Sans" w:hAnsi="Open Sans" w:cs="Open Sans"/>
          <w:color w:val="auto"/>
        </w:rPr>
        <w:t xml:space="preserve">Management advised consumers are reviewed by the case manager who gets an annual reassessment alert set as an ‘action </w:t>
      </w:r>
      <w:r w:rsidR="00C763FB" w:rsidRPr="0059178C">
        <w:rPr>
          <w:rFonts w:ascii="Open Sans" w:hAnsi="Open Sans" w:cs="Open Sans"/>
          <w:color w:val="auto"/>
        </w:rPr>
        <w:t>task if</w:t>
      </w:r>
      <w:r w:rsidRPr="0059178C">
        <w:rPr>
          <w:rFonts w:ascii="Open Sans" w:hAnsi="Open Sans" w:cs="Open Sans"/>
          <w:color w:val="auto"/>
        </w:rPr>
        <w:t xml:space="preserve"> they have a fall or return from hospital and as requested. Management further advised more vulnerable consumers may have more frequent case manager visits to review the supports and requirements of their package and support plan to best manage their situation at that time. </w:t>
      </w:r>
      <w:r>
        <w:rPr>
          <w:rFonts w:ascii="Open Sans" w:hAnsi="Open Sans" w:cs="Open Sans"/>
          <w:color w:val="auto"/>
        </w:rPr>
        <w:t>Examples were detailed by the Assessment Team</w:t>
      </w:r>
      <w:r w:rsidR="001378F2">
        <w:rPr>
          <w:rFonts w:ascii="Open Sans" w:hAnsi="Open Sans" w:cs="Open Sans"/>
          <w:color w:val="auto"/>
        </w:rPr>
        <w:t>.</w:t>
      </w:r>
      <w:r w:rsidRPr="002264D9">
        <w:rPr>
          <w:rFonts w:ascii="Open Sans" w:hAnsi="Open Sans" w:cs="Open Sans"/>
          <w:color w:val="auto"/>
        </w:rPr>
        <w:br w:type="page"/>
      </w:r>
    </w:p>
    <w:p w14:paraId="3A26EBD8" w14:textId="77777777" w:rsidR="00EE77B0" w:rsidRPr="00785136" w:rsidRDefault="008E54C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5000" w:type="pct"/>
        <w:tblLook w:val="04A0" w:firstRow="1" w:lastRow="0" w:firstColumn="1" w:lastColumn="0" w:noHBand="0" w:noVBand="1"/>
      </w:tblPr>
      <w:tblGrid>
        <w:gridCol w:w="2779"/>
        <w:gridCol w:w="5158"/>
        <w:gridCol w:w="2257"/>
      </w:tblGrid>
      <w:tr w:rsidR="00722E0D" w14:paraId="6A2A11B5" w14:textId="77777777" w:rsidTr="00FF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232809C" w14:textId="77777777" w:rsidR="00722E0D" w:rsidRPr="00785136" w:rsidRDefault="00722E0D" w:rsidP="00223966">
            <w:pPr>
              <w:spacing w:before="0" w:line="22" w:lineRule="atLeast"/>
              <w:rPr>
                <w:rFonts w:ascii="Open Sans" w:hAnsi="Open Sans" w:cs="Open Sans"/>
                <w:b w:val="0"/>
                <w:color w:val="FFFFFF" w:themeColor="background1"/>
              </w:rPr>
            </w:pPr>
            <w:bookmarkStart w:id="7" w:name="_Hlk106614299"/>
            <w:r w:rsidRPr="00785136">
              <w:rPr>
                <w:rFonts w:ascii="Open Sans" w:hAnsi="Open Sans" w:cs="Open Sans"/>
                <w:color w:val="FFFFFF" w:themeColor="background1"/>
              </w:rPr>
              <w:t>Personal care and clinical care</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67C8A8E" w14:textId="77777777" w:rsidR="00722E0D" w:rsidRPr="00785136" w:rsidRDefault="00722E0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22E0D" w14:paraId="6E0FA867" w14:textId="77777777" w:rsidTr="00FF009E">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F62EAF"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3(3)(a)</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69D8ED"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4B3BE8F" w14:textId="77777777" w:rsidR="00722E0D" w:rsidRPr="00785136" w:rsidRDefault="00722E0D" w:rsidP="002778E2">
            <w:pPr>
              <w:numPr>
                <w:ilvl w:val="0"/>
                <w:numId w:val="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EA25237" w14:textId="77777777" w:rsidR="00722E0D" w:rsidRPr="00785136" w:rsidRDefault="00722E0D" w:rsidP="002778E2">
            <w:pPr>
              <w:numPr>
                <w:ilvl w:val="0"/>
                <w:numId w:val="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438B3E4" w14:textId="77777777" w:rsidR="00722E0D" w:rsidRPr="00785136" w:rsidRDefault="00722E0D" w:rsidP="002778E2">
            <w:pPr>
              <w:numPr>
                <w:ilvl w:val="0"/>
                <w:numId w:val="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59F63E"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27526494"/>
                <w:placeholder>
                  <w:docPart w:val="A13E5AD59D2B4AA49BD104713E4F1084"/>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34881793"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BC73F2"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3(3)(b)</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B906EB" w14:textId="77777777" w:rsidR="00722E0D" w:rsidRPr="00785136" w:rsidRDefault="00722E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4B56D0" w14:textId="77777777" w:rsidR="00722E0D"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1716769"/>
                <w:placeholder>
                  <w:docPart w:val="D6574A5DAAE34518A1E9A2323275E9E6"/>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4F5313BD" w14:textId="77777777" w:rsidTr="00FF009E">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FD2B75" w14:textId="77777777" w:rsidR="00722E0D" w:rsidRPr="00785136" w:rsidRDefault="00722E0D"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79052B" w14:textId="77777777" w:rsidR="00722E0D" w:rsidRPr="00785136" w:rsidRDefault="00722E0D"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C7F80B"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1426911"/>
                <w:placeholder>
                  <w:docPart w:val="7E0DDAB6AF054C9ABD3B3A4E1E609056"/>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2A6923A5"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290F87"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3(3)(d)</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458E06" w14:textId="77777777" w:rsidR="00722E0D" w:rsidRPr="00785136" w:rsidRDefault="00722E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6702C" w14:textId="77777777" w:rsidR="00722E0D"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8809998"/>
                <w:placeholder>
                  <w:docPart w:val="742DA945F8A442EBAD93F3A9E6FCC0EB"/>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6CBF84FA" w14:textId="77777777" w:rsidTr="00FF009E">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892877"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3(3)(e)</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E22790"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1479FC"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1533190"/>
                <w:placeholder>
                  <w:docPart w:val="E36EB18B37424855B31DB4A341FBE9ED"/>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48EAC698"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5D5D04"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3(3)(f)</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C60F09" w14:textId="77777777" w:rsidR="00722E0D" w:rsidRPr="00785136" w:rsidRDefault="00722E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3BA908" w14:textId="77777777" w:rsidR="00722E0D"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87243696"/>
                <w:placeholder>
                  <w:docPart w:val="BC9D1DC9338F438BB70E7E7CA2213CAE"/>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r w:rsidR="00722E0D" w14:paraId="1CD0E5A1" w14:textId="77777777" w:rsidTr="00FF009E">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D1920D" w14:textId="77777777" w:rsidR="00722E0D" w:rsidRPr="00785136" w:rsidRDefault="00722E0D" w:rsidP="007E513C">
            <w:pPr>
              <w:spacing w:line="22" w:lineRule="atLeast"/>
              <w:rPr>
                <w:rFonts w:ascii="Open Sans" w:hAnsi="Open Sans" w:cs="Open Sans"/>
              </w:rPr>
            </w:pPr>
            <w:r w:rsidRPr="00785136">
              <w:rPr>
                <w:rFonts w:ascii="Open Sans" w:hAnsi="Open Sans" w:cs="Open Sans"/>
              </w:rPr>
              <w:t>Requirement 3(3)(g)</w:t>
            </w:r>
          </w:p>
        </w:tc>
        <w:tc>
          <w:tcPr>
            <w:tcW w:w="25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DCFEF4" w14:textId="77777777" w:rsidR="00722E0D" w:rsidRPr="00785136" w:rsidRDefault="00722E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C2D7E6E" w14:textId="77777777" w:rsidR="00722E0D" w:rsidRPr="00785136" w:rsidRDefault="00722E0D" w:rsidP="002778E2">
            <w:pPr>
              <w:numPr>
                <w:ilvl w:val="0"/>
                <w:numId w:val="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685806BE" w14:textId="77777777" w:rsidR="00722E0D" w:rsidRPr="00785136" w:rsidRDefault="00722E0D" w:rsidP="002778E2">
            <w:pPr>
              <w:numPr>
                <w:ilvl w:val="0"/>
                <w:numId w:val="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079D7D" w14:textId="77777777" w:rsidR="00722E0D"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0555320"/>
                <w:placeholder>
                  <w:docPart w:val="6B85A1C7E4B246B4A37385A784DBE199"/>
                </w:placeholder>
                <w:dropDownList>
                  <w:listItem w:displayText="choose a rating" w:value="choose a rating"/>
                  <w:listItem w:displayText="Compliant" w:value="Compliant"/>
                  <w:listItem w:displayText="Not Compliant" w:value="Not Compliant"/>
                </w:dropDownList>
              </w:sdtPr>
              <w:sdtEndPr/>
              <w:sdtContent>
                <w:r w:rsidR="00722E0D" w:rsidRPr="00785136">
                  <w:rPr>
                    <w:rFonts w:ascii="Open Sans" w:hAnsi="Open Sans" w:cs="Open Sans"/>
                  </w:rPr>
                  <w:t>Compliant</w:t>
                </w:r>
              </w:sdtContent>
            </w:sdt>
            <w:r w:rsidR="00722E0D" w:rsidRPr="00785136">
              <w:rPr>
                <w:rFonts w:ascii="Open Sans" w:eastAsia="Open Sans" w:hAnsi="Open Sans" w:cs="Open Sans"/>
              </w:rPr>
              <w:t xml:space="preserve"> </w:t>
            </w:r>
          </w:p>
        </w:tc>
      </w:tr>
    </w:tbl>
    <w:bookmarkEnd w:id="7"/>
    <w:p w14:paraId="15061561" w14:textId="77777777" w:rsidR="00EE77B0" w:rsidRPr="00785136" w:rsidRDefault="008E54C6"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07D8C529" w14:textId="675FC8D7" w:rsidR="004F698C" w:rsidRDefault="004F698C" w:rsidP="005E54CE">
      <w:pPr>
        <w:pStyle w:val="NormalArial"/>
        <w:rPr>
          <w:rFonts w:ascii="Open Sans" w:hAnsi="Open Sans" w:cs="Open Sans"/>
          <w:color w:val="auto"/>
          <w:u w:val="single"/>
        </w:rPr>
      </w:pPr>
      <w:r w:rsidRPr="005E54CE">
        <w:rPr>
          <w:rFonts w:ascii="Open Sans" w:hAnsi="Open Sans" w:cs="Open Sans"/>
          <w:color w:val="auto"/>
        </w:rPr>
        <w:t xml:space="preserve">This Quality Standard has been assessed as compliant as </w:t>
      </w:r>
      <w:r>
        <w:rPr>
          <w:rFonts w:ascii="Open Sans" w:hAnsi="Open Sans" w:cs="Open Sans"/>
          <w:color w:val="auto"/>
        </w:rPr>
        <w:t>7</w:t>
      </w:r>
      <w:r w:rsidRPr="005E54CE">
        <w:rPr>
          <w:rFonts w:ascii="Open Sans" w:hAnsi="Open Sans" w:cs="Open Sans"/>
          <w:color w:val="auto"/>
        </w:rPr>
        <w:t xml:space="preserve"> of the </w:t>
      </w:r>
      <w:r>
        <w:rPr>
          <w:rFonts w:ascii="Open Sans" w:hAnsi="Open Sans" w:cs="Open Sans"/>
          <w:color w:val="auto"/>
        </w:rPr>
        <w:t>7</w:t>
      </w:r>
      <w:r w:rsidRPr="005E54CE">
        <w:rPr>
          <w:rFonts w:ascii="Open Sans" w:hAnsi="Open Sans" w:cs="Open Sans"/>
          <w:color w:val="auto"/>
        </w:rPr>
        <w:t xml:space="preserve"> specific requirements are compliant for the service.</w:t>
      </w:r>
      <w:r w:rsidR="002441B3">
        <w:rPr>
          <w:rFonts w:ascii="Open Sans" w:hAnsi="Open Sans" w:cs="Open Sans"/>
          <w:color w:val="auto"/>
        </w:rPr>
        <w:t xml:space="preserve"> </w:t>
      </w:r>
      <w:r w:rsidR="002441B3" w:rsidRPr="002441B3">
        <w:rPr>
          <w:rFonts w:ascii="Open Sans" w:hAnsi="Open Sans" w:cs="Open Sans"/>
          <w:color w:val="auto"/>
        </w:rPr>
        <w:t>These are my reasons:</w:t>
      </w:r>
    </w:p>
    <w:p w14:paraId="452F35E3" w14:textId="268999AA" w:rsidR="005E54CE" w:rsidRDefault="005E54CE" w:rsidP="005E54CE">
      <w:pPr>
        <w:pStyle w:val="NormalArial"/>
        <w:rPr>
          <w:rFonts w:ascii="Open Sans" w:hAnsi="Open Sans" w:cs="Open Sans"/>
          <w:color w:val="auto"/>
          <w:u w:val="single"/>
        </w:rPr>
      </w:pPr>
      <w:r w:rsidRPr="00D214B5">
        <w:rPr>
          <w:rFonts w:ascii="Open Sans" w:hAnsi="Open Sans" w:cs="Open Sans"/>
          <w:color w:val="auto"/>
          <w:u w:val="single"/>
        </w:rPr>
        <w:t xml:space="preserve">As to requirement </w:t>
      </w:r>
      <w:r>
        <w:rPr>
          <w:rFonts w:ascii="Open Sans" w:hAnsi="Open Sans" w:cs="Open Sans"/>
          <w:color w:val="auto"/>
          <w:u w:val="single"/>
        </w:rPr>
        <w:t>3</w:t>
      </w:r>
      <w:r w:rsidRPr="00D214B5">
        <w:rPr>
          <w:rFonts w:ascii="Open Sans" w:hAnsi="Open Sans" w:cs="Open Sans"/>
          <w:color w:val="auto"/>
          <w:u w:val="single"/>
        </w:rPr>
        <w:t>(3)(</w:t>
      </w:r>
      <w:r>
        <w:rPr>
          <w:rFonts w:ascii="Open Sans" w:hAnsi="Open Sans" w:cs="Open Sans"/>
          <w:color w:val="auto"/>
          <w:u w:val="single"/>
        </w:rPr>
        <w:t>b</w:t>
      </w:r>
      <w:r w:rsidRPr="00D214B5">
        <w:rPr>
          <w:rFonts w:ascii="Open Sans" w:hAnsi="Open Sans" w:cs="Open Sans"/>
          <w:color w:val="auto"/>
          <w:u w:val="single"/>
        </w:rPr>
        <w:t>)</w:t>
      </w:r>
    </w:p>
    <w:p w14:paraId="3A5DDC39" w14:textId="5279B4D7" w:rsidR="00E11578" w:rsidRDefault="00E11578" w:rsidP="007400C5">
      <w:pPr>
        <w:pStyle w:val="NormalArial"/>
        <w:rPr>
          <w:rFonts w:ascii="Open Sans" w:hAnsi="Open Sans" w:cs="Open Sans"/>
          <w:color w:val="auto"/>
        </w:rPr>
      </w:pPr>
      <w:r w:rsidRPr="00E11578">
        <w:rPr>
          <w:rFonts w:ascii="Open Sans" w:hAnsi="Open Sans" w:cs="Open Sans"/>
          <w:color w:val="auto"/>
        </w:rPr>
        <w:t xml:space="preserve">While the Assessment Team identified areas for improvement, I find this requirement compliant. In its written response the provider clarified some matters identified by the Assessment </w:t>
      </w:r>
      <w:proofErr w:type="gramStart"/>
      <w:r w:rsidRPr="00E11578">
        <w:rPr>
          <w:rFonts w:ascii="Open Sans" w:hAnsi="Open Sans" w:cs="Open Sans"/>
          <w:color w:val="auto"/>
        </w:rPr>
        <w:t>Team, and</w:t>
      </w:r>
      <w:proofErr w:type="gramEnd"/>
      <w:r w:rsidRPr="00E11578">
        <w:rPr>
          <w:rFonts w:ascii="Open Sans" w:hAnsi="Open Sans" w:cs="Open Sans"/>
          <w:color w:val="auto"/>
        </w:rPr>
        <w:t xml:space="preserve"> demonstrated it had taken action to address areas identified as requiring improvement.</w:t>
      </w:r>
    </w:p>
    <w:p w14:paraId="714395C8" w14:textId="545DF020" w:rsidR="004F698C" w:rsidRDefault="004F698C" w:rsidP="005E54CE">
      <w:pPr>
        <w:pStyle w:val="NormalArial"/>
        <w:rPr>
          <w:rFonts w:ascii="Open Sans" w:hAnsi="Open Sans" w:cs="Open Sans"/>
          <w:color w:val="auto"/>
        </w:rPr>
      </w:pPr>
      <w:r w:rsidRPr="00767E54">
        <w:rPr>
          <w:rFonts w:ascii="Open Sans" w:hAnsi="Open Sans" w:cs="Open Sans"/>
          <w:color w:val="auto"/>
        </w:rPr>
        <w:t>The Assessment Team provided the following evidence to support their assessment:</w:t>
      </w:r>
    </w:p>
    <w:p w14:paraId="103BBD74" w14:textId="48345FFF" w:rsidR="00BA69D1" w:rsidRPr="005E54CE" w:rsidRDefault="005E54CE" w:rsidP="005E54CE">
      <w:pPr>
        <w:pStyle w:val="NormalArial"/>
        <w:rPr>
          <w:rFonts w:ascii="Open Sans" w:hAnsi="Open Sans" w:cs="Open Sans"/>
          <w:color w:val="auto"/>
        </w:rPr>
      </w:pPr>
      <w:r w:rsidRPr="005E54CE">
        <w:rPr>
          <w:rFonts w:ascii="Open Sans" w:hAnsi="Open Sans" w:cs="Open Sans"/>
          <w:color w:val="auto"/>
        </w:rPr>
        <w:t xml:space="preserve">Management </w:t>
      </w:r>
      <w:r w:rsidR="00BA69D1">
        <w:rPr>
          <w:rFonts w:ascii="Open Sans" w:hAnsi="Open Sans" w:cs="Open Sans"/>
          <w:color w:val="auto"/>
        </w:rPr>
        <w:t xml:space="preserve">was reported as advising </w:t>
      </w:r>
      <w:r w:rsidRPr="005E54CE">
        <w:rPr>
          <w:rFonts w:ascii="Open Sans" w:hAnsi="Open Sans" w:cs="Open Sans"/>
          <w:color w:val="auto"/>
        </w:rPr>
        <w:t xml:space="preserve">interview that they do not have a process to monitor the use of restrictive practices, including that they do not have </w:t>
      </w:r>
      <w:proofErr w:type="gramStart"/>
      <w:r w:rsidRPr="005E54CE">
        <w:rPr>
          <w:rFonts w:ascii="Open Sans" w:hAnsi="Open Sans" w:cs="Open Sans"/>
          <w:color w:val="auto"/>
        </w:rPr>
        <w:t>a restrictive practices</w:t>
      </w:r>
      <w:proofErr w:type="gramEnd"/>
      <w:r w:rsidRPr="005E54CE">
        <w:rPr>
          <w:rFonts w:ascii="Open Sans" w:hAnsi="Open Sans" w:cs="Open Sans"/>
          <w:color w:val="auto"/>
        </w:rPr>
        <w:t xml:space="preserve"> register. Staff and consumers confirmed that bed rails and anti-psychotic medications are used as part of some consumers’ care, however, staff were unaware that the use of these devices and medication may be a restrictive practice and were also unaware of the risks associated with their use. Management was </w:t>
      </w:r>
      <w:r w:rsidR="00BA69D1">
        <w:rPr>
          <w:rFonts w:ascii="Open Sans" w:hAnsi="Open Sans" w:cs="Open Sans"/>
          <w:color w:val="auto"/>
        </w:rPr>
        <w:t xml:space="preserve">reported as being unaware </w:t>
      </w:r>
      <w:r w:rsidRPr="005E54CE">
        <w:rPr>
          <w:rFonts w:ascii="Open Sans" w:hAnsi="Open Sans" w:cs="Open Sans"/>
          <w:color w:val="auto"/>
        </w:rPr>
        <w:t>that some consumers had bed rails and anti-psychotic medications used as part of their care and strategies to manage the high-impact and high-prevalence risks associated with their use had not been implemented.</w:t>
      </w:r>
      <w:r w:rsidR="000A58FB">
        <w:rPr>
          <w:rFonts w:ascii="Open Sans" w:hAnsi="Open Sans" w:cs="Open Sans"/>
          <w:color w:val="auto"/>
        </w:rPr>
        <w:t xml:space="preserve"> </w:t>
      </w:r>
      <w:r w:rsidR="00BA69D1">
        <w:rPr>
          <w:rFonts w:ascii="Open Sans" w:hAnsi="Open Sans" w:cs="Open Sans"/>
          <w:color w:val="auto"/>
        </w:rPr>
        <w:t xml:space="preserve">In Standard 2 requirement 2(3)(a) I have detailed information brought forward by the Assessment Team in relation to use </w:t>
      </w:r>
      <w:r w:rsidR="00C47EA6">
        <w:rPr>
          <w:rFonts w:ascii="Open Sans" w:hAnsi="Open Sans" w:cs="Open Sans"/>
          <w:color w:val="auto"/>
        </w:rPr>
        <w:t>o</w:t>
      </w:r>
      <w:r w:rsidR="00BA69D1">
        <w:rPr>
          <w:rFonts w:ascii="Open Sans" w:hAnsi="Open Sans" w:cs="Open Sans"/>
          <w:color w:val="auto"/>
        </w:rPr>
        <w:t>f bed rails</w:t>
      </w:r>
      <w:r w:rsidR="00C47EA6">
        <w:rPr>
          <w:rFonts w:ascii="Open Sans" w:hAnsi="Open Sans" w:cs="Open Sans"/>
          <w:color w:val="auto"/>
        </w:rPr>
        <w:t xml:space="preserve"> and use </w:t>
      </w:r>
      <w:r w:rsidR="00BA69D1">
        <w:rPr>
          <w:rFonts w:ascii="Open Sans" w:hAnsi="Open Sans" w:cs="Open Sans"/>
          <w:color w:val="auto"/>
        </w:rPr>
        <w:t xml:space="preserve">of an </w:t>
      </w:r>
      <w:r w:rsidR="00BA69D1" w:rsidRPr="00767E54">
        <w:rPr>
          <w:rFonts w:ascii="Open Sans" w:hAnsi="Open Sans" w:cs="Open Sans"/>
          <w:color w:val="auto"/>
        </w:rPr>
        <w:t>anti-psychotic medication to influence behaviour</w:t>
      </w:r>
      <w:r w:rsidR="001378F2">
        <w:rPr>
          <w:rFonts w:ascii="Open Sans" w:hAnsi="Open Sans" w:cs="Open Sans"/>
          <w:color w:val="auto"/>
        </w:rPr>
        <w:t xml:space="preserve">. </w:t>
      </w:r>
    </w:p>
    <w:p w14:paraId="1380CEF0" w14:textId="1EC7CE85" w:rsidR="005E54CE" w:rsidRPr="005E54CE" w:rsidRDefault="005E54CE" w:rsidP="005E54CE">
      <w:pPr>
        <w:pStyle w:val="NormalArial"/>
        <w:rPr>
          <w:rFonts w:ascii="Open Sans" w:hAnsi="Open Sans" w:cs="Open Sans"/>
          <w:color w:val="auto"/>
        </w:rPr>
      </w:pPr>
      <w:r w:rsidRPr="005E54CE">
        <w:rPr>
          <w:rFonts w:ascii="Open Sans" w:hAnsi="Open Sans" w:cs="Open Sans"/>
          <w:color w:val="auto"/>
        </w:rPr>
        <w:t>Management stated clinical staff had guidance under the ‘Behaviour Management Clinical Pathway’ procedure to review medications and their impact on behaviour, ensuring chemical restraints are medically justified and to provide de-escalation techniques</w:t>
      </w:r>
      <w:r w:rsidR="001378F2" w:rsidRPr="005E54CE">
        <w:rPr>
          <w:rFonts w:ascii="Open Sans" w:hAnsi="Open Sans" w:cs="Open Sans"/>
          <w:color w:val="auto"/>
        </w:rPr>
        <w:t xml:space="preserve">. </w:t>
      </w:r>
      <w:r w:rsidR="00C47EA6">
        <w:rPr>
          <w:rFonts w:ascii="Open Sans" w:hAnsi="Open Sans" w:cs="Open Sans"/>
          <w:color w:val="auto"/>
        </w:rPr>
        <w:t>The Assessment Team identified that following feedback individual consumers were reviewed by the provider to investigate risk</w:t>
      </w:r>
      <w:r w:rsidR="001378F2">
        <w:rPr>
          <w:rFonts w:ascii="Open Sans" w:hAnsi="Open Sans" w:cs="Open Sans"/>
          <w:color w:val="auto"/>
        </w:rPr>
        <w:t>.</w:t>
      </w:r>
      <w:r w:rsidR="001378F2" w:rsidRPr="005E54CE">
        <w:rPr>
          <w:rFonts w:ascii="Open Sans" w:hAnsi="Open Sans" w:cs="Open Sans"/>
          <w:color w:val="auto"/>
        </w:rPr>
        <w:t xml:space="preserve"> </w:t>
      </w:r>
    </w:p>
    <w:p w14:paraId="3229B9DA" w14:textId="0EA3F9BD" w:rsidR="005E54CE" w:rsidRPr="005E54CE" w:rsidRDefault="00C47EA6" w:rsidP="005E54CE">
      <w:pPr>
        <w:pStyle w:val="NormalArial"/>
        <w:rPr>
          <w:rFonts w:ascii="Open Sans" w:hAnsi="Open Sans" w:cs="Open Sans"/>
          <w:color w:val="auto"/>
        </w:rPr>
      </w:pPr>
      <w:r>
        <w:rPr>
          <w:rFonts w:ascii="Open Sans" w:hAnsi="Open Sans" w:cs="Open Sans"/>
          <w:color w:val="auto"/>
        </w:rPr>
        <w:t xml:space="preserve">The Assessment Team identified </w:t>
      </w:r>
      <w:r w:rsidR="009F2169">
        <w:rPr>
          <w:rFonts w:ascii="Open Sans" w:hAnsi="Open Sans" w:cs="Open Sans"/>
          <w:color w:val="auto"/>
        </w:rPr>
        <w:t xml:space="preserve">concerns regarding another consumer in relation to an absence of ongoing </w:t>
      </w:r>
      <w:r w:rsidR="005E54CE" w:rsidRPr="005E54CE">
        <w:rPr>
          <w:rFonts w:ascii="Open Sans" w:hAnsi="Open Sans" w:cs="Open Sans"/>
          <w:color w:val="auto"/>
        </w:rPr>
        <w:t>behaviour support strategies</w:t>
      </w:r>
      <w:r w:rsidR="009F2169">
        <w:rPr>
          <w:rFonts w:ascii="Open Sans" w:hAnsi="Open Sans" w:cs="Open Sans"/>
          <w:color w:val="auto"/>
        </w:rPr>
        <w:t xml:space="preserve"> and support for loneliness, use of validated </w:t>
      </w:r>
      <w:r w:rsidR="005E54CE" w:rsidRPr="005E54CE">
        <w:rPr>
          <w:rFonts w:ascii="Open Sans" w:hAnsi="Open Sans" w:cs="Open Sans"/>
          <w:color w:val="auto"/>
        </w:rPr>
        <w:t xml:space="preserve">assessments or planning to monitor </w:t>
      </w:r>
      <w:r w:rsidR="009F2169">
        <w:rPr>
          <w:rFonts w:ascii="Open Sans" w:hAnsi="Open Sans" w:cs="Open Sans"/>
          <w:color w:val="auto"/>
        </w:rPr>
        <w:t xml:space="preserve">matters such as </w:t>
      </w:r>
      <w:r w:rsidR="005E54CE" w:rsidRPr="005E54CE">
        <w:rPr>
          <w:rFonts w:ascii="Open Sans" w:hAnsi="Open Sans" w:cs="Open Sans"/>
          <w:color w:val="auto"/>
        </w:rPr>
        <w:t xml:space="preserve">cognition, </w:t>
      </w:r>
      <w:r w:rsidR="009F2169">
        <w:rPr>
          <w:rFonts w:ascii="Open Sans" w:hAnsi="Open Sans" w:cs="Open Sans"/>
          <w:color w:val="auto"/>
        </w:rPr>
        <w:t xml:space="preserve">behaviours requiring </w:t>
      </w:r>
      <w:r w:rsidR="00FF009E">
        <w:rPr>
          <w:rFonts w:ascii="Open Sans" w:hAnsi="Open Sans" w:cs="Open Sans"/>
          <w:color w:val="auto"/>
        </w:rPr>
        <w:t>support</w:t>
      </w:r>
      <w:r w:rsidR="00FF009E" w:rsidRPr="005E54CE">
        <w:rPr>
          <w:rFonts w:ascii="Open Sans" w:hAnsi="Open Sans" w:cs="Open Sans"/>
          <w:color w:val="auto"/>
        </w:rPr>
        <w:t>, bowels</w:t>
      </w:r>
      <w:r w:rsidR="005E54CE" w:rsidRPr="005E54CE">
        <w:rPr>
          <w:rFonts w:ascii="Open Sans" w:hAnsi="Open Sans" w:cs="Open Sans"/>
          <w:color w:val="auto"/>
        </w:rPr>
        <w:t>, or nutrition to inform care planning</w:t>
      </w:r>
      <w:r w:rsidR="009F2169">
        <w:rPr>
          <w:rFonts w:ascii="Open Sans" w:hAnsi="Open Sans" w:cs="Open Sans"/>
          <w:color w:val="auto"/>
        </w:rPr>
        <w:t>.</w:t>
      </w:r>
      <w:r w:rsidR="005E54CE" w:rsidRPr="005E54CE">
        <w:rPr>
          <w:rFonts w:ascii="Open Sans" w:hAnsi="Open Sans" w:cs="Open Sans"/>
          <w:color w:val="auto"/>
        </w:rPr>
        <w:t xml:space="preserve"> </w:t>
      </w:r>
    </w:p>
    <w:p w14:paraId="5F561DAB" w14:textId="1EEB99E4" w:rsidR="005E54CE" w:rsidRDefault="008A2DF7" w:rsidP="005E54CE">
      <w:pPr>
        <w:pStyle w:val="NormalArial"/>
        <w:rPr>
          <w:rFonts w:ascii="Open Sans" w:hAnsi="Open Sans" w:cs="Open Sans"/>
          <w:color w:val="auto"/>
        </w:rPr>
      </w:pPr>
      <w:r>
        <w:rPr>
          <w:rFonts w:ascii="Open Sans" w:hAnsi="Open Sans" w:cs="Open Sans"/>
          <w:color w:val="auto"/>
        </w:rPr>
        <w:t>In</w:t>
      </w:r>
      <w:r w:rsidR="00037799">
        <w:rPr>
          <w:rFonts w:ascii="Open Sans" w:hAnsi="Open Sans" w:cs="Open Sans"/>
          <w:color w:val="auto"/>
        </w:rPr>
        <w:t xml:space="preserve"> its response the provider referenced its response to Standard 2 requirement 2(3)(a) as being applicable to this requirement. I </w:t>
      </w:r>
      <w:r w:rsidR="008C275A">
        <w:rPr>
          <w:rFonts w:ascii="Open Sans" w:hAnsi="Open Sans" w:cs="Open Sans"/>
          <w:color w:val="auto"/>
        </w:rPr>
        <w:t xml:space="preserve">have </w:t>
      </w:r>
      <w:r w:rsidR="00037799">
        <w:rPr>
          <w:rFonts w:ascii="Open Sans" w:hAnsi="Open Sans" w:cs="Open Sans"/>
          <w:color w:val="auto"/>
        </w:rPr>
        <w:t>referenced my consideration of those matters in Standard 2 requirement 2(3)(a). I find that while improvements were required</w:t>
      </w:r>
      <w:r w:rsidR="008C275A">
        <w:rPr>
          <w:rFonts w:ascii="Open Sans" w:hAnsi="Open Sans" w:cs="Open Sans"/>
          <w:color w:val="auto"/>
        </w:rPr>
        <w:t>,</w:t>
      </w:r>
      <w:r w:rsidR="00037799">
        <w:rPr>
          <w:rFonts w:ascii="Open Sans" w:hAnsi="Open Sans" w:cs="Open Sans"/>
          <w:color w:val="auto"/>
        </w:rPr>
        <w:t xml:space="preserve"> the provider has put significant effort into implementing, or planning to implement, measures to address the matters identified. I find that the provider did have systems and processes in place which were generally sound to address individual and systemic risks</w:t>
      </w:r>
      <w:r w:rsidR="007B3EA6">
        <w:rPr>
          <w:rFonts w:ascii="Open Sans" w:hAnsi="Open Sans" w:cs="Open Sans"/>
          <w:color w:val="auto"/>
        </w:rPr>
        <w:t>,</w:t>
      </w:r>
      <w:r w:rsidR="00037799">
        <w:rPr>
          <w:rFonts w:ascii="Open Sans" w:hAnsi="Open Sans" w:cs="Open Sans"/>
          <w:color w:val="auto"/>
        </w:rPr>
        <w:t xml:space="preserve"> which complemented by its </w:t>
      </w:r>
      <w:r w:rsidR="007B3EA6">
        <w:rPr>
          <w:rFonts w:ascii="Open Sans" w:hAnsi="Open Sans" w:cs="Open Sans"/>
          <w:color w:val="auto"/>
        </w:rPr>
        <w:t xml:space="preserve">identified </w:t>
      </w:r>
      <w:r w:rsidR="00037799">
        <w:rPr>
          <w:rFonts w:ascii="Open Sans" w:hAnsi="Open Sans" w:cs="Open Sans"/>
          <w:color w:val="auto"/>
        </w:rPr>
        <w:t>improvements.</w:t>
      </w:r>
    </w:p>
    <w:p w14:paraId="6C785E7F" w14:textId="38B5378E" w:rsidR="005E54CE" w:rsidRPr="00037799" w:rsidRDefault="00037799" w:rsidP="005E54CE">
      <w:pPr>
        <w:pStyle w:val="NormalArial"/>
        <w:rPr>
          <w:rFonts w:ascii="Open Sans" w:hAnsi="Open Sans" w:cs="Open Sans"/>
        </w:rPr>
      </w:pPr>
      <w:r w:rsidRPr="00037799">
        <w:rPr>
          <w:rFonts w:ascii="Open Sans" w:hAnsi="Open Sans" w:cs="Open Sans"/>
        </w:rPr>
        <w:t xml:space="preserve">The provider noted that the Assessment Team reported it did not have a </w:t>
      </w:r>
      <w:r w:rsidR="005E54CE" w:rsidRPr="005E54CE">
        <w:rPr>
          <w:rFonts w:ascii="Open Sans" w:hAnsi="Open Sans" w:cs="Open Sans"/>
        </w:rPr>
        <w:t>Restrictive Practices Register</w:t>
      </w:r>
      <w:r w:rsidRPr="00037799">
        <w:rPr>
          <w:rFonts w:ascii="Open Sans" w:hAnsi="Open Sans" w:cs="Open Sans"/>
        </w:rPr>
        <w:t xml:space="preserve">. It submitted </w:t>
      </w:r>
      <w:r w:rsidR="007B3EA6">
        <w:rPr>
          <w:rFonts w:ascii="Open Sans" w:hAnsi="Open Sans" w:cs="Open Sans"/>
        </w:rPr>
        <w:t xml:space="preserve">information </w:t>
      </w:r>
      <w:r w:rsidRPr="00037799">
        <w:rPr>
          <w:rFonts w:ascii="Open Sans" w:hAnsi="Open Sans" w:cs="Open Sans"/>
        </w:rPr>
        <w:t xml:space="preserve">to indicate it had always had such a register </w:t>
      </w:r>
      <w:r w:rsidRPr="00037799">
        <w:rPr>
          <w:rFonts w:ascii="Open Sans" w:hAnsi="Open Sans" w:cs="Open Sans"/>
        </w:rPr>
        <w:lastRenderedPageBreak/>
        <w:t>but that a</w:t>
      </w:r>
      <w:r w:rsidR="005E54CE" w:rsidRPr="005E54CE">
        <w:rPr>
          <w:rFonts w:ascii="Open Sans" w:hAnsi="Open Sans" w:cs="Open Sans"/>
        </w:rPr>
        <w:t xml:space="preserve">t the time of the </w:t>
      </w:r>
      <w:r w:rsidRPr="00037799">
        <w:rPr>
          <w:rFonts w:ascii="Open Sans" w:hAnsi="Open Sans" w:cs="Open Sans"/>
        </w:rPr>
        <w:t xml:space="preserve">Quality Audit </w:t>
      </w:r>
      <w:r w:rsidR="005E54CE" w:rsidRPr="005E54CE">
        <w:rPr>
          <w:rFonts w:ascii="Open Sans" w:hAnsi="Open Sans" w:cs="Open Sans"/>
        </w:rPr>
        <w:t xml:space="preserve">there were no consumers known to be using restrictive practices, </w:t>
      </w:r>
      <w:r w:rsidRPr="00037799">
        <w:rPr>
          <w:rFonts w:ascii="Open Sans" w:hAnsi="Open Sans" w:cs="Open Sans"/>
        </w:rPr>
        <w:t>other than a consumer who had recently passed away.</w:t>
      </w:r>
      <w:r w:rsidR="005E54CE" w:rsidRPr="005E54CE">
        <w:rPr>
          <w:rFonts w:ascii="Open Sans" w:hAnsi="Open Sans" w:cs="Open Sans"/>
        </w:rPr>
        <w:t xml:space="preserve"> </w:t>
      </w:r>
    </w:p>
    <w:p w14:paraId="50923B22" w14:textId="781C78C9" w:rsidR="006970C3" w:rsidRDefault="00037799" w:rsidP="00776974">
      <w:pPr>
        <w:pStyle w:val="NormalArial"/>
        <w:rPr>
          <w:rFonts w:ascii="Open Sans" w:hAnsi="Open Sans" w:cs="Open Sans"/>
        </w:rPr>
      </w:pPr>
      <w:r w:rsidRPr="006970C3">
        <w:rPr>
          <w:rFonts w:ascii="Open Sans" w:hAnsi="Open Sans" w:cs="Open Sans"/>
        </w:rPr>
        <w:t xml:space="preserve">In response to the consumer identified </w:t>
      </w:r>
      <w:r w:rsidR="00776974" w:rsidRPr="006970C3">
        <w:rPr>
          <w:rFonts w:ascii="Open Sans" w:hAnsi="Open Sans" w:cs="Open Sans"/>
        </w:rPr>
        <w:t>as having an absence of ongoing behaviour support and other matters, the provider submitted details of extensive engagement with that consumer and their family, and the supports offered or in place. The provider also noted that based on the Q</w:t>
      </w:r>
      <w:r w:rsidR="00776974" w:rsidRPr="00C47EA6">
        <w:rPr>
          <w:rFonts w:ascii="Open Sans" w:hAnsi="Open Sans" w:cs="Open Sans"/>
        </w:rPr>
        <w:t xml:space="preserve">uality </w:t>
      </w:r>
      <w:r w:rsidR="00776974" w:rsidRPr="006970C3">
        <w:rPr>
          <w:rFonts w:ascii="Open Sans" w:hAnsi="Open Sans" w:cs="Open Sans"/>
        </w:rPr>
        <w:t>A</w:t>
      </w:r>
      <w:r w:rsidR="00776974" w:rsidRPr="00C47EA6">
        <w:rPr>
          <w:rFonts w:ascii="Open Sans" w:hAnsi="Open Sans" w:cs="Open Sans"/>
        </w:rPr>
        <w:t xml:space="preserve">udit and feedback from the </w:t>
      </w:r>
      <w:r w:rsidR="00776974" w:rsidRPr="006970C3">
        <w:rPr>
          <w:rFonts w:ascii="Open Sans" w:hAnsi="Open Sans" w:cs="Open Sans"/>
        </w:rPr>
        <w:t>A</w:t>
      </w:r>
      <w:r w:rsidR="00776974" w:rsidRPr="00C47EA6">
        <w:rPr>
          <w:rFonts w:ascii="Open Sans" w:hAnsi="Open Sans" w:cs="Open Sans"/>
        </w:rPr>
        <w:t>s</w:t>
      </w:r>
      <w:r w:rsidR="00776974" w:rsidRPr="006970C3">
        <w:rPr>
          <w:rFonts w:ascii="Open Sans" w:hAnsi="Open Sans" w:cs="Open Sans"/>
        </w:rPr>
        <w:t>s</w:t>
      </w:r>
      <w:r w:rsidR="00776974" w:rsidRPr="00C47EA6">
        <w:rPr>
          <w:rFonts w:ascii="Open Sans" w:hAnsi="Open Sans" w:cs="Open Sans"/>
        </w:rPr>
        <w:t xml:space="preserve">essment </w:t>
      </w:r>
      <w:r w:rsidR="00776974" w:rsidRPr="006970C3">
        <w:rPr>
          <w:rFonts w:ascii="Open Sans" w:hAnsi="Open Sans" w:cs="Open Sans"/>
        </w:rPr>
        <w:t>T</w:t>
      </w:r>
      <w:r w:rsidR="00776974" w:rsidRPr="00C47EA6">
        <w:rPr>
          <w:rFonts w:ascii="Open Sans" w:hAnsi="Open Sans" w:cs="Open Sans"/>
        </w:rPr>
        <w:t>eam</w:t>
      </w:r>
      <w:r w:rsidR="00776974" w:rsidRPr="006970C3">
        <w:rPr>
          <w:rFonts w:ascii="Open Sans" w:hAnsi="Open Sans" w:cs="Open Sans"/>
        </w:rPr>
        <w:t>, for that consumer it had a conf</w:t>
      </w:r>
      <w:r w:rsidR="00C47EA6" w:rsidRPr="00C47EA6">
        <w:rPr>
          <w:rFonts w:ascii="Open Sans" w:hAnsi="Open Sans" w:cs="Open Sans"/>
        </w:rPr>
        <w:t xml:space="preserve">erence call was held with regular Support Workers and </w:t>
      </w:r>
      <w:r w:rsidR="00776974" w:rsidRPr="006970C3">
        <w:rPr>
          <w:rFonts w:ascii="Open Sans" w:hAnsi="Open Sans" w:cs="Open Sans"/>
        </w:rPr>
        <w:t xml:space="preserve">that consumer’s representative </w:t>
      </w:r>
      <w:r w:rsidR="00C47EA6" w:rsidRPr="00C47EA6">
        <w:rPr>
          <w:rFonts w:ascii="Open Sans" w:hAnsi="Open Sans" w:cs="Open Sans"/>
        </w:rPr>
        <w:t xml:space="preserve">discuss </w:t>
      </w:r>
      <w:r w:rsidR="00776974" w:rsidRPr="006970C3">
        <w:rPr>
          <w:rFonts w:ascii="Open Sans" w:hAnsi="Open Sans" w:cs="Open Sans"/>
        </w:rPr>
        <w:t>their care. It also re-</w:t>
      </w:r>
      <w:r w:rsidR="00C47EA6" w:rsidRPr="00C47EA6">
        <w:rPr>
          <w:rFonts w:ascii="Open Sans" w:hAnsi="Open Sans" w:cs="Open Sans"/>
        </w:rPr>
        <w:t xml:space="preserve">escalated </w:t>
      </w:r>
      <w:r w:rsidR="00776974" w:rsidRPr="006970C3">
        <w:rPr>
          <w:rFonts w:ascii="Open Sans" w:hAnsi="Open Sans" w:cs="Open Sans"/>
        </w:rPr>
        <w:t xml:space="preserve">to its </w:t>
      </w:r>
      <w:r w:rsidR="00C47EA6" w:rsidRPr="00C47EA6">
        <w:rPr>
          <w:rFonts w:ascii="Open Sans" w:hAnsi="Open Sans" w:cs="Open Sans"/>
        </w:rPr>
        <w:t xml:space="preserve">Clinical and Risk Sub-Committee meeting discussion </w:t>
      </w:r>
      <w:r w:rsidR="00FF009E" w:rsidRPr="00C47EA6">
        <w:rPr>
          <w:rFonts w:ascii="Open Sans" w:hAnsi="Open Sans" w:cs="Open Sans"/>
        </w:rPr>
        <w:t xml:space="preserve">on </w:t>
      </w:r>
      <w:r w:rsidR="00FF009E" w:rsidRPr="006970C3">
        <w:rPr>
          <w:rFonts w:ascii="Open Sans" w:hAnsi="Open Sans" w:cs="Open Sans"/>
        </w:rPr>
        <w:t>that</w:t>
      </w:r>
      <w:r w:rsidR="00776974" w:rsidRPr="006970C3">
        <w:rPr>
          <w:rFonts w:ascii="Open Sans" w:hAnsi="Open Sans" w:cs="Open Sans"/>
        </w:rPr>
        <w:t xml:space="preserve"> consumer. I am satisfied with that information. </w:t>
      </w:r>
    </w:p>
    <w:p w14:paraId="1201BA44" w14:textId="77777777" w:rsidR="006970C3" w:rsidRPr="004F698C" w:rsidRDefault="006970C3" w:rsidP="006970C3">
      <w:pPr>
        <w:pStyle w:val="NormalArial"/>
        <w:rPr>
          <w:rFonts w:ascii="Open Sans" w:hAnsi="Open Sans" w:cs="Open Sans"/>
          <w:color w:val="FF0000"/>
        </w:rPr>
      </w:pPr>
      <w:r>
        <w:rPr>
          <w:rFonts w:ascii="Open Sans" w:hAnsi="Open Sans" w:cs="Open Sans"/>
          <w:color w:val="auto"/>
        </w:rPr>
        <w:t xml:space="preserve">I find  that the </w:t>
      </w:r>
      <w:r w:rsidRPr="00D214B5">
        <w:rPr>
          <w:rFonts w:ascii="Open Sans" w:hAnsi="Open Sans" w:cs="Open Sans"/>
          <w:color w:val="auto"/>
        </w:rPr>
        <w:t xml:space="preserve">organisation had systems and processes to inform </w:t>
      </w:r>
      <w:r>
        <w:rPr>
          <w:rFonts w:ascii="Open Sans" w:hAnsi="Open Sans" w:cs="Open Sans"/>
          <w:color w:val="auto"/>
        </w:rPr>
        <w:t xml:space="preserve">and manage </w:t>
      </w:r>
      <w:r w:rsidRPr="006970C3">
        <w:rPr>
          <w:rFonts w:ascii="Open Sans" w:hAnsi="Open Sans" w:cs="Open Sans"/>
          <w:color w:val="auto"/>
        </w:rPr>
        <w:t>high impact or high prevalence risks</w:t>
      </w:r>
      <w:r>
        <w:rPr>
          <w:rFonts w:ascii="Open Sans" w:hAnsi="Open Sans" w:cs="Open Sans"/>
          <w:color w:val="auto"/>
        </w:rPr>
        <w:t xml:space="preserve">, and that it </w:t>
      </w:r>
      <w:r w:rsidRPr="00D214B5">
        <w:rPr>
          <w:rFonts w:ascii="Open Sans" w:hAnsi="Open Sans" w:cs="Open Sans"/>
          <w:color w:val="auto"/>
        </w:rPr>
        <w:t xml:space="preserve">has implemented, or is advanced toward implementing further systems and processes to </w:t>
      </w:r>
      <w:r>
        <w:rPr>
          <w:rFonts w:ascii="Open Sans" w:hAnsi="Open Sans" w:cs="Open Sans"/>
          <w:color w:val="auto"/>
        </w:rPr>
        <w:t xml:space="preserve">support these systems and processes, including </w:t>
      </w:r>
      <w:r w:rsidRPr="00D214B5">
        <w:rPr>
          <w:rFonts w:ascii="Open Sans" w:hAnsi="Open Sans" w:cs="Open Sans"/>
          <w:color w:val="auto"/>
        </w:rPr>
        <w:t>ensur</w:t>
      </w:r>
      <w:r>
        <w:rPr>
          <w:rFonts w:ascii="Open Sans" w:hAnsi="Open Sans" w:cs="Open Sans"/>
          <w:color w:val="auto"/>
        </w:rPr>
        <w:t>ing</w:t>
      </w:r>
      <w:r w:rsidRPr="00D214B5">
        <w:rPr>
          <w:rFonts w:ascii="Open Sans" w:hAnsi="Open Sans" w:cs="Open Sans"/>
          <w:color w:val="auto"/>
        </w:rPr>
        <w:t xml:space="preserve"> assessment processes consistently consider if practices or interventions are restrictive practices, including assessing risk associated with these practices, and the uniform use of validated assessment tools.  </w:t>
      </w:r>
    </w:p>
    <w:p w14:paraId="464E43A6" w14:textId="09F88858" w:rsidR="006970C3" w:rsidRPr="006970C3" w:rsidRDefault="006970C3" w:rsidP="006970C3">
      <w:pPr>
        <w:pStyle w:val="NormalArial"/>
        <w:rPr>
          <w:rFonts w:ascii="Open Sans" w:hAnsi="Open Sans" w:cs="Open Sans"/>
        </w:rPr>
      </w:pPr>
      <w:r w:rsidRPr="006970C3">
        <w:rPr>
          <w:rFonts w:ascii="Open Sans" w:hAnsi="Open Sans" w:cs="Open Sans"/>
        </w:rPr>
        <w:t>Although not all these systems and processes are not fully implemented, based on the provider’s positive engagement during the Quality Audit, the immediacy of actions taken, including review of named consumers to investigate risk, and its comprehensive and balanced response I am confident these actions will be implemented and sustained.</w:t>
      </w:r>
    </w:p>
    <w:p w14:paraId="272C8735" w14:textId="77777777" w:rsidR="006970C3" w:rsidRDefault="006970C3" w:rsidP="006970C3">
      <w:pPr>
        <w:pStyle w:val="NormalArial"/>
        <w:rPr>
          <w:rFonts w:ascii="Open Sans" w:hAnsi="Open Sans" w:cs="Open Sans"/>
        </w:rPr>
      </w:pPr>
      <w:r w:rsidRPr="006970C3">
        <w:rPr>
          <w:rFonts w:ascii="Open Sans" w:hAnsi="Open Sans" w:cs="Open Sans"/>
        </w:rPr>
        <w:t>I find this requirement compliant.</w:t>
      </w:r>
    </w:p>
    <w:p w14:paraId="724BC023" w14:textId="43BAD7A7" w:rsidR="006970C3" w:rsidRDefault="006970C3" w:rsidP="006970C3">
      <w:pPr>
        <w:pStyle w:val="NormalArial"/>
        <w:rPr>
          <w:rFonts w:ascii="Open Sans" w:hAnsi="Open Sans" w:cs="Open Sans"/>
          <w:color w:val="auto"/>
          <w:u w:val="single"/>
        </w:rPr>
      </w:pPr>
      <w:r w:rsidRPr="003F190B">
        <w:rPr>
          <w:rFonts w:ascii="Open Sans" w:hAnsi="Open Sans" w:cs="Open Sans"/>
          <w:color w:val="auto"/>
          <w:u w:val="single"/>
        </w:rPr>
        <w:t>As to requirements 3(3)(a),</w:t>
      </w:r>
      <w:r w:rsidR="00FD2442" w:rsidRPr="003F190B">
        <w:rPr>
          <w:rFonts w:ascii="Open Sans" w:hAnsi="Open Sans" w:cs="Open Sans"/>
          <w:color w:val="auto"/>
          <w:u w:val="single"/>
        </w:rPr>
        <w:t xml:space="preserve"> 3(3)(</w:t>
      </w:r>
      <w:r w:rsidR="003F190B" w:rsidRPr="003F190B">
        <w:rPr>
          <w:rFonts w:ascii="Open Sans" w:hAnsi="Open Sans" w:cs="Open Sans"/>
          <w:color w:val="auto"/>
          <w:u w:val="single"/>
        </w:rPr>
        <w:t>c</w:t>
      </w:r>
      <w:r w:rsidR="00FD2442" w:rsidRPr="003F190B">
        <w:rPr>
          <w:rFonts w:ascii="Open Sans" w:hAnsi="Open Sans" w:cs="Open Sans"/>
          <w:color w:val="auto"/>
          <w:u w:val="single"/>
        </w:rPr>
        <w:t>), 3(3)(</w:t>
      </w:r>
      <w:r w:rsidR="003F190B" w:rsidRPr="003F190B">
        <w:rPr>
          <w:rFonts w:ascii="Open Sans" w:hAnsi="Open Sans" w:cs="Open Sans"/>
          <w:color w:val="auto"/>
          <w:u w:val="single"/>
        </w:rPr>
        <w:t>d</w:t>
      </w:r>
      <w:r w:rsidR="00FD2442" w:rsidRPr="003F190B">
        <w:rPr>
          <w:rFonts w:ascii="Open Sans" w:hAnsi="Open Sans" w:cs="Open Sans"/>
          <w:color w:val="auto"/>
          <w:u w:val="single"/>
        </w:rPr>
        <w:t>), 3(3)(</w:t>
      </w:r>
      <w:r w:rsidR="003F190B" w:rsidRPr="003F190B">
        <w:rPr>
          <w:rFonts w:ascii="Open Sans" w:hAnsi="Open Sans" w:cs="Open Sans"/>
          <w:color w:val="auto"/>
          <w:u w:val="single"/>
        </w:rPr>
        <w:t>e</w:t>
      </w:r>
      <w:r w:rsidR="00FD2442" w:rsidRPr="003F190B">
        <w:rPr>
          <w:rFonts w:ascii="Open Sans" w:hAnsi="Open Sans" w:cs="Open Sans"/>
          <w:color w:val="auto"/>
          <w:u w:val="single"/>
        </w:rPr>
        <w:t>),</w:t>
      </w:r>
      <w:r w:rsidR="003F190B" w:rsidRPr="003F190B">
        <w:rPr>
          <w:rFonts w:ascii="Open Sans" w:hAnsi="Open Sans" w:cs="Open Sans"/>
          <w:color w:val="auto"/>
          <w:u w:val="single"/>
        </w:rPr>
        <w:t xml:space="preserve"> 3(3)(f) and 3(3)(g)</w:t>
      </w:r>
    </w:p>
    <w:p w14:paraId="1B9D23E0" w14:textId="77777777" w:rsidR="00061F81" w:rsidRPr="006E3F70" w:rsidRDefault="00061F81" w:rsidP="00061F81">
      <w:pPr>
        <w:rPr>
          <w:rFonts w:ascii="Open Sans" w:hAnsi="Open Sans" w:cs="Open Sans"/>
          <w:color w:val="auto"/>
        </w:rPr>
      </w:pPr>
      <w:r w:rsidRPr="006E3F70">
        <w:rPr>
          <w:rFonts w:ascii="Open Sans" w:hAnsi="Open Sans" w:cs="Open Sans"/>
          <w:color w:val="auto"/>
        </w:rPr>
        <w:t xml:space="preserve">Consumers and representatives interviewed described consistency in the staff delivering their care and services, noting they are happy with how their care is delivered and that their services have improved recently. Consumer care documentation reviewed show consumer’s current clinical care needs, with information effectively detailing how care and services are required to be delivered. Consumer documentation contained general practitioner directions, allied health assessments, and recommendations where appropriate. </w:t>
      </w:r>
    </w:p>
    <w:p w14:paraId="28769593" w14:textId="5D305F91" w:rsidR="00061F81" w:rsidRPr="006E3F70" w:rsidRDefault="00061F81" w:rsidP="00FF009E">
      <w:pPr>
        <w:pStyle w:val="NormalArial"/>
        <w:rPr>
          <w:rFonts w:ascii="Open Sans" w:hAnsi="Open Sans" w:cs="Open Sans"/>
        </w:rPr>
      </w:pPr>
      <w:r>
        <w:rPr>
          <w:rFonts w:ascii="Open Sans" w:hAnsi="Open Sans" w:cs="Open Sans"/>
        </w:rPr>
        <w:t xml:space="preserve">The </w:t>
      </w:r>
      <w:r w:rsidRPr="006E3F70">
        <w:rPr>
          <w:rFonts w:ascii="Open Sans" w:hAnsi="Open Sans" w:cs="Open Sans"/>
        </w:rPr>
        <w:t xml:space="preserve">Case manager consistently described the personal and clinical care needs, goals and preferences of consumers, and how care planning processes ensure each consumer has tailored care and services to meet their needs and goals. Clinical staff, including subcontractors interviewed were able to describe with detail the clinical care needs of the consumers they deliver services to, including areas of concern and identified risks and associated risk mitigation </w:t>
      </w:r>
      <w:r w:rsidRPr="00061F81">
        <w:rPr>
          <w:rFonts w:ascii="Open Sans" w:hAnsi="Open Sans" w:cs="Open Sans"/>
        </w:rPr>
        <w:t>strategies.</w:t>
      </w:r>
      <w:r w:rsidRPr="00FF009E">
        <w:rPr>
          <w:rFonts w:ascii="Open Sans" w:hAnsi="Open Sans" w:cs="Open Sans"/>
        </w:rPr>
        <w:t xml:space="preserve"> Management explained the ways the clinical staff promote safe and effective personal and clinical care are by conducting home visits and completing a comprehensive assessment. </w:t>
      </w:r>
      <w:r w:rsidRPr="006E3F70">
        <w:rPr>
          <w:rFonts w:ascii="Open Sans" w:hAnsi="Open Sans" w:cs="Open Sans"/>
        </w:rPr>
        <w:t>Management advised the quality and safety of care delivered is reviewed by seeking feedback from consumers.</w:t>
      </w:r>
    </w:p>
    <w:p w14:paraId="1B7E2D29" w14:textId="46797A61" w:rsidR="00061F81" w:rsidRPr="006E3F70" w:rsidRDefault="00061F81" w:rsidP="00FF009E">
      <w:pPr>
        <w:pStyle w:val="NormalArial"/>
        <w:rPr>
          <w:rFonts w:ascii="Open Sans" w:hAnsi="Open Sans" w:cs="Open Sans"/>
        </w:rPr>
      </w:pPr>
      <w:r w:rsidRPr="00061F81">
        <w:rPr>
          <w:rFonts w:ascii="Open Sans" w:hAnsi="Open Sans" w:cs="Open Sans"/>
        </w:rPr>
        <w:t xml:space="preserve">Subcontracted clinical staff supporting </w:t>
      </w:r>
      <w:r>
        <w:rPr>
          <w:rFonts w:ascii="Open Sans" w:hAnsi="Open Sans" w:cs="Open Sans"/>
        </w:rPr>
        <w:t xml:space="preserve">a consumer </w:t>
      </w:r>
      <w:r w:rsidRPr="00061F81">
        <w:rPr>
          <w:rFonts w:ascii="Open Sans" w:hAnsi="Open Sans" w:cs="Open Sans"/>
        </w:rPr>
        <w:t xml:space="preserve">described best practice approaches to wound care including pain management prior to wound care, tailored surgical dressing </w:t>
      </w:r>
      <w:r w:rsidRPr="00061F81">
        <w:rPr>
          <w:rFonts w:ascii="Open Sans" w:hAnsi="Open Sans" w:cs="Open Sans"/>
        </w:rPr>
        <w:lastRenderedPageBreak/>
        <w:t xml:space="preserve">instructions and photographs taken of wound care for specialist advice. </w:t>
      </w:r>
      <w:r>
        <w:rPr>
          <w:rFonts w:ascii="Open Sans" w:hAnsi="Open Sans" w:cs="Open Sans"/>
        </w:rPr>
        <w:t xml:space="preserve">That consumer’s file </w:t>
      </w:r>
      <w:r w:rsidRPr="006E3F70">
        <w:rPr>
          <w:rFonts w:ascii="Open Sans" w:hAnsi="Open Sans" w:cs="Open Sans"/>
        </w:rPr>
        <w:t xml:space="preserve">evidenced wound care and home care visits detailing tailored dressings and skin integrity risk mitigation strategies including the use of moisturisers to bilateral legs and secondary dressings to protect bilateral limbs and pain assessments on file. </w:t>
      </w:r>
    </w:p>
    <w:p w14:paraId="74137D2A" w14:textId="4A9C71D8" w:rsidR="00061F81" w:rsidRPr="00B9042E" w:rsidRDefault="00061F81" w:rsidP="00FF009E">
      <w:pPr>
        <w:pStyle w:val="NormalArial"/>
        <w:rPr>
          <w:rFonts w:ascii="Open Sans" w:hAnsi="Open Sans" w:cs="Open Sans"/>
        </w:rPr>
      </w:pPr>
      <w:r w:rsidRPr="00061F81">
        <w:rPr>
          <w:rFonts w:ascii="Open Sans" w:hAnsi="Open Sans" w:cs="Open Sans"/>
        </w:rPr>
        <w:t xml:space="preserve">Subcontracted clinical staff confirmed knowledge of best practice in wound care management and have contact with the internal clinical staff if further information is required. </w:t>
      </w:r>
      <w:r>
        <w:rPr>
          <w:rFonts w:ascii="Open Sans" w:hAnsi="Open Sans" w:cs="Open Sans"/>
        </w:rPr>
        <w:t xml:space="preserve">Another consumer’s </w:t>
      </w:r>
      <w:r w:rsidRPr="00061F81">
        <w:rPr>
          <w:rFonts w:ascii="Open Sans" w:hAnsi="Open Sans" w:cs="Open Sans"/>
        </w:rPr>
        <w:t xml:space="preserve">representative explained support workers provide tailored care to </w:t>
      </w:r>
      <w:r>
        <w:rPr>
          <w:rFonts w:ascii="Open Sans" w:hAnsi="Open Sans" w:cs="Open Sans"/>
        </w:rPr>
        <w:t xml:space="preserve">that consumer </w:t>
      </w:r>
      <w:r w:rsidRPr="00061F81">
        <w:rPr>
          <w:rFonts w:ascii="Open Sans" w:hAnsi="Open Sans" w:cs="Open Sans"/>
        </w:rPr>
        <w:t xml:space="preserve">to deliver safe and effective personal care resulting in no falls and noting clinical care has minimised urinary infections with 21-day catheter changes optimising health and wellbeing. </w:t>
      </w:r>
      <w:r w:rsidRPr="006E3F70">
        <w:rPr>
          <w:rFonts w:ascii="Open Sans" w:hAnsi="Open Sans" w:cs="Open Sans"/>
        </w:rPr>
        <w:t xml:space="preserve">Support worker confirmed using tailored strategies for personal care including slide boards, hoists for transfers and following bowel care instructions to reduce the impact of haemorrhoids. </w:t>
      </w:r>
      <w:r w:rsidRPr="00B9042E">
        <w:rPr>
          <w:rFonts w:ascii="Open Sans" w:hAnsi="Open Sans" w:cs="Open Sans"/>
        </w:rPr>
        <w:t xml:space="preserve">Clinical staff </w:t>
      </w:r>
      <w:r>
        <w:rPr>
          <w:rFonts w:ascii="Open Sans" w:hAnsi="Open Sans" w:cs="Open Sans"/>
        </w:rPr>
        <w:t xml:space="preserve">stated and </w:t>
      </w:r>
      <w:r w:rsidRPr="00B9042E">
        <w:rPr>
          <w:rFonts w:ascii="Open Sans" w:hAnsi="Open Sans" w:cs="Open Sans"/>
        </w:rPr>
        <w:t>documentation review noted infection rates improving with urologist informed tailored recommendations</w:t>
      </w:r>
      <w:r>
        <w:rPr>
          <w:rFonts w:ascii="Open Sans" w:hAnsi="Open Sans" w:cs="Open Sans"/>
        </w:rPr>
        <w:t>.</w:t>
      </w:r>
    </w:p>
    <w:p w14:paraId="057A9956" w14:textId="05424DFE" w:rsidR="00061F81" w:rsidRPr="00FF009E" w:rsidRDefault="00061F81" w:rsidP="00FF009E">
      <w:pPr>
        <w:pStyle w:val="NormalArial"/>
        <w:rPr>
          <w:rFonts w:ascii="Open Sans" w:hAnsi="Open Sans" w:cs="Open Sans"/>
        </w:rPr>
      </w:pPr>
      <w:r w:rsidRPr="00FF009E">
        <w:rPr>
          <w:rFonts w:ascii="Open Sans" w:hAnsi="Open Sans" w:cs="Open Sans"/>
        </w:rPr>
        <w:t>The provider demonstrated how they provide considerate and effective care and services to consumers who are receiving end of life care. Consumer documentation reviewed shows enquiries to two sampled consumers regarding their advance care planning</w:t>
      </w:r>
      <w:r w:rsidR="001378F2" w:rsidRPr="00FF009E">
        <w:rPr>
          <w:rFonts w:ascii="Open Sans" w:hAnsi="Open Sans" w:cs="Open Sans"/>
        </w:rPr>
        <w:t xml:space="preserve">. </w:t>
      </w:r>
    </w:p>
    <w:p w14:paraId="4B592A72" w14:textId="6CD410E3" w:rsidR="00061F81" w:rsidRDefault="00061F81" w:rsidP="00FF009E">
      <w:pPr>
        <w:pStyle w:val="NormalArial"/>
        <w:rPr>
          <w:rFonts w:ascii="Open Sans" w:hAnsi="Open Sans" w:cs="Open Sans"/>
        </w:rPr>
      </w:pPr>
      <w:r w:rsidRPr="00D55A01">
        <w:rPr>
          <w:rFonts w:ascii="Open Sans" w:hAnsi="Open Sans" w:cs="Open Sans"/>
        </w:rPr>
        <w:t xml:space="preserve">Clinical staff described how they adjust their care and service delivery to maximise consumer comfort when delivering end of life care, including organising engagement with external palliative care services. </w:t>
      </w:r>
    </w:p>
    <w:p w14:paraId="36BE25B7" w14:textId="77777777" w:rsidR="00061F81" w:rsidRPr="00D55A01" w:rsidRDefault="00061F81" w:rsidP="00FF009E">
      <w:pPr>
        <w:pStyle w:val="NormalArial"/>
        <w:rPr>
          <w:rFonts w:ascii="Open Sans" w:hAnsi="Open Sans" w:cs="Open Sans"/>
        </w:rPr>
      </w:pPr>
      <w:r w:rsidRPr="00B66B93">
        <w:rPr>
          <w:rFonts w:ascii="Open Sans" w:hAnsi="Open Sans" w:cs="Open Sans"/>
        </w:rPr>
        <w:t xml:space="preserve">Management advised that staff have a supportive role around palliative care and that palliation services are externally provided through </w:t>
      </w:r>
      <w:r>
        <w:rPr>
          <w:rFonts w:ascii="Open Sans" w:hAnsi="Open Sans" w:cs="Open Sans"/>
        </w:rPr>
        <w:t>the consumers preferred external palliative care provider</w:t>
      </w:r>
      <w:r w:rsidRPr="00B66B93">
        <w:rPr>
          <w:rFonts w:ascii="Open Sans" w:hAnsi="Open Sans" w:cs="Open Sans"/>
        </w:rPr>
        <w:t xml:space="preserve">, noting staff will use supportive strategies to maximise quality of life for palliative consumers. </w:t>
      </w:r>
    </w:p>
    <w:p w14:paraId="69A982BF" w14:textId="708A164E" w:rsidR="00061F81" w:rsidRDefault="006F076C" w:rsidP="00FF009E">
      <w:pPr>
        <w:pStyle w:val="NormalArial"/>
        <w:rPr>
          <w:rFonts w:ascii="Open Sans" w:hAnsi="Open Sans" w:cs="Open Sans"/>
        </w:rPr>
      </w:pPr>
      <w:r>
        <w:rPr>
          <w:rFonts w:ascii="Open Sans" w:hAnsi="Open Sans" w:cs="Open Sans"/>
        </w:rPr>
        <w:t xml:space="preserve">A </w:t>
      </w:r>
      <w:r w:rsidR="00061F81" w:rsidRPr="006F076C">
        <w:rPr>
          <w:rFonts w:ascii="Open Sans" w:hAnsi="Open Sans" w:cs="Open Sans"/>
        </w:rPr>
        <w:t xml:space="preserve">Support worker </w:t>
      </w:r>
      <w:r>
        <w:rPr>
          <w:rFonts w:ascii="Open Sans" w:hAnsi="Open Sans" w:cs="Open Sans"/>
        </w:rPr>
        <w:t xml:space="preserve">described how they support a consumer </w:t>
      </w:r>
      <w:r w:rsidR="00061F81" w:rsidRPr="006F076C">
        <w:rPr>
          <w:rFonts w:ascii="Open Sans" w:hAnsi="Open Sans" w:cs="Open Sans"/>
        </w:rPr>
        <w:t xml:space="preserve">during end-of-life care, including increased assistance for personal care, meal preparation, increased support with mobility and transfers and transportation for appointments. </w:t>
      </w:r>
      <w:r>
        <w:rPr>
          <w:rFonts w:ascii="Open Sans" w:hAnsi="Open Sans" w:cs="Open Sans"/>
        </w:rPr>
        <w:t xml:space="preserve">Documentation </w:t>
      </w:r>
      <w:r w:rsidR="00061F81">
        <w:rPr>
          <w:rFonts w:ascii="Open Sans" w:hAnsi="Open Sans" w:cs="Open Sans"/>
        </w:rPr>
        <w:t xml:space="preserve">evidenced </w:t>
      </w:r>
      <w:r>
        <w:rPr>
          <w:rFonts w:ascii="Open Sans" w:hAnsi="Open Sans" w:cs="Open Sans"/>
        </w:rPr>
        <w:t>that consumer was</w:t>
      </w:r>
      <w:r w:rsidR="00061F81">
        <w:rPr>
          <w:rFonts w:ascii="Open Sans" w:hAnsi="Open Sans" w:cs="Open Sans"/>
        </w:rPr>
        <w:t xml:space="preserve"> on a high-risk register, support plan and other care documentation outlines tailored strategies to maximise quality of life to ensure personal care and meal preparation is tailored for palliative care. </w:t>
      </w:r>
    </w:p>
    <w:p w14:paraId="64B40FCE" w14:textId="77777777" w:rsidR="00061F81" w:rsidRPr="006F076C" w:rsidRDefault="00061F81" w:rsidP="00FF009E">
      <w:pPr>
        <w:pStyle w:val="NormalArial"/>
        <w:rPr>
          <w:rFonts w:ascii="Open Sans" w:hAnsi="Open Sans" w:cs="Open Sans"/>
        </w:rPr>
      </w:pPr>
      <w:r w:rsidRPr="006F076C">
        <w:rPr>
          <w:rFonts w:ascii="Open Sans" w:hAnsi="Open Sans" w:cs="Open Sans"/>
        </w:rPr>
        <w:t xml:space="preserve">Management stated clinical staff and support workers are guided by the ‘End-of-Life Care Clinical Pathway’ procedure to deliver consumer tailored care. </w:t>
      </w:r>
    </w:p>
    <w:p w14:paraId="59BAB3C6" w14:textId="77777777" w:rsidR="00061F81" w:rsidRPr="00F514E1" w:rsidRDefault="00061F81" w:rsidP="00FF009E">
      <w:pPr>
        <w:pStyle w:val="NormalArial"/>
        <w:rPr>
          <w:rFonts w:ascii="Open Sans" w:hAnsi="Open Sans" w:cs="Open Sans"/>
        </w:rPr>
      </w:pPr>
      <w:r w:rsidRPr="00F514E1">
        <w:rPr>
          <w:rFonts w:ascii="Open Sans" w:hAnsi="Open Sans" w:cs="Open Sans"/>
        </w:rPr>
        <w:t xml:space="preserve">Seven of 7 consumers and representatives interviewed consistently expressed confidence that staff know them and would recognise if their health changed suddenly. Most consumers and representatives interviewed were able to describe a time when their health deteriorated and explained how staff assisted them during this time, including support to access increased services. </w:t>
      </w:r>
    </w:p>
    <w:p w14:paraId="6A8FAB56" w14:textId="77777777" w:rsidR="00061F81" w:rsidRPr="00F514E1" w:rsidRDefault="00061F81" w:rsidP="00FF009E">
      <w:pPr>
        <w:pStyle w:val="NormalArial"/>
        <w:rPr>
          <w:rFonts w:ascii="Open Sans" w:hAnsi="Open Sans" w:cs="Open Sans"/>
        </w:rPr>
      </w:pPr>
      <w:r w:rsidRPr="00F514E1">
        <w:rPr>
          <w:rFonts w:ascii="Open Sans" w:hAnsi="Open Sans" w:cs="Open Sans"/>
        </w:rPr>
        <w:t xml:space="preserve">All clinical staff interviewed were able to describe the most recent significant changes that occurred in their consumer’s personal needs. During home visits clinical staff advised they will proactively seek information about consumer wellbeing and call ambulances or the </w:t>
      </w:r>
      <w:r w:rsidRPr="00F514E1">
        <w:rPr>
          <w:rFonts w:ascii="Open Sans" w:hAnsi="Open Sans" w:cs="Open Sans"/>
        </w:rPr>
        <w:lastRenderedPageBreak/>
        <w:t xml:space="preserve">office for help when needed. All staff stated they always stay with an unwell consumer until help arrives and care is handed over provided it is safe to do so. </w:t>
      </w:r>
    </w:p>
    <w:p w14:paraId="24ACFE7A" w14:textId="77777777" w:rsidR="00061F81" w:rsidRPr="00F514E1" w:rsidRDefault="00061F81" w:rsidP="00FF009E">
      <w:pPr>
        <w:pStyle w:val="NormalArial"/>
        <w:rPr>
          <w:rFonts w:ascii="Open Sans" w:hAnsi="Open Sans" w:cs="Open Sans"/>
        </w:rPr>
      </w:pPr>
      <w:r w:rsidRPr="00F514E1">
        <w:rPr>
          <w:rFonts w:ascii="Open Sans" w:hAnsi="Open Sans" w:cs="Open Sans"/>
        </w:rPr>
        <w:t xml:space="preserve">Management described responding to consumer changes by commencing additional services, increasing observations and providing a handover that supports increased ongoing care. Management advised staff are trained in both identifying and managing clinical deterioration with processes in place for clinical escalation where consumers are uncontactable, in physical distress from acute medical events or psychological distress. </w:t>
      </w:r>
    </w:p>
    <w:p w14:paraId="05829537" w14:textId="7405681C" w:rsidR="00061F81" w:rsidRPr="005320D5" w:rsidRDefault="00061F81" w:rsidP="00FF009E">
      <w:pPr>
        <w:pStyle w:val="NormalArial"/>
        <w:rPr>
          <w:rFonts w:ascii="Open Sans" w:hAnsi="Open Sans" w:cs="Open Sans"/>
        </w:rPr>
      </w:pPr>
      <w:r w:rsidRPr="00F514E1">
        <w:rPr>
          <w:rFonts w:ascii="Open Sans" w:hAnsi="Open Sans" w:cs="Open Sans"/>
        </w:rPr>
        <w:t xml:space="preserve">Consumer care planning documentation evidenced reviews and adjustments in response to changes in consumer’s condition and needs, and that consumer deterioration is responded to appropriately. </w:t>
      </w:r>
      <w:r w:rsidR="00FB0441">
        <w:rPr>
          <w:rFonts w:ascii="Open Sans" w:hAnsi="Open Sans" w:cs="Open Sans"/>
        </w:rPr>
        <w:t xml:space="preserve">For example, one consumer’s representative </w:t>
      </w:r>
      <w:r>
        <w:rPr>
          <w:rFonts w:ascii="Open Sans" w:hAnsi="Open Sans" w:cs="Open Sans"/>
        </w:rPr>
        <w:t xml:space="preserve">confirmed receiving timely wound care changes after deterioration to </w:t>
      </w:r>
      <w:r w:rsidR="00FB0441">
        <w:rPr>
          <w:rFonts w:ascii="Open Sans" w:hAnsi="Open Sans" w:cs="Open Sans"/>
        </w:rPr>
        <w:t xml:space="preserve">their parent’s chronic </w:t>
      </w:r>
      <w:r w:rsidR="00BF5FAF">
        <w:rPr>
          <w:rFonts w:ascii="Open Sans" w:hAnsi="Open Sans" w:cs="Open Sans"/>
        </w:rPr>
        <w:t>ulcer wound</w:t>
      </w:r>
      <w:r w:rsidR="00FB0441">
        <w:rPr>
          <w:rFonts w:ascii="Open Sans" w:hAnsi="Open Sans" w:cs="Open Sans"/>
        </w:rPr>
        <w:t xml:space="preserve">. </w:t>
      </w:r>
      <w:r>
        <w:rPr>
          <w:rFonts w:ascii="Open Sans" w:hAnsi="Open Sans" w:cs="Open Sans"/>
        </w:rPr>
        <w:t xml:space="preserve">Clinical staff </w:t>
      </w:r>
      <w:r w:rsidR="00FB0441">
        <w:rPr>
          <w:rFonts w:ascii="Open Sans" w:hAnsi="Open Sans" w:cs="Open Sans"/>
        </w:rPr>
        <w:t xml:space="preserve">said and </w:t>
      </w:r>
      <w:r>
        <w:rPr>
          <w:rFonts w:ascii="Open Sans" w:hAnsi="Open Sans" w:cs="Open Sans"/>
        </w:rPr>
        <w:t>documentation confirmed the deterioration was escalated to a virtual wound care specialist.</w:t>
      </w:r>
      <w:r w:rsidR="00FB0441">
        <w:rPr>
          <w:rFonts w:ascii="Open Sans" w:hAnsi="Open Sans" w:cs="Open Sans"/>
        </w:rPr>
        <w:t xml:space="preserve"> </w:t>
      </w:r>
      <w:r>
        <w:rPr>
          <w:rFonts w:ascii="Open Sans" w:hAnsi="Open Sans" w:cs="Open Sans"/>
        </w:rPr>
        <w:t xml:space="preserve">Comparison photographs uploaded to </w:t>
      </w:r>
      <w:r w:rsidR="00FB0441">
        <w:rPr>
          <w:rFonts w:ascii="Open Sans" w:hAnsi="Open Sans" w:cs="Open Sans"/>
        </w:rPr>
        <w:t xml:space="preserve">that consumer’s </w:t>
      </w:r>
      <w:r>
        <w:rPr>
          <w:rFonts w:ascii="Open Sans" w:hAnsi="Open Sans" w:cs="Open Sans"/>
        </w:rPr>
        <w:t xml:space="preserve">file evidenced improvement with the escalation intervention. </w:t>
      </w:r>
    </w:p>
    <w:p w14:paraId="30A3C1D6" w14:textId="0BAD8C59" w:rsidR="00061F81" w:rsidRDefault="00484D80" w:rsidP="00FF009E">
      <w:pPr>
        <w:pStyle w:val="NormalArial"/>
        <w:rPr>
          <w:rFonts w:ascii="Open Sans" w:hAnsi="Open Sans" w:cs="Open Sans"/>
        </w:rPr>
      </w:pPr>
      <w:r>
        <w:rPr>
          <w:rFonts w:ascii="Open Sans" w:hAnsi="Open Sans" w:cs="Open Sans"/>
        </w:rPr>
        <w:t xml:space="preserve">Another consumer </w:t>
      </w:r>
      <w:r w:rsidR="00061F81" w:rsidRPr="00484D80">
        <w:rPr>
          <w:rFonts w:ascii="Open Sans" w:hAnsi="Open Sans" w:cs="Open Sans"/>
        </w:rPr>
        <w:t>confirmed</w:t>
      </w:r>
      <w:r>
        <w:rPr>
          <w:rFonts w:ascii="Open Sans" w:hAnsi="Open Sans" w:cs="Open Sans"/>
        </w:rPr>
        <w:t xml:space="preserve"> that a </w:t>
      </w:r>
      <w:r w:rsidR="00061F81" w:rsidRPr="00484D80">
        <w:rPr>
          <w:rFonts w:ascii="Open Sans" w:hAnsi="Open Sans" w:cs="Open Sans"/>
        </w:rPr>
        <w:t xml:space="preserve">support worker calling an ambulance during personal care service when </w:t>
      </w:r>
      <w:r>
        <w:rPr>
          <w:rFonts w:ascii="Open Sans" w:hAnsi="Open Sans" w:cs="Open Sans"/>
        </w:rPr>
        <w:t xml:space="preserve">they </w:t>
      </w:r>
      <w:r w:rsidR="00061F81" w:rsidRPr="00484D80">
        <w:rPr>
          <w:rFonts w:ascii="Open Sans" w:hAnsi="Open Sans" w:cs="Open Sans"/>
        </w:rPr>
        <w:t>felt unwell, noting ‘it was lucky</w:t>
      </w:r>
      <w:r>
        <w:rPr>
          <w:rFonts w:ascii="Open Sans" w:hAnsi="Open Sans" w:cs="Open Sans"/>
        </w:rPr>
        <w:t>’</w:t>
      </w:r>
      <w:r w:rsidR="00061F81" w:rsidRPr="00484D80">
        <w:rPr>
          <w:rFonts w:ascii="Open Sans" w:hAnsi="Open Sans" w:cs="Open Sans"/>
        </w:rPr>
        <w:t xml:space="preserve"> as urgent treatment was given</w:t>
      </w:r>
      <w:r>
        <w:rPr>
          <w:rFonts w:ascii="Open Sans" w:hAnsi="Open Sans" w:cs="Open Sans"/>
        </w:rPr>
        <w:t>. The s</w:t>
      </w:r>
      <w:r w:rsidR="00061F81">
        <w:rPr>
          <w:rFonts w:ascii="Open Sans" w:hAnsi="Open Sans" w:cs="Open Sans"/>
        </w:rPr>
        <w:t>upport worker explained knowing</w:t>
      </w:r>
      <w:r>
        <w:rPr>
          <w:rFonts w:ascii="Open Sans" w:hAnsi="Open Sans" w:cs="Open Sans"/>
        </w:rPr>
        <w:t xml:space="preserve"> the consumer </w:t>
      </w:r>
      <w:r w:rsidR="00061F81">
        <w:rPr>
          <w:rFonts w:ascii="Open Sans" w:hAnsi="Open Sans" w:cs="Open Sans"/>
        </w:rPr>
        <w:t>very well and responded to the change in baseline condition that included excessive lethargy and called emergency services with consent</w:t>
      </w:r>
      <w:r w:rsidR="001378F2">
        <w:rPr>
          <w:rFonts w:ascii="Open Sans" w:hAnsi="Open Sans" w:cs="Open Sans"/>
        </w:rPr>
        <w:t xml:space="preserve">. </w:t>
      </w:r>
      <w:r>
        <w:rPr>
          <w:rFonts w:ascii="Open Sans" w:hAnsi="Open Sans" w:cs="Open Sans"/>
        </w:rPr>
        <w:t xml:space="preserve">A file </w:t>
      </w:r>
      <w:r w:rsidR="00061F81">
        <w:rPr>
          <w:rFonts w:ascii="Open Sans" w:hAnsi="Open Sans" w:cs="Open Sans"/>
        </w:rPr>
        <w:t xml:space="preserve">review evidenced the hospital discharge summary and emergency treatment required to respond to the deterioration, noting a clinical review was also performed. </w:t>
      </w:r>
    </w:p>
    <w:p w14:paraId="3C34BE37" w14:textId="77777777" w:rsidR="00061F81" w:rsidRPr="00484D80" w:rsidRDefault="00061F81" w:rsidP="00FF009E">
      <w:pPr>
        <w:pStyle w:val="NormalArial"/>
        <w:rPr>
          <w:rFonts w:ascii="Open Sans" w:hAnsi="Open Sans" w:cs="Open Sans"/>
        </w:rPr>
      </w:pPr>
      <w:r w:rsidRPr="00484D80">
        <w:rPr>
          <w:rFonts w:ascii="Open Sans" w:hAnsi="Open Sans" w:cs="Open Sans"/>
        </w:rPr>
        <w:t>Management advised clinical staff and support workers are guided by relevant clinical pathway procedures to respond to mental health, cognition or physical deterioration.</w:t>
      </w:r>
    </w:p>
    <w:p w14:paraId="33B76A31" w14:textId="05EE7835" w:rsidR="00061F81" w:rsidRPr="00B65082" w:rsidRDefault="00061F81" w:rsidP="00FF009E">
      <w:pPr>
        <w:pStyle w:val="NormalArial"/>
        <w:rPr>
          <w:rFonts w:ascii="Open Sans" w:hAnsi="Open Sans" w:cs="Open Sans"/>
        </w:rPr>
      </w:pPr>
      <w:r>
        <w:rPr>
          <w:rFonts w:ascii="Open Sans" w:hAnsi="Open Sans" w:cs="Open Sans"/>
        </w:rPr>
        <w:t>C</w:t>
      </w:r>
      <w:r w:rsidRPr="00B65082">
        <w:rPr>
          <w:rFonts w:ascii="Open Sans" w:hAnsi="Open Sans" w:cs="Open Sans"/>
        </w:rPr>
        <w:t xml:space="preserve">onsumers and representatives interviewed consistently reported that staff are aware of their care needs, and they do not have to repeat instructions or give directions during service delivery, noting staff refer to their phone applications for detailed instructions for service delivery. Consumers and representatives confirmed they provide consent for information to be shared with other service providers, including medical specialists and external providers of care. </w:t>
      </w:r>
    </w:p>
    <w:p w14:paraId="1E71B12B" w14:textId="77777777" w:rsidR="00061F81" w:rsidRPr="00B65082" w:rsidRDefault="00061F81" w:rsidP="00FF009E">
      <w:pPr>
        <w:pStyle w:val="NormalArial"/>
        <w:rPr>
          <w:rFonts w:ascii="Open Sans" w:hAnsi="Open Sans" w:cs="Open Sans"/>
        </w:rPr>
      </w:pPr>
      <w:r w:rsidRPr="00B65082">
        <w:rPr>
          <w:rFonts w:ascii="Open Sans" w:hAnsi="Open Sans" w:cs="Open Sans"/>
        </w:rPr>
        <w:t>Clinic</w:t>
      </w:r>
      <w:r>
        <w:rPr>
          <w:rFonts w:ascii="Open Sans" w:hAnsi="Open Sans" w:cs="Open Sans"/>
        </w:rPr>
        <w:t>al staff</w:t>
      </w:r>
      <w:r w:rsidRPr="00B65082">
        <w:rPr>
          <w:rFonts w:ascii="Open Sans" w:hAnsi="Open Sans" w:cs="Open Sans"/>
        </w:rPr>
        <w:t xml:space="preserve"> interviewed advised they document handover progress notes in the electronic consumer management system, following each service delivered, and this information is available to others involved in delivering care. Clinic</w:t>
      </w:r>
      <w:r>
        <w:rPr>
          <w:rFonts w:ascii="Open Sans" w:hAnsi="Open Sans" w:cs="Open Sans"/>
        </w:rPr>
        <w:t>al staff</w:t>
      </w:r>
      <w:r w:rsidRPr="00B65082">
        <w:rPr>
          <w:rFonts w:ascii="Open Sans" w:hAnsi="Open Sans" w:cs="Open Sans"/>
        </w:rPr>
        <w:t xml:space="preserve"> </w:t>
      </w:r>
      <w:r>
        <w:rPr>
          <w:rFonts w:ascii="Open Sans" w:hAnsi="Open Sans" w:cs="Open Sans"/>
        </w:rPr>
        <w:t>stated</w:t>
      </w:r>
      <w:r w:rsidRPr="00B65082">
        <w:rPr>
          <w:rFonts w:ascii="Open Sans" w:hAnsi="Open Sans" w:cs="Open Sans"/>
        </w:rPr>
        <w:t xml:space="preserve"> communication of information is delivered formally in consumer </w:t>
      </w:r>
      <w:r>
        <w:rPr>
          <w:rFonts w:ascii="Open Sans" w:hAnsi="Open Sans" w:cs="Open Sans"/>
        </w:rPr>
        <w:t>support</w:t>
      </w:r>
      <w:r w:rsidRPr="00B65082">
        <w:rPr>
          <w:rFonts w:ascii="Open Sans" w:hAnsi="Open Sans" w:cs="Open Sans"/>
        </w:rPr>
        <w:t xml:space="preserve"> plans, or beforehand in emails, referrals and verbally both within the service and to others where care is shared.</w:t>
      </w:r>
      <w:r>
        <w:rPr>
          <w:rFonts w:ascii="Open Sans" w:hAnsi="Open Sans" w:cs="Open Sans"/>
        </w:rPr>
        <w:t xml:space="preserve"> Subcontracted clinical staff from Queensland advised having access to consumer’s needs, preferences and conditions with ongoing communication and sharing of information with the internal clinical staff based at head office. </w:t>
      </w:r>
    </w:p>
    <w:p w14:paraId="0AA69085" w14:textId="77777777" w:rsidR="00061F81" w:rsidRPr="00B65082" w:rsidRDefault="00061F81" w:rsidP="00FF009E">
      <w:pPr>
        <w:pStyle w:val="NormalArial"/>
        <w:rPr>
          <w:rFonts w:ascii="Open Sans" w:hAnsi="Open Sans" w:cs="Open Sans"/>
        </w:rPr>
      </w:pPr>
      <w:r w:rsidRPr="00B65082">
        <w:rPr>
          <w:rFonts w:ascii="Open Sans" w:hAnsi="Open Sans" w:cs="Open Sans"/>
        </w:rPr>
        <w:t xml:space="preserve">Management interviewed advised consumer information is communicated by following escalation procedures, in handovers, by completing incident reporting, and at meetings where the team discuss consumer’s condition, needs and preferences. Management state </w:t>
      </w:r>
      <w:r w:rsidRPr="00B65082">
        <w:rPr>
          <w:rFonts w:ascii="Open Sans" w:hAnsi="Open Sans" w:cs="Open Sans"/>
        </w:rPr>
        <w:lastRenderedPageBreak/>
        <w:t xml:space="preserve">they work collaboratively where care is shared with other providers, noting that timely access to information in referrals is provided. </w:t>
      </w:r>
    </w:p>
    <w:p w14:paraId="33030640" w14:textId="29DBEE25" w:rsidR="00061F81" w:rsidRPr="005320D5" w:rsidRDefault="00061F81" w:rsidP="00FF009E">
      <w:pPr>
        <w:pStyle w:val="NormalArial"/>
        <w:rPr>
          <w:rFonts w:ascii="Open Sans" w:hAnsi="Open Sans" w:cs="Open Sans"/>
        </w:rPr>
      </w:pPr>
      <w:r>
        <w:rPr>
          <w:rFonts w:ascii="Open Sans" w:hAnsi="Open Sans" w:cs="Open Sans"/>
        </w:rPr>
        <w:t>Sampled</w:t>
      </w:r>
      <w:r w:rsidRPr="00B65082">
        <w:rPr>
          <w:rFonts w:ascii="Open Sans" w:hAnsi="Open Sans" w:cs="Open Sans"/>
        </w:rPr>
        <w:t xml:space="preserve"> consumer file reviews evidenced </w:t>
      </w:r>
      <w:r>
        <w:rPr>
          <w:rFonts w:ascii="Open Sans" w:hAnsi="Open Sans" w:cs="Open Sans"/>
        </w:rPr>
        <w:t xml:space="preserve">tailored care </w:t>
      </w:r>
      <w:r w:rsidRPr="00B65082">
        <w:rPr>
          <w:rFonts w:ascii="Open Sans" w:hAnsi="Open Sans" w:cs="Open Sans"/>
        </w:rPr>
        <w:t>and up to date consumer documentation that was confirmed to be accessible to all relevant staff</w:t>
      </w:r>
      <w:r w:rsidR="000C13BC">
        <w:rPr>
          <w:rFonts w:ascii="Open Sans" w:hAnsi="Open Sans" w:cs="Open Sans"/>
        </w:rPr>
        <w:t>, including sub-contracted staff,</w:t>
      </w:r>
      <w:r w:rsidRPr="00B65082">
        <w:rPr>
          <w:rFonts w:ascii="Open Sans" w:hAnsi="Open Sans" w:cs="Open Sans"/>
        </w:rPr>
        <w:t xml:space="preserve"> delivering care and services. </w:t>
      </w:r>
    </w:p>
    <w:p w14:paraId="1E8C2BE7" w14:textId="77777777" w:rsidR="00061F81" w:rsidRPr="000C13BC" w:rsidRDefault="00061F81" w:rsidP="00FF009E">
      <w:pPr>
        <w:pStyle w:val="NormalArial"/>
        <w:rPr>
          <w:rFonts w:ascii="Open Sans" w:hAnsi="Open Sans" w:cs="Open Sans"/>
        </w:rPr>
      </w:pPr>
      <w:r w:rsidRPr="000C13BC">
        <w:rPr>
          <w:rFonts w:ascii="Open Sans" w:hAnsi="Open Sans" w:cs="Open Sans"/>
        </w:rPr>
        <w:t xml:space="preserve">Management advised staff are guided by the ‘Home Care – Client Participant Journey Framework’ to deliver collaborative, co-ordinated care where consumers are receiving planned care from another healthcare practitioner. </w:t>
      </w:r>
    </w:p>
    <w:p w14:paraId="2D1216B6" w14:textId="77777777" w:rsidR="00061F81" w:rsidRPr="009728D3" w:rsidRDefault="00061F81" w:rsidP="00FF009E">
      <w:pPr>
        <w:pStyle w:val="NormalArial"/>
        <w:rPr>
          <w:rFonts w:ascii="Open Sans" w:hAnsi="Open Sans" w:cs="Open Sans"/>
        </w:rPr>
      </w:pPr>
      <w:r w:rsidRPr="009728D3">
        <w:rPr>
          <w:rFonts w:ascii="Open Sans" w:hAnsi="Open Sans" w:cs="Open Sans"/>
        </w:rPr>
        <w:t xml:space="preserve">Consumers and representatives interviewed reported the provider contacts allied health and other specialists when their personal or clinical needs change. Consumer documentation reviewed shows the service ensures referrals are made as appropriate in a timely manner. </w:t>
      </w:r>
    </w:p>
    <w:p w14:paraId="29FE1617" w14:textId="77777777" w:rsidR="00061F81" w:rsidRPr="009728D3" w:rsidRDefault="00061F81" w:rsidP="00FF009E">
      <w:pPr>
        <w:pStyle w:val="NormalArial"/>
        <w:rPr>
          <w:rFonts w:ascii="Open Sans" w:hAnsi="Open Sans" w:cs="Open Sans"/>
        </w:rPr>
      </w:pPr>
      <w:r w:rsidRPr="009728D3">
        <w:rPr>
          <w:rFonts w:ascii="Open Sans" w:hAnsi="Open Sans" w:cs="Open Sans"/>
        </w:rPr>
        <w:t xml:space="preserve">Clinical staff interviewed described making handover escalation notes after assessments indicating referrals are required and report to management when a potential need for a referral is identified. Clinical staff advised that general practitioner appointments are commonly made to ensure medical oversight when consumer clinical needs change. </w:t>
      </w:r>
    </w:p>
    <w:p w14:paraId="13A23F42" w14:textId="6AEC40E6" w:rsidR="00061F81" w:rsidRPr="005320D5" w:rsidRDefault="00061F81" w:rsidP="00FF009E">
      <w:pPr>
        <w:pStyle w:val="NormalArial"/>
        <w:rPr>
          <w:rFonts w:ascii="Open Sans" w:hAnsi="Open Sans" w:cs="Open Sans"/>
        </w:rPr>
      </w:pPr>
      <w:r w:rsidRPr="009728D3">
        <w:rPr>
          <w:rFonts w:ascii="Open Sans" w:hAnsi="Open Sans" w:cs="Open Sans"/>
        </w:rPr>
        <w:t xml:space="preserve">Management confirmed that why a referral is needed is explained to the consumers and their families and their consent obtained to make the referral. Management advised if relationships exist with the specialist area, then an email communication provides a prompt response, otherwise referral forms are completed and followed up with a phone call to ensure it has been received. </w:t>
      </w:r>
      <w:r w:rsidR="000C13BC">
        <w:rPr>
          <w:rFonts w:ascii="Open Sans" w:hAnsi="Open Sans" w:cs="Open Sans"/>
        </w:rPr>
        <w:t>A file reviewed for consumers evidenced timely referrals for wound and pain management, confirmed by their representatives.</w:t>
      </w:r>
    </w:p>
    <w:p w14:paraId="1797E7F7" w14:textId="0A1E2EA0" w:rsidR="00061F81" w:rsidRPr="000C13BC" w:rsidRDefault="00061F81" w:rsidP="00FF009E">
      <w:pPr>
        <w:pStyle w:val="NormalArial"/>
        <w:rPr>
          <w:rFonts w:ascii="Open Sans" w:hAnsi="Open Sans" w:cs="Open Sans"/>
        </w:rPr>
      </w:pPr>
      <w:r w:rsidRPr="000C13BC">
        <w:rPr>
          <w:rFonts w:ascii="Open Sans" w:hAnsi="Open Sans" w:cs="Open Sans"/>
        </w:rPr>
        <w:t>Management advised the following procedures guide staff to initiate timely referrals ‘Home Care – Client/Participant Journey Framework</w:t>
      </w:r>
      <w:r w:rsidR="001378F2" w:rsidRPr="000C13BC">
        <w:rPr>
          <w:rFonts w:ascii="Open Sans" w:hAnsi="Open Sans" w:cs="Open Sans"/>
        </w:rPr>
        <w:t>,’</w:t>
      </w:r>
      <w:r w:rsidRPr="000C13BC">
        <w:rPr>
          <w:rFonts w:ascii="Open Sans" w:hAnsi="Open Sans" w:cs="Open Sans"/>
        </w:rPr>
        <w:t xml:space="preserve"> ‘Behaviour Management Clinical Pathway</w:t>
      </w:r>
      <w:r w:rsidR="008E54C6" w:rsidRPr="000C13BC">
        <w:rPr>
          <w:rFonts w:ascii="Open Sans" w:hAnsi="Open Sans" w:cs="Open Sans"/>
        </w:rPr>
        <w:t>,’</w:t>
      </w:r>
      <w:r w:rsidRPr="000C13BC">
        <w:rPr>
          <w:rFonts w:ascii="Open Sans" w:hAnsi="Open Sans" w:cs="Open Sans"/>
        </w:rPr>
        <w:t xml:space="preserve"> ‘End of life Care Clinical Pathway’ and ‘Medication Management Clinical Pathway</w:t>
      </w:r>
      <w:r w:rsidR="008E54C6" w:rsidRPr="000C13BC">
        <w:rPr>
          <w:rFonts w:ascii="Open Sans" w:hAnsi="Open Sans" w:cs="Open Sans"/>
        </w:rPr>
        <w:t>.’</w:t>
      </w:r>
    </w:p>
    <w:p w14:paraId="46DE3CEF" w14:textId="77777777" w:rsidR="00061F81" w:rsidRPr="003B04DE" w:rsidRDefault="00061F81" w:rsidP="00FF009E">
      <w:pPr>
        <w:pStyle w:val="NormalArial"/>
        <w:rPr>
          <w:rFonts w:ascii="Open Sans" w:hAnsi="Open Sans" w:cs="Open Sans"/>
        </w:rPr>
      </w:pPr>
      <w:r w:rsidRPr="003B04DE">
        <w:rPr>
          <w:rFonts w:ascii="Open Sans" w:hAnsi="Open Sans" w:cs="Open Sans"/>
        </w:rPr>
        <w:t>Seven of 7 consumers and representatives interviewed were satisfied with the measures the provider takes to protect consumers from infection, noting staff wash their hands</w:t>
      </w:r>
      <w:r>
        <w:rPr>
          <w:rFonts w:ascii="Open Sans" w:hAnsi="Open Sans" w:cs="Open Sans"/>
        </w:rPr>
        <w:t>, wear protective personal equipment when required</w:t>
      </w:r>
      <w:r w:rsidRPr="003B04DE">
        <w:rPr>
          <w:rFonts w:ascii="Open Sans" w:hAnsi="Open Sans" w:cs="Open Sans"/>
        </w:rPr>
        <w:t xml:space="preserve"> and </w:t>
      </w:r>
      <w:r>
        <w:rPr>
          <w:rFonts w:ascii="Open Sans" w:hAnsi="Open Sans" w:cs="Open Sans"/>
        </w:rPr>
        <w:t>do not perform care or services sick</w:t>
      </w:r>
      <w:r w:rsidRPr="003B04DE">
        <w:rPr>
          <w:rFonts w:ascii="Open Sans" w:hAnsi="Open Sans" w:cs="Open Sans"/>
        </w:rPr>
        <w:t xml:space="preserve">. </w:t>
      </w:r>
    </w:p>
    <w:p w14:paraId="56D47AEF" w14:textId="77777777" w:rsidR="00061F81" w:rsidRPr="003B04DE" w:rsidRDefault="00061F81" w:rsidP="00FF009E">
      <w:pPr>
        <w:pStyle w:val="NormalArial"/>
        <w:rPr>
          <w:rFonts w:ascii="Open Sans" w:hAnsi="Open Sans" w:cs="Open Sans"/>
        </w:rPr>
      </w:pPr>
      <w:r w:rsidRPr="003B04DE">
        <w:rPr>
          <w:rFonts w:ascii="Open Sans" w:hAnsi="Open Sans" w:cs="Open Sans"/>
        </w:rPr>
        <w:t>Clinic</w:t>
      </w:r>
      <w:r>
        <w:rPr>
          <w:rFonts w:ascii="Open Sans" w:hAnsi="Open Sans" w:cs="Open Sans"/>
        </w:rPr>
        <w:t>al staff</w:t>
      </w:r>
      <w:r w:rsidRPr="003B04DE">
        <w:rPr>
          <w:rFonts w:ascii="Open Sans" w:hAnsi="Open Sans" w:cs="Open Sans"/>
        </w:rPr>
        <w:t xml:space="preserve"> interviewed reported performing hand hygiene, having access to and wearing personal protective equipment needed, participating in infection control training</w:t>
      </w:r>
      <w:r>
        <w:rPr>
          <w:rFonts w:ascii="Open Sans" w:hAnsi="Open Sans" w:cs="Open Sans"/>
        </w:rPr>
        <w:t xml:space="preserve"> in 2023</w:t>
      </w:r>
      <w:r w:rsidRPr="003B04DE">
        <w:rPr>
          <w:rFonts w:ascii="Open Sans" w:hAnsi="Open Sans" w:cs="Open Sans"/>
        </w:rPr>
        <w:t xml:space="preserve">, having required vaccinations and not going to work with illness. </w:t>
      </w:r>
      <w:r>
        <w:rPr>
          <w:rFonts w:ascii="Open Sans" w:hAnsi="Open Sans" w:cs="Open Sans"/>
        </w:rPr>
        <w:t xml:space="preserve">Clinical staff member stated they have been given the newly appointed role of Infection Control Lead Nurse last week but were not given any job description or responsibilities. The Assessment Team provided feedback to management that the role is unclear to the clinical staff member with training last undertaken in 2023. Management explained the role is still developing. </w:t>
      </w:r>
    </w:p>
    <w:p w14:paraId="307D020F" w14:textId="77777777" w:rsidR="00061F81" w:rsidRPr="003B04DE" w:rsidRDefault="00061F81" w:rsidP="00FF009E">
      <w:pPr>
        <w:pStyle w:val="NormalArial"/>
        <w:rPr>
          <w:rFonts w:ascii="Open Sans" w:hAnsi="Open Sans" w:cs="Open Sans"/>
        </w:rPr>
      </w:pPr>
      <w:r w:rsidRPr="003B04DE">
        <w:rPr>
          <w:rFonts w:ascii="Open Sans" w:hAnsi="Open Sans" w:cs="Open Sans"/>
        </w:rPr>
        <w:t xml:space="preserve">Management advised </w:t>
      </w:r>
      <w:r>
        <w:rPr>
          <w:rFonts w:ascii="Open Sans" w:hAnsi="Open Sans" w:cs="Open Sans"/>
        </w:rPr>
        <w:t xml:space="preserve">they are in the process of establishing a vaccination program for employees, specifically influenza. </w:t>
      </w:r>
      <w:r w:rsidRPr="003B04DE">
        <w:rPr>
          <w:rFonts w:ascii="Open Sans" w:hAnsi="Open Sans" w:cs="Open Sans"/>
        </w:rPr>
        <w:t xml:space="preserve">Management </w:t>
      </w:r>
      <w:r>
        <w:rPr>
          <w:rFonts w:ascii="Open Sans" w:hAnsi="Open Sans" w:cs="Open Sans"/>
        </w:rPr>
        <w:t>stated</w:t>
      </w:r>
      <w:r w:rsidRPr="003B04DE">
        <w:rPr>
          <w:rFonts w:ascii="Open Sans" w:hAnsi="Open Sans" w:cs="Open Sans"/>
        </w:rPr>
        <w:t xml:space="preserve"> </w:t>
      </w:r>
      <w:r>
        <w:rPr>
          <w:rFonts w:ascii="Open Sans" w:hAnsi="Open Sans" w:cs="Open Sans"/>
        </w:rPr>
        <w:t xml:space="preserve">staff are trained to recognise the signs of infection and respiratory infections of consumers are reported on the incident report if disclosed to the provider. </w:t>
      </w:r>
    </w:p>
    <w:p w14:paraId="46C4CE1E" w14:textId="77777777" w:rsidR="00061F81" w:rsidRPr="00016BA2" w:rsidRDefault="00061F81" w:rsidP="00FF009E">
      <w:pPr>
        <w:pStyle w:val="NormalArial"/>
        <w:rPr>
          <w:rFonts w:ascii="Open Sans" w:hAnsi="Open Sans" w:cs="Open Sans"/>
        </w:rPr>
      </w:pPr>
      <w:r w:rsidRPr="00FF009E">
        <w:rPr>
          <w:rFonts w:ascii="Open Sans" w:hAnsi="Open Sans" w:cs="Open Sans"/>
        </w:rPr>
        <w:lastRenderedPageBreak/>
        <w:t>Support staff at interview confirmed being educated and trained to report any signs of infection, are encouraged to vaccinate against influenza each year and use rapid antigen tests if feeling unwell to exclude COVID-19. Training records show staff</w:t>
      </w:r>
      <w:r w:rsidRPr="003B04DE">
        <w:rPr>
          <w:rFonts w:ascii="Open Sans" w:hAnsi="Open Sans" w:cs="Open Sans"/>
        </w:rPr>
        <w:t xml:space="preserve"> participate in mandatory infection prevention and cont</w:t>
      </w:r>
      <w:r>
        <w:rPr>
          <w:rFonts w:ascii="Open Sans" w:hAnsi="Open Sans" w:cs="Open Sans"/>
        </w:rPr>
        <w:t xml:space="preserve">rol modules. </w:t>
      </w:r>
    </w:p>
    <w:p w14:paraId="0724387B" w14:textId="77777777" w:rsidR="00061F81" w:rsidRPr="00AB62CF" w:rsidRDefault="00061F81" w:rsidP="00AB62CF">
      <w:pPr>
        <w:pStyle w:val="NormalArial"/>
        <w:numPr>
          <w:ilvl w:val="0"/>
          <w:numId w:val="13"/>
        </w:numPr>
        <w:rPr>
          <w:rFonts w:ascii="Open Sans" w:hAnsi="Open Sans" w:cs="Open Sans"/>
          <w:color w:val="auto"/>
        </w:rPr>
      </w:pPr>
      <w:r w:rsidRPr="00AB62CF">
        <w:rPr>
          <w:rFonts w:ascii="Open Sans" w:hAnsi="Open Sans" w:cs="Open Sans"/>
          <w:color w:val="auto"/>
        </w:rPr>
        <w:t>Both clinical staff at interview advised using general practitioner referrals for suspected wound infections or urinary tract infections to obtain pathology collected wound and urine samples, to confirm infection and that targeted antimicrobials could be prescribed in line with antimicrobial stewardship.</w:t>
      </w:r>
    </w:p>
    <w:p w14:paraId="13978986" w14:textId="4B472BE7" w:rsidR="00061F81" w:rsidRPr="00AB62CF" w:rsidRDefault="00E30C0C" w:rsidP="00AB62CF">
      <w:pPr>
        <w:pStyle w:val="NormalArial"/>
        <w:numPr>
          <w:ilvl w:val="1"/>
          <w:numId w:val="13"/>
        </w:numPr>
        <w:rPr>
          <w:rFonts w:ascii="Open Sans" w:hAnsi="Open Sans" w:cs="Open Sans"/>
          <w:color w:val="auto"/>
        </w:rPr>
      </w:pPr>
      <w:r w:rsidRPr="00AB62CF">
        <w:rPr>
          <w:rFonts w:ascii="Open Sans" w:hAnsi="Open Sans" w:cs="Open Sans"/>
          <w:color w:val="auto"/>
        </w:rPr>
        <w:t xml:space="preserve">Representatives for two consumers </w:t>
      </w:r>
      <w:r w:rsidR="00061F81" w:rsidRPr="00AB62CF">
        <w:rPr>
          <w:rFonts w:ascii="Open Sans" w:hAnsi="Open Sans" w:cs="Open Sans"/>
          <w:color w:val="auto"/>
        </w:rPr>
        <w:t xml:space="preserve">confirmed </w:t>
      </w:r>
      <w:r w:rsidRPr="00AB62CF">
        <w:rPr>
          <w:rFonts w:ascii="Open Sans" w:hAnsi="Open Sans" w:cs="Open Sans"/>
          <w:color w:val="auto"/>
        </w:rPr>
        <w:t>u</w:t>
      </w:r>
      <w:r w:rsidR="00061F81" w:rsidRPr="00AB62CF">
        <w:rPr>
          <w:rFonts w:ascii="Open Sans" w:hAnsi="Open Sans" w:cs="Open Sans"/>
          <w:color w:val="auto"/>
        </w:rPr>
        <w:t>sing antimicrobials prescribed by general practitioners</w:t>
      </w:r>
      <w:r w:rsidR="00EE039F" w:rsidRPr="00AB62CF">
        <w:rPr>
          <w:rFonts w:ascii="Open Sans" w:hAnsi="Open Sans" w:cs="Open Sans"/>
          <w:color w:val="auto"/>
        </w:rPr>
        <w:t>,</w:t>
      </w:r>
      <w:r w:rsidR="00061F81" w:rsidRPr="00AB62CF">
        <w:rPr>
          <w:rFonts w:ascii="Open Sans" w:hAnsi="Open Sans" w:cs="Open Sans"/>
          <w:color w:val="auto"/>
        </w:rPr>
        <w:t xml:space="preserve"> with advice from clinical staff to use pathology specimens to confirm infections.</w:t>
      </w:r>
    </w:p>
    <w:p w14:paraId="37838E0E" w14:textId="77777777" w:rsidR="00061F81" w:rsidRPr="00AB62CF" w:rsidRDefault="00061F81"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staff are guided by their infection control policy and procedure and outbreak management policy. </w:t>
      </w:r>
    </w:p>
    <w:p w14:paraId="4CED87A7" w14:textId="77777777" w:rsidR="00061F81" w:rsidRPr="005320D5" w:rsidRDefault="00061F81" w:rsidP="00061F81">
      <w:pPr>
        <w:spacing w:after="160"/>
        <w:rPr>
          <w:rFonts w:ascii="Open Sans" w:hAnsi="Open Sans" w:cs="Open Sans"/>
          <w:szCs w:val="22"/>
        </w:rPr>
      </w:pPr>
      <w:r w:rsidRPr="005320D5">
        <w:rPr>
          <w:rFonts w:ascii="Open Sans" w:hAnsi="Open Sans" w:cs="Open Sans"/>
          <w:szCs w:val="22"/>
        </w:rPr>
        <w:br w:type="page"/>
      </w:r>
    </w:p>
    <w:p w14:paraId="2A30DC29" w14:textId="77777777" w:rsidR="00EE77B0" w:rsidRPr="00785136" w:rsidRDefault="008E54C6"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47"/>
        <w:gridCol w:w="5327"/>
        <w:gridCol w:w="2120"/>
      </w:tblGrid>
      <w:tr w:rsidR="00315414" w14:paraId="2327D279" w14:textId="77777777" w:rsidTr="00FF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pct"/>
            <w:gridSpan w:val="2"/>
            <w:tcBorders>
              <w:bottom w:val="single" w:sz="4" w:space="0" w:color="BFBFBF" w:themeColor="background1" w:themeShade="BF"/>
            </w:tcBorders>
            <w:shd w:val="clear" w:color="auto" w:fill="781E77"/>
          </w:tcPr>
          <w:p w14:paraId="2F7AE544" w14:textId="77777777" w:rsidR="00315414" w:rsidRPr="00785136" w:rsidRDefault="00315414" w:rsidP="00223966">
            <w:pPr>
              <w:spacing w:before="0" w:line="22" w:lineRule="atLeast"/>
              <w:rPr>
                <w:rFonts w:ascii="Open Sans" w:hAnsi="Open Sans" w:cs="Open Sans"/>
                <w:b w:val="0"/>
                <w:color w:val="FFFFFF" w:themeColor="background1"/>
              </w:rPr>
            </w:pPr>
            <w:bookmarkStart w:id="8" w:name="_Hlk106628614"/>
            <w:r w:rsidRPr="00785136">
              <w:rPr>
                <w:rFonts w:ascii="Open Sans" w:hAnsi="Open Sans" w:cs="Open Sans"/>
                <w:color w:val="FFFFFF" w:themeColor="background1"/>
              </w:rPr>
              <w:t>Services and supports for daily living</w:t>
            </w:r>
          </w:p>
        </w:tc>
        <w:tc>
          <w:tcPr>
            <w:tcW w:w="1040" w:type="pct"/>
            <w:tcBorders>
              <w:bottom w:val="single" w:sz="4" w:space="0" w:color="BFBFBF" w:themeColor="background1" w:themeShade="BF"/>
            </w:tcBorders>
            <w:shd w:val="clear" w:color="auto" w:fill="781E77"/>
          </w:tcPr>
          <w:p w14:paraId="18BA296A" w14:textId="77777777" w:rsidR="00315414" w:rsidRPr="00785136" w:rsidRDefault="0031541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8"/>
      <w:tr w:rsidR="00315414" w14:paraId="6D457D6A" w14:textId="77777777" w:rsidTr="00FF009E">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49C22C3F"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4(3)(a)</w:t>
            </w:r>
          </w:p>
        </w:tc>
        <w:tc>
          <w:tcPr>
            <w:tcW w:w="2613" w:type="pct"/>
            <w:shd w:val="clear" w:color="auto" w:fill="auto"/>
          </w:tcPr>
          <w:p w14:paraId="392840E2" w14:textId="77777777" w:rsidR="00315414" w:rsidRPr="00785136"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040" w:type="pct"/>
            <w:shd w:val="clear" w:color="auto" w:fill="auto"/>
          </w:tcPr>
          <w:p w14:paraId="584DE954" w14:textId="77777777" w:rsidR="00315414"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2660779"/>
                <w:placeholder>
                  <w:docPart w:val="B911B0625A10499B98B5381042D5B45D"/>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r w:rsidR="00315414" w14:paraId="0FB47B74"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1DE943C5"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4(3)(b)</w:t>
            </w:r>
          </w:p>
        </w:tc>
        <w:tc>
          <w:tcPr>
            <w:tcW w:w="2613" w:type="pct"/>
            <w:shd w:val="clear" w:color="auto" w:fill="auto"/>
          </w:tcPr>
          <w:p w14:paraId="18D9A493" w14:textId="77777777" w:rsidR="00315414" w:rsidRPr="00785136"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040" w:type="pct"/>
            <w:shd w:val="clear" w:color="auto" w:fill="auto"/>
          </w:tcPr>
          <w:p w14:paraId="708B643B" w14:textId="77777777" w:rsidR="00315414"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2510133"/>
                <w:placeholder>
                  <w:docPart w:val="03079922CB924717AC2832DB16230674"/>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r w:rsidR="00315414" w14:paraId="2AC534AC" w14:textId="77777777" w:rsidTr="00FF009E">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19F0B7A8"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4(3)(c)</w:t>
            </w:r>
          </w:p>
        </w:tc>
        <w:tc>
          <w:tcPr>
            <w:tcW w:w="2613" w:type="pct"/>
            <w:shd w:val="clear" w:color="auto" w:fill="auto"/>
          </w:tcPr>
          <w:p w14:paraId="42C26972" w14:textId="77777777" w:rsidR="00315414" w:rsidRPr="00785136"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75403D8" w14:textId="77777777" w:rsidR="00315414" w:rsidRPr="00785136" w:rsidRDefault="00315414" w:rsidP="002778E2">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D244F9C" w14:textId="77777777" w:rsidR="00315414" w:rsidRPr="00785136" w:rsidRDefault="00315414" w:rsidP="002778E2">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50EDADA" w14:textId="77777777" w:rsidR="00315414" w:rsidRPr="00785136" w:rsidRDefault="00315414" w:rsidP="002778E2">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040" w:type="pct"/>
            <w:shd w:val="clear" w:color="auto" w:fill="auto"/>
          </w:tcPr>
          <w:p w14:paraId="05EECC78" w14:textId="77777777" w:rsidR="00315414"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1081417"/>
                <w:placeholder>
                  <w:docPart w:val="8B2E4501C8234F3699687FCD61C880B3"/>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r w:rsidR="00315414" w14:paraId="52042827"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6A8270C4"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4(3)(d)</w:t>
            </w:r>
          </w:p>
        </w:tc>
        <w:tc>
          <w:tcPr>
            <w:tcW w:w="2613" w:type="pct"/>
            <w:shd w:val="clear" w:color="auto" w:fill="auto"/>
          </w:tcPr>
          <w:p w14:paraId="292CF794" w14:textId="77777777" w:rsidR="00315414" w:rsidRPr="00785136"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040" w:type="pct"/>
            <w:shd w:val="clear" w:color="auto" w:fill="auto"/>
          </w:tcPr>
          <w:p w14:paraId="3D22C394" w14:textId="77777777" w:rsidR="00315414" w:rsidRPr="00785136"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8089507"/>
                <w:placeholder>
                  <w:docPart w:val="1882566EBDFF4F30AA6CD044290812B0"/>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r w:rsidR="00315414" w14:paraId="15656FDD" w14:textId="77777777" w:rsidTr="00FF009E">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0485336B"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4(3)(e)</w:t>
            </w:r>
          </w:p>
        </w:tc>
        <w:tc>
          <w:tcPr>
            <w:tcW w:w="2613" w:type="pct"/>
            <w:shd w:val="clear" w:color="auto" w:fill="auto"/>
          </w:tcPr>
          <w:p w14:paraId="05123BC8" w14:textId="77777777" w:rsidR="00315414" w:rsidRPr="00785136"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040" w:type="pct"/>
            <w:shd w:val="clear" w:color="auto" w:fill="auto"/>
          </w:tcPr>
          <w:p w14:paraId="278C2C11" w14:textId="77777777" w:rsidR="00315414"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5971616"/>
                <w:placeholder>
                  <w:docPart w:val="3F0642CE371E4D96A627E4D09F268247"/>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r w:rsidR="00315414" w14:paraId="09EAF7B6" w14:textId="77777777" w:rsidTr="00FF00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6F812116"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4(3)(f)</w:t>
            </w:r>
          </w:p>
        </w:tc>
        <w:tc>
          <w:tcPr>
            <w:tcW w:w="2613" w:type="pct"/>
            <w:shd w:val="clear" w:color="auto" w:fill="auto"/>
          </w:tcPr>
          <w:p w14:paraId="47DF44D9" w14:textId="77777777" w:rsidR="00315414" w:rsidRPr="00785136"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040" w:type="pct"/>
            <w:shd w:val="clear" w:color="auto" w:fill="auto"/>
          </w:tcPr>
          <w:p w14:paraId="5B611C69" w14:textId="7F57B740" w:rsidR="00315414" w:rsidRPr="00785136" w:rsidRDefault="00EC55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r w:rsidR="00315414" w:rsidRPr="00785136">
              <w:rPr>
                <w:rFonts w:ascii="Open Sans" w:eastAsia="Open Sans" w:hAnsi="Open Sans" w:cs="Open Sans"/>
              </w:rPr>
              <w:t xml:space="preserve"> </w:t>
            </w:r>
          </w:p>
        </w:tc>
      </w:tr>
      <w:tr w:rsidR="00315414" w14:paraId="4D9F9985" w14:textId="77777777" w:rsidTr="00FF009E">
        <w:tc>
          <w:tcPr>
            <w:cnfStyle w:val="001000000000" w:firstRow="0" w:lastRow="0" w:firstColumn="1" w:lastColumn="0" w:oddVBand="0" w:evenVBand="0" w:oddHBand="0" w:evenHBand="0" w:firstRowFirstColumn="0" w:firstRowLastColumn="0" w:lastRowFirstColumn="0" w:lastRowLastColumn="0"/>
            <w:tcW w:w="1347" w:type="pct"/>
          </w:tcPr>
          <w:p w14:paraId="162DB352" w14:textId="77777777" w:rsidR="00315414" w:rsidRPr="00785136" w:rsidRDefault="00315414" w:rsidP="007E513C">
            <w:pPr>
              <w:spacing w:line="22" w:lineRule="atLeast"/>
              <w:rPr>
                <w:rFonts w:ascii="Open Sans" w:hAnsi="Open Sans" w:cs="Open Sans"/>
              </w:rPr>
            </w:pPr>
            <w:r w:rsidRPr="00785136">
              <w:rPr>
                <w:rFonts w:ascii="Open Sans" w:hAnsi="Open Sans" w:cs="Open Sans"/>
              </w:rPr>
              <w:t>Requirement 4(3)(g)</w:t>
            </w:r>
          </w:p>
        </w:tc>
        <w:tc>
          <w:tcPr>
            <w:tcW w:w="2613" w:type="pct"/>
          </w:tcPr>
          <w:p w14:paraId="72451F16" w14:textId="77777777" w:rsidR="00315414" w:rsidRPr="00785136"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040" w:type="pct"/>
          </w:tcPr>
          <w:p w14:paraId="60C68813" w14:textId="77777777" w:rsidR="00315414" w:rsidRPr="00785136"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0201100"/>
                <w:placeholder>
                  <w:docPart w:val="CFFA334443144C94893E3D4BD17A764C"/>
                </w:placeholder>
                <w:dropDownList>
                  <w:listItem w:displayText="choose a rating" w:value="choose a rating"/>
                  <w:listItem w:displayText="Compliant" w:value="Compliant"/>
                  <w:listItem w:displayText="Not Compliant" w:value="Not Compliant"/>
                </w:dropDownList>
              </w:sdtPr>
              <w:sdtEndPr/>
              <w:sdtContent>
                <w:r w:rsidR="00315414" w:rsidRPr="00785136">
                  <w:rPr>
                    <w:rFonts w:ascii="Open Sans" w:hAnsi="Open Sans" w:cs="Open Sans"/>
                  </w:rPr>
                  <w:t>Compliant</w:t>
                </w:r>
              </w:sdtContent>
            </w:sdt>
            <w:r w:rsidR="00315414" w:rsidRPr="00785136">
              <w:rPr>
                <w:rFonts w:ascii="Open Sans" w:eastAsia="Open Sans" w:hAnsi="Open Sans" w:cs="Open Sans"/>
              </w:rPr>
              <w:t xml:space="preserve"> </w:t>
            </w:r>
          </w:p>
        </w:tc>
      </w:tr>
    </w:tbl>
    <w:p w14:paraId="7ED1544F" w14:textId="77777777" w:rsidR="00EE77B0" w:rsidRPr="00785136" w:rsidRDefault="008E54C6" w:rsidP="007B3959">
      <w:pPr>
        <w:pStyle w:val="Heading20"/>
        <w:rPr>
          <w:rFonts w:ascii="Open Sans" w:hAnsi="Open Sans" w:cs="Open Sans"/>
          <w:color w:val="781E77"/>
        </w:rPr>
      </w:pPr>
      <w:r w:rsidRPr="00785136">
        <w:rPr>
          <w:rFonts w:ascii="Open Sans" w:hAnsi="Open Sans" w:cs="Open Sans"/>
          <w:color w:val="781E77"/>
        </w:rPr>
        <w:t>Findings</w:t>
      </w:r>
    </w:p>
    <w:p w14:paraId="138BFF72" w14:textId="125FF34A" w:rsidR="00EC55D2" w:rsidRPr="009C5DCE" w:rsidRDefault="00EC55D2" w:rsidP="00EC55D2">
      <w:pPr>
        <w:rPr>
          <w:rFonts w:ascii="Open Sans" w:hAnsi="Open Sans" w:cs="Open Sans"/>
        </w:rPr>
      </w:pPr>
      <w:r w:rsidRPr="005E54CE">
        <w:rPr>
          <w:rFonts w:ascii="Open Sans" w:hAnsi="Open Sans" w:cs="Open Sans"/>
          <w:color w:val="auto"/>
        </w:rPr>
        <w:t xml:space="preserve">This Quality Standard has been assessed as compliant as </w:t>
      </w:r>
      <w:r>
        <w:rPr>
          <w:rFonts w:ascii="Open Sans" w:hAnsi="Open Sans" w:cs="Open Sans"/>
          <w:color w:val="auto"/>
        </w:rPr>
        <w:t>6</w:t>
      </w:r>
      <w:r w:rsidRPr="005E54CE">
        <w:rPr>
          <w:rFonts w:ascii="Open Sans" w:hAnsi="Open Sans" w:cs="Open Sans"/>
          <w:color w:val="auto"/>
        </w:rPr>
        <w:t xml:space="preserve"> of the </w:t>
      </w:r>
      <w:r>
        <w:rPr>
          <w:rFonts w:ascii="Open Sans" w:hAnsi="Open Sans" w:cs="Open Sans"/>
          <w:color w:val="auto"/>
        </w:rPr>
        <w:t xml:space="preserve">6 </w:t>
      </w:r>
      <w:r w:rsidR="00FF009E">
        <w:rPr>
          <w:rFonts w:ascii="Open Sans" w:hAnsi="Open Sans" w:cs="Open Sans"/>
          <w:color w:val="auto"/>
        </w:rPr>
        <w:t xml:space="preserve">applicable </w:t>
      </w:r>
      <w:r w:rsidR="00FF009E" w:rsidRPr="005E54CE">
        <w:rPr>
          <w:rFonts w:ascii="Open Sans" w:hAnsi="Open Sans" w:cs="Open Sans"/>
          <w:color w:val="auto"/>
        </w:rPr>
        <w:t>requirements</w:t>
      </w:r>
      <w:r w:rsidRPr="005E54CE">
        <w:rPr>
          <w:rFonts w:ascii="Open Sans" w:hAnsi="Open Sans" w:cs="Open Sans"/>
          <w:color w:val="auto"/>
        </w:rPr>
        <w:t xml:space="preserve"> are compliant for the service.</w:t>
      </w:r>
      <w:r>
        <w:rPr>
          <w:rFonts w:ascii="Open Sans" w:hAnsi="Open Sans" w:cs="Open Sans"/>
          <w:color w:val="auto"/>
        </w:rPr>
        <w:t xml:space="preserve"> </w:t>
      </w:r>
      <w:r w:rsidRPr="00EC55D2">
        <w:rPr>
          <w:rFonts w:ascii="Open Sans" w:hAnsi="Open Sans" w:cs="Open Sans"/>
        </w:rPr>
        <w:t>Requirement 4(3)(f)</w:t>
      </w:r>
      <w:r>
        <w:rPr>
          <w:rFonts w:ascii="Open Sans" w:hAnsi="Open Sans" w:cs="Open Sans"/>
        </w:rPr>
        <w:t xml:space="preserve"> </w:t>
      </w:r>
      <w:r w:rsidRPr="009C5DCE">
        <w:rPr>
          <w:rFonts w:ascii="Open Sans" w:hAnsi="Open Sans" w:cs="Open Sans"/>
        </w:rPr>
        <w:t>is not applicable and was not assessed as the service does not provide meals.</w:t>
      </w:r>
      <w:r w:rsidR="002441B3">
        <w:rPr>
          <w:rFonts w:ascii="Open Sans" w:hAnsi="Open Sans" w:cs="Open Sans"/>
        </w:rPr>
        <w:t xml:space="preserve"> </w:t>
      </w:r>
      <w:r w:rsidR="002441B3" w:rsidRPr="002441B3">
        <w:rPr>
          <w:rFonts w:ascii="Open Sans" w:hAnsi="Open Sans" w:cs="Open Sans"/>
        </w:rPr>
        <w:t>These are my reasons:</w:t>
      </w:r>
    </w:p>
    <w:p w14:paraId="67363BD7" w14:textId="58CCAF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Consumers and representatives said they were satisfied with the care and services provided, and all consumers confirmed that the service helps them remain </w:t>
      </w:r>
      <w:r w:rsidRPr="00AB62CF">
        <w:rPr>
          <w:rFonts w:ascii="Open Sans" w:hAnsi="Open Sans" w:cs="Open Sans"/>
          <w:color w:val="auto"/>
        </w:rPr>
        <w:lastRenderedPageBreak/>
        <w:t xml:space="preserve">independent in their own home and optimised their quality of life. For example, consumers and representatives explained how shopping outings and individual social support optimised their parent’s community independence and cognitive well-being, and how the impact of no longer driving was lessened by transport and individual social support, which optimised community connections and mental health wellbeing. </w:t>
      </w:r>
    </w:p>
    <w:p w14:paraId="4B4D3397"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Staff said the organisation's services and supports provide optimised consumer independence and quality of life because they receive feedback from their consumers and through the assessment process. Staff confirmed the organisation's expectation of attending to detail during the assessment and review process helps to optimise consumer health and well-being. </w:t>
      </w:r>
    </w:p>
    <w:p w14:paraId="6559C79F" w14:textId="697E53A6"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Several consumer files sampled evidenced care planning which included occupational home assessment reports and physiotherapist reports to support consumers to maintain their independence and quality of life.</w:t>
      </w:r>
    </w:p>
    <w:p w14:paraId="404C0018"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the organisation supports the workforce in understanding, valuing, and supporting consumers' emotional, spiritual, and psychological well-being. Learning Case Studies are shared at local Team meetings, and monthly Business Managers’ meetings highlight the impact of individual consumer outcomes. </w:t>
      </w:r>
    </w:p>
    <w:p w14:paraId="5A45349D" w14:textId="5A8234E1"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Consumers and representatives interviewed said they have confidence that staff recognise if the consumer is feeling low because they have built good and trusting relationships with support workers who know their emotional and spiritual needs. Staff explained how they support consumers' emotional, spiritual and psychological well-being needs, enhancing their mood during service delivery by listening, showing compassion, following preferences and asking what they need. </w:t>
      </w:r>
    </w:p>
    <w:p w14:paraId="3C740CC6" w14:textId="434A69F8"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Consumers and representatives reported that each service and support for daily living assists consumers in participating in the community, interacting with others, and doing things of interest to them. </w:t>
      </w:r>
    </w:p>
    <w:p w14:paraId="4B1AD601"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Staff consistently reported that they have long-term relationships with the consumers they support, which encourages consumers to access the community and understand their relationships whilst assisting them to do things of interest to them. Staff and management demonstrated an in-depth knowledge of consumers' emotional, spiritual, and psychological well-being, which aligned with consumer and representative interviews relating to their positive interaction with staff, considering their values, beliefs, and personal situations.</w:t>
      </w:r>
    </w:p>
    <w:p w14:paraId="5F90C88A"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explained that each service offers meaningful activities that promote a consumers' sense of purpose. </w:t>
      </w:r>
    </w:p>
    <w:p w14:paraId="24824C3C" w14:textId="77777777" w:rsidR="00EC55D2" w:rsidRPr="00AE3572" w:rsidRDefault="00EC55D2" w:rsidP="00AB62CF">
      <w:pPr>
        <w:pStyle w:val="NormalArial"/>
        <w:rPr>
          <w:rFonts w:ascii="Open Sans" w:hAnsi="Open Sans" w:cs="Open Sans"/>
        </w:rPr>
      </w:pPr>
      <w:r w:rsidRPr="00AE3572">
        <w:rPr>
          <w:rFonts w:ascii="Open Sans" w:hAnsi="Open Sans" w:cs="Open Sans"/>
        </w:rPr>
        <w:t xml:space="preserve">Consumers and their representatives stated the </w:t>
      </w:r>
      <w:r>
        <w:rPr>
          <w:rFonts w:ascii="Open Sans" w:hAnsi="Open Sans" w:cs="Open Sans"/>
        </w:rPr>
        <w:t>provider</w:t>
      </w:r>
      <w:r w:rsidRPr="00AE3572">
        <w:rPr>
          <w:rFonts w:ascii="Open Sans" w:hAnsi="Open Sans" w:cs="Open Sans"/>
        </w:rPr>
        <w:t xml:space="preserve"> effectively communicated information about conditions, needs and preferences to all staff within the organisation and to </w:t>
      </w:r>
      <w:r w:rsidRPr="7216E2E5">
        <w:rPr>
          <w:rFonts w:ascii="Open Sans" w:hAnsi="Open Sans" w:cs="Open Sans"/>
        </w:rPr>
        <w:t xml:space="preserve">others </w:t>
      </w:r>
      <w:r w:rsidRPr="00AE3572">
        <w:rPr>
          <w:rFonts w:ascii="Open Sans" w:hAnsi="Open Sans" w:cs="Open Sans"/>
        </w:rPr>
        <w:t xml:space="preserve">involved in care. Staff advised that consumer information relevant to service </w:t>
      </w:r>
      <w:r w:rsidRPr="00AE3572">
        <w:rPr>
          <w:rFonts w:ascii="Open Sans" w:hAnsi="Open Sans" w:cs="Open Sans"/>
        </w:rPr>
        <w:lastRenderedPageBreak/>
        <w:t xml:space="preserve">delivery are outlined in their </w:t>
      </w:r>
      <w:r>
        <w:rPr>
          <w:rFonts w:ascii="Open Sans" w:hAnsi="Open Sans" w:cs="Open Sans"/>
        </w:rPr>
        <w:t>service</w:t>
      </w:r>
      <w:r w:rsidRPr="00AE3572">
        <w:rPr>
          <w:rFonts w:ascii="Open Sans" w:hAnsi="Open Sans" w:cs="Open Sans"/>
        </w:rPr>
        <w:t xml:space="preserve"> notes and </w:t>
      </w:r>
      <w:r>
        <w:rPr>
          <w:rFonts w:ascii="Open Sans" w:hAnsi="Open Sans" w:cs="Open Sans"/>
        </w:rPr>
        <w:t>support</w:t>
      </w:r>
      <w:r w:rsidRPr="00AE3572">
        <w:rPr>
          <w:rFonts w:ascii="Open Sans" w:hAnsi="Open Sans" w:cs="Open Sans"/>
        </w:rPr>
        <w:t xml:space="preserve"> plan available on their mobile phone device. Management advised that all staff including subcontracted workers are expected to </w:t>
      </w:r>
      <w:r>
        <w:rPr>
          <w:rFonts w:ascii="Open Sans" w:hAnsi="Open Sans" w:cs="Open Sans"/>
        </w:rPr>
        <w:t>provide</w:t>
      </w:r>
      <w:r w:rsidRPr="00AE3572">
        <w:rPr>
          <w:rFonts w:ascii="Open Sans" w:hAnsi="Open Sans" w:cs="Open Sans"/>
        </w:rPr>
        <w:t xml:space="preserve"> a handover note following each service to outline information about consumer conditions, needs and preferences. </w:t>
      </w:r>
    </w:p>
    <w:p w14:paraId="04724DAD" w14:textId="16775A49" w:rsidR="00EC55D2" w:rsidRPr="00AE3572" w:rsidRDefault="00E767FA" w:rsidP="00AB62CF">
      <w:pPr>
        <w:pStyle w:val="NormalArial"/>
        <w:rPr>
          <w:rFonts w:ascii="Open Sans" w:hAnsi="Open Sans" w:cs="Open Sans"/>
        </w:rPr>
      </w:pPr>
      <w:r>
        <w:rPr>
          <w:rFonts w:ascii="Open Sans" w:hAnsi="Open Sans" w:cs="Open Sans"/>
        </w:rPr>
        <w:t xml:space="preserve">For example, the </w:t>
      </w:r>
      <w:r w:rsidR="00EC55D2" w:rsidRPr="00E767FA">
        <w:rPr>
          <w:rFonts w:ascii="Open Sans" w:hAnsi="Open Sans" w:cs="Open Sans"/>
        </w:rPr>
        <w:t>representative</w:t>
      </w:r>
      <w:r>
        <w:rPr>
          <w:rFonts w:ascii="Open Sans" w:hAnsi="Open Sans" w:cs="Open Sans"/>
        </w:rPr>
        <w:t xml:space="preserve"> of one consumer </w:t>
      </w:r>
      <w:r w:rsidR="00EC55D2" w:rsidRPr="00E767FA">
        <w:rPr>
          <w:rFonts w:ascii="Open Sans" w:hAnsi="Open Sans" w:cs="Open Sans"/>
        </w:rPr>
        <w:t>expressed confidence that staff are regularly communicating consumer condition, needs and preferences across the organisation</w:t>
      </w:r>
      <w:r w:rsidR="00465590">
        <w:rPr>
          <w:rFonts w:ascii="Open Sans" w:hAnsi="Open Sans" w:cs="Open Sans"/>
        </w:rPr>
        <w:t>. S</w:t>
      </w:r>
      <w:r w:rsidR="00EC55D2">
        <w:rPr>
          <w:rFonts w:ascii="Open Sans" w:hAnsi="Open Sans" w:cs="Open Sans"/>
        </w:rPr>
        <w:t xml:space="preserve">upport workers </w:t>
      </w:r>
      <w:r w:rsidR="00EC55D2" w:rsidRPr="00AE3572">
        <w:rPr>
          <w:rFonts w:ascii="Open Sans" w:hAnsi="Open Sans" w:cs="Open Sans"/>
        </w:rPr>
        <w:t xml:space="preserve">stated that critical information about consumers is communicated on the consumer’s electronic file before a service. </w:t>
      </w:r>
    </w:p>
    <w:p w14:paraId="301AA503" w14:textId="59DDDA82"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Subcontracted staff stated they receive information detailing the consumer’s condition, needs and preference in addition to attachments containing support plans, assessments and other relevant information. </w:t>
      </w:r>
    </w:p>
    <w:p w14:paraId="093942A7"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Consumer documentation reviewed for consumers across the service have demonstrated that handover notes are consistently submitted shortly after a service by support workers, clinical staff, and subcontracted workers.</w:t>
      </w:r>
    </w:p>
    <w:p w14:paraId="74BEBCFB" w14:textId="5C8047B5"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presented examples of support workers providing updates on a consumer’s conditions or needs that have subsequently been actioned with additional services. </w:t>
      </w:r>
    </w:p>
    <w:p w14:paraId="539A4215" w14:textId="77777777" w:rsidR="00EC55D2" w:rsidRPr="00A31398" w:rsidRDefault="00EC55D2" w:rsidP="00AB62CF">
      <w:pPr>
        <w:pStyle w:val="NormalArial"/>
        <w:rPr>
          <w:rFonts w:ascii="Open Sans" w:hAnsi="Open Sans" w:cs="Open Sans"/>
        </w:rPr>
      </w:pPr>
      <w:r>
        <w:rPr>
          <w:rFonts w:ascii="Open Sans" w:hAnsi="Open Sans" w:cs="Open Sans"/>
        </w:rPr>
        <w:t xml:space="preserve">The provider </w:t>
      </w:r>
      <w:r w:rsidRPr="005253FB">
        <w:rPr>
          <w:rFonts w:ascii="Open Sans" w:hAnsi="Open Sans" w:cs="Open Sans"/>
        </w:rPr>
        <w:t>demonstrated appropriate policies and processes and an adequate network of individuals, organisations, or providers to whom it can refer</w:t>
      </w:r>
      <w:r>
        <w:rPr>
          <w:rFonts w:ascii="Open Sans" w:hAnsi="Open Sans" w:cs="Open Sans"/>
        </w:rPr>
        <w:t>.</w:t>
      </w:r>
    </w:p>
    <w:p w14:paraId="07D982D8" w14:textId="0DCA8991"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Consumers and representatives confirmed that the service has referred them to the appropriate individuals, organisations, or providers to meet their changing services and support needs. They stated that support from other individuals and organisations they referred to is delivered in a culturally safe way. </w:t>
      </w:r>
    </w:p>
    <w:p w14:paraId="3E7D53BD" w14:textId="4BB7C191"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Staff described the referral process to other organisations and providers for consumers</w:t>
      </w:r>
      <w:r w:rsidR="00B10626" w:rsidRPr="00AB62CF">
        <w:rPr>
          <w:rFonts w:ascii="Open Sans" w:hAnsi="Open Sans" w:cs="Open Sans"/>
          <w:color w:val="auto"/>
        </w:rPr>
        <w:t xml:space="preserve"> </w:t>
      </w:r>
      <w:r w:rsidRPr="00AB62CF">
        <w:rPr>
          <w:rFonts w:ascii="Open Sans" w:hAnsi="Open Sans" w:cs="Open Sans"/>
          <w:color w:val="auto"/>
        </w:rPr>
        <w:t>All staff provided numerous examples of referring consumers internally and to other organisations, such as community services and social groups, allied health professionals, and external community social support groups.</w:t>
      </w:r>
    </w:p>
    <w:p w14:paraId="69024722"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The organisation demonstrated having appropriate policies and processes with an adequate network of individuals, organisations, or providers to whom they can refer consumers.</w:t>
      </w:r>
    </w:p>
    <w:p w14:paraId="67FCBB80" w14:textId="77777777"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Consumers and representatives confirmed that the equipment they have is safe, suitable, and maintained. Consumers interviewed advised they are satisfied with the equipment they use and said it was selected for suitability on the recommendations of health professionals. Staff said they have access to equipment to support consumers, such as wheelchairs, shower chairs and mobility devices for use in the home as required.</w:t>
      </w:r>
    </w:p>
    <w:p w14:paraId="2B71ADAF" w14:textId="52CCA0C0" w:rsidR="00EC55D2" w:rsidRPr="00AB62CF" w:rsidRDefault="00EC55D2"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that </w:t>
      </w:r>
      <w:r w:rsidR="008E54C6" w:rsidRPr="00AB62CF">
        <w:rPr>
          <w:rFonts w:ascii="Open Sans" w:hAnsi="Open Sans" w:cs="Open Sans"/>
          <w:color w:val="auto"/>
        </w:rPr>
        <w:t xml:space="preserve">they are </w:t>
      </w:r>
      <w:r w:rsidRPr="00AB62CF">
        <w:rPr>
          <w:rFonts w:ascii="Open Sans" w:hAnsi="Open Sans" w:cs="Open Sans"/>
          <w:color w:val="auto"/>
        </w:rPr>
        <w:t>responsible for conducting comprehensive assessments and developing care plans collaboratively with consumers</w:t>
      </w:r>
      <w:r w:rsidR="008E54C6" w:rsidRPr="00AB62CF">
        <w:rPr>
          <w:rFonts w:ascii="Open Sans" w:hAnsi="Open Sans" w:cs="Open Sans"/>
          <w:color w:val="auto"/>
        </w:rPr>
        <w:t>.</w:t>
      </w:r>
      <w:r w:rsidRPr="00AB62CF">
        <w:rPr>
          <w:rFonts w:ascii="Open Sans" w:hAnsi="Open Sans" w:cs="Open Sans"/>
          <w:color w:val="auto"/>
        </w:rPr>
        <w:t xml:space="preserve">  </w:t>
      </w:r>
    </w:p>
    <w:p w14:paraId="5C46A83A" w14:textId="342C1752" w:rsidR="00AB62CF" w:rsidRDefault="00EC55D2" w:rsidP="00804AE6">
      <w:pPr>
        <w:pStyle w:val="NormalArial"/>
        <w:numPr>
          <w:ilvl w:val="0"/>
          <w:numId w:val="13"/>
        </w:numPr>
        <w:spacing w:after="160"/>
        <w:rPr>
          <w:rFonts w:ascii="Open Sans" w:hAnsi="Open Sans" w:cs="Open Sans"/>
          <w:color w:val="auto"/>
        </w:rPr>
      </w:pPr>
      <w:r w:rsidRPr="00AB62CF">
        <w:rPr>
          <w:rFonts w:ascii="Open Sans" w:hAnsi="Open Sans" w:cs="Open Sans"/>
          <w:color w:val="auto"/>
        </w:rPr>
        <w:lastRenderedPageBreak/>
        <w:t>Support workers and staff confirmed that a hazard reporting system is in place via the electronic system on all staff phones and desktop computers if equipment requires maintenance or has become un</w:t>
      </w:r>
      <w:r w:rsidR="00CE6B16" w:rsidRPr="00AB62CF">
        <w:rPr>
          <w:rFonts w:ascii="Open Sans" w:hAnsi="Open Sans" w:cs="Open Sans"/>
          <w:color w:val="auto"/>
        </w:rPr>
        <w:t>safe.</w:t>
      </w:r>
      <w:r w:rsidR="00AB62CF">
        <w:rPr>
          <w:rFonts w:ascii="Open Sans" w:hAnsi="Open Sans" w:cs="Open Sans"/>
          <w:color w:val="auto"/>
        </w:rPr>
        <w:br w:type="page"/>
      </w:r>
    </w:p>
    <w:p w14:paraId="6E606A2E" w14:textId="1B9FCB4A" w:rsidR="00EE77B0" w:rsidRPr="00804AE6" w:rsidRDefault="008E54C6" w:rsidP="00804AE6">
      <w:pPr>
        <w:spacing w:after="160"/>
        <w:rPr>
          <w:rFonts w:ascii="Open Sans" w:hAnsi="Open Sans" w:cs="Open Sans"/>
          <w:szCs w:val="30"/>
        </w:rPr>
      </w:pPr>
      <w:r w:rsidRPr="00804AE6">
        <w:rPr>
          <w:rFonts w:ascii="Open Sans" w:hAnsi="Open Sans" w:cs="Open Sans"/>
          <w:b/>
          <w:bCs/>
          <w:sz w:val="30"/>
          <w:szCs w:val="30"/>
        </w:rPr>
        <w:lastRenderedPageBreak/>
        <w:t>Standard 5</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46"/>
        <w:gridCol w:w="5342"/>
        <w:gridCol w:w="2106"/>
      </w:tblGrid>
      <w:tr w:rsidR="00315414" w14:paraId="10B9E2B6" w14:textId="77777777" w:rsidTr="00AB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7" w:type="pct"/>
            <w:gridSpan w:val="2"/>
            <w:tcBorders>
              <w:bottom w:val="single" w:sz="4" w:space="0" w:color="BFBFBF" w:themeColor="background1" w:themeShade="BF"/>
            </w:tcBorders>
            <w:shd w:val="clear" w:color="auto" w:fill="781E77"/>
          </w:tcPr>
          <w:p w14:paraId="03D65575" w14:textId="77777777" w:rsidR="00315414" w:rsidRPr="00395939" w:rsidRDefault="0031541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033" w:type="pct"/>
            <w:tcBorders>
              <w:bottom w:val="single" w:sz="4" w:space="0" w:color="BFBFBF" w:themeColor="background1" w:themeShade="BF"/>
            </w:tcBorders>
            <w:shd w:val="clear" w:color="auto" w:fill="781E77"/>
          </w:tcPr>
          <w:p w14:paraId="50992EF6" w14:textId="77777777" w:rsidR="00315414" w:rsidRPr="00395939" w:rsidRDefault="0031541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315414" w14:paraId="45A3208A" w14:textId="77777777" w:rsidTr="00AB62CF">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463B152B"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5(3)(a)</w:t>
            </w:r>
          </w:p>
        </w:tc>
        <w:tc>
          <w:tcPr>
            <w:tcW w:w="2620" w:type="pct"/>
            <w:shd w:val="clear" w:color="auto" w:fill="auto"/>
          </w:tcPr>
          <w:p w14:paraId="63A7DD2C"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033" w:type="pct"/>
            <w:shd w:val="clear" w:color="auto" w:fill="auto"/>
          </w:tcPr>
          <w:p w14:paraId="39DCD6EC" w14:textId="2BF4D870"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315414" w14:paraId="2868AC30" w14:textId="77777777" w:rsidTr="00AB6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1E2435C3" w14:textId="77777777" w:rsidR="00315414" w:rsidRPr="00395939" w:rsidRDefault="00315414" w:rsidP="00315414">
            <w:pPr>
              <w:spacing w:line="22" w:lineRule="atLeast"/>
              <w:rPr>
                <w:rFonts w:ascii="Open Sans" w:hAnsi="Open Sans" w:cs="Open Sans"/>
              </w:rPr>
            </w:pPr>
            <w:r w:rsidRPr="00395939">
              <w:rPr>
                <w:rFonts w:ascii="Open Sans" w:hAnsi="Open Sans" w:cs="Open Sans"/>
              </w:rPr>
              <w:t>Requirement 5(3)(b)</w:t>
            </w:r>
          </w:p>
        </w:tc>
        <w:tc>
          <w:tcPr>
            <w:tcW w:w="2620" w:type="pct"/>
            <w:shd w:val="clear" w:color="auto" w:fill="auto"/>
          </w:tcPr>
          <w:p w14:paraId="6E2F3555" w14:textId="77777777" w:rsidR="00315414" w:rsidRPr="00395939" w:rsidRDefault="00315414" w:rsidP="0031541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241DE043" w14:textId="77777777" w:rsidR="00315414" w:rsidRPr="00395939" w:rsidRDefault="00315414" w:rsidP="002778E2">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293130D9" w14:textId="77777777" w:rsidR="00315414" w:rsidRPr="00395939" w:rsidRDefault="00315414" w:rsidP="002778E2">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033" w:type="pct"/>
            <w:shd w:val="clear" w:color="auto" w:fill="auto"/>
            <w:vAlign w:val="top"/>
          </w:tcPr>
          <w:p w14:paraId="2C24D264" w14:textId="77777777" w:rsidR="00315414" w:rsidRPr="00315414" w:rsidRDefault="00315414" w:rsidP="0031541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p>
          <w:p w14:paraId="5F2BCBBF" w14:textId="2D22D3D1" w:rsidR="00315414" w:rsidRPr="00315414" w:rsidRDefault="00315414" w:rsidP="0031541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315414">
              <w:rPr>
                <w:rFonts w:ascii="Open Sans" w:hAnsi="Open Sans" w:cs="Open Sans"/>
                <w:color w:val="auto"/>
              </w:rPr>
              <w:t>Not applicable</w:t>
            </w:r>
          </w:p>
        </w:tc>
      </w:tr>
      <w:tr w:rsidR="00315414" w14:paraId="1FEBDD84" w14:textId="77777777" w:rsidTr="00AB62CF">
        <w:tc>
          <w:tcPr>
            <w:cnfStyle w:val="001000000000" w:firstRow="0" w:lastRow="0" w:firstColumn="1" w:lastColumn="0" w:oddVBand="0" w:evenVBand="0" w:oddHBand="0" w:evenHBand="0" w:firstRowFirstColumn="0" w:firstRowLastColumn="0" w:lastRowFirstColumn="0" w:lastRowLastColumn="0"/>
            <w:tcW w:w="1347" w:type="pct"/>
            <w:shd w:val="clear" w:color="auto" w:fill="auto"/>
          </w:tcPr>
          <w:p w14:paraId="52A26D0D" w14:textId="77777777" w:rsidR="00315414" w:rsidRPr="00395939" w:rsidRDefault="00315414" w:rsidP="00315414">
            <w:pPr>
              <w:spacing w:line="22" w:lineRule="atLeast"/>
              <w:rPr>
                <w:rFonts w:ascii="Open Sans" w:hAnsi="Open Sans" w:cs="Open Sans"/>
              </w:rPr>
            </w:pPr>
            <w:r w:rsidRPr="00395939">
              <w:rPr>
                <w:rFonts w:ascii="Open Sans" w:hAnsi="Open Sans" w:cs="Open Sans"/>
              </w:rPr>
              <w:t>Requirement 5(3)(c)</w:t>
            </w:r>
          </w:p>
        </w:tc>
        <w:tc>
          <w:tcPr>
            <w:tcW w:w="2620" w:type="pct"/>
            <w:shd w:val="clear" w:color="auto" w:fill="auto"/>
          </w:tcPr>
          <w:p w14:paraId="3C3E6DBB" w14:textId="77777777" w:rsidR="00315414" w:rsidRPr="00395939" w:rsidRDefault="00315414" w:rsidP="0031541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033" w:type="pct"/>
            <w:shd w:val="clear" w:color="auto" w:fill="auto"/>
            <w:vAlign w:val="top"/>
          </w:tcPr>
          <w:p w14:paraId="1B34AB50" w14:textId="77777777" w:rsidR="00315414" w:rsidRPr="00315414" w:rsidRDefault="00315414" w:rsidP="0031541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p>
          <w:p w14:paraId="420468E3" w14:textId="1BA81B86" w:rsidR="00315414" w:rsidRPr="00315414" w:rsidRDefault="00315414" w:rsidP="0031541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315414">
              <w:rPr>
                <w:rFonts w:ascii="Open Sans" w:hAnsi="Open Sans" w:cs="Open Sans"/>
                <w:color w:val="auto"/>
              </w:rPr>
              <w:t>Not applicable</w:t>
            </w:r>
          </w:p>
        </w:tc>
      </w:tr>
    </w:tbl>
    <w:p w14:paraId="32BA6CED" w14:textId="77777777" w:rsidR="00315414" w:rsidRDefault="00315414" w:rsidP="00F87E39">
      <w:pPr>
        <w:pStyle w:val="NormalArial"/>
        <w:rPr>
          <w:rFonts w:ascii="Open Sans" w:hAnsi="Open Sans" w:cs="Open Sans"/>
        </w:rPr>
      </w:pPr>
    </w:p>
    <w:p w14:paraId="6120381E" w14:textId="5CBC3B23" w:rsidR="00EE77B0" w:rsidRPr="00395939" w:rsidRDefault="00315414" w:rsidP="00F87E39">
      <w:pPr>
        <w:pStyle w:val="NormalArial"/>
        <w:rPr>
          <w:rFonts w:ascii="Open Sans" w:hAnsi="Open Sans" w:cs="Open Sans"/>
        </w:rPr>
      </w:pPr>
      <w:r w:rsidRPr="00315414">
        <w:rPr>
          <w:rFonts w:ascii="Open Sans" w:hAnsi="Open Sans" w:cs="Open Sans"/>
        </w:rPr>
        <w:t xml:space="preserve">The organisation does not provide a service environment and therefore this requirement is not applicable and was not assessed. </w:t>
      </w:r>
      <w:r w:rsidRPr="00395939">
        <w:rPr>
          <w:rFonts w:ascii="Open Sans" w:hAnsi="Open Sans" w:cs="Open Sans"/>
        </w:rPr>
        <w:br w:type="page"/>
      </w:r>
    </w:p>
    <w:p w14:paraId="2C15C425" w14:textId="77777777" w:rsidR="00EE77B0" w:rsidRPr="00395939" w:rsidRDefault="008E54C6"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11"/>
        <w:gridCol w:w="5234"/>
        <w:gridCol w:w="2249"/>
      </w:tblGrid>
      <w:tr w:rsidR="00315414" w14:paraId="3AFF8892" w14:textId="77777777" w:rsidTr="00AB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7" w:type="pct"/>
            <w:gridSpan w:val="2"/>
            <w:tcBorders>
              <w:bottom w:val="single" w:sz="4" w:space="0" w:color="BFBFBF" w:themeColor="background1" w:themeShade="BF"/>
            </w:tcBorders>
            <w:shd w:val="clear" w:color="auto" w:fill="781E77"/>
          </w:tcPr>
          <w:p w14:paraId="5A1292D6" w14:textId="77777777" w:rsidR="00315414" w:rsidRPr="00395939" w:rsidRDefault="0031541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103" w:type="pct"/>
            <w:tcBorders>
              <w:bottom w:val="single" w:sz="4" w:space="0" w:color="BFBFBF" w:themeColor="background1" w:themeShade="BF"/>
            </w:tcBorders>
            <w:shd w:val="clear" w:color="auto" w:fill="781E77"/>
          </w:tcPr>
          <w:p w14:paraId="1597FBF4" w14:textId="77777777" w:rsidR="00315414" w:rsidRPr="00395939" w:rsidRDefault="0031541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315414" w14:paraId="7AAF503B" w14:textId="77777777" w:rsidTr="00AB62CF">
        <w:tc>
          <w:tcPr>
            <w:cnfStyle w:val="001000000000" w:firstRow="0" w:lastRow="0" w:firstColumn="1" w:lastColumn="0" w:oddVBand="0" w:evenVBand="0" w:oddHBand="0" w:evenHBand="0" w:firstRowFirstColumn="0" w:firstRowLastColumn="0" w:lastRowFirstColumn="0" w:lastRowLastColumn="0"/>
            <w:tcW w:w="1330" w:type="pct"/>
            <w:shd w:val="clear" w:color="auto" w:fill="auto"/>
          </w:tcPr>
          <w:p w14:paraId="782710BF"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6(3)(a)</w:t>
            </w:r>
          </w:p>
        </w:tc>
        <w:tc>
          <w:tcPr>
            <w:tcW w:w="2566" w:type="pct"/>
            <w:shd w:val="clear" w:color="auto" w:fill="auto"/>
          </w:tcPr>
          <w:p w14:paraId="0DBA59B7"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103" w:type="pct"/>
            <w:shd w:val="clear" w:color="auto" w:fill="auto"/>
          </w:tcPr>
          <w:p w14:paraId="41106B5E"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2291309"/>
                <w:placeholder>
                  <w:docPart w:val="4117B9ABB842452DAF1DAB15080B8F87"/>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740AEA58" w14:textId="77777777" w:rsidTr="00AB6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tcPr>
          <w:p w14:paraId="32A5D26F"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6(3)(b)</w:t>
            </w:r>
          </w:p>
        </w:tc>
        <w:tc>
          <w:tcPr>
            <w:tcW w:w="2566" w:type="pct"/>
            <w:shd w:val="clear" w:color="auto" w:fill="auto"/>
          </w:tcPr>
          <w:p w14:paraId="1E86AE7D"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103" w:type="pct"/>
            <w:shd w:val="clear" w:color="auto" w:fill="auto"/>
          </w:tcPr>
          <w:p w14:paraId="2FE0B3CC" w14:textId="77777777" w:rsidR="00315414" w:rsidRPr="00395939"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400373"/>
                <w:placeholder>
                  <w:docPart w:val="3E5EB55E888247BC8A9839DF52411C89"/>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433B7CED" w14:textId="77777777" w:rsidTr="00AB62CF">
        <w:tc>
          <w:tcPr>
            <w:cnfStyle w:val="001000000000" w:firstRow="0" w:lastRow="0" w:firstColumn="1" w:lastColumn="0" w:oddVBand="0" w:evenVBand="0" w:oddHBand="0" w:evenHBand="0" w:firstRowFirstColumn="0" w:firstRowLastColumn="0" w:lastRowFirstColumn="0" w:lastRowLastColumn="0"/>
            <w:tcW w:w="1330" w:type="pct"/>
            <w:shd w:val="clear" w:color="auto" w:fill="auto"/>
          </w:tcPr>
          <w:p w14:paraId="61CD2462"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6(3)(c)</w:t>
            </w:r>
          </w:p>
        </w:tc>
        <w:tc>
          <w:tcPr>
            <w:tcW w:w="2566" w:type="pct"/>
            <w:shd w:val="clear" w:color="auto" w:fill="auto"/>
          </w:tcPr>
          <w:p w14:paraId="15F9AB88"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103" w:type="pct"/>
            <w:shd w:val="clear" w:color="auto" w:fill="auto"/>
          </w:tcPr>
          <w:p w14:paraId="26363169"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4962510"/>
                <w:placeholder>
                  <w:docPart w:val="C1C888E9157547ED9D245B20E2031F34"/>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2C5FE27C" w14:textId="77777777" w:rsidTr="00AB62C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tcPr>
          <w:p w14:paraId="5C347852"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6(3)(d)</w:t>
            </w:r>
          </w:p>
        </w:tc>
        <w:tc>
          <w:tcPr>
            <w:tcW w:w="2566" w:type="pct"/>
            <w:shd w:val="clear" w:color="auto" w:fill="auto"/>
          </w:tcPr>
          <w:p w14:paraId="63F8D507"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103" w:type="pct"/>
            <w:shd w:val="clear" w:color="auto" w:fill="auto"/>
          </w:tcPr>
          <w:p w14:paraId="5C115551" w14:textId="77777777" w:rsidR="00315414" w:rsidRPr="00395939"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1481504"/>
                <w:placeholder>
                  <w:docPart w:val="8758BDCF1EE24120B9EC4F2D5CE24C8C"/>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bl>
    <w:p w14:paraId="7580763A" w14:textId="77777777" w:rsidR="00EE77B0" w:rsidRPr="00395939" w:rsidRDefault="008E54C6" w:rsidP="007B3959">
      <w:pPr>
        <w:pStyle w:val="Heading20"/>
        <w:rPr>
          <w:rFonts w:ascii="Open Sans" w:hAnsi="Open Sans" w:cs="Open Sans"/>
          <w:color w:val="781E77"/>
        </w:rPr>
      </w:pPr>
      <w:r w:rsidRPr="00395939">
        <w:rPr>
          <w:rFonts w:ascii="Open Sans" w:hAnsi="Open Sans" w:cs="Open Sans"/>
          <w:color w:val="781E77"/>
        </w:rPr>
        <w:t>Findings</w:t>
      </w:r>
    </w:p>
    <w:p w14:paraId="190A391B" w14:textId="05FC5E8C" w:rsidR="0080316B" w:rsidRDefault="0080316B" w:rsidP="00F87E39">
      <w:pPr>
        <w:pStyle w:val="NormalArial"/>
        <w:rPr>
          <w:rFonts w:ascii="Open Sans" w:hAnsi="Open Sans" w:cs="Open Sans"/>
        </w:rPr>
      </w:pPr>
      <w:r w:rsidRPr="0080316B">
        <w:rPr>
          <w:rFonts w:ascii="Open Sans" w:hAnsi="Open Sans" w:cs="Open Sans"/>
        </w:rPr>
        <w:t xml:space="preserve">This Quality Standard has been assessed as compliant as </w:t>
      </w:r>
      <w:r>
        <w:rPr>
          <w:rFonts w:ascii="Open Sans" w:hAnsi="Open Sans" w:cs="Open Sans"/>
        </w:rPr>
        <w:t>4</w:t>
      </w:r>
      <w:r w:rsidRPr="0080316B">
        <w:rPr>
          <w:rFonts w:ascii="Open Sans" w:hAnsi="Open Sans" w:cs="Open Sans"/>
        </w:rPr>
        <w:t xml:space="preserve"> of the </w:t>
      </w:r>
      <w:r>
        <w:rPr>
          <w:rFonts w:ascii="Open Sans" w:hAnsi="Open Sans" w:cs="Open Sans"/>
        </w:rPr>
        <w:t>4</w:t>
      </w:r>
      <w:r w:rsidRPr="0080316B">
        <w:rPr>
          <w:rFonts w:ascii="Open Sans" w:hAnsi="Open Sans" w:cs="Open Sans"/>
        </w:rPr>
        <w:t xml:space="preserve"> specific requirements are compliant for the service.</w:t>
      </w:r>
      <w:r w:rsidR="00680D99">
        <w:rPr>
          <w:rFonts w:ascii="Open Sans" w:hAnsi="Open Sans" w:cs="Open Sans"/>
        </w:rPr>
        <w:t xml:space="preserve"> </w:t>
      </w:r>
      <w:r w:rsidR="00680D99" w:rsidRPr="00680D99">
        <w:rPr>
          <w:rFonts w:ascii="Open Sans" w:hAnsi="Open Sans" w:cs="Open Sans"/>
        </w:rPr>
        <w:t>These are my reasons:</w:t>
      </w:r>
    </w:p>
    <w:p w14:paraId="2A1E551F" w14:textId="4A6B3C3F" w:rsidR="0080316B" w:rsidRPr="00AB62CF" w:rsidRDefault="0080316B" w:rsidP="00AB62CF">
      <w:pPr>
        <w:pStyle w:val="NormalArial"/>
        <w:rPr>
          <w:rFonts w:ascii="Open Sans" w:hAnsi="Open Sans" w:cs="Open Sans"/>
        </w:rPr>
      </w:pPr>
      <w:r w:rsidRPr="00AB62CF">
        <w:rPr>
          <w:rFonts w:ascii="Open Sans" w:hAnsi="Open Sans" w:cs="Open Sans"/>
        </w:rPr>
        <w:t>The service demonstrated consumers and their representatives, and others are encouraged and supported to provide feedback and make complaints.</w:t>
      </w:r>
      <w:r w:rsidR="00680D99" w:rsidRPr="00AB62CF">
        <w:rPr>
          <w:rFonts w:ascii="Open Sans" w:hAnsi="Open Sans" w:cs="Open Sans"/>
        </w:rPr>
        <w:t xml:space="preserve"> </w:t>
      </w:r>
      <w:r w:rsidRPr="00AB62CF">
        <w:rPr>
          <w:rFonts w:ascii="Open Sans" w:hAnsi="Open Sans" w:cs="Open Sans"/>
        </w:rPr>
        <w:t xml:space="preserve">Eight of 8 consumers and their representatives interviewed described the different ways they are supported to provide feedback or raise complaints; and believed the service welcomed their feedback.  </w:t>
      </w:r>
    </w:p>
    <w:p w14:paraId="68B458C1" w14:textId="786D412E" w:rsidR="0080316B" w:rsidRPr="00AB62CF" w:rsidRDefault="0080316B" w:rsidP="00AB62CF">
      <w:pPr>
        <w:pStyle w:val="NormalArial"/>
        <w:rPr>
          <w:rFonts w:ascii="Open Sans" w:hAnsi="Open Sans" w:cs="Open Sans"/>
        </w:rPr>
      </w:pPr>
      <w:r w:rsidRPr="00AB62CF">
        <w:rPr>
          <w:rFonts w:ascii="Open Sans" w:hAnsi="Open Sans" w:cs="Open Sans"/>
        </w:rPr>
        <w:t xml:space="preserve">All staff and management interviewed described how they would support a consumer to complain or provide feedback in line with service policy and procedures and spoke about how they valued the information in relation to improving the service. Staff at point of care felt supported by the service to lodge feedback on behalf of consumers and were trained how to do this at commencement of service. </w:t>
      </w:r>
    </w:p>
    <w:p w14:paraId="69BDE3CA" w14:textId="77777777" w:rsidR="0080316B" w:rsidRPr="00AB62CF" w:rsidRDefault="0080316B" w:rsidP="00AB62CF">
      <w:pPr>
        <w:pStyle w:val="NormalArial"/>
        <w:rPr>
          <w:rFonts w:ascii="Open Sans" w:hAnsi="Open Sans" w:cs="Open Sans"/>
        </w:rPr>
      </w:pPr>
      <w:r w:rsidRPr="00AB62CF">
        <w:rPr>
          <w:rFonts w:ascii="Open Sans" w:hAnsi="Open Sans" w:cs="Open Sans"/>
        </w:rPr>
        <w:t>A case manager said the right to complain free of reprisal was reinforced during the admission process, in line with the Charter of Aged Care Rights, and consumers were advised they could choose who they gave feedback to within the organisation or make anonymous complaints.</w:t>
      </w:r>
    </w:p>
    <w:p w14:paraId="34D8AA01" w14:textId="77777777" w:rsidR="0080316B" w:rsidRPr="00AB62CF" w:rsidRDefault="0080316B" w:rsidP="00AB62CF">
      <w:pPr>
        <w:pStyle w:val="NormalArial"/>
        <w:rPr>
          <w:rFonts w:ascii="Open Sans" w:hAnsi="Open Sans" w:cs="Open Sans"/>
        </w:rPr>
      </w:pPr>
      <w:r w:rsidRPr="00AB62CF">
        <w:rPr>
          <w:rFonts w:ascii="Open Sans" w:hAnsi="Open Sans" w:cs="Open Sans"/>
        </w:rPr>
        <w:t xml:space="preserve">Mechanisms for complaints and feedback were easily accessible and included access via the service website, annual consumer surveys, brief/debrief process to evaluate changes in care or service provision, and at regular 3, 6 and 12 monthly phone reviews from service. </w:t>
      </w:r>
    </w:p>
    <w:p w14:paraId="24EEC7C4" w14:textId="497E1F98" w:rsidR="0080316B" w:rsidRPr="00AB62CF" w:rsidRDefault="0080316B" w:rsidP="00AB62CF">
      <w:pPr>
        <w:pStyle w:val="NormalArial"/>
        <w:rPr>
          <w:rFonts w:ascii="Open Sans" w:hAnsi="Open Sans" w:cs="Open Sans"/>
        </w:rPr>
      </w:pPr>
      <w:r w:rsidRPr="00AB62CF">
        <w:rPr>
          <w:rFonts w:ascii="Open Sans" w:hAnsi="Open Sans" w:cs="Open Sans"/>
        </w:rPr>
        <w:lastRenderedPageBreak/>
        <w:t xml:space="preserve">A review of service documentation relating to complaints evidenced a feedback and complaints policy provided as part of the service agreement at onboarding, comprehensive documentation of resolution progress in the complaints and feedback register, and consumer participation in satisfaction surveys. </w:t>
      </w:r>
    </w:p>
    <w:p w14:paraId="77726851" w14:textId="1D08A304" w:rsidR="0080316B" w:rsidRPr="00AB62CF" w:rsidRDefault="0080316B" w:rsidP="00AB62CF">
      <w:pPr>
        <w:pStyle w:val="NormalArial"/>
        <w:rPr>
          <w:rFonts w:ascii="Open Sans" w:hAnsi="Open Sans" w:cs="Open Sans"/>
        </w:rPr>
      </w:pPr>
      <w:r w:rsidRPr="00AB62CF">
        <w:rPr>
          <w:rFonts w:ascii="Open Sans" w:hAnsi="Open Sans" w:cs="Open Sans"/>
        </w:rPr>
        <w:t xml:space="preserve">The representative for two consumers described how the service actively sought feedback via the brief/debrief system when a new support worker was introduced to provide personal care for </w:t>
      </w:r>
      <w:r w:rsidR="004002D5" w:rsidRPr="00AB62CF">
        <w:rPr>
          <w:rFonts w:ascii="Open Sans" w:hAnsi="Open Sans" w:cs="Open Sans"/>
        </w:rPr>
        <w:t>their</w:t>
      </w:r>
      <w:r w:rsidRPr="00AB62CF">
        <w:rPr>
          <w:rFonts w:ascii="Open Sans" w:hAnsi="Open Sans" w:cs="Open Sans"/>
        </w:rPr>
        <w:t xml:space="preserve"> mother.  The representative described how when they indicated they were not happy with the support worker, the service had listened and responded by finding a more suitable match immediately. </w:t>
      </w:r>
    </w:p>
    <w:p w14:paraId="7B6E390C" w14:textId="148AC004" w:rsidR="0080316B" w:rsidRPr="00AB62CF" w:rsidRDefault="0080316B" w:rsidP="00AB62CF">
      <w:pPr>
        <w:pStyle w:val="NormalArial"/>
        <w:rPr>
          <w:rFonts w:ascii="Open Sans" w:hAnsi="Open Sans" w:cs="Open Sans"/>
        </w:rPr>
      </w:pPr>
      <w:r w:rsidRPr="00AB62CF">
        <w:rPr>
          <w:rFonts w:ascii="Open Sans" w:hAnsi="Open Sans" w:cs="Open Sans"/>
        </w:rPr>
        <w:t>The service demonstrated that consumers and their representatives are made aware of and have access to advocates, language services and other methods for raising and resolving complaints.</w:t>
      </w:r>
      <w:r w:rsidR="00EE7304" w:rsidRPr="00AB62CF">
        <w:rPr>
          <w:rFonts w:ascii="Open Sans" w:hAnsi="Open Sans" w:cs="Open Sans"/>
        </w:rPr>
        <w:t xml:space="preserve"> </w:t>
      </w:r>
      <w:r w:rsidRPr="00AB62CF">
        <w:rPr>
          <w:rFonts w:ascii="Open Sans" w:hAnsi="Open Sans" w:cs="Open Sans"/>
        </w:rPr>
        <w:t xml:space="preserve">All consumers and their representatives sampled for this requirement were satisfied they could raise a complaint with the service, were aware of advocacy and language supports and recalled being advised how to raise a complaint externally. </w:t>
      </w:r>
    </w:p>
    <w:p w14:paraId="7452ED12" w14:textId="5487058F" w:rsidR="0080316B" w:rsidRPr="00AB62CF" w:rsidRDefault="0080316B" w:rsidP="00AB62CF">
      <w:pPr>
        <w:pStyle w:val="NormalArial"/>
        <w:rPr>
          <w:rFonts w:ascii="Open Sans" w:hAnsi="Open Sans" w:cs="Open Sans"/>
        </w:rPr>
      </w:pPr>
      <w:r w:rsidRPr="00AB62CF">
        <w:rPr>
          <w:rFonts w:ascii="Open Sans" w:hAnsi="Open Sans" w:cs="Open Sans"/>
        </w:rPr>
        <w:t>Management and staff outlined how consumers are made aware of advocacy services, translating and interpreter services (TIS) and external complaint bodies during onboarding and at regular reviews.</w:t>
      </w:r>
      <w:r w:rsidR="00EE7304" w:rsidRPr="00AB62CF">
        <w:rPr>
          <w:rFonts w:ascii="Open Sans" w:hAnsi="Open Sans" w:cs="Open Sans"/>
        </w:rPr>
        <w:t xml:space="preserve"> </w:t>
      </w:r>
      <w:r w:rsidRPr="00AB62CF">
        <w:rPr>
          <w:rFonts w:ascii="Open Sans" w:hAnsi="Open Sans" w:cs="Open Sans"/>
        </w:rPr>
        <w:t xml:space="preserve">A review of the service agreement evidenced the contact details for external complaints bodies provided to consumers at onboarding.  Brochures for advocacy services and (TIS) were included in the welcome pack. </w:t>
      </w:r>
    </w:p>
    <w:p w14:paraId="24D6EFC7" w14:textId="6898EB6F" w:rsidR="0080316B" w:rsidRPr="00AB62CF" w:rsidRDefault="0080316B" w:rsidP="00AB62CF">
      <w:pPr>
        <w:pStyle w:val="NormalArial"/>
        <w:rPr>
          <w:rFonts w:ascii="Open Sans" w:hAnsi="Open Sans" w:cs="Open Sans"/>
        </w:rPr>
      </w:pPr>
      <w:r w:rsidRPr="00AB62CF">
        <w:rPr>
          <w:rFonts w:ascii="Open Sans" w:hAnsi="Open Sans" w:cs="Open Sans"/>
        </w:rPr>
        <w:t>The representative of a consumer said they were aware of the translation services offered, and while they acted as a translator for their parent, who is more comfortable communicating in their native language, they would use the option if they were not available to assist.</w:t>
      </w:r>
    </w:p>
    <w:p w14:paraId="564CBE80" w14:textId="77777777" w:rsidR="00EE7304" w:rsidRPr="00AB62CF" w:rsidRDefault="0080316B" w:rsidP="00AB62CF">
      <w:pPr>
        <w:pStyle w:val="NormalArial"/>
        <w:rPr>
          <w:rFonts w:ascii="Open Sans" w:hAnsi="Open Sans" w:cs="Open Sans"/>
        </w:rPr>
      </w:pPr>
      <w:r w:rsidRPr="00AB62CF">
        <w:rPr>
          <w:rFonts w:ascii="Open Sans" w:hAnsi="Open Sans" w:cs="Open Sans"/>
        </w:rPr>
        <w:t xml:space="preserve">While none of the consumer’s sampled had accessed advocacy services independently to raise a complaint, four consumers who identified as a particular ethnicity had been referred to culturally appropriate advocates by the </w:t>
      </w:r>
      <w:proofErr w:type="gramStart"/>
      <w:r w:rsidRPr="00AB62CF">
        <w:rPr>
          <w:rFonts w:ascii="Open Sans" w:hAnsi="Open Sans" w:cs="Open Sans"/>
        </w:rPr>
        <w:t>service, and</w:t>
      </w:r>
      <w:proofErr w:type="gramEnd"/>
      <w:r w:rsidRPr="00AB62CF">
        <w:rPr>
          <w:rFonts w:ascii="Open Sans" w:hAnsi="Open Sans" w:cs="Open Sans"/>
        </w:rPr>
        <w:t xml:space="preserve"> had accessed these for other needs.</w:t>
      </w:r>
    </w:p>
    <w:p w14:paraId="56F0066B" w14:textId="7F7DB409" w:rsidR="0080316B" w:rsidRPr="00AB62CF" w:rsidRDefault="0080316B" w:rsidP="00AB62CF">
      <w:pPr>
        <w:pStyle w:val="NormalArial"/>
        <w:rPr>
          <w:rFonts w:ascii="Open Sans" w:hAnsi="Open Sans" w:cs="Open Sans"/>
        </w:rPr>
      </w:pPr>
      <w:r w:rsidRPr="00AB62CF">
        <w:rPr>
          <w:rFonts w:ascii="Open Sans" w:hAnsi="Open Sans" w:cs="Open Sans"/>
        </w:rPr>
        <w:t>The service demonstrated appropriate action is taken in response to complaints and an open disclosure process is used when things go wrong.</w:t>
      </w:r>
      <w:r w:rsidR="00EE7304" w:rsidRPr="00AB62CF">
        <w:rPr>
          <w:rFonts w:ascii="Open Sans" w:hAnsi="Open Sans" w:cs="Open Sans"/>
        </w:rPr>
        <w:t xml:space="preserve"> </w:t>
      </w:r>
      <w:r w:rsidRPr="00AB62CF">
        <w:rPr>
          <w:rFonts w:ascii="Open Sans" w:hAnsi="Open Sans" w:cs="Open Sans"/>
        </w:rPr>
        <w:t>Five of eight consumers sampled had made a complaint or provided negative feedback, and while not every consumer was satisfied with the outcome, each consumer said staff were responsive and apologetic when something went wrong and agreed the resolution process was transparent and thorough.</w:t>
      </w:r>
    </w:p>
    <w:p w14:paraId="5133161B" w14:textId="77777777" w:rsidR="0080316B" w:rsidRPr="00AB62CF" w:rsidRDefault="0080316B" w:rsidP="00AB62CF">
      <w:pPr>
        <w:pStyle w:val="NormalArial"/>
        <w:rPr>
          <w:rFonts w:ascii="Open Sans" w:hAnsi="Open Sans" w:cs="Open Sans"/>
        </w:rPr>
      </w:pPr>
      <w:r w:rsidRPr="00AB62CF">
        <w:rPr>
          <w:rFonts w:ascii="Open Sans" w:hAnsi="Open Sans" w:cs="Open Sans"/>
        </w:rPr>
        <w:t xml:space="preserve">Support workers were able to give examples of how and when they would use open disclosure in practice and referenced training and information provided in the staff handbook.  </w:t>
      </w:r>
    </w:p>
    <w:p w14:paraId="2FE3DE7B" w14:textId="77777777" w:rsidR="0080316B" w:rsidRPr="00AB62CF" w:rsidRDefault="0080316B" w:rsidP="00AB62CF">
      <w:pPr>
        <w:pStyle w:val="NormalArial"/>
        <w:rPr>
          <w:rFonts w:ascii="Open Sans" w:hAnsi="Open Sans" w:cs="Open Sans"/>
        </w:rPr>
      </w:pPr>
      <w:r w:rsidRPr="00AB62CF">
        <w:rPr>
          <w:rFonts w:ascii="Open Sans" w:hAnsi="Open Sans" w:cs="Open Sans"/>
        </w:rPr>
        <w:t xml:space="preserve">Staff and management interviewed demonstrated an effective complaints management system and provided examples of how they apply elements of open disclosure to the </w:t>
      </w:r>
      <w:r w:rsidRPr="00AB62CF">
        <w:rPr>
          <w:rFonts w:ascii="Open Sans" w:hAnsi="Open Sans" w:cs="Open Sans"/>
        </w:rPr>
        <w:lastRenderedPageBreak/>
        <w:t xml:space="preserve">process in line with the organisation’s policies for open disclosure and feedback and complaints. </w:t>
      </w:r>
    </w:p>
    <w:p w14:paraId="0CB34DC2" w14:textId="48D26317" w:rsidR="0080316B" w:rsidRPr="00AB62CF" w:rsidRDefault="0080316B" w:rsidP="00AB62CF">
      <w:pPr>
        <w:pStyle w:val="NormalArial"/>
        <w:rPr>
          <w:rFonts w:ascii="Open Sans" w:hAnsi="Open Sans" w:cs="Open Sans"/>
        </w:rPr>
      </w:pPr>
      <w:r w:rsidRPr="00AB62CF">
        <w:rPr>
          <w:rFonts w:ascii="Open Sans" w:hAnsi="Open Sans" w:cs="Open Sans"/>
        </w:rPr>
        <w:t>Documentation reviewed, including open disclosure and complaints and feedback policy, evidenced clear responsibilities and timeframes in response to complaints and examples of open disclosure in practice.  Letters of acknowledgement were offered when complaints were lodged and actions taken in response to complaints were documented in file notes, complaints registers, and the continuous improvement plan, progressively, until the issue was resolved.</w:t>
      </w:r>
      <w:r w:rsidR="00735308" w:rsidRPr="00AB62CF">
        <w:rPr>
          <w:rFonts w:ascii="Open Sans" w:hAnsi="Open Sans" w:cs="Open Sans"/>
        </w:rPr>
        <w:t xml:space="preserve"> </w:t>
      </w:r>
      <w:r w:rsidRPr="00AB62CF">
        <w:rPr>
          <w:rFonts w:ascii="Open Sans" w:hAnsi="Open Sans" w:cs="Open Sans"/>
        </w:rPr>
        <w:t xml:space="preserve">The representative </w:t>
      </w:r>
      <w:r w:rsidR="00735308" w:rsidRPr="00AB62CF">
        <w:rPr>
          <w:rFonts w:ascii="Open Sans" w:hAnsi="Open Sans" w:cs="Open Sans"/>
        </w:rPr>
        <w:t xml:space="preserve">of a consumer </w:t>
      </w:r>
      <w:r w:rsidRPr="00AB62CF">
        <w:rPr>
          <w:rFonts w:ascii="Open Sans" w:hAnsi="Open Sans" w:cs="Open Sans"/>
        </w:rPr>
        <w:t xml:space="preserve">described how </w:t>
      </w:r>
      <w:r w:rsidR="00735308" w:rsidRPr="00AB62CF">
        <w:rPr>
          <w:rFonts w:ascii="Open Sans" w:hAnsi="Open Sans" w:cs="Open Sans"/>
        </w:rPr>
        <w:t>they h</w:t>
      </w:r>
      <w:r w:rsidRPr="00AB62CF">
        <w:rPr>
          <w:rFonts w:ascii="Open Sans" w:hAnsi="Open Sans" w:cs="Open Sans"/>
        </w:rPr>
        <w:t xml:space="preserve">ad complained when a cleaner </w:t>
      </w:r>
      <w:r w:rsidR="00735308" w:rsidRPr="00AB62CF">
        <w:rPr>
          <w:rFonts w:ascii="Open Sans" w:hAnsi="Open Sans" w:cs="Open Sans"/>
        </w:rPr>
        <w:t xml:space="preserve">did something not requested. The representative </w:t>
      </w:r>
      <w:r w:rsidRPr="00AB62CF">
        <w:rPr>
          <w:rFonts w:ascii="Open Sans" w:hAnsi="Open Sans" w:cs="Open Sans"/>
        </w:rPr>
        <w:t xml:space="preserve">described how the service had apologised and acknowledged this should not have </w:t>
      </w:r>
      <w:proofErr w:type="gramStart"/>
      <w:r w:rsidRPr="00AB62CF">
        <w:rPr>
          <w:rFonts w:ascii="Open Sans" w:hAnsi="Open Sans" w:cs="Open Sans"/>
        </w:rPr>
        <w:t>occurred</w:t>
      </w:r>
      <w:r w:rsidR="00735308" w:rsidRPr="00AB62CF">
        <w:rPr>
          <w:rFonts w:ascii="Open Sans" w:hAnsi="Open Sans" w:cs="Open Sans"/>
        </w:rPr>
        <w:t xml:space="preserve">, </w:t>
      </w:r>
      <w:r w:rsidRPr="00AB62CF">
        <w:rPr>
          <w:rFonts w:ascii="Open Sans" w:hAnsi="Open Sans" w:cs="Open Sans"/>
        </w:rPr>
        <w:t>and</w:t>
      </w:r>
      <w:proofErr w:type="gramEnd"/>
      <w:r w:rsidRPr="00AB62CF">
        <w:rPr>
          <w:rFonts w:ascii="Open Sans" w:hAnsi="Open Sans" w:cs="Open Sans"/>
        </w:rPr>
        <w:t xml:space="preserve"> offered a different cleaner for ongoing service</w:t>
      </w:r>
      <w:r w:rsidR="00735308" w:rsidRPr="00AB62CF">
        <w:rPr>
          <w:rFonts w:ascii="Open Sans" w:hAnsi="Open Sans" w:cs="Open Sans"/>
        </w:rPr>
        <w:t>.</w:t>
      </w:r>
    </w:p>
    <w:p w14:paraId="1FD86626" w14:textId="74E51D97" w:rsidR="0080316B" w:rsidRPr="00AB62CF" w:rsidRDefault="0080316B" w:rsidP="00AB62CF">
      <w:pPr>
        <w:pStyle w:val="NormalArial"/>
        <w:rPr>
          <w:rFonts w:ascii="Open Sans" w:hAnsi="Open Sans" w:cs="Open Sans"/>
        </w:rPr>
      </w:pPr>
      <w:r w:rsidRPr="00AB62CF">
        <w:rPr>
          <w:rFonts w:ascii="Open Sans" w:hAnsi="Open Sans" w:cs="Open Sans"/>
        </w:rPr>
        <w:t>The service demonstrated feedback, and complaints are reviewed and used to improve the quality of care and services.</w:t>
      </w:r>
      <w:r w:rsidR="00B37316" w:rsidRPr="00AB62CF">
        <w:rPr>
          <w:rFonts w:ascii="Open Sans" w:hAnsi="Open Sans" w:cs="Open Sans"/>
        </w:rPr>
        <w:t xml:space="preserve"> </w:t>
      </w:r>
      <w:r w:rsidRPr="00AB62CF">
        <w:rPr>
          <w:rFonts w:ascii="Open Sans" w:hAnsi="Open Sans" w:cs="Open Sans"/>
        </w:rPr>
        <w:t xml:space="preserve">Five of 8 consumers and their representatives sampled for this requirement had </w:t>
      </w:r>
      <w:r w:rsidR="00CE6B16" w:rsidRPr="00AB62CF">
        <w:rPr>
          <w:rFonts w:ascii="Open Sans" w:hAnsi="Open Sans" w:cs="Open Sans"/>
        </w:rPr>
        <w:t xml:space="preserve">raised </w:t>
      </w:r>
      <w:r w:rsidR="00CE5487" w:rsidRPr="00AB62CF">
        <w:rPr>
          <w:rFonts w:ascii="Open Sans" w:hAnsi="Open Sans" w:cs="Open Sans"/>
        </w:rPr>
        <w:t>feedback and</w:t>
      </w:r>
      <w:r w:rsidRPr="00AB62CF">
        <w:rPr>
          <w:rFonts w:ascii="Open Sans" w:hAnsi="Open Sans" w:cs="Open Sans"/>
        </w:rPr>
        <w:t xml:space="preserve"> could describe how their services had been improved following their feedback.  All consumers or their representatives felt confident the service would listen to their feedback and make changes if required.  </w:t>
      </w:r>
    </w:p>
    <w:p w14:paraId="0B39747A" w14:textId="364F81E2" w:rsidR="0080316B" w:rsidRPr="00AB62CF" w:rsidRDefault="0080316B" w:rsidP="00AB62CF">
      <w:pPr>
        <w:pStyle w:val="NormalArial"/>
        <w:rPr>
          <w:rFonts w:ascii="Open Sans" w:hAnsi="Open Sans" w:cs="Open Sans"/>
        </w:rPr>
      </w:pPr>
      <w:r w:rsidRPr="00AB62CF">
        <w:rPr>
          <w:rFonts w:ascii="Open Sans" w:hAnsi="Open Sans" w:cs="Open Sans"/>
        </w:rPr>
        <w:t>Support workers described instances of giving feedback and explained how the service listened and responded to improve the quality of care.</w:t>
      </w:r>
      <w:r w:rsidR="00B37316" w:rsidRPr="00AB62CF">
        <w:rPr>
          <w:rFonts w:ascii="Open Sans" w:hAnsi="Open Sans" w:cs="Open Sans"/>
        </w:rPr>
        <w:t xml:space="preserve"> </w:t>
      </w:r>
      <w:r w:rsidRPr="00AB62CF">
        <w:rPr>
          <w:rFonts w:ascii="Open Sans" w:hAnsi="Open Sans" w:cs="Open Sans"/>
        </w:rPr>
        <w:t>Management described how feedback and complaints are flagged for case managers to action via emails generated from the care management system.  These are reviewed and, where able, resolved immediately.  Where actions are required at a provider level, the complaint is escalated to the quality manager by the case manager and passed into the CIP for review by the Quality Care Advisory Board (QCAB).</w:t>
      </w:r>
    </w:p>
    <w:p w14:paraId="36362245" w14:textId="77777777" w:rsidR="0080316B" w:rsidRPr="00AB62CF" w:rsidRDefault="0080316B" w:rsidP="00AB62CF">
      <w:pPr>
        <w:pStyle w:val="NormalArial"/>
        <w:rPr>
          <w:rFonts w:ascii="Open Sans" w:hAnsi="Open Sans" w:cs="Open Sans"/>
        </w:rPr>
      </w:pPr>
      <w:r w:rsidRPr="00AB62CF">
        <w:rPr>
          <w:rFonts w:ascii="Open Sans" w:hAnsi="Open Sans" w:cs="Open Sans"/>
        </w:rPr>
        <w:t>A review of service documentation including complaints/feedback and compliments registers, file notes, emails and CIP, evidenced the process described by management.</w:t>
      </w:r>
    </w:p>
    <w:p w14:paraId="321BE417" w14:textId="77777777" w:rsidR="00CE5487" w:rsidRDefault="00CE5487" w:rsidP="003217D3">
      <w:pPr>
        <w:pStyle w:val="Heading1"/>
        <w:spacing w:before="120" w:after="240" w:line="22" w:lineRule="atLeast"/>
        <w:rPr>
          <w:rFonts w:ascii="Open Sans" w:hAnsi="Open Sans" w:cs="Open Sans"/>
        </w:rPr>
      </w:pPr>
      <w:r>
        <w:rPr>
          <w:rFonts w:ascii="Open Sans" w:hAnsi="Open Sans" w:cs="Open Sans"/>
        </w:rPr>
        <w:br w:type="page"/>
      </w:r>
    </w:p>
    <w:p w14:paraId="4AAF9F67" w14:textId="55301ED6" w:rsidR="00EE77B0" w:rsidRPr="00395939" w:rsidRDefault="008E54C6"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58"/>
        <w:gridCol w:w="5195"/>
        <w:gridCol w:w="2241"/>
      </w:tblGrid>
      <w:tr w:rsidR="00315414" w14:paraId="65F9C752" w14:textId="77777777" w:rsidTr="00CE5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pct"/>
            <w:gridSpan w:val="2"/>
            <w:shd w:val="clear" w:color="auto" w:fill="781E77"/>
          </w:tcPr>
          <w:p w14:paraId="4E831D6A" w14:textId="77777777" w:rsidR="00315414" w:rsidRPr="00395939" w:rsidRDefault="0031541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099" w:type="pct"/>
            <w:shd w:val="clear" w:color="auto" w:fill="781E77"/>
          </w:tcPr>
          <w:p w14:paraId="170C5409" w14:textId="77777777" w:rsidR="00315414" w:rsidRPr="00395939" w:rsidRDefault="0031541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315414" w14:paraId="6CD8B9A2" w14:textId="77777777" w:rsidTr="00CE5487">
        <w:tc>
          <w:tcPr>
            <w:cnfStyle w:val="001000000000" w:firstRow="0" w:lastRow="0" w:firstColumn="1" w:lastColumn="0" w:oddVBand="0" w:evenVBand="0" w:oddHBand="0" w:evenHBand="0" w:firstRowFirstColumn="0" w:firstRowLastColumn="0" w:lastRowFirstColumn="0" w:lastRowLastColumn="0"/>
            <w:tcW w:w="1353" w:type="pct"/>
            <w:shd w:val="clear" w:color="auto" w:fill="auto"/>
          </w:tcPr>
          <w:p w14:paraId="3A608615"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7(3)(a)</w:t>
            </w:r>
          </w:p>
        </w:tc>
        <w:tc>
          <w:tcPr>
            <w:tcW w:w="2548" w:type="pct"/>
            <w:shd w:val="clear" w:color="auto" w:fill="auto"/>
          </w:tcPr>
          <w:p w14:paraId="24049FAF"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099" w:type="pct"/>
            <w:shd w:val="clear" w:color="auto" w:fill="auto"/>
          </w:tcPr>
          <w:p w14:paraId="606EBE0F"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7363653"/>
                <w:placeholder>
                  <w:docPart w:val="535BB096D9CE4CA688ED4764989F46D8"/>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5E9E0209" w14:textId="77777777" w:rsidTr="00CE5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shd w:val="clear" w:color="auto" w:fill="auto"/>
          </w:tcPr>
          <w:p w14:paraId="515669C5"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7(3)(b)</w:t>
            </w:r>
          </w:p>
        </w:tc>
        <w:tc>
          <w:tcPr>
            <w:tcW w:w="2548" w:type="pct"/>
            <w:shd w:val="clear" w:color="auto" w:fill="auto"/>
          </w:tcPr>
          <w:p w14:paraId="7B249663"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099" w:type="pct"/>
            <w:shd w:val="clear" w:color="auto" w:fill="auto"/>
          </w:tcPr>
          <w:p w14:paraId="45AA3C6A" w14:textId="77777777" w:rsidR="00315414" w:rsidRPr="00395939"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2890700"/>
                <w:placeholder>
                  <w:docPart w:val="D030FE39503A4293856C6F199FCD30DC"/>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1D259991" w14:textId="77777777" w:rsidTr="00CE5487">
        <w:tc>
          <w:tcPr>
            <w:cnfStyle w:val="001000000000" w:firstRow="0" w:lastRow="0" w:firstColumn="1" w:lastColumn="0" w:oddVBand="0" w:evenVBand="0" w:oddHBand="0" w:evenHBand="0" w:firstRowFirstColumn="0" w:firstRowLastColumn="0" w:lastRowFirstColumn="0" w:lastRowLastColumn="0"/>
            <w:tcW w:w="1353" w:type="pct"/>
            <w:shd w:val="clear" w:color="auto" w:fill="auto"/>
          </w:tcPr>
          <w:p w14:paraId="6EC0FBF1"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7(3)(c)</w:t>
            </w:r>
          </w:p>
        </w:tc>
        <w:tc>
          <w:tcPr>
            <w:tcW w:w="2548" w:type="pct"/>
            <w:shd w:val="clear" w:color="auto" w:fill="auto"/>
          </w:tcPr>
          <w:p w14:paraId="7C8E433C"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099" w:type="pct"/>
            <w:shd w:val="clear" w:color="auto" w:fill="auto"/>
          </w:tcPr>
          <w:p w14:paraId="78B64A35"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7140315"/>
                <w:placeholder>
                  <w:docPart w:val="2ADEEB819C4F487A849C4C4E8E7DA32C"/>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0FC9E48B" w14:textId="77777777" w:rsidTr="00CE5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shd w:val="clear" w:color="auto" w:fill="auto"/>
          </w:tcPr>
          <w:p w14:paraId="4681112A"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7(3)(d)</w:t>
            </w:r>
          </w:p>
        </w:tc>
        <w:tc>
          <w:tcPr>
            <w:tcW w:w="2548" w:type="pct"/>
            <w:shd w:val="clear" w:color="auto" w:fill="auto"/>
          </w:tcPr>
          <w:p w14:paraId="607C48A7"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099" w:type="pct"/>
            <w:shd w:val="clear" w:color="auto" w:fill="auto"/>
          </w:tcPr>
          <w:p w14:paraId="1AFC2B0D" w14:textId="77777777" w:rsidR="00315414" w:rsidRPr="00395939"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7679166"/>
                <w:placeholder>
                  <w:docPart w:val="B9FAEBA1B50C4E26BD5F7B2AA791F67B"/>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157771FE" w14:textId="77777777" w:rsidTr="00CE5487">
        <w:tc>
          <w:tcPr>
            <w:cnfStyle w:val="001000000000" w:firstRow="0" w:lastRow="0" w:firstColumn="1" w:lastColumn="0" w:oddVBand="0" w:evenVBand="0" w:oddHBand="0" w:evenHBand="0" w:firstRowFirstColumn="0" w:firstRowLastColumn="0" w:lastRowFirstColumn="0" w:lastRowLastColumn="0"/>
            <w:tcW w:w="1353" w:type="pct"/>
            <w:shd w:val="clear" w:color="auto" w:fill="auto"/>
          </w:tcPr>
          <w:p w14:paraId="4F51639D"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7(3)(e)</w:t>
            </w:r>
          </w:p>
        </w:tc>
        <w:tc>
          <w:tcPr>
            <w:tcW w:w="2548" w:type="pct"/>
            <w:shd w:val="clear" w:color="auto" w:fill="auto"/>
          </w:tcPr>
          <w:p w14:paraId="006763F1"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099" w:type="pct"/>
            <w:shd w:val="clear" w:color="auto" w:fill="auto"/>
          </w:tcPr>
          <w:p w14:paraId="1971C93A"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216291"/>
                <w:placeholder>
                  <w:docPart w:val="09C1E09982E946A4AE1F6B1419EF798E"/>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bl>
    <w:p w14:paraId="40CBA8DF" w14:textId="00D200EE" w:rsidR="009C2C82" w:rsidRDefault="008E54C6" w:rsidP="00804AE6">
      <w:pPr>
        <w:pStyle w:val="Heading20"/>
      </w:pPr>
      <w:r w:rsidRPr="00395939">
        <w:rPr>
          <w:rFonts w:ascii="Open Sans" w:hAnsi="Open Sans" w:cs="Open Sans"/>
          <w:color w:val="781E77"/>
        </w:rPr>
        <w:t>Findings</w:t>
      </w:r>
    </w:p>
    <w:p w14:paraId="212B732E" w14:textId="5E9B1BB6" w:rsidR="00680D99" w:rsidRPr="00AB62CF" w:rsidRDefault="00680D99" w:rsidP="00F87E39">
      <w:pPr>
        <w:pStyle w:val="NormalArial"/>
        <w:rPr>
          <w:rFonts w:ascii="Open Sans" w:hAnsi="Open Sans" w:cs="Open Sans"/>
        </w:rPr>
      </w:pPr>
      <w:r w:rsidRPr="00680D99">
        <w:rPr>
          <w:rFonts w:ascii="Open Sans" w:hAnsi="Open Sans" w:cs="Open Sans"/>
        </w:rPr>
        <w:t xml:space="preserve">This Quality Standard has been assessed as compliant as </w:t>
      </w:r>
      <w:r>
        <w:rPr>
          <w:rFonts w:ascii="Open Sans" w:hAnsi="Open Sans" w:cs="Open Sans"/>
        </w:rPr>
        <w:t>5</w:t>
      </w:r>
      <w:r w:rsidRPr="00680D99">
        <w:rPr>
          <w:rFonts w:ascii="Open Sans" w:hAnsi="Open Sans" w:cs="Open Sans"/>
        </w:rPr>
        <w:t xml:space="preserve"> of the </w:t>
      </w:r>
      <w:r>
        <w:rPr>
          <w:rFonts w:ascii="Open Sans" w:hAnsi="Open Sans" w:cs="Open Sans"/>
        </w:rPr>
        <w:t>5</w:t>
      </w:r>
      <w:r w:rsidRPr="00680D99">
        <w:rPr>
          <w:rFonts w:ascii="Open Sans" w:hAnsi="Open Sans" w:cs="Open Sans"/>
        </w:rPr>
        <w:t xml:space="preserve"> specific requirements are compliant for the service. </w:t>
      </w:r>
      <w:r>
        <w:rPr>
          <w:rFonts w:ascii="Open Sans" w:hAnsi="Open Sans" w:cs="Open Sans"/>
        </w:rPr>
        <w:t>These are my reasons:</w:t>
      </w:r>
    </w:p>
    <w:p w14:paraId="31640D2F" w14:textId="0EF326FD" w:rsidR="009C2C82" w:rsidRPr="009C2C82" w:rsidRDefault="009C2C82" w:rsidP="00F87E39">
      <w:pPr>
        <w:pStyle w:val="NormalArial"/>
        <w:rPr>
          <w:rFonts w:ascii="Open Sans" w:hAnsi="Open Sans" w:cs="Open Sans"/>
          <w:u w:val="single"/>
        </w:rPr>
      </w:pPr>
      <w:r w:rsidRPr="009C2C82">
        <w:rPr>
          <w:rFonts w:ascii="Open Sans" w:hAnsi="Open Sans" w:cs="Open Sans"/>
          <w:u w:val="single"/>
        </w:rPr>
        <w:t>As to requirement 7(3)(a)</w:t>
      </w:r>
    </w:p>
    <w:p w14:paraId="4903614D" w14:textId="7B9DEAD1" w:rsidR="00FC776B" w:rsidRPr="00AB62CF" w:rsidRDefault="00FC776B" w:rsidP="00AB62CF">
      <w:pPr>
        <w:pStyle w:val="NormalArial"/>
        <w:rPr>
          <w:rFonts w:ascii="Open Sans" w:hAnsi="Open Sans" w:cs="Open Sans"/>
        </w:rPr>
      </w:pPr>
      <w:r w:rsidRPr="00AB62CF">
        <w:rPr>
          <w:rFonts w:ascii="Open Sans" w:hAnsi="Open Sans" w:cs="Open Sans"/>
        </w:rPr>
        <w:t xml:space="preserve">While the Assessment Team identified areas for improvement, I find this requirement compliant. In its written response the provider clarified some matters identified by the Assessment </w:t>
      </w:r>
      <w:proofErr w:type="gramStart"/>
      <w:r w:rsidRPr="00AB62CF">
        <w:rPr>
          <w:rFonts w:ascii="Open Sans" w:hAnsi="Open Sans" w:cs="Open Sans"/>
        </w:rPr>
        <w:t>Team, and</w:t>
      </w:r>
      <w:proofErr w:type="gramEnd"/>
      <w:r w:rsidRPr="00AB62CF">
        <w:rPr>
          <w:rFonts w:ascii="Open Sans" w:hAnsi="Open Sans" w:cs="Open Sans"/>
        </w:rPr>
        <w:t xml:space="preserve"> demonstrated it had taken action to address areas identified as requiring improvement.</w:t>
      </w:r>
    </w:p>
    <w:p w14:paraId="3DA26918" w14:textId="7DBC8182" w:rsidR="009C2C82" w:rsidRPr="00AB62CF" w:rsidRDefault="009C2C82" w:rsidP="009C2C82">
      <w:pPr>
        <w:pStyle w:val="NormalArial"/>
        <w:rPr>
          <w:rFonts w:ascii="Open Sans" w:hAnsi="Open Sans" w:cs="Open Sans"/>
        </w:rPr>
      </w:pPr>
      <w:r w:rsidRPr="00AB62CF">
        <w:rPr>
          <w:rFonts w:ascii="Open Sans" w:hAnsi="Open Sans" w:cs="Open Sans"/>
        </w:rPr>
        <w:t>The Assessment Team provided the following evidence to support their assessment:</w:t>
      </w:r>
    </w:p>
    <w:p w14:paraId="1AA6916B" w14:textId="3DA8497F" w:rsidR="009C2C82" w:rsidRDefault="009C2C82" w:rsidP="00AB62CF">
      <w:pPr>
        <w:pStyle w:val="NormalArial"/>
        <w:rPr>
          <w:rFonts w:ascii="Open Sans" w:hAnsi="Open Sans" w:cs="Open Sans"/>
        </w:rPr>
      </w:pPr>
      <w:r w:rsidRPr="009D6CE2">
        <w:rPr>
          <w:rFonts w:ascii="Open Sans" w:hAnsi="Open Sans" w:cs="Open Sans"/>
        </w:rPr>
        <w:t>While consumers and representatives interviewed stated they were satisfied with the current staff attending to them and confirmed receiving services in their home advised services are usually delivered at the expected times, and staff indicated they felt there was enough time for them to complete their work effectively, information indicated that services were cancelled for consumers receiving personal care and medication assistance or who had vulnerabilities</w:t>
      </w:r>
      <w:r>
        <w:rPr>
          <w:rFonts w:ascii="Open Sans" w:hAnsi="Open Sans" w:cs="Open Sans"/>
        </w:rPr>
        <w:t xml:space="preserve">, including </w:t>
      </w:r>
      <w:r w:rsidRPr="007046DC">
        <w:rPr>
          <w:rFonts w:ascii="Open Sans" w:hAnsi="Open Sans" w:cs="Open Sans"/>
        </w:rPr>
        <w:t xml:space="preserve">6 times </w:t>
      </w:r>
      <w:r>
        <w:rPr>
          <w:rFonts w:ascii="Open Sans" w:hAnsi="Open Sans" w:cs="Open Sans"/>
        </w:rPr>
        <w:t>in one month for one consumer, and staff skills were not always matched to consumer needs.</w:t>
      </w:r>
      <w:r w:rsidRPr="009D6CE2">
        <w:rPr>
          <w:rFonts w:ascii="Open Sans" w:hAnsi="Open Sans" w:cs="Open Sans"/>
        </w:rPr>
        <w:t xml:space="preserve">  </w:t>
      </w:r>
    </w:p>
    <w:p w14:paraId="0325653B" w14:textId="6A680C44" w:rsidR="009C2C82" w:rsidRDefault="009C2C82" w:rsidP="00AB62CF">
      <w:pPr>
        <w:pStyle w:val="NormalArial"/>
        <w:rPr>
          <w:rFonts w:ascii="Open Sans" w:hAnsi="Open Sans" w:cs="Open Sans"/>
        </w:rPr>
      </w:pPr>
      <w:r>
        <w:rPr>
          <w:rFonts w:ascii="Open Sans" w:hAnsi="Open Sans" w:cs="Open Sans"/>
        </w:rPr>
        <w:lastRenderedPageBreak/>
        <w:t xml:space="preserve">The Assessment Team noted that </w:t>
      </w:r>
      <w:r w:rsidRPr="001E4115">
        <w:rPr>
          <w:rFonts w:ascii="Open Sans" w:hAnsi="Open Sans" w:cs="Open Sans"/>
        </w:rPr>
        <w:t>the organisation is implementing improvements and ha</w:t>
      </w:r>
      <w:r w:rsidR="00FF68CD">
        <w:rPr>
          <w:rFonts w:ascii="Open Sans" w:hAnsi="Open Sans" w:cs="Open Sans"/>
        </w:rPr>
        <w:t>d</w:t>
      </w:r>
      <w:r w:rsidRPr="001E4115">
        <w:rPr>
          <w:rFonts w:ascii="Open Sans" w:hAnsi="Open Sans" w:cs="Open Sans"/>
        </w:rPr>
        <w:t xml:space="preserve"> engaged a human resources consultant and clinical consultant to guide the organisation in providing </w:t>
      </w:r>
      <w:r w:rsidRPr="60307592">
        <w:rPr>
          <w:rFonts w:ascii="Open Sans" w:hAnsi="Open Sans" w:cs="Open Sans"/>
        </w:rPr>
        <w:t xml:space="preserve">safe and quality </w:t>
      </w:r>
      <w:r w:rsidRPr="4946938E">
        <w:rPr>
          <w:rFonts w:ascii="Open Sans" w:hAnsi="Open Sans" w:cs="Open Sans"/>
        </w:rPr>
        <w:t xml:space="preserve">care and </w:t>
      </w:r>
      <w:r w:rsidRPr="001E4115">
        <w:rPr>
          <w:rFonts w:ascii="Open Sans" w:hAnsi="Open Sans" w:cs="Open Sans"/>
        </w:rPr>
        <w:t>services to aged care consumers</w:t>
      </w:r>
      <w:r>
        <w:rPr>
          <w:rFonts w:ascii="Open Sans" w:hAnsi="Open Sans" w:cs="Open Sans"/>
        </w:rPr>
        <w:t xml:space="preserve">, however </w:t>
      </w:r>
      <w:r w:rsidR="00FF68CD">
        <w:rPr>
          <w:rFonts w:ascii="Open Sans" w:hAnsi="Open Sans" w:cs="Open Sans"/>
        </w:rPr>
        <w:t xml:space="preserve">the Assessment team indicated </w:t>
      </w:r>
      <w:r w:rsidRPr="001E4115">
        <w:rPr>
          <w:rFonts w:ascii="Open Sans" w:hAnsi="Open Sans" w:cs="Open Sans"/>
        </w:rPr>
        <w:t xml:space="preserve">improvements </w:t>
      </w:r>
      <w:r w:rsidR="00375BC6">
        <w:rPr>
          <w:rFonts w:ascii="Open Sans" w:hAnsi="Open Sans" w:cs="Open Sans"/>
        </w:rPr>
        <w:t xml:space="preserve">were </w:t>
      </w:r>
      <w:r w:rsidRPr="001E4115">
        <w:rPr>
          <w:rFonts w:ascii="Open Sans" w:hAnsi="Open Sans" w:cs="Open Sans"/>
        </w:rPr>
        <w:t>required.</w:t>
      </w:r>
    </w:p>
    <w:p w14:paraId="2452750E" w14:textId="51F6F5FC" w:rsidR="009C2C82" w:rsidRPr="00375BC6" w:rsidRDefault="009C2C82" w:rsidP="00AB62CF">
      <w:pPr>
        <w:pStyle w:val="NormalArial"/>
        <w:rPr>
          <w:rFonts w:ascii="Open Sans" w:hAnsi="Open Sans" w:cs="Open Sans"/>
        </w:rPr>
      </w:pPr>
      <w:r w:rsidRPr="00375BC6">
        <w:rPr>
          <w:rFonts w:ascii="Open Sans" w:hAnsi="Open Sans" w:cs="Open Sans"/>
        </w:rPr>
        <w:t xml:space="preserve">During an interview, management advised that the service had unfilled shifts for February 2025.  Management advised that they manage consumer care and services and unfilled shifts via priority of care and vulnerabilities and use agency staff if they cannot deliver the service internally. Management advised they look at the complexity of care involved, the consumer's vulnerability, </w:t>
      </w:r>
      <w:r w:rsidR="00546854" w:rsidRPr="00375BC6">
        <w:rPr>
          <w:rFonts w:ascii="Open Sans" w:hAnsi="Open Sans" w:cs="Open Sans"/>
        </w:rPr>
        <w:t>and balancing the nature of services they receive. T</w:t>
      </w:r>
      <w:r w:rsidRPr="00375BC6">
        <w:rPr>
          <w:rFonts w:ascii="Open Sans" w:hAnsi="Open Sans" w:cs="Open Sans"/>
        </w:rPr>
        <w:t xml:space="preserve">his is </w:t>
      </w:r>
      <w:r w:rsidR="00546854" w:rsidRPr="00375BC6">
        <w:rPr>
          <w:rFonts w:ascii="Open Sans" w:hAnsi="Open Sans" w:cs="Open Sans"/>
        </w:rPr>
        <w:t xml:space="preserve">done </w:t>
      </w:r>
      <w:r w:rsidRPr="00375BC6">
        <w:rPr>
          <w:rFonts w:ascii="Open Sans" w:hAnsi="Open Sans" w:cs="Open Sans"/>
        </w:rPr>
        <w:t xml:space="preserve">in consultation with the consumer, their representative and the care manager if necessary. However, the Assessment Team found that services were cancelled for consumers receiving personal care and medication assistance or who </w:t>
      </w:r>
      <w:r w:rsidR="00CE5487" w:rsidRPr="00375BC6">
        <w:rPr>
          <w:rFonts w:ascii="Open Sans" w:hAnsi="Open Sans" w:cs="Open Sans"/>
        </w:rPr>
        <w:t>had vulnerabilities</w:t>
      </w:r>
      <w:r w:rsidRPr="00375BC6">
        <w:rPr>
          <w:rFonts w:ascii="Open Sans" w:hAnsi="Open Sans" w:cs="Open Sans"/>
        </w:rPr>
        <w:t xml:space="preserve">.  </w:t>
      </w:r>
    </w:p>
    <w:p w14:paraId="0D843786" w14:textId="60E0FED1" w:rsidR="0022309B" w:rsidRPr="00375BC6" w:rsidRDefault="009C2C82" w:rsidP="00AB62CF">
      <w:pPr>
        <w:pStyle w:val="NormalArial"/>
        <w:rPr>
          <w:rFonts w:ascii="Open Sans" w:hAnsi="Open Sans" w:cs="Open Sans"/>
        </w:rPr>
      </w:pPr>
      <w:r w:rsidRPr="00375BC6">
        <w:rPr>
          <w:rFonts w:ascii="Open Sans" w:hAnsi="Open Sans" w:cs="Open Sans"/>
        </w:rPr>
        <w:t>For example, the organisation’s cancelled visit report (unfilled shifts) identified twenty-three services were cancelled for the February 2025</w:t>
      </w:r>
      <w:r w:rsidR="00546854" w:rsidRPr="00375BC6">
        <w:rPr>
          <w:rFonts w:ascii="Open Sans" w:hAnsi="Open Sans" w:cs="Open Sans"/>
        </w:rPr>
        <w:t>.</w:t>
      </w:r>
      <w:r w:rsidRPr="00375BC6">
        <w:rPr>
          <w:rFonts w:ascii="Open Sans" w:hAnsi="Open Sans" w:cs="Open Sans"/>
        </w:rPr>
        <w:t>The report indicated consumer services were cancelled on multiple times for the same service</w:t>
      </w:r>
      <w:r w:rsidR="0024505F" w:rsidRPr="00375BC6">
        <w:rPr>
          <w:rFonts w:ascii="Open Sans" w:hAnsi="Open Sans" w:cs="Open Sans"/>
        </w:rPr>
        <w:t>,</w:t>
      </w:r>
      <w:r w:rsidRPr="00375BC6">
        <w:rPr>
          <w:rFonts w:ascii="Open Sans" w:hAnsi="Open Sans" w:cs="Open Sans"/>
        </w:rPr>
        <w:t xml:space="preserve"> and the category of the type of service being entered as social support when </w:t>
      </w:r>
      <w:r w:rsidR="0024505F" w:rsidRPr="00375BC6">
        <w:rPr>
          <w:rFonts w:ascii="Open Sans" w:hAnsi="Open Sans" w:cs="Open Sans"/>
        </w:rPr>
        <w:t xml:space="preserve">in some instances </w:t>
      </w:r>
      <w:r w:rsidRPr="00375BC6">
        <w:rPr>
          <w:rFonts w:ascii="Open Sans" w:hAnsi="Open Sans" w:cs="Open Sans"/>
        </w:rPr>
        <w:t xml:space="preserve">the activity description of the service </w:t>
      </w:r>
      <w:r w:rsidR="009F1DF1">
        <w:rPr>
          <w:rFonts w:ascii="Open Sans" w:hAnsi="Open Sans" w:cs="Open Sans"/>
        </w:rPr>
        <w:t xml:space="preserve">included </w:t>
      </w:r>
      <w:r w:rsidRPr="00375BC6">
        <w:rPr>
          <w:rFonts w:ascii="Open Sans" w:hAnsi="Open Sans" w:cs="Open Sans"/>
        </w:rPr>
        <w:t>personal care and medication assistance activities</w:t>
      </w:r>
      <w:r w:rsidR="0022309B" w:rsidRPr="00375BC6">
        <w:rPr>
          <w:rFonts w:ascii="Open Sans" w:hAnsi="Open Sans" w:cs="Open Sans"/>
        </w:rPr>
        <w:t xml:space="preserve">. </w:t>
      </w:r>
    </w:p>
    <w:p w14:paraId="5C6CA20E" w14:textId="77777777" w:rsidR="009C2C82" w:rsidRPr="00375BC6" w:rsidRDefault="009C2C82" w:rsidP="00AB62CF">
      <w:pPr>
        <w:pStyle w:val="NormalArial"/>
        <w:rPr>
          <w:rFonts w:ascii="Open Sans" w:hAnsi="Open Sans" w:cs="Open Sans"/>
        </w:rPr>
      </w:pPr>
      <w:r w:rsidRPr="00375BC6">
        <w:rPr>
          <w:rFonts w:ascii="Open Sans" w:hAnsi="Open Sans" w:cs="Open Sans"/>
        </w:rPr>
        <w:t xml:space="preserve">Management advised workforce planning occurs with consumer demand, including the complexities of the clinical care needs of consumers and the skills and competencies the support worker requires for person-centred care. Management advised, ensuring they are equipped with the right support worker level of experience for the right consumer is case by case as some more complex than others and each care a consumer requires is different than the other. </w:t>
      </w:r>
    </w:p>
    <w:p w14:paraId="4E91CE33" w14:textId="2E9F1A98" w:rsidR="009C2C82" w:rsidRPr="003C0B61" w:rsidRDefault="00362166" w:rsidP="00AB62CF">
      <w:pPr>
        <w:pStyle w:val="NormalArial"/>
        <w:rPr>
          <w:rFonts w:ascii="Open Sans" w:hAnsi="Open Sans" w:cs="Open Sans"/>
        </w:rPr>
      </w:pPr>
      <w:r w:rsidRPr="003C0B61">
        <w:rPr>
          <w:rFonts w:ascii="Open Sans" w:hAnsi="Open Sans" w:cs="Open Sans"/>
        </w:rPr>
        <w:t>A consumer’s fil</w:t>
      </w:r>
      <w:r w:rsidR="0095359B" w:rsidRPr="003C0B61">
        <w:rPr>
          <w:rFonts w:ascii="Open Sans" w:hAnsi="Open Sans" w:cs="Open Sans"/>
        </w:rPr>
        <w:t>e</w:t>
      </w:r>
      <w:r w:rsidRPr="003C0B61">
        <w:rPr>
          <w:rFonts w:ascii="Open Sans" w:hAnsi="Open Sans" w:cs="Open Sans"/>
        </w:rPr>
        <w:t xml:space="preserve"> showed that care workers must be trained to manage a </w:t>
      </w:r>
      <w:r w:rsidR="00CE5487" w:rsidRPr="003C0B61">
        <w:rPr>
          <w:rFonts w:ascii="Open Sans" w:hAnsi="Open Sans" w:cs="Open Sans"/>
        </w:rPr>
        <w:t>stated condition</w:t>
      </w:r>
      <w:r w:rsidRPr="003C0B61">
        <w:rPr>
          <w:rFonts w:ascii="Open Sans" w:hAnsi="Open Sans" w:cs="Open Sans"/>
        </w:rPr>
        <w:t>, and named three support workers to fill that role, but none were seen to have relevant training</w:t>
      </w:r>
      <w:r w:rsidR="009C2C82" w:rsidRPr="003C0B61">
        <w:rPr>
          <w:rFonts w:ascii="Open Sans" w:hAnsi="Open Sans" w:cs="Open Sans"/>
        </w:rPr>
        <w:t xml:space="preserve">. </w:t>
      </w:r>
    </w:p>
    <w:p w14:paraId="07C3ED52" w14:textId="6B7AC878" w:rsidR="00362166" w:rsidRPr="00AB62CF" w:rsidRDefault="00362166" w:rsidP="00AB62CF">
      <w:pPr>
        <w:pStyle w:val="NormalArial"/>
        <w:rPr>
          <w:rFonts w:ascii="Open Sans" w:hAnsi="Open Sans" w:cs="Open Sans"/>
        </w:rPr>
      </w:pPr>
      <w:r w:rsidRPr="00AB62CF">
        <w:rPr>
          <w:rFonts w:ascii="Open Sans" w:hAnsi="Open Sans" w:cs="Open Sans"/>
        </w:rPr>
        <w:t xml:space="preserve">In </w:t>
      </w:r>
      <w:r w:rsidR="00546854" w:rsidRPr="00AB62CF">
        <w:rPr>
          <w:rFonts w:ascii="Open Sans" w:hAnsi="Open Sans" w:cs="Open Sans"/>
        </w:rPr>
        <w:t>the response provided to the Commission,</w:t>
      </w:r>
      <w:r w:rsidRPr="00AB62CF">
        <w:rPr>
          <w:rFonts w:ascii="Open Sans" w:hAnsi="Open Sans" w:cs="Open Sans"/>
        </w:rPr>
        <w:t xml:space="preserve"> the provider indicated it could demonstrate effective workforce governance, including staff rostering, skills matching, training, and performance monitoring. </w:t>
      </w:r>
      <w:r w:rsidR="00464418" w:rsidRPr="00AB62CF">
        <w:rPr>
          <w:rFonts w:ascii="Open Sans" w:hAnsi="Open Sans" w:cs="Open Sans"/>
        </w:rPr>
        <w:t>It referenced the Assessment Team’s findings in this and other requirements of Standard 7 regarding consumer satisfaction with staff and service timing, continuity of care, and communication.</w:t>
      </w:r>
      <w:r w:rsidR="00047DAA" w:rsidRPr="00AB62CF">
        <w:rPr>
          <w:rFonts w:ascii="Open Sans" w:hAnsi="Open Sans" w:cs="Open Sans"/>
        </w:rPr>
        <w:t xml:space="preserve"> The provider </w:t>
      </w:r>
      <w:r w:rsidR="00227057" w:rsidRPr="00AB62CF">
        <w:rPr>
          <w:rFonts w:ascii="Open Sans" w:hAnsi="Open Sans" w:cs="Open Sans"/>
        </w:rPr>
        <w:t>submitted information indicating the number</w:t>
      </w:r>
      <w:r w:rsidR="00C101E3" w:rsidRPr="00AB62CF">
        <w:rPr>
          <w:rFonts w:ascii="Open Sans" w:hAnsi="Open Sans" w:cs="Open Sans"/>
        </w:rPr>
        <w:t xml:space="preserve"> of</w:t>
      </w:r>
      <w:r w:rsidR="00227057" w:rsidRPr="00AB62CF">
        <w:rPr>
          <w:rFonts w:ascii="Open Sans" w:hAnsi="Open Sans" w:cs="Open Sans"/>
        </w:rPr>
        <w:t xml:space="preserve"> unfilled shifts</w:t>
      </w:r>
      <w:r w:rsidR="004B6148" w:rsidRPr="00AB62CF">
        <w:rPr>
          <w:rFonts w:ascii="Open Sans" w:hAnsi="Open Sans" w:cs="Open Sans"/>
        </w:rPr>
        <w:t xml:space="preserve"> was approximately one third less than that identified by the Assessment Team.</w:t>
      </w:r>
    </w:p>
    <w:p w14:paraId="3DCDEA53" w14:textId="083BCB9E" w:rsidR="00362166" w:rsidRPr="00AB62CF" w:rsidRDefault="008C509D" w:rsidP="00AB62CF">
      <w:pPr>
        <w:pStyle w:val="NormalArial"/>
        <w:rPr>
          <w:rFonts w:ascii="Open Sans" w:hAnsi="Open Sans" w:cs="Open Sans"/>
        </w:rPr>
      </w:pPr>
      <w:r w:rsidRPr="00AB62CF">
        <w:rPr>
          <w:rFonts w:ascii="Open Sans" w:hAnsi="Open Sans" w:cs="Open Sans"/>
        </w:rPr>
        <w:t>The provider further stated i</w:t>
      </w:r>
      <w:r w:rsidR="00362166" w:rsidRPr="00AB62CF">
        <w:rPr>
          <w:rFonts w:ascii="Open Sans" w:hAnsi="Open Sans" w:cs="Open Sans"/>
        </w:rPr>
        <w:t>t stated it ensures continuity of care and adequate shift coverage for consumers receiving personal or complex care,</w:t>
      </w:r>
      <w:r w:rsidR="00546854" w:rsidRPr="00AB62CF">
        <w:rPr>
          <w:rFonts w:ascii="Open Sans" w:hAnsi="Open Sans" w:cs="Open Sans"/>
        </w:rPr>
        <w:t xml:space="preserve"> in particular</w:t>
      </w:r>
      <w:r w:rsidR="00362166" w:rsidRPr="00AB62CF">
        <w:rPr>
          <w:rFonts w:ascii="Open Sans" w:hAnsi="Open Sans" w:cs="Open Sans"/>
        </w:rPr>
        <w:t xml:space="preserve"> vulnerable consumers, indicating its procedure involves consultation with the consumer, their representative, and the Care Manager</w:t>
      </w:r>
      <w:r w:rsidR="00546854" w:rsidRPr="00AB62CF">
        <w:rPr>
          <w:rFonts w:ascii="Open Sans" w:hAnsi="Open Sans" w:cs="Open Sans"/>
        </w:rPr>
        <w:t xml:space="preserve">. </w:t>
      </w:r>
      <w:r w:rsidR="00124476" w:rsidRPr="00AB62CF">
        <w:rPr>
          <w:rFonts w:ascii="Open Sans" w:hAnsi="Open Sans" w:cs="Open Sans"/>
        </w:rPr>
        <w:t xml:space="preserve">The provider also stated that </w:t>
      </w:r>
      <w:r w:rsidR="00CE5487" w:rsidRPr="00AB62CF">
        <w:rPr>
          <w:rFonts w:ascii="Open Sans" w:hAnsi="Open Sans" w:cs="Open Sans"/>
        </w:rPr>
        <w:t>for consumers</w:t>
      </w:r>
      <w:r w:rsidR="00362166" w:rsidRPr="00AB62CF">
        <w:rPr>
          <w:rFonts w:ascii="Open Sans" w:hAnsi="Open Sans" w:cs="Open Sans"/>
        </w:rPr>
        <w:t xml:space="preserve"> without support networks</w:t>
      </w:r>
      <w:r w:rsidR="00464418" w:rsidRPr="00AB62CF">
        <w:rPr>
          <w:rFonts w:ascii="Open Sans" w:hAnsi="Open Sans" w:cs="Open Sans"/>
        </w:rPr>
        <w:t xml:space="preserve"> it ensures </w:t>
      </w:r>
      <w:r w:rsidR="00362166" w:rsidRPr="00AB62CF">
        <w:rPr>
          <w:rFonts w:ascii="Open Sans" w:hAnsi="Open Sans" w:cs="Open Sans"/>
        </w:rPr>
        <w:t>services are not cancelled and finds alternative coverage</w:t>
      </w:r>
      <w:r w:rsidR="00464418" w:rsidRPr="00AB62CF">
        <w:rPr>
          <w:rFonts w:ascii="Open Sans" w:hAnsi="Open Sans" w:cs="Open Sans"/>
        </w:rPr>
        <w:t xml:space="preserve">, and for </w:t>
      </w:r>
      <w:r w:rsidR="00362166" w:rsidRPr="00AB62CF">
        <w:rPr>
          <w:rFonts w:ascii="Open Sans" w:hAnsi="Open Sans" w:cs="Open Sans"/>
        </w:rPr>
        <w:t xml:space="preserve">consumers requiring complex care without a support network, services cannot be </w:t>
      </w:r>
      <w:proofErr w:type="gramStart"/>
      <w:r w:rsidR="00362166" w:rsidRPr="00AB62CF">
        <w:rPr>
          <w:rFonts w:ascii="Open Sans" w:hAnsi="Open Sans" w:cs="Open Sans"/>
        </w:rPr>
        <w:t>cancelled</w:t>
      </w:r>
      <w:proofErr w:type="gramEnd"/>
      <w:r w:rsidR="00362166" w:rsidRPr="00AB62CF">
        <w:rPr>
          <w:rFonts w:ascii="Open Sans" w:hAnsi="Open Sans" w:cs="Open Sans"/>
        </w:rPr>
        <w:t xml:space="preserve"> and </w:t>
      </w:r>
      <w:r w:rsidR="00464418" w:rsidRPr="00AB62CF">
        <w:rPr>
          <w:rFonts w:ascii="Open Sans" w:hAnsi="Open Sans" w:cs="Open Sans"/>
        </w:rPr>
        <w:t xml:space="preserve">it </w:t>
      </w:r>
      <w:r w:rsidR="00362166" w:rsidRPr="00AB62CF">
        <w:rPr>
          <w:rFonts w:ascii="Open Sans" w:hAnsi="Open Sans" w:cs="Open Sans"/>
        </w:rPr>
        <w:t xml:space="preserve">will work to find coverage. </w:t>
      </w:r>
    </w:p>
    <w:p w14:paraId="13349F45" w14:textId="6F2B94A3" w:rsidR="00BC69AC" w:rsidRPr="00AB62CF" w:rsidRDefault="00BC69AC" w:rsidP="00AB62CF">
      <w:pPr>
        <w:pStyle w:val="NormalArial"/>
        <w:rPr>
          <w:rFonts w:ascii="Open Sans" w:hAnsi="Open Sans" w:cs="Open Sans"/>
        </w:rPr>
      </w:pPr>
      <w:r w:rsidRPr="00AB62CF">
        <w:rPr>
          <w:rFonts w:ascii="Open Sans" w:hAnsi="Open Sans" w:cs="Open Sans"/>
        </w:rPr>
        <w:lastRenderedPageBreak/>
        <w:t xml:space="preserve">In relation to the consumer noted to have </w:t>
      </w:r>
      <w:r w:rsidRPr="009C2C82">
        <w:rPr>
          <w:rFonts w:ascii="Open Sans" w:hAnsi="Open Sans" w:cs="Open Sans"/>
        </w:rPr>
        <w:t xml:space="preserve">social support </w:t>
      </w:r>
      <w:r w:rsidR="00CE5487" w:rsidRPr="009C2C82">
        <w:rPr>
          <w:rFonts w:ascii="Open Sans" w:hAnsi="Open Sans" w:cs="Open Sans"/>
        </w:rPr>
        <w:t>services cancelled</w:t>
      </w:r>
      <w:r w:rsidR="00AF1A09">
        <w:rPr>
          <w:rFonts w:ascii="Open Sans" w:hAnsi="Open Sans" w:cs="Open Sans"/>
        </w:rPr>
        <w:t xml:space="preserve">, </w:t>
      </w:r>
      <w:r>
        <w:rPr>
          <w:rFonts w:ascii="Open Sans" w:hAnsi="Open Sans" w:cs="Open Sans"/>
        </w:rPr>
        <w:t xml:space="preserve">the provider gave context on the nature and type of services </w:t>
      </w:r>
      <w:r w:rsidR="00BD09DA">
        <w:rPr>
          <w:rFonts w:ascii="Open Sans" w:hAnsi="Open Sans" w:cs="Open Sans"/>
        </w:rPr>
        <w:t>provided. It</w:t>
      </w:r>
      <w:r w:rsidR="00AD4FA5">
        <w:rPr>
          <w:rFonts w:ascii="Open Sans" w:hAnsi="Open Sans" w:cs="Open Sans"/>
        </w:rPr>
        <w:t xml:space="preserve"> focused on </w:t>
      </w:r>
      <w:r>
        <w:rPr>
          <w:rFonts w:ascii="Open Sans" w:hAnsi="Open Sans" w:cs="Open Sans"/>
        </w:rPr>
        <w:t>social support due to</w:t>
      </w:r>
      <w:r w:rsidR="003C0B61">
        <w:rPr>
          <w:rFonts w:ascii="Open Sans" w:hAnsi="Open Sans" w:cs="Open Sans"/>
        </w:rPr>
        <w:t xml:space="preserve"> their</w:t>
      </w:r>
      <w:r>
        <w:rPr>
          <w:rFonts w:ascii="Open Sans" w:hAnsi="Open Sans" w:cs="Open Sans"/>
        </w:rPr>
        <w:t xml:space="preserve"> cognitive state</w:t>
      </w:r>
      <w:r w:rsidR="00182A5A">
        <w:rPr>
          <w:rFonts w:ascii="Open Sans" w:hAnsi="Open Sans" w:cs="Open Sans"/>
        </w:rPr>
        <w:t xml:space="preserve"> and </w:t>
      </w:r>
      <w:r w:rsidR="00CE5487">
        <w:rPr>
          <w:rFonts w:ascii="Open Sans" w:hAnsi="Open Sans" w:cs="Open Sans"/>
        </w:rPr>
        <w:t>the family’s</w:t>
      </w:r>
      <w:r w:rsidR="00182A5A">
        <w:rPr>
          <w:rFonts w:ascii="Open Sans" w:hAnsi="Open Sans" w:cs="Open Sans"/>
        </w:rPr>
        <w:t xml:space="preserve"> involvement in the oversight of that consumer’s needs.</w:t>
      </w:r>
      <w:r>
        <w:rPr>
          <w:rFonts w:ascii="Open Sans" w:hAnsi="Open Sans" w:cs="Open Sans"/>
        </w:rPr>
        <w:t xml:space="preserve"> </w:t>
      </w:r>
      <w:r w:rsidR="009B514C">
        <w:rPr>
          <w:rFonts w:ascii="Open Sans" w:hAnsi="Open Sans" w:cs="Open Sans"/>
        </w:rPr>
        <w:t>T</w:t>
      </w:r>
      <w:r>
        <w:rPr>
          <w:rFonts w:ascii="Open Sans" w:hAnsi="Open Sans" w:cs="Open Sans"/>
        </w:rPr>
        <w:t xml:space="preserve">his submission did not appear to challenge the finding of </w:t>
      </w:r>
      <w:r w:rsidR="00826C68">
        <w:rPr>
          <w:rFonts w:ascii="Open Sans" w:hAnsi="Open Sans" w:cs="Open Sans"/>
        </w:rPr>
        <w:t>the cancelled services</w:t>
      </w:r>
      <w:r w:rsidR="00CB0185">
        <w:rPr>
          <w:rFonts w:ascii="Open Sans" w:hAnsi="Open Sans" w:cs="Open Sans"/>
        </w:rPr>
        <w:t xml:space="preserve">. However, the nature of the services cancelled for </w:t>
      </w:r>
      <w:proofErr w:type="gramStart"/>
      <w:r w:rsidR="00CB0185">
        <w:rPr>
          <w:rFonts w:ascii="Open Sans" w:hAnsi="Open Sans" w:cs="Open Sans"/>
        </w:rPr>
        <w:t>this</w:t>
      </w:r>
      <w:proofErr w:type="gramEnd"/>
      <w:r w:rsidR="00CB0185">
        <w:rPr>
          <w:rFonts w:ascii="Open Sans" w:hAnsi="Open Sans" w:cs="Open Sans"/>
        </w:rPr>
        <w:t xml:space="preserve"> and other consumers generally reflect</w:t>
      </w:r>
      <w:r w:rsidR="009B514C">
        <w:rPr>
          <w:rFonts w:ascii="Open Sans" w:hAnsi="Open Sans" w:cs="Open Sans"/>
        </w:rPr>
        <w:t>ed</w:t>
      </w:r>
      <w:r w:rsidR="00CB0185">
        <w:rPr>
          <w:rFonts w:ascii="Open Sans" w:hAnsi="Open Sans" w:cs="Open Sans"/>
        </w:rPr>
        <w:t xml:space="preserve"> the provider’s position </w:t>
      </w:r>
      <w:r w:rsidR="0095359B">
        <w:rPr>
          <w:rFonts w:ascii="Open Sans" w:hAnsi="Open Sans" w:cs="Open Sans"/>
        </w:rPr>
        <w:t>regarding priorities of service and care provision in the event of cancellations.</w:t>
      </w:r>
      <w:r w:rsidR="009B514C">
        <w:rPr>
          <w:rFonts w:ascii="Open Sans" w:hAnsi="Open Sans" w:cs="Open Sans"/>
        </w:rPr>
        <w:t xml:space="preserve"> </w:t>
      </w:r>
    </w:p>
    <w:p w14:paraId="446F6FE6" w14:textId="6CC2368B" w:rsidR="0022309B" w:rsidRDefault="0095359B" w:rsidP="00AB62CF">
      <w:pPr>
        <w:pStyle w:val="NormalArial"/>
        <w:rPr>
          <w:rFonts w:ascii="Open Sans" w:hAnsi="Open Sans" w:cs="Open Sans"/>
        </w:rPr>
      </w:pPr>
      <w:r w:rsidRPr="00AB62CF">
        <w:rPr>
          <w:rFonts w:ascii="Open Sans" w:hAnsi="Open Sans" w:cs="Open Sans"/>
        </w:rPr>
        <w:t xml:space="preserve">Regarding the matching of skills to consumers with </w:t>
      </w:r>
      <w:r>
        <w:rPr>
          <w:rFonts w:ascii="Open Sans" w:hAnsi="Open Sans" w:cs="Open Sans"/>
        </w:rPr>
        <w:t>a stated condition</w:t>
      </w:r>
      <w:r w:rsidR="00427E42">
        <w:rPr>
          <w:rFonts w:ascii="Open Sans" w:hAnsi="Open Sans" w:cs="Open Sans"/>
        </w:rPr>
        <w:t>,</w:t>
      </w:r>
      <w:r>
        <w:rPr>
          <w:rFonts w:ascii="Open Sans" w:hAnsi="Open Sans" w:cs="Open Sans"/>
        </w:rPr>
        <w:t xml:space="preserve"> the provider </w:t>
      </w:r>
      <w:r w:rsidR="00EA58FD">
        <w:rPr>
          <w:rFonts w:ascii="Open Sans" w:hAnsi="Open Sans" w:cs="Open Sans"/>
        </w:rPr>
        <w:t>clarified the specific staffing requirements</w:t>
      </w:r>
      <w:r w:rsidR="00427E42">
        <w:rPr>
          <w:rFonts w:ascii="Open Sans" w:hAnsi="Open Sans" w:cs="Open Sans"/>
        </w:rPr>
        <w:t xml:space="preserve"> for that consumer. </w:t>
      </w:r>
      <w:r w:rsidR="00182A5A">
        <w:rPr>
          <w:rFonts w:ascii="Open Sans" w:hAnsi="Open Sans" w:cs="Open Sans"/>
        </w:rPr>
        <w:t xml:space="preserve"> In relation to another consumer</w:t>
      </w:r>
      <w:r w:rsidR="009039F0">
        <w:rPr>
          <w:rFonts w:ascii="Open Sans" w:hAnsi="Open Sans" w:cs="Open Sans"/>
        </w:rPr>
        <w:t xml:space="preserve"> for whom </w:t>
      </w:r>
      <w:r w:rsidR="009039F0" w:rsidRPr="009C2C82">
        <w:rPr>
          <w:rFonts w:ascii="Open Sans" w:hAnsi="Open Sans" w:cs="Open Sans"/>
        </w:rPr>
        <w:t>two personal care service</w:t>
      </w:r>
      <w:r w:rsidR="009039F0">
        <w:rPr>
          <w:rFonts w:ascii="Open Sans" w:hAnsi="Open Sans" w:cs="Open Sans"/>
        </w:rPr>
        <w:t xml:space="preserve">s were cancelled, I have reviewed evidence under other requirements regarding that consumer which indicated </w:t>
      </w:r>
      <w:r w:rsidR="00AA61E7">
        <w:rPr>
          <w:rFonts w:ascii="Open Sans" w:hAnsi="Open Sans" w:cs="Open Sans"/>
        </w:rPr>
        <w:t xml:space="preserve">appropriate provision of </w:t>
      </w:r>
      <w:r w:rsidR="00CE5487">
        <w:rPr>
          <w:rFonts w:ascii="Open Sans" w:hAnsi="Open Sans" w:cs="Open Sans"/>
        </w:rPr>
        <w:t>care and</w:t>
      </w:r>
      <w:r w:rsidR="009039F0">
        <w:rPr>
          <w:rFonts w:ascii="Open Sans" w:hAnsi="Open Sans" w:cs="Open Sans"/>
        </w:rPr>
        <w:t xml:space="preserve"> a high degree of provider oversight.</w:t>
      </w:r>
    </w:p>
    <w:p w14:paraId="4BA8DD54" w14:textId="28542C3B" w:rsidR="0022309B" w:rsidRDefault="0022309B" w:rsidP="0022309B">
      <w:pPr>
        <w:pStyle w:val="NormalArial"/>
        <w:rPr>
          <w:rFonts w:ascii="Open Sans" w:hAnsi="Open Sans" w:cs="Open Sans"/>
          <w:u w:val="single"/>
        </w:rPr>
      </w:pPr>
      <w:r w:rsidRPr="0022309B">
        <w:rPr>
          <w:rFonts w:ascii="Open Sans" w:hAnsi="Open Sans" w:cs="Open Sans"/>
          <w:u w:val="single"/>
        </w:rPr>
        <w:t>As to requirement 7(3)(</w:t>
      </w:r>
      <w:r w:rsidR="000D4A5C">
        <w:rPr>
          <w:rFonts w:ascii="Open Sans" w:hAnsi="Open Sans" w:cs="Open Sans"/>
          <w:u w:val="single"/>
        </w:rPr>
        <w:t>b</w:t>
      </w:r>
      <w:r w:rsidRPr="0022309B">
        <w:rPr>
          <w:rFonts w:ascii="Open Sans" w:hAnsi="Open Sans" w:cs="Open Sans"/>
          <w:u w:val="single"/>
        </w:rPr>
        <w:t>)</w:t>
      </w:r>
    </w:p>
    <w:p w14:paraId="5E222E2F" w14:textId="48B37392" w:rsidR="0022309B" w:rsidRPr="00054539" w:rsidRDefault="0022309B" w:rsidP="0022309B">
      <w:pPr>
        <w:rPr>
          <w:rFonts w:ascii="Open Sans" w:hAnsi="Open Sans" w:cs="Open Sans"/>
        </w:rPr>
      </w:pPr>
      <w:r w:rsidRPr="00054539">
        <w:rPr>
          <w:rFonts w:ascii="Open Sans" w:hAnsi="Open Sans" w:cs="Open Sans"/>
        </w:rPr>
        <w:t>The provider demonstrated treating consumers with kindness, respect, and dignity. Consumers also advised they had the same experience with office-based staff. Consumers also said their preferences were respected regarding the choice of care worker and timing for their services. Specific feedback included:</w:t>
      </w:r>
    </w:p>
    <w:p w14:paraId="6052B8E2" w14:textId="40461328" w:rsidR="0022309B" w:rsidRPr="00AB62CF" w:rsidRDefault="0022309B" w:rsidP="00AB62CF">
      <w:pPr>
        <w:pStyle w:val="NormalArial"/>
        <w:numPr>
          <w:ilvl w:val="0"/>
          <w:numId w:val="13"/>
        </w:numPr>
        <w:rPr>
          <w:rFonts w:ascii="Open Sans" w:hAnsi="Open Sans" w:cs="Open Sans"/>
          <w:color w:val="auto"/>
        </w:rPr>
      </w:pPr>
      <w:r w:rsidRPr="00AB62CF">
        <w:rPr>
          <w:rFonts w:ascii="Open Sans" w:hAnsi="Open Sans" w:cs="Open Sans"/>
          <w:color w:val="auto"/>
        </w:rPr>
        <w:t>Staff interviewed confirmed they have received relevant training and reviewing of training documentation evidenced this. Discussions with care workers reflected they are aware of consumers individual circumstances, and all spoke respectfully regarding consumers</w:t>
      </w:r>
      <w:r w:rsidR="00AD4FA5" w:rsidRPr="00AB62CF">
        <w:rPr>
          <w:rFonts w:ascii="Open Sans" w:hAnsi="Open Sans" w:cs="Open Sans"/>
          <w:color w:val="auto"/>
        </w:rPr>
        <w:t xml:space="preserve"> and understood the consumers cultural background and needs</w:t>
      </w:r>
      <w:r w:rsidRPr="00AB62CF">
        <w:rPr>
          <w:rFonts w:ascii="Open Sans" w:hAnsi="Open Sans" w:cs="Open Sans"/>
          <w:color w:val="auto"/>
        </w:rPr>
        <w:t xml:space="preserve"> </w:t>
      </w:r>
    </w:p>
    <w:p w14:paraId="67AA64DD" w14:textId="77777777" w:rsidR="0022309B" w:rsidRPr="00AB62CF" w:rsidRDefault="0022309B" w:rsidP="00AB62CF">
      <w:pPr>
        <w:pStyle w:val="NormalArial"/>
        <w:numPr>
          <w:ilvl w:val="0"/>
          <w:numId w:val="13"/>
        </w:numPr>
        <w:rPr>
          <w:rFonts w:ascii="Open Sans" w:hAnsi="Open Sans" w:cs="Open Sans"/>
          <w:color w:val="auto"/>
        </w:rPr>
      </w:pPr>
      <w:r w:rsidRPr="00AB62CF">
        <w:rPr>
          <w:rFonts w:ascii="Open Sans" w:hAnsi="Open Sans" w:cs="Open Sans"/>
          <w:color w:val="auto"/>
        </w:rPr>
        <w:t>Management of the organisation can could describe how they lead a culture of respect for diversity. They can also describe how they monitor whether consumers have positive interactions with the workforce.</w:t>
      </w:r>
    </w:p>
    <w:p w14:paraId="25A0B42D" w14:textId="043A4D01" w:rsidR="0022309B" w:rsidRDefault="0022309B" w:rsidP="0022309B">
      <w:pPr>
        <w:pStyle w:val="NormalArial"/>
        <w:rPr>
          <w:rFonts w:ascii="Open Sans" w:hAnsi="Open Sans" w:cs="Open Sans"/>
          <w:u w:val="single"/>
        </w:rPr>
      </w:pPr>
      <w:r w:rsidRPr="009C2C82">
        <w:rPr>
          <w:rFonts w:ascii="Open Sans" w:hAnsi="Open Sans" w:cs="Open Sans"/>
          <w:u w:val="single"/>
        </w:rPr>
        <w:t>As to requirement 7(3)(</w:t>
      </w:r>
      <w:r>
        <w:rPr>
          <w:rFonts w:ascii="Open Sans" w:hAnsi="Open Sans" w:cs="Open Sans"/>
          <w:u w:val="single"/>
        </w:rPr>
        <w:t>c</w:t>
      </w:r>
      <w:r w:rsidRPr="009C2C82">
        <w:rPr>
          <w:rFonts w:ascii="Open Sans" w:hAnsi="Open Sans" w:cs="Open Sans"/>
          <w:u w:val="single"/>
        </w:rPr>
        <w:t>)</w:t>
      </w:r>
    </w:p>
    <w:p w14:paraId="232FCC14" w14:textId="77777777" w:rsidR="009F5E92" w:rsidRPr="00AB62CF" w:rsidRDefault="009F5E92" w:rsidP="00B26E20">
      <w:pPr>
        <w:pStyle w:val="NormalArial"/>
        <w:rPr>
          <w:rFonts w:ascii="Open Sans" w:hAnsi="Open Sans" w:cs="Open Sans"/>
        </w:rPr>
      </w:pPr>
      <w:r w:rsidRPr="00AB62CF">
        <w:rPr>
          <w:rFonts w:ascii="Open Sans" w:hAnsi="Open Sans" w:cs="Open Sans"/>
        </w:rPr>
        <w:t xml:space="preserve">While the Assessment Team identified areas for improvement, I find this requirement compliant. In its written response the provider clarified some matters identified by the Assessment </w:t>
      </w:r>
      <w:proofErr w:type="gramStart"/>
      <w:r w:rsidRPr="00AB62CF">
        <w:rPr>
          <w:rFonts w:ascii="Open Sans" w:hAnsi="Open Sans" w:cs="Open Sans"/>
        </w:rPr>
        <w:t>Team, and</w:t>
      </w:r>
      <w:proofErr w:type="gramEnd"/>
      <w:r w:rsidRPr="00AB62CF">
        <w:rPr>
          <w:rFonts w:ascii="Open Sans" w:hAnsi="Open Sans" w:cs="Open Sans"/>
        </w:rPr>
        <w:t xml:space="preserve"> demonstrated it had taken action to address areas identified as requiring improvement.</w:t>
      </w:r>
    </w:p>
    <w:p w14:paraId="20E538AB" w14:textId="77777777" w:rsidR="009F5E92" w:rsidRPr="00AB62CF" w:rsidRDefault="009F5E92" w:rsidP="009F5E92">
      <w:pPr>
        <w:pStyle w:val="NormalArial"/>
        <w:rPr>
          <w:rFonts w:ascii="Open Sans" w:hAnsi="Open Sans" w:cs="Open Sans"/>
        </w:rPr>
      </w:pPr>
      <w:r w:rsidRPr="00AB62CF">
        <w:rPr>
          <w:rFonts w:ascii="Open Sans" w:hAnsi="Open Sans" w:cs="Open Sans"/>
        </w:rPr>
        <w:t>The Assessment Team provided the following evidence to support their assessment:</w:t>
      </w:r>
    </w:p>
    <w:p w14:paraId="6F4977BC" w14:textId="73446DA8" w:rsidR="00B26E20" w:rsidRPr="00AB62CF" w:rsidRDefault="00B26E20" w:rsidP="00B26E20">
      <w:pPr>
        <w:pStyle w:val="NormalArial"/>
        <w:rPr>
          <w:rFonts w:ascii="Open Sans" w:hAnsi="Open Sans" w:cs="Open Sans"/>
        </w:rPr>
      </w:pPr>
      <w:r w:rsidRPr="00AB62CF">
        <w:rPr>
          <w:rFonts w:ascii="Open Sans" w:hAnsi="Open Sans" w:cs="Open Sans"/>
        </w:rPr>
        <w:t>While consumers interviewed did not express any concerns about the competency of staff, the organisation was unable to demonstrate that it always monitors staff competency</w:t>
      </w:r>
      <w:r w:rsidR="00AD4FA5" w:rsidRPr="00AB62CF">
        <w:rPr>
          <w:rFonts w:ascii="Open Sans" w:hAnsi="Open Sans" w:cs="Open Sans"/>
        </w:rPr>
        <w:t xml:space="preserve">. </w:t>
      </w:r>
      <w:r w:rsidRPr="00AB62CF">
        <w:rPr>
          <w:rFonts w:ascii="Open Sans" w:hAnsi="Open Sans" w:cs="Open Sans"/>
        </w:rPr>
        <w:t>The organisation has a system designed to ensure the workforce has the skills, qualifications,</w:t>
      </w:r>
      <w:r w:rsidRPr="00B26E20">
        <w:rPr>
          <w:rFonts w:ascii="Open Sans" w:hAnsi="Open Sans" w:cs="Open Sans"/>
          <w:color w:val="auto"/>
        </w:rPr>
        <w:t xml:space="preserve"> </w:t>
      </w:r>
      <w:r w:rsidRPr="00AB62CF">
        <w:rPr>
          <w:rFonts w:ascii="Open Sans" w:hAnsi="Open Sans" w:cs="Open Sans"/>
        </w:rPr>
        <w:t>and knowledge they need for their roles</w:t>
      </w:r>
      <w:r w:rsidR="00AD4FA5" w:rsidRPr="00AB62CF">
        <w:rPr>
          <w:rFonts w:ascii="Open Sans" w:hAnsi="Open Sans" w:cs="Open Sans"/>
        </w:rPr>
        <w:t>. There</w:t>
      </w:r>
      <w:r w:rsidRPr="00AB62CF">
        <w:rPr>
          <w:rFonts w:ascii="Open Sans" w:hAnsi="Open Sans" w:cs="Open Sans"/>
        </w:rPr>
        <w:t xml:space="preserve"> were improvements required in the monitoring and regular review of the roles, responsibilities, and accountabilities of their workforce. </w:t>
      </w:r>
    </w:p>
    <w:p w14:paraId="356D7692" w14:textId="288AA29D" w:rsidR="00B26E20" w:rsidRPr="00AB62CF" w:rsidRDefault="00B26E20" w:rsidP="00B26E20">
      <w:pPr>
        <w:pStyle w:val="NormalArial"/>
        <w:rPr>
          <w:rFonts w:ascii="Open Sans" w:hAnsi="Open Sans" w:cs="Open Sans"/>
        </w:rPr>
      </w:pPr>
      <w:r w:rsidRPr="00AB62CF">
        <w:rPr>
          <w:rFonts w:ascii="Open Sans" w:hAnsi="Open Sans" w:cs="Open Sans"/>
        </w:rPr>
        <w:lastRenderedPageBreak/>
        <w:t xml:space="preserve">Five out of five consumers and their representatives stated they felt the people who provided their care and services were competent. Support </w:t>
      </w:r>
      <w:r w:rsidR="00AD4FA5" w:rsidRPr="00AB62CF">
        <w:rPr>
          <w:rFonts w:ascii="Open Sans" w:hAnsi="Open Sans" w:cs="Open Sans"/>
        </w:rPr>
        <w:t>Workers confirmed</w:t>
      </w:r>
      <w:r w:rsidRPr="00AB62CF">
        <w:rPr>
          <w:rFonts w:ascii="Open Sans" w:hAnsi="Open Sans" w:cs="Open Sans"/>
        </w:rPr>
        <w:t xml:space="preserve"> in diverse ways how the organisation assesses their competency to undertake their role. For example, one support worker advised that their fall management and medication competencies are completed through an online video call with the nurses, as well as activities such as using a </w:t>
      </w:r>
      <w:r w:rsidR="00AD4FA5" w:rsidRPr="00AB62CF">
        <w:rPr>
          <w:rFonts w:ascii="Open Sans" w:hAnsi="Open Sans" w:cs="Open Sans"/>
        </w:rPr>
        <w:t>hoist.</w:t>
      </w:r>
    </w:p>
    <w:p w14:paraId="436A8938" w14:textId="71B3539A" w:rsidR="00B26E20" w:rsidRPr="00AB62CF" w:rsidRDefault="00B26E20" w:rsidP="00B26E20">
      <w:pPr>
        <w:pStyle w:val="NormalArial"/>
        <w:rPr>
          <w:rFonts w:ascii="Open Sans" w:hAnsi="Open Sans" w:cs="Open Sans"/>
        </w:rPr>
      </w:pPr>
      <w:r w:rsidRPr="00AB62CF">
        <w:rPr>
          <w:rFonts w:ascii="Open Sans" w:hAnsi="Open Sans" w:cs="Open Sans"/>
        </w:rPr>
        <w:t>Management advised that they ensure staff are competent in their role</w:t>
      </w:r>
      <w:r w:rsidR="00AD4FA5" w:rsidRPr="00AB62CF">
        <w:rPr>
          <w:rFonts w:ascii="Open Sans" w:hAnsi="Open Sans" w:cs="Open Sans"/>
        </w:rPr>
        <w:t xml:space="preserve">. The provider does this by undertaking performance reviews, providing feedback </w:t>
      </w:r>
      <w:r w:rsidR="001677DF" w:rsidRPr="00AB62CF">
        <w:rPr>
          <w:rFonts w:ascii="Open Sans" w:hAnsi="Open Sans" w:cs="Open Sans"/>
        </w:rPr>
        <w:t xml:space="preserve">and supporting staff to grow and achieve their goals. </w:t>
      </w:r>
      <w:r w:rsidRPr="00AB62CF">
        <w:rPr>
          <w:rFonts w:ascii="Open Sans" w:hAnsi="Open Sans" w:cs="Open Sans"/>
        </w:rPr>
        <w:t xml:space="preserve"> However, management advised that their remote workforce was not always responsive in completing their self-assessments during performance reviews. </w:t>
      </w:r>
      <w:r w:rsidR="009F27A6" w:rsidRPr="00AB62CF">
        <w:rPr>
          <w:rFonts w:ascii="Open Sans" w:hAnsi="Open Sans" w:cs="Open Sans"/>
        </w:rPr>
        <w:t xml:space="preserve">I have considered this information under </w:t>
      </w:r>
      <w:r w:rsidRPr="00AB62CF">
        <w:rPr>
          <w:rFonts w:ascii="Open Sans" w:hAnsi="Open Sans" w:cs="Open Sans"/>
        </w:rPr>
        <w:t xml:space="preserve">Standard 7 requirement 7(3)(e). </w:t>
      </w:r>
    </w:p>
    <w:p w14:paraId="691EFC70" w14:textId="079B2460" w:rsidR="00B26E20" w:rsidRPr="00AB62CF" w:rsidRDefault="00B26E20" w:rsidP="00B26E20">
      <w:pPr>
        <w:pStyle w:val="NormalArial"/>
        <w:rPr>
          <w:rFonts w:ascii="Open Sans" w:hAnsi="Open Sans" w:cs="Open Sans"/>
        </w:rPr>
      </w:pPr>
      <w:r w:rsidRPr="00AB62CF">
        <w:rPr>
          <w:rFonts w:ascii="Open Sans" w:hAnsi="Open Sans" w:cs="Open Sans"/>
        </w:rPr>
        <w:t xml:space="preserve">Review of the compliance process </w:t>
      </w:r>
      <w:r w:rsidR="001677DF" w:rsidRPr="00AB62CF">
        <w:rPr>
          <w:rFonts w:ascii="Open Sans" w:hAnsi="Open Sans" w:cs="Open Sans"/>
        </w:rPr>
        <w:t xml:space="preserve">demonstrated </w:t>
      </w:r>
      <w:r w:rsidRPr="00AB62CF">
        <w:rPr>
          <w:rFonts w:ascii="Open Sans" w:hAnsi="Open Sans" w:cs="Open Sans"/>
        </w:rPr>
        <w:t>that subcontracted providers meet the contract management system's overarching requirements</w:t>
      </w:r>
      <w:r w:rsidR="001677DF" w:rsidRPr="00AB62CF">
        <w:rPr>
          <w:rFonts w:ascii="Open Sans" w:hAnsi="Open Sans" w:cs="Open Sans"/>
        </w:rPr>
        <w:t xml:space="preserve">. </w:t>
      </w:r>
      <w:r w:rsidRPr="00AB62CF">
        <w:rPr>
          <w:rFonts w:ascii="Open Sans" w:hAnsi="Open Sans" w:cs="Open Sans"/>
        </w:rPr>
        <w:t xml:space="preserve"> </w:t>
      </w:r>
      <w:r w:rsidR="001677DF" w:rsidRPr="00AB62CF">
        <w:rPr>
          <w:rFonts w:ascii="Open Sans" w:hAnsi="Open Sans" w:cs="Open Sans"/>
        </w:rPr>
        <w:t>This includes providing</w:t>
      </w:r>
      <w:r w:rsidRPr="00AB62CF">
        <w:rPr>
          <w:rFonts w:ascii="Open Sans" w:hAnsi="Open Sans" w:cs="Open Sans"/>
        </w:rPr>
        <w:t xml:space="preserve"> external providers with the Code of Conduct during onboarding, </w:t>
      </w:r>
      <w:r w:rsidR="001677DF" w:rsidRPr="00AB62CF">
        <w:rPr>
          <w:rFonts w:ascii="Open Sans" w:hAnsi="Open Sans" w:cs="Open Sans"/>
        </w:rPr>
        <w:t xml:space="preserve">and </w:t>
      </w:r>
      <w:r w:rsidRPr="00AB62CF">
        <w:rPr>
          <w:rFonts w:ascii="Open Sans" w:hAnsi="Open Sans" w:cs="Open Sans"/>
        </w:rPr>
        <w:t xml:space="preserve">the Aged Care Code of Conduct. Banning order checks completed by Corporate Services regularly for contractors and internal employees. </w:t>
      </w:r>
    </w:p>
    <w:p w14:paraId="64C73F62" w14:textId="5B415764" w:rsidR="00B26E20" w:rsidRPr="00AB62CF" w:rsidRDefault="00B26E20" w:rsidP="00B26E20">
      <w:pPr>
        <w:pStyle w:val="NormalArial"/>
        <w:rPr>
          <w:rFonts w:ascii="Open Sans" w:hAnsi="Open Sans" w:cs="Open Sans"/>
        </w:rPr>
      </w:pPr>
      <w:r w:rsidRPr="00AB62CF">
        <w:rPr>
          <w:rFonts w:ascii="Open Sans" w:hAnsi="Open Sans" w:cs="Open Sans"/>
        </w:rPr>
        <w:t xml:space="preserve">The agencies and subcontracting providers are monitored by the providers procurement team who are responsible for compliance checks. Management advised the agency support workers are required to undergo checks and comply with the employment requirements via the platform. Management stated the agency support workers are provided with access to the client management system and record consumer care notes and report deterioration as required. </w:t>
      </w:r>
    </w:p>
    <w:p w14:paraId="4AD7859E" w14:textId="51AD49BA" w:rsidR="00B26E20" w:rsidRPr="00AB62CF" w:rsidRDefault="00B26E20" w:rsidP="00B26E20">
      <w:pPr>
        <w:pStyle w:val="NormalArial"/>
        <w:rPr>
          <w:rFonts w:ascii="Open Sans" w:hAnsi="Open Sans" w:cs="Open Sans"/>
        </w:rPr>
      </w:pPr>
      <w:r w:rsidRPr="00AB62CF">
        <w:rPr>
          <w:rFonts w:ascii="Open Sans" w:hAnsi="Open Sans" w:cs="Open Sans"/>
        </w:rPr>
        <w:t>Management advised the organisation is currently updating position descriptions</w:t>
      </w:r>
      <w:r w:rsidR="001677DF" w:rsidRPr="00AB62CF">
        <w:rPr>
          <w:rFonts w:ascii="Open Sans" w:hAnsi="Open Sans" w:cs="Open Sans"/>
        </w:rPr>
        <w:t xml:space="preserve"> and for new roles these are still being developed.</w:t>
      </w:r>
      <w:r w:rsidRPr="00AB62CF">
        <w:rPr>
          <w:rFonts w:ascii="Open Sans" w:hAnsi="Open Sans" w:cs="Open Sans"/>
        </w:rPr>
        <w:t xml:space="preserve"> </w:t>
      </w:r>
    </w:p>
    <w:p w14:paraId="4674262F" w14:textId="65CF19DD" w:rsidR="00B26E20" w:rsidRPr="00AB62CF" w:rsidRDefault="001677DF" w:rsidP="00B26E20">
      <w:pPr>
        <w:pStyle w:val="NormalArial"/>
        <w:rPr>
          <w:rFonts w:ascii="Open Sans" w:hAnsi="Open Sans" w:cs="Open Sans"/>
        </w:rPr>
      </w:pPr>
      <w:r w:rsidRPr="00AB62CF">
        <w:rPr>
          <w:rFonts w:ascii="Open Sans" w:hAnsi="Open Sans" w:cs="Open Sans"/>
        </w:rPr>
        <w:t>T</w:t>
      </w:r>
      <w:r w:rsidR="00B26E20" w:rsidRPr="00AB62CF">
        <w:rPr>
          <w:rFonts w:ascii="Open Sans" w:hAnsi="Open Sans" w:cs="Open Sans"/>
        </w:rPr>
        <w:t xml:space="preserve">he provider’s client management system recorded an alert of a total number of 50 staff expired skills/qualifications including medication competencies. </w:t>
      </w:r>
      <w:r w:rsidRPr="00AB62CF">
        <w:rPr>
          <w:rFonts w:ascii="Open Sans" w:hAnsi="Open Sans" w:cs="Open Sans"/>
        </w:rPr>
        <w:t>Supporting d</w:t>
      </w:r>
      <w:r w:rsidR="00B26E20" w:rsidRPr="00AB62CF">
        <w:rPr>
          <w:rFonts w:ascii="Open Sans" w:hAnsi="Open Sans" w:cs="Open Sans"/>
        </w:rPr>
        <w:t>ocuments were</w:t>
      </w:r>
      <w:r w:rsidRPr="00AB62CF">
        <w:rPr>
          <w:rFonts w:ascii="Open Sans" w:hAnsi="Open Sans" w:cs="Open Sans"/>
        </w:rPr>
        <w:t xml:space="preserve"> not provided to the </w:t>
      </w:r>
      <w:r w:rsidR="00B26E20" w:rsidRPr="00AB62CF">
        <w:rPr>
          <w:rFonts w:ascii="Open Sans" w:hAnsi="Open Sans" w:cs="Open Sans"/>
        </w:rPr>
        <w:t>Assessment Team</w:t>
      </w:r>
      <w:r w:rsidRPr="00AB62CF">
        <w:rPr>
          <w:rFonts w:ascii="Open Sans" w:hAnsi="Open Sans" w:cs="Open Sans"/>
        </w:rPr>
        <w:t xml:space="preserve">. The provider advised this will be added to their continuous improvement register. </w:t>
      </w:r>
      <w:r w:rsidR="00B26E20" w:rsidRPr="00AB62CF">
        <w:rPr>
          <w:rFonts w:ascii="Open Sans" w:hAnsi="Open Sans" w:cs="Open Sans"/>
        </w:rPr>
        <w:t xml:space="preserve"> </w:t>
      </w:r>
    </w:p>
    <w:p w14:paraId="2607EC4B" w14:textId="625BC968" w:rsidR="009F27A6" w:rsidRPr="00AB62CF" w:rsidRDefault="009F27A6" w:rsidP="00B26E20">
      <w:pPr>
        <w:pStyle w:val="NormalArial"/>
        <w:rPr>
          <w:rFonts w:ascii="Open Sans" w:hAnsi="Open Sans" w:cs="Open Sans"/>
        </w:rPr>
      </w:pPr>
      <w:r w:rsidRPr="00AB62CF">
        <w:rPr>
          <w:rFonts w:ascii="Open Sans" w:hAnsi="Open Sans" w:cs="Open Sans"/>
        </w:rPr>
        <w:t xml:space="preserve">In its response the provider </w:t>
      </w:r>
      <w:r w:rsidR="001677DF" w:rsidRPr="00AB62CF">
        <w:rPr>
          <w:rFonts w:ascii="Open Sans" w:hAnsi="Open Sans" w:cs="Open Sans"/>
        </w:rPr>
        <w:t xml:space="preserve">supplied evidence to demonstrate that currently there </w:t>
      </w:r>
      <w:r w:rsidR="00E82F03" w:rsidRPr="00AB62CF">
        <w:rPr>
          <w:rFonts w:ascii="Open Sans" w:hAnsi="Open Sans" w:cs="Open Sans"/>
        </w:rPr>
        <w:t>were</w:t>
      </w:r>
      <w:r w:rsidR="001677DF" w:rsidRPr="00AB62CF">
        <w:rPr>
          <w:rFonts w:ascii="Open Sans" w:hAnsi="Open Sans" w:cs="Open Sans"/>
        </w:rPr>
        <w:t xml:space="preserve"> no outstanding/expired competencies and/or qualifications. </w:t>
      </w:r>
      <w:r w:rsidR="00E82F03" w:rsidRPr="00AB62CF">
        <w:rPr>
          <w:rFonts w:ascii="Open Sans" w:hAnsi="Open Sans" w:cs="Open Sans"/>
        </w:rPr>
        <w:t>I accept this evidence.</w:t>
      </w:r>
    </w:p>
    <w:p w14:paraId="4DA88028" w14:textId="1D00E3FD" w:rsidR="0022309B" w:rsidRDefault="0022309B" w:rsidP="0022309B">
      <w:pPr>
        <w:pStyle w:val="NormalArial"/>
        <w:rPr>
          <w:rFonts w:ascii="Open Sans" w:hAnsi="Open Sans" w:cs="Open Sans"/>
          <w:u w:val="single"/>
        </w:rPr>
      </w:pPr>
      <w:r w:rsidRPr="009C2C82">
        <w:rPr>
          <w:rFonts w:ascii="Open Sans" w:hAnsi="Open Sans" w:cs="Open Sans"/>
          <w:u w:val="single"/>
        </w:rPr>
        <w:t>As to requirement 7(3)(</w:t>
      </w:r>
      <w:r>
        <w:rPr>
          <w:rFonts w:ascii="Open Sans" w:hAnsi="Open Sans" w:cs="Open Sans"/>
          <w:u w:val="single"/>
        </w:rPr>
        <w:t>d</w:t>
      </w:r>
      <w:r w:rsidRPr="009C2C82">
        <w:rPr>
          <w:rFonts w:ascii="Open Sans" w:hAnsi="Open Sans" w:cs="Open Sans"/>
          <w:u w:val="single"/>
        </w:rPr>
        <w:t>)</w:t>
      </w:r>
    </w:p>
    <w:p w14:paraId="0D521B8A" w14:textId="03F25FA7" w:rsidR="00AF5DE7" w:rsidRPr="00AF5DE7" w:rsidRDefault="00AF5DE7" w:rsidP="00AF5DE7">
      <w:pPr>
        <w:pStyle w:val="NormalArial"/>
        <w:rPr>
          <w:rFonts w:ascii="Open Sans" w:hAnsi="Open Sans" w:cs="Open Sans"/>
          <w:color w:val="auto"/>
        </w:rPr>
      </w:pPr>
      <w:r w:rsidRPr="00AF5DE7">
        <w:rPr>
          <w:rFonts w:ascii="Open Sans" w:hAnsi="Open Sans" w:cs="Open Sans"/>
          <w:color w:val="auto"/>
        </w:rPr>
        <w:t xml:space="preserve">While the Assessment Team identified areas for improvement, I find this requirement compliant. In its written response the provider clarified some matters identified by the Assessment </w:t>
      </w:r>
      <w:proofErr w:type="gramStart"/>
      <w:r w:rsidRPr="00AF5DE7">
        <w:rPr>
          <w:rFonts w:ascii="Open Sans" w:hAnsi="Open Sans" w:cs="Open Sans"/>
          <w:color w:val="auto"/>
        </w:rPr>
        <w:t>Team, and</w:t>
      </w:r>
      <w:proofErr w:type="gramEnd"/>
      <w:r w:rsidRPr="00AF5DE7">
        <w:rPr>
          <w:rFonts w:ascii="Open Sans" w:hAnsi="Open Sans" w:cs="Open Sans"/>
          <w:color w:val="auto"/>
        </w:rPr>
        <w:t xml:space="preserve"> demonstrated it had taken action to address areas identified as requiring improvement.</w:t>
      </w:r>
      <w:r w:rsidR="00D348D3">
        <w:rPr>
          <w:rFonts w:ascii="Open Sans" w:hAnsi="Open Sans" w:cs="Open Sans"/>
          <w:color w:val="auto"/>
        </w:rPr>
        <w:t xml:space="preserve"> </w:t>
      </w:r>
      <w:r w:rsidR="00D348D3" w:rsidRPr="00D348D3">
        <w:rPr>
          <w:rFonts w:ascii="Open Sans" w:hAnsi="Open Sans" w:cs="Open Sans"/>
          <w:color w:val="auto"/>
        </w:rPr>
        <w:t>In coming to this finding, I have given weight to positive consumer feedback across all requirements of Standard 7.</w:t>
      </w:r>
    </w:p>
    <w:p w14:paraId="4B0480E7" w14:textId="49458B78" w:rsidR="0022309B" w:rsidRPr="000D4A5C" w:rsidRDefault="00AF5DE7" w:rsidP="00AF5DE7">
      <w:pPr>
        <w:pStyle w:val="NormalArial"/>
        <w:rPr>
          <w:rFonts w:ascii="Open Sans" w:hAnsi="Open Sans" w:cs="Open Sans"/>
          <w:color w:val="auto"/>
        </w:rPr>
      </w:pPr>
      <w:r w:rsidRPr="00AF5DE7">
        <w:rPr>
          <w:rFonts w:ascii="Open Sans" w:hAnsi="Open Sans" w:cs="Open Sans"/>
          <w:color w:val="auto"/>
        </w:rPr>
        <w:t>The Assessment Team provided the following evidence to support their assessment:</w:t>
      </w:r>
    </w:p>
    <w:p w14:paraId="7A58285A" w14:textId="77777777"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lastRenderedPageBreak/>
        <w:t xml:space="preserve">Support workers advised that they undergo a lengthy induction process where they are given specific training modules, and all advised that they felt supported in their roles now and when they first started. For example: </w:t>
      </w:r>
    </w:p>
    <w:p w14:paraId="23110965" w14:textId="77777777" w:rsidR="00AE510D" w:rsidRPr="00B03780" w:rsidRDefault="00AE510D" w:rsidP="002778E2">
      <w:pPr>
        <w:pStyle w:val="ListParagraph"/>
        <w:numPr>
          <w:ilvl w:val="0"/>
          <w:numId w:val="17"/>
        </w:numPr>
        <w:tabs>
          <w:tab w:val="clear" w:pos="357"/>
        </w:tabs>
        <w:spacing w:before="240"/>
        <w:rPr>
          <w:rFonts w:ascii="Open Sans" w:hAnsi="Open Sans" w:cs="Open Sans"/>
        </w:rPr>
      </w:pPr>
      <w:r w:rsidRPr="00B03780">
        <w:rPr>
          <w:rFonts w:ascii="Open Sans" w:hAnsi="Open Sans" w:cs="Open Sans"/>
        </w:rPr>
        <w:t xml:space="preserve">One support worker discussed the service’s induction process, which included how to use the mobile application, call in sick procedures, raise an incident emergency response, including contacting emergency services, and read the client profile in care.  </w:t>
      </w:r>
    </w:p>
    <w:p w14:paraId="5FA2358A" w14:textId="55202CD1" w:rsidR="00AE510D" w:rsidRPr="00C92678" w:rsidRDefault="00AE510D" w:rsidP="002778E2">
      <w:pPr>
        <w:numPr>
          <w:ilvl w:val="1"/>
          <w:numId w:val="16"/>
        </w:numPr>
        <w:spacing w:after="200"/>
        <w:rPr>
          <w:rFonts w:ascii="Open Sans" w:hAnsi="Open Sans" w:cs="Open Sans"/>
        </w:rPr>
      </w:pPr>
      <w:r w:rsidRPr="00C92678">
        <w:rPr>
          <w:rFonts w:ascii="Open Sans" w:hAnsi="Open Sans" w:cs="Open Sans"/>
        </w:rPr>
        <w:t xml:space="preserve">One support worker said they completed </w:t>
      </w:r>
      <w:r>
        <w:rPr>
          <w:rFonts w:ascii="Open Sans" w:hAnsi="Open Sans" w:cs="Open Sans"/>
        </w:rPr>
        <w:t>t</w:t>
      </w:r>
      <w:r w:rsidRPr="00C92678">
        <w:rPr>
          <w:rFonts w:ascii="Open Sans" w:hAnsi="Open Sans" w:cs="Open Sans"/>
        </w:rPr>
        <w:t>raining during induction and modules and described having some buddy shifts.</w:t>
      </w:r>
    </w:p>
    <w:p w14:paraId="57113A26" w14:textId="3B961690"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care manager advised that training needs are informed by the needs, goals and requirements of </w:t>
      </w:r>
      <w:r w:rsidR="001677DF" w:rsidRPr="00AB62CF">
        <w:rPr>
          <w:rFonts w:ascii="Open Sans" w:hAnsi="Open Sans" w:cs="Open Sans"/>
          <w:color w:val="auto"/>
        </w:rPr>
        <w:t xml:space="preserve">the consumer. </w:t>
      </w:r>
    </w:p>
    <w:p w14:paraId="4AF0A2E3" w14:textId="37913850"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stated that their support workers are the eyes of the organisation, and they are trained right from orientation, with a high-level expectation regarding consumer care notes. Management advised that they inform and update the workforce about changes to aged care legislation. </w:t>
      </w:r>
    </w:p>
    <w:p w14:paraId="0CA5CB90" w14:textId="2426F143"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All staff interviewed confirmed they had received training on restrictive practices but were unable to demonstrate how they use this knowledge in practice to consider if practices or interventions used as part of a consumer’s care are a restrictive practice or not. I have considered these matters under Standard 2 requirement 2(3)(a) and Standard 8 requirement 8(3)(e). </w:t>
      </w:r>
    </w:p>
    <w:p w14:paraId="59E62604" w14:textId="500F841F" w:rsidR="00AE510D" w:rsidRPr="00AB62CF" w:rsidRDefault="001677DF" w:rsidP="00AB62CF">
      <w:pPr>
        <w:pStyle w:val="NormalArial"/>
        <w:numPr>
          <w:ilvl w:val="0"/>
          <w:numId w:val="13"/>
        </w:numPr>
        <w:rPr>
          <w:rFonts w:ascii="Open Sans" w:hAnsi="Open Sans" w:cs="Open Sans"/>
          <w:color w:val="auto"/>
        </w:rPr>
      </w:pPr>
      <w:r w:rsidRPr="00AB62CF">
        <w:rPr>
          <w:rFonts w:ascii="Open Sans" w:hAnsi="Open Sans" w:cs="Open Sans"/>
          <w:color w:val="auto"/>
        </w:rPr>
        <w:t>Documentation reviewed showed</w:t>
      </w:r>
      <w:r w:rsidR="00AE510D" w:rsidRPr="00AB62CF">
        <w:rPr>
          <w:rFonts w:ascii="Open Sans" w:hAnsi="Open Sans" w:cs="Open Sans"/>
          <w:color w:val="auto"/>
        </w:rPr>
        <w:t xml:space="preserve"> only 20 people within the organisation, a majority of whom were senior or </w:t>
      </w:r>
      <w:proofErr w:type="gramStart"/>
      <w:r w:rsidR="00AE510D" w:rsidRPr="00AB62CF">
        <w:rPr>
          <w:rFonts w:ascii="Open Sans" w:hAnsi="Open Sans" w:cs="Open Sans"/>
          <w:color w:val="auto"/>
        </w:rPr>
        <w:t>office based</w:t>
      </w:r>
      <w:proofErr w:type="gramEnd"/>
      <w:r w:rsidR="00AE510D" w:rsidRPr="00AB62CF">
        <w:rPr>
          <w:rFonts w:ascii="Open Sans" w:hAnsi="Open Sans" w:cs="Open Sans"/>
          <w:color w:val="auto"/>
        </w:rPr>
        <w:t xml:space="preserve"> staff, had received training on the Serious Incident Response Scheme (SIRS). There was no evidence that the support worker workforce </w:t>
      </w:r>
      <w:proofErr w:type="gramStart"/>
      <w:r w:rsidR="00AE510D" w:rsidRPr="00AB62CF">
        <w:rPr>
          <w:rFonts w:ascii="Open Sans" w:hAnsi="Open Sans" w:cs="Open Sans"/>
          <w:color w:val="auto"/>
        </w:rPr>
        <w:t>were</w:t>
      </w:r>
      <w:proofErr w:type="gramEnd"/>
      <w:r w:rsidR="00AE510D" w:rsidRPr="00AB62CF">
        <w:rPr>
          <w:rFonts w:ascii="Open Sans" w:hAnsi="Open Sans" w:cs="Open Sans"/>
          <w:color w:val="auto"/>
        </w:rPr>
        <w:t xml:space="preserve"> trained or aware of SIRS, or that they had received detailed training regarding incidents and risks. The Assessment Team noted that the organisation’s continuous improvement register indicated that training on these and other topics was planned</w:t>
      </w:r>
      <w:r w:rsidR="00883896" w:rsidRPr="00AB62CF">
        <w:rPr>
          <w:rFonts w:ascii="Open Sans" w:hAnsi="Open Sans" w:cs="Open Sans"/>
          <w:color w:val="auto"/>
        </w:rPr>
        <w:t>.</w:t>
      </w:r>
    </w:p>
    <w:p w14:paraId="48FF5E36" w14:textId="796E2714"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All documents relating to training workforce planning and qualifications have been updated or in draft. Policies and procedures are in the process of being updated and were all dated January to February 2025, and the organisation has engaged an HR generalist who responsible for implementing improvements. </w:t>
      </w:r>
    </w:p>
    <w:p w14:paraId="061C4F90" w14:textId="23710B64"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A review of support workers' completed training extract did not show who had not completed certain training making it hard for the organisation to track. </w:t>
      </w:r>
    </w:p>
    <w:p w14:paraId="23181E40" w14:textId="77777777" w:rsidR="00AE510D" w:rsidRPr="00AB62CF" w:rsidRDefault="00AE510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training is often aligned to a consumer's particular needs. As such, when a client with complex or specific needs is assigned to a particular Support Worker or team of Support Workers, appropriate additional Training is provided before the Support Worker commences services with that client. </w:t>
      </w:r>
    </w:p>
    <w:p w14:paraId="0A47367A" w14:textId="4E643F97" w:rsidR="00346DA5" w:rsidRPr="00AB62CF" w:rsidRDefault="00346DA5" w:rsidP="000D4A5C">
      <w:pPr>
        <w:pStyle w:val="NormalArial"/>
        <w:rPr>
          <w:rFonts w:ascii="Open Sans" w:hAnsi="Open Sans" w:cs="Open Sans"/>
        </w:rPr>
      </w:pPr>
      <w:r w:rsidRPr="00AB62CF">
        <w:rPr>
          <w:rFonts w:ascii="Open Sans" w:hAnsi="Open Sans" w:cs="Open Sans"/>
        </w:rPr>
        <w:lastRenderedPageBreak/>
        <w:t>Under Standard 2 requirement 2(3(a) and Standards 3 requirement 3(3)(b) I identified areas for improvement in the organisation’s systems and processes in relation to consider if practices or interventions are restrictive practices, including assessing risk associated with these practices, and how the organisation was addressing these matters.</w:t>
      </w:r>
    </w:p>
    <w:p w14:paraId="3066A359" w14:textId="76E872BF" w:rsidR="00666456" w:rsidRPr="00AB62CF" w:rsidRDefault="00AE510D" w:rsidP="000D4A5C">
      <w:pPr>
        <w:pStyle w:val="NormalArial"/>
        <w:rPr>
          <w:rFonts w:ascii="Open Sans" w:hAnsi="Open Sans" w:cs="Open Sans"/>
        </w:rPr>
      </w:pPr>
      <w:r w:rsidRPr="00AB62CF">
        <w:rPr>
          <w:rFonts w:ascii="Open Sans" w:hAnsi="Open Sans" w:cs="Open Sans"/>
        </w:rPr>
        <w:t>In its response the provider detailed its processes and systems for ensuring</w:t>
      </w:r>
      <w:r w:rsidR="009B1C2B" w:rsidRPr="00AB62CF">
        <w:rPr>
          <w:rFonts w:ascii="Open Sans" w:hAnsi="Open Sans" w:cs="Open Sans"/>
        </w:rPr>
        <w:t xml:space="preserve"> all</w:t>
      </w:r>
      <w:r w:rsidRPr="00AB62CF">
        <w:rPr>
          <w:rFonts w:ascii="Open Sans" w:hAnsi="Open Sans" w:cs="Open Sans"/>
        </w:rPr>
        <w:t xml:space="preserve"> receive appropriate and timely training</w:t>
      </w:r>
      <w:r w:rsidR="00883896" w:rsidRPr="00AB62CF">
        <w:rPr>
          <w:rFonts w:ascii="Open Sans" w:hAnsi="Open Sans" w:cs="Open Sans"/>
        </w:rPr>
        <w:t xml:space="preserve">. </w:t>
      </w:r>
      <w:r w:rsidR="007D7183" w:rsidRPr="00AB62CF">
        <w:rPr>
          <w:rFonts w:ascii="Open Sans" w:hAnsi="Open Sans" w:cs="Open Sans"/>
        </w:rPr>
        <w:t xml:space="preserve">It </w:t>
      </w:r>
      <w:r w:rsidR="009B1C2B" w:rsidRPr="00AB62CF">
        <w:rPr>
          <w:rFonts w:ascii="Open Sans" w:hAnsi="Open Sans" w:cs="Open Sans"/>
        </w:rPr>
        <w:t xml:space="preserve">supplied evidence to show </w:t>
      </w:r>
      <w:r w:rsidR="000A5676" w:rsidRPr="00AB62CF">
        <w:rPr>
          <w:rFonts w:ascii="Open Sans" w:hAnsi="Open Sans" w:cs="Open Sans"/>
        </w:rPr>
        <w:t xml:space="preserve">completed training on </w:t>
      </w:r>
      <w:r w:rsidRPr="00AB62CF">
        <w:rPr>
          <w:rFonts w:ascii="Open Sans" w:hAnsi="Open Sans" w:cs="Open Sans"/>
        </w:rPr>
        <w:t>restrictive practices</w:t>
      </w:r>
      <w:r w:rsidR="009B1C2B" w:rsidRPr="00AB62CF">
        <w:rPr>
          <w:rFonts w:ascii="Open Sans" w:hAnsi="Open Sans" w:cs="Open Sans"/>
        </w:rPr>
        <w:t xml:space="preserve"> and </w:t>
      </w:r>
      <w:r w:rsidRPr="00AB62CF">
        <w:rPr>
          <w:rFonts w:ascii="Open Sans" w:hAnsi="Open Sans" w:cs="Open Sans"/>
        </w:rPr>
        <w:t>the Serious Incident Response Scheme</w:t>
      </w:r>
      <w:r w:rsidR="000A5676" w:rsidRPr="00AB62CF">
        <w:rPr>
          <w:rFonts w:ascii="Open Sans" w:hAnsi="Open Sans" w:cs="Open Sans"/>
        </w:rPr>
        <w:t>. It noted that based on the Quality Audit and feedback it had undertaken a training needs analysis of employees to identify gaps in training and education</w:t>
      </w:r>
      <w:r w:rsidR="009B1C2B" w:rsidRPr="00AB62CF">
        <w:rPr>
          <w:rFonts w:ascii="Open Sans" w:hAnsi="Open Sans" w:cs="Open Sans"/>
        </w:rPr>
        <w:t>.</w:t>
      </w:r>
      <w:r w:rsidR="000A5676" w:rsidRPr="00AB62CF">
        <w:rPr>
          <w:rFonts w:ascii="Open Sans" w:hAnsi="Open Sans" w:cs="Open Sans"/>
        </w:rPr>
        <w:t xml:space="preserve"> The information available indicated </w:t>
      </w:r>
      <w:proofErr w:type="gramStart"/>
      <w:r w:rsidR="000A5676" w:rsidRPr="00AB62CF">
        <w:rPr>
          <w:rFonts w:ascii="Open Sans" w:hAnsi="Open Sans" w:cs="Open Sans"/>
        </w:rPr>
        <w:t>a majority of</w:t>
      </w:r>
      <w:proofErr w:type="gramEnd"/>
      <w:r w:rsidR="000A5676" w:rsidRPr="00AB62CF">
        <w:rPr>
          <w:rFonts w:ascii="Open Sans" w:hAnsi="Open Sans" w:cs="Open Sans"/>
        </w:rPr>
        <w:t xml:space="preserve"> the training was planned or in train at the time of the Quality Audit.  </w:t>
      </w:r>
    </w:p>
    <w:p w14:paraId="65E759E3" w14:textId="30062530" w:rsidR="000D4A5C" w:rsidRDefault="007571E7" w:rsidP="000D4A5C">
      <w:pPr>
        <w:pStyle w:val="NormalArial"/>
        <w:rPr>
          <w:rFonts w:ascii="Open Sans" w:hAnsi="Open Sans" w:cs="Open Sans"/>
        </w:rPr>
      </w:pPr>
      <w:r w:rsidRPr="00AB62CF">
        <w:rPr>
          <w:rFonts w:ascii="Open Sans" w:hAnsi="Open Sans" w:cs="Open Sans"/>
        </w:rPr>
        <w:t>A</w:t>
      </w:r>
      <w:r w:rsidR="000D4A5C">
        <w:rPr>
          <w:rFonts w:ascii="Open Sans" w:hAnsi="Open Sans" w:cs="Open Sans"/>
        </w:rPr>
        <w:t xml:space="preserve">lthough not all these </w:t>
      </w:r>
      <w:r>
        <w:rPr>
          <w:rFonts w:ascii="Open Sans" w:hAnsi="Open Sans" w:cs="Open Sans"/>
        </w:rPr>
        <w:t xml:space="preserve">improved </w:t>
      </w:r>
      <w:r w:rsidR="000D4A5C">
        <w:rPr>
          <w:rFonts w:ascii="Open Sans" w:hAnsi="Open Sans" w:cs="Open Sans"/>
        </w:rPr>
        <w:t>systems and processes are fully implemented, based on the provider’s positive engagement during the Quality Audit</w:t>
      </w:r>
      <w:r w:rsidR="009B1C2B">
        <w:rPr>
          <w:rFonts w:ascii="Open Sans" w:hAnsi="Open Sans" w:cs="Open Sans"/>
        </w:rPr>
        <w:t xml:space="preserve">, </w:t>
      </w:r>
      <w:r w:rsidR="00355FAA">
        <w:rPr>
          <w:rFonts w:ascii="Open Sans" w:hAnsi="Open Sans" w:cs="Open Sans"/>
        </w:rPr>
        <w:t xml:space="preserve">its </w:t>
      </w:r>
      <w:r w:rsidR="00355FAA" w:rsidRPr="00355FAA">
        <w:rPr>
          <w:rFonts w:ascii="Open Sans" w:hAnsi="Open Sans" w:cs="Open Sans"/>
        </w:rPr>
        <w:t xml:space="preserve">balanced response </w:t>
      </w:r>
      <w:r w:rsidR="00355FAA">
        <w:rPr>
          <w:rFonts w:ascii="Open Sans" w:hAnsi="Open Sans" w:cs="Open Sans"/>
        </w:rPr>
        <w:t xml:space="preserve">to the Assessment Team’s findings and </w:t>
      </w:r>
      <w:r w:rsidR="00355FAA" w:rsidRPr="00355FAA">
        <w:rPr>
          <w:rFonts w:ascii="Open Sans" w:hAnsi="Open Sans" w:cs="Open Sans"/>
        </w:rPr>
        <w:t xml:space="preserve">the prompt actions taken to investigate consumer risk and </w:t>
      </w:r>
      <w:r w:rsidR="00A16A1D">
        <w:rPr>
          <w:rFonts w:ascii="Open Sans" w:hAnsi="Open Sans" w:cs="Open Sans"/>
        </w:rPr>
        <w:t xml:space="preserve">put in </w:t>
      </w:r>
      <w:r w:rsidR="00355FAA" w:rsidRPr="00355FAA">
        <w:rPr>
          <w:rFonts w:ascii="Open Sans" w:hAnsi="Open Sans" w:cs="Open Sans"/>
        </w:rPr>
        <w:t xml:space="preserve">place mitigation strategies. </w:t>
      </w:r>
      <w:r w:rsidR="009B1C2B">
        <w:rPr>
          <w:rFonts w:ascii="Open Sans" w:hAnsi="Open Sans" w:cs="Open Sans"/>
        </w:rPr>
        <w:t xml:space="preserve">I am confident the actions will be implemented and embedded. </w:t>
      </w:r>
    </w:p>
    <w:p w14:paraId="48859C26" w14:textId="4E8702FF" w:rsidR="0022309B" w:rsidRDefault="0022309B" w:rsidP="0022309B">
      <w:pPr>
        <w:pStyle w:val="NormalArial"/>
        <w:rPr>
          <w:rFonts w:ascii="Open Sans" w:hAnsi="Open Sans" w:cs="Open Sans"/>
          <w:u w:val="single"/>
        </w:rPr>
      </w:pPr>
      <w:r w:rsidRPr="009C2C82">
        <w:rPr>
          <w:rFonts w:ascii="Open Sans" w:hAnsi="Open Sans" w:cs="Open Sans"/>
          <w:u w:val="single"/>
        </w:rPr>
        <w:t>As to requirement 7(3)(</w:t>
      </w:r>
      <w:r>
        <w:rPr>
          <w:rFonts w:ascii="Open Sans" w:hAnsi="Open Sans" w:cs="Open Sans"/>
          <w:u w:val="single"/>
        </w:rPr>
        <w:t>e</w:t>
      </w:r>
      <w:r w:rsidRPr="009C2C82">
        <w:rPr>
          <w:rFonts w:ascii="Open Sans" w:hAnsi="Open Sans" w:cs="Open Sans"/>
          <w:u w:val="single"/>
        </w:rPr>
        <w:t>)</w:t>
      </w:r>
    </w:p>
    <w:p w14:paraId="5DBA6270" w14:textId="77777777" w:rsidR="00AF5DE7" w:rsidRPr="00AB62CF" w:rsidRDefault="00AF5DE7" w:rsidP="00AF5DE7">
      <w:pPr>
        <w:pStyle w:val="NormalArial"/>
        <w:rPr>
          <w:rFonts w:ascii="Open Sans" w:hAnsi="Open Sans" w:cs="Open Sans"/>
        </w:rPr>
      </w:pPr>
      <w:r w:rsidRPr="00AB62CF">
        <w:rPr>
          <w:rFonts w:ascii="Open Sans" w:hAnsi="Open Sans" w:cs="Open Sans"/>
        </w:rPr>
        <w:t xml:space="preserve">While the Assessment Team identified areas for improvement, I find this requirement compliant. In its written response the provider clarified some matters identified by the Assessment </w:t>
      </w:r>
      <w:proofErr w:type="gramStart"/>
      <w:r w:rsidRPr="00AB62CF">
        <w:rPr>
          <w:rFonts w:ascii="Open Sans" w:hAnsi="Open Sans" w:cs="Open Sans"/>
        </w:rPr>
        <w:t>Team, and</w:t>
      </w:r>
      <w:proofErr w:type="gramEnd"/>
      <w:r w:rsidRPr="00AB62CF">
        <w:rPr>
          <w:rFonts w:ascii="Open Sans" w:hAnsi="Open Sans" w:cs="Open Sans"/>
        </w:rPr>
        <w:t xml:space="preserve"> demonstrated it had taken action to address areas identified as requiring improvement.</w:t>
      </w:r>
    </w:p>
    <w:p w14:paraId="495A3575" w14:textId="77777777" w:rsidR="00AF5DE7" w:rsidRPr="00AB62CF" w:rsidRDefault="00AF5DE7" w:rsidP="00AF5DE7">
      <w:pPr>
        <w:pStyle w:val="NormalArial"/>
        <w:rPr>
          <w:rFonts w:ascii="Open Sans" w:hAnsi="Open Sans" w:cs="Open Sans"/>
        </w:rPr>
      </w:pPr>
      <w:r w:rsidRPr="00AB62CF">
        <w:rPr>
          <w:rFonts w:ascii="Open Sans" w:hAnsi="Open Sans" w:cs="Open Sans"/>
        </w:rPr>
        <w:t>The Assessment Team provided the following evidence to support their assessment:</w:t>
      </w:r>
    </w:p>
    <w:p w14:paraId="789F05A9" w14:textId="678A8D43" w:rsidR="001B3FEC" w:rsidRPr="001B3FEC" w:rsidRDefault="001B3FEC" w:rsidP="00AF5DE7">
      <w:pPr>
        <w:pStyle w:val="NormalArial"/>
        <w:rPr>
          <w:rFonts w:ascii="Open Sans" w:hAnsi="Open Sans" w:cs="Open Sans"/>
        </w:rPr>
      </w:pPr>
      <w:r w:rsidRPr="001B3FEC">
        <w:rPr>
          <w:rFonts w:ascii="Open Sans" w:hAnsi="Open Sans" w:cs="Open Sans"/>
        </w:rPr>
        <w:t xml:space="preserve">Five out of five consumers said the organisation often asks for feedback on the support workers, care managers, and the subcontracted workforce. </w:t>
      </w:r>
      <w:r>
        <w:rPr>
          <w:rFonts w:ascii="Open Sans" w:hAnsi="Open Sans" w:cs="Open Sans"/>
        </w:rPr>
        <w:t>While s</w:t>
      </w:r>
      <w:r w:rsidRPr="001B3FEC">
        <w:rPr>
          <w:rFonts w:ascii="Open Sans" w:hAnsi="Open Sans" w:cs="Open Sans"/>
        </w:rPr>
        <w:t xml:space="preserve">upport workers </w:t>
      </w:r>
      <w:r>
        <w:rPr>
          <w:rFonts w:ascii="Open Sans" w:hAnsi="Open Sans" w:cs="Open Sans"/>
        </w:rPr>
        <w:t>stated there was</w:t>
      </w:r>
      <w:r w:rsidRPr="001B3FEC">
        <w:rPr>
          <w:rFonts w:ascii="Open Sans" w:hAnsi="Open Sans" w:cs="Open Sans"/>
        </w:rPr>
        <w:t xml:space="preserve"> no appraisal system in place, case managers said there was. All staff stated that they had not identified or asked for any training or other development; but felt that if they requested it this would be accommodated </w:t>
      </w:r>
    </w:p>
    <w:p w14:paraId="32FF912E" w14:textId="70E986DB" w:rsidR="001B3FEC" w:rsidRDefault="001B3FEC" w:rsidP="001B3FEC">
      <w:pPr>
        <w:pStyle w:val="NormalArial"/>
        <w:rPr>
          <w:rFonts w:ascii="Open Sans" w:hAnsi="Open Sans" w:cs="Open Sans"/>
        </w:rPr>
      </w:pPr>
      <w:r w:rsidRPr="001B3FEC">
        <w:rPr>
          <w:rFonts w:ascii="Open Sans" w:hAnsi="Open Sans" w:cs="Open Sans"/>
        </w:rPr>
        <w:t xml:space="preserve">Management </w:t>
      </w:r>
      <w:r>
        <w:rPr>
          <w:rFonts w:ascii="Open Sans" w:hAnsi="Open Sans" w:cs="Open Sans"/>
        </w:rPr>
        <w:t xml:space="preserve">stated </w:t>
      </w:r>
      <w:r w:rsidRPr="001B3FEC">
        <w:rPr>
          <w:rFonts w:ascii="Open Sans" w:hAnsi="Open Sans" w:cs="Open Sans"/>
        </w:rPr>
        <w:t xml:space="preserve">staff performance is regularly monitored and reviewed, and action is taken to address any issues identified. However, evidence provided found staff appraisals were incomplete and not attempted. Management provided one completed support worker annual review as an example of what a completed one would look like. In response to these matters management stated that Support worker's responses are not always received from the remote workforce.  </w:t>
      </w:r>
    </w:p>
    <w:p w14:paraId="5C244DBE" w14:textId="66DF78B3" w:rsidR="005563FA" w:rsidRDefault="001B3FEC" w:rsidP="00F964C6">
      <w:pPr>
        <w:pStyle w:val="NormalArial"/>
        <w:rPr>
          <w:rFonts w:ascii="Open Sans" w:hAnsi="Open Sans" w:cs="Open Sans"/>
        </w:rPr>
      </w:pPr>
      <w:r>
        <w:rPr>
          <w:rFonts w:ascii="Open Sans" w:hAnsi="Open Sans" w:cs="Open Sans"/>
        </w:rPr>
        <w:t xml:space="preserve">In its response the provider submitted details of completed performance appraisals, and noted indicated its </w:t>
      </w:r>
      <w:r w:rsidRPr="001B3FEC">
        <w:rPr>
          <w:rFonts w:ascii="Open Sans" w:hAnsi="Open Sans" w:cs="Open Sans"/>
        </w:rPr>
        <w:t xml:space="preserve">support worker appraisal process had commenced in mid-February 2025 and was to be completed by end of March 2025. </w:t>
      </w:r>
    </w:p>
    <w:p w14:paraId="25CE3B99" w14:textId="77777777" w:rsidR="00CE5487" w:rsidRDefault="00CE5487" w:rsidP="00FC045E">
      <w:pPr>
        <w:pStyle w:val="Heading1"/>
        <w:spacing w:before="120" w:after="240" w:line="22" w:lineRule="atLeast"/>
        <w:rPr>
          <w:rFonts w:ascii="Open Sans" w:hAnsi="Open Sans" w:cs="Open Sans"/>
        </w:rPr>
      </w:pPr>
      <w:r>
        <w:rPr>
          <w:rFonts w:ascii="Open Sans" w:hAnsi="Open Sans" w:cs="Open Sans"/>
        </w:rPr>
        <w:br w:type="page"/>
      </w:r>
    </w:p>
    <w:p w14:paraId="30B82358" w14:textId="626708EC" w:rsidR="00EE77B0" w:rsidRPr="00395939" w:rsidRDefault="008E54C6"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36"/>
        <w:gridCol w:w="5350"/>
        <w:gridCol w:w="2108"/>
      </w:tblGrid>
      <w:tr w:rsidR="00315414" w14:paraId="0B7DE5BF" w14:textId="77777777" w:rsidTr="00CE5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pct"/>
            <w:gridSpan w:val="2"/>
            <w:shd w:val="clear" w:color="auto" w:fill="781E77"/>
          </w:tcPr>
          <w:p w14:paraId="2330A875" w14:textId="77777777" w:rsidR="00315414" w:rsidRPr="00395939" w:rsidRDefault="0031541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034" w:type="pct"/>
            <w:shd w:val="clear" w:color="auto" w:fill="781E77"/>
          </w:tcPr>
          <w:p w14:paraId="1CBB60E8" w14:textId="77777777" w:rsidR="00315414" w:rsidRPr="00395939" w:rsidRDefault="0031541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315414" w14:paraId="4BB33C13" w14:textId="77777777" w:rsidTr="00CE5487">
        <w:tc>
          <w:tcPr>
            <w:cnfStyle w:val="001000000000" w:firstRow="0" w:lastRow="0" w:firstColumn="1" w:lastColumn="0" w:oddVBand="0" w:evenVBand="0" w:oddHBand="0" w:evenHBand="0" w:firstRowFirstColumn="0" w:firstRowLastColumn="0" w:lastRowFirstColumn="0" w:lastRowLastColumn="0"/>
            <w:tcW w:w="1342" w:type="pct"/>
            <w:shd w:val="clear" w:color="auto" w:fill="auto"/>
          </w:tcPr>
          <w:p w14:paraId="77E395C4"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8(3)(a)</w:t>
            </w:r>
          </w:p>
        </w:tc>
        <w:tc>
          <w:tcPr>
            <w:tcW w:w="2624" w:type="pct"/>
            <w:shd w:val="clear" w:color="auto" w:fill="auto"/>
          </w:tcPr>
          <w:p w14:paraId="70F5880C"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034" w:type="pct"/>
            <w:shd w:val="clear" w:color="auto" w:fill="auto"/>
          </w:tcPr>
          <w:p w14:paraId="16711A57"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2729451"/>
                <w:placeholder>
                  <w:docPart w:val="EDF7E03BA59E426B818389C8DBD47E82"/>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54184249" w14:textId="77777777" w:rsidTr="00CE5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shd w:val="clear" w:color="auto" w:fill="auto"/>
          </w:tcPr>
          <w:p w14:paraId="36148556"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8(3)(b)</w:t>
            </w:r>
          </w:p>
        </w:tc>
        <w:tc>
          <w:tcPr>
            <w:tcW w:w="2624" w:type="pct"/>
            <w:shd w:val="clear" w:color="auto" w:fill="auto"/>
          </w:tcPr>
          <w:p w14:paraId="4C4C0550"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034" w:type="pct"/>
            <w:shd w:val="clear" w:color="auto" w:fill="auto"/>
          </w:tcPr>
          <w:p w14:paraId="1B74BC6F" w14:textId="77777777" w:rsidR="00315414" w:rsidRPr="00395939" w:rsidRDefault="00CE548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1196029"/>
                <w:placeholder>
                  <w:docPart w:val="6C008F411B7B4099A256BEA134C02222"/>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0CB190C0" w14:textId="77777777" w:rsidTr="00CE5487">
        <w:tc>
          <w:tcPr>
            <w:cnfStyle w:val="001000000000" w:firstRow="0" w:lastRow="0" w:firstColumn="1" w:lastColumn="0" w:oddVBand="0" w:evenVBand="0" w:oddHBand="0" w:evenHBand="0" w:firstRowFirstColumn="0" w:firstRowLastColumn="0" w:lastRowFirstColumn="0" w:lastRowLastColumn="0"/>
            <w:tcW w:w="1342" w:type="pct"/>
            <w:shd w:val="clear" w:color="auto" w:fill="auto"/>
          </w:tcPr>
          <w:p w14:paraId="41B3D2AC"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8(3)(c)</w:t>
            </w:r>
          </w:p>
        </w:tc>
        <w:tc>
          <w:tcPr>
            <w:tcW w:w="2624" w:type="pct"/>
            <w:shd w:val="clear" w:color="auto" w:fill="auto"/>
          </w:tcPr>
          <w:p w14:paraId="2AA5D665"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71EA63A"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2DDBC820"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63995149"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0BD0394F"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4E3352BB"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21F9B145" w14:textId="77777777" w:rsidR="00315414" w:rsidRPr="00395939" w:rsidRDefault="00315414" w:rsidP="002778E2">
            <w:pPr>
              <w:numPr>
                <w:ilvl w:val="0"/>
                <w:numId w:val="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034" w:type="pct"/>
            <w:shd w:val="clear" w:color="auto" w:fill="auto"/>
          </w:tcPr>
          <w:p w14:paraId="031255AC"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81802"/>
                <w:placeholder>
                  <w:docPart w:val="51C406F96E634687A76F21B82ECC9762"/>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r w:rsidR="00315414" w14:paraId="037C3807" w14:textId="77777777" w:rsidTr="00CE5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shd w:val="clear" w:color="auto" w:fill="auto"/>
          </w:tcPr>
          <w:p w14:paraId="130ACB54"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8(3)(d)</w:t>
            </w:r>
          </w:p>
        </w:tc>
        <w:tc>
          <w:tcPr>
            <w:tcW w:w="2624" w:type="pct"/>
            <w:shd w:val="clear" w:color="auto" w:fill="auto"/>
          </w:tcPr>
          <w:p w14:paraId="20270420" w14:textId="77777777" w:rsidR="00315414" w:rsidRPr="00395939" w:rsidRDefault="0031541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3D5F25B" w14:textId="77777777" w:rsidR="00315414" w:rsidRPr="00395939" w:rsidRDefault="00315414" w:rsidP="002778E2">
            <w:pPr>
              <w:numPr>
                <w:ilvl w:val="0"/>
                <w:numId w:val="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11BF3F6A" w14:textId="77777777" w:rsidR="00315414" w:rsidRPr="00395939" w:rsidRDefault="00315414" w:rsidP="002778E2">
            <w:pPr>
              <w:numPr>
                <w:ilvl w:val="0"/>
                <w:numId w:val="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70F07B61" w14:textId="77777777" w:rsidR="00315414" w:rsidRPr="00395939" w:rsidRDefault="00315414" w:rsidP="002778E2">
            <w:pPr>
              <w:numPr>
                <w:ilvl w:val="0"/>
                <w:numId w:val="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4BA2914" w14:textId="77777777" w:rsidR="00315414" w:rsidRPr="00395939" w:rsidRDefault="00315414" w:rsidP="002778E2">
            <w:pPr>
              <w:numPr>
                <w:ilvl w:val="0"/>
                <w:numId w:val="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034" w:type="pct"/>
            <w:shd w:val="clear" w:color="auto" w:fill="auto"/>
          </w:tcPr>
          <w:p w14:paraId="04C6D363" w14:textId="49EB7816" w:rsidR="00315414" w:rsidRPr="00395939" w:rsidRDefault="00CE5487" w:rsidP="00674D05">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8871321"/>
                <w:placeholder>
                  <w:docPart w:val="EE3F62CEAE3D4122B8AE0BDDFFD2A432"/>
                </w:placeholder>
                <w:dropDownList>
                  <w:listItem w:displayText="choose a rating" w:value="choose a rating"/>
                  <w:listItem w:displayText="Compliant" w:value="Compliant"/>
                  <w:listItem w:displayText="Not Compliant" w:value="Not Compliant"/>
                </w:dropDownList>
              </w:sdtPr>
              <w:sdtEndPr/>
              <w:sdtContent>
                <w:r w:rsidR="00674D05" w:rsidRPr="00395939">
                  <w:rPr>
                    <w:rFonts w:ascii="Open Sans" w:hAnsi="Open Sans" w:cs="Open Sans"/>
                  </w:rPr>
                  <w:t>Compliant</w:t>
                </w:r>
              </w:sdtContent>
            </w:sdt>
          </w:p>
        </w:tc>
      </w:tr>
      <w:tr w:rsidR="00315414" w14:paraId="2299A2A9" w14:textId="77777777" w:rsidTr="00CE5487">
        <w:tc>
          <w:tcPr>
            <w:cnfStyle w:val="001000000000" w:firstRow="0" w:lastRow="0" w:firstColumn="1" w:lastColumn="0" w:oddVBand="0" w:evenVBand="0" w:oddHBand="0" w:evenHBand="0" w:firstRowFirstColumn="0" w:firstRowLastColumn="0" w:lastRowFirstColumn="0" w:lastRowLastColumn="0"/>
            <w:tcW w:w="1342" w:type="pct"/>
            <w:shd w:val="clear" w:color="auto" w:fill="auto"/>
          </w:tcPr>
          <w:p w14:paraId="4F7E03B6" w14:textId="77777777" w:rsidR="00315414" w:rsidRPr="00395939" w:rsidRDefault="00315414" w:rsidP="007E513C">
            <w:pPr>
              <w:spacing w:line="22" w:lineRule="atLeast"/>
              <w:rPr>
                <w:rFonts w:ascii="Open Sans" w:hAnsi="Open Sans" w:cs="Open Sans"/>
              </w:rPr>
            </w:pPr>
            <w:r w:rsidRPr="00395939">
              <w:rPr>
                <w:rFonts w:ascii="Open Sans" w:hAnsi="Open Sans" w:cs="Open Sans"/>
              </w:rPr>
              <w:t>Requirement 8(3)(e)</w:t>
            </w:r>
          </w:p>
        </w:tc>
        <w:tc>
          <w:tcPr>
            <w:tcW w:w="2624" w:type="pct"/>
            <w:shd w:val="clear" w:color="auto" w:fill="auto"/>
          </w:tcPr>
          <w:p w14:paraId="30614C89" w14:textId="77777777" w:rsidR="00315414" w:rsidRPr="00395939" w:rsidRDefault="0031541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1FC2016F" w14:textId="77777777" w:rsidR="00315414" w:rsidRPr="00395939" w:rsidRDefault="00315414" w:rsidP="002778E2">
            <w:pPr>
              <w:numPr>
                <w:ilvl w:val="0"/>
                <w:numId w:val="1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70BDB4BF" w14:textId="77777777" w:rsidR="00315414" w:rsidRPr="00395939" w:rsidRDefault="00315414" w:rsidP="002778E2">
            <w:pPr>
              <w:numPr>
                <w:ilvl w:val="0"/>
                <w:numId w:val="1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 xml:space="preserve">minimising the use of </w:t>
            </w:r>
            <w:proofErr w:type="gramStart"/>
            <w:r w:rsidRPr="00395939">
              <w:rPr>
                <w:rFonts w:ascii="Open Sans" w:hAnsi="Open Sans" w:cs="Open Sans"/>
              </w:rPr>
              <w:t>restraint;</w:t>
            </w:r>
            <w:proofErr w:type="gramEnd"/>
          </w:p>
          <w:p w14:paraId="38CBF0C8" w14:textId="77777777" w:rsidR="00315414" w:rsidRPr="00395939" w:rsidRDefault="00315414" w:rsidP="002778E2">
            <w:pPr>
              <w:numPr>
                <w:ilvl w:val="0"/>
                <w:numId w:val="1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034" w:type="pct"/>
            <w:shd w:val="clear" w:color="auto" w:fill="auto"/>
          </w:tcPr>
          <w:p w14:paraId="02E109FE" w14:textId="77777777" w:rsidR="00315414" w:rsidRPr="00395939" w:rsidRDefault="00CE548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2716293"/>
                <w:placeholder>
                  <w:docPart w:val="56EBD34969D84EF8820A458AC653FDC8"/>
                </w:placeholder>
                <w:dropDownList>
                  <w:listItem w:displayText="choose a rating" w:value="choose a rating"/>
                  <w:listItem w:displayText="Compliant" w:value="Compliant"/>
                  <w:listItem w:displayText="Not Compliant" w:value="Not Compliant"/>
                </w:dropDownList>
              </w:sdtPr>
              <w:sdtEndPr/>
              <w:sdtContent>
                <w:r w:rsidR="00315414" w:rsidRPr="00395939">
                  <w:rPr>
                    <w:rFonts w:ascii="Open Sans" w:hAnsi="Open Sans" w:cs="Open Sans"/>
                  </w:rPr>
                  <w:t>Compliant</w:t>
                </w:r>
              </w:sdtContent>
            </w:sdt>
            <w:r w:rsidR="00315414" w:rsidRPr="00395939">
              <w:rPr>
                <w:rFonts w:ascii="Open Sans" w:eastAsia="Open Sans" w:hAnsi="Open Sans" w:cs="Open Sans"/>
              </w:rPr>
              <w:t xml:space="preserve"> </w:t>
            </w:r>
          </w:p>
        </w:tc>
      </w:tr>
    </w:tbl>
    <w:p w14:paraId="7B01EB5B" w14:textId="77777777" w:rsidR="00EE77B0" w:rsidRPr="00395939" w:rsidRDefault="008E54C6" w:rsidP="003217D3">
      <w:pPr>
        <w:pStyle w:val="Heading20"/>
        <w:rPr>
          <w:rFonts w:ascii="Open Sans" w:hAnsi="Open Sans" w:cs="Open Sans"/>
          <w:color w:val="781E77"/>
        </w:rPr>
      </w:pPr>
      <w:r w:rsidRPr="00395939">
        <w:rPr>
          <w:rFonts w:ascii="Open Sans" w:hAnsi="Open Sans" w:cs="Open Sans"/>
          <w:color w:val="781E77"/>
        </w:rPr>
        <w:t>Findings</w:t>
      </w:r>
    </w:p>
    <w:p w14:paraId="12853710" w14:textId="6BAC691B" w:rsidR="00292C2D" w:rsidRPr="00292C2D" w:rsidRDefault="00292C2D" w:rsidP="00292C2D">
      <w:pPr>
        <w:pStyle w:val="NormalArial"/>
        <w:rPr>
          <w:rFonts w:ascii="Open Sans" w:hAnsi="Open Sans" w:cs="Open Sans"/>
        </w:rPr>
      </w:pPr>
      <w:r w:rsidRPr="00292C2D">
        <w:rPr>
          <w:rFonts w:ascii="Open Sans" w:hAnsi="Open Sans" w:cs="Open Sans"/>
        </w:rPr>
        <w:t>This Quality Standard has been assessed as compliant as 5 of the 5 specific requirements are compliant for the service.</w:t>
      </w:r>
      <w:r w:rsidR="004E2149">
        <w:rPr>
          <w:rFonts w:ascii="Open Sans" w:hAnsi="Open Sans" w:cs="Open Sans"/>
        </w:rPr>
        <w:t xml:space="preserve"> These are my reasons:</w:t>
      </w:r>
    </w:p>
    <w:p w14:paraId="1B9E0F7F" w14:textId="77777777" w:rsidR="00292C2D" w:rsidRPr="00025F98" w:rsidRDefault="00292C2D" w:rsidP="00292C2D">
      <w:pPr>
        <w:pStyle w:val="NormalArial"/>
        <w:rPr>
          <w:rFonts w:ascii="Open Sans" w:hAnsi="Open Sans" w:cs="Open Sans"/>
          <w:u w:val="single"/>
        </w:rPr>
      </w:pPr>
      <w:r w:rsidRPr="00025F98">
        <w:rPr>
          <w:rFonts w:ascii="Open Sans" w:hAnsi="Open Sans" w:cs="Open Sans"/>
          <w:u w:val="single"/>
        </w:rPr>
        <w:t>As to requirements 8(3)(a) and 8(3)(b)</w:t>
      </w:r>
    </w:p>
    <w:p w14:paraId="19C54BD6" w14:textId="77777777" w:rsidR="00292C2D" w:rsidRPr="00292C2D" w:rsidRDefault="00292C2D" w:rsidP="00292C2D">
      <w:pPr>
        <w:pStyle w:val="NormalArial"/>
        <w:rPr>
          <w:rFonts w:ascii="Open Sans" w:hAnsi="Open Sans" w:cs="Open Sans"/>
        </w:rPr>
      </w:pPr>
      <w:r w:rsidRPr="00292C2D">
        <w:rPr>
          <w:rFonts w:ascii="Open Sans" w:hAnsi="Open Sans" w:cs="Open Sans"/>
        </w:rPr>
        <w:t>The organisation demonstrated that it involves consumers and representatives in developing, designing, and evaluating its care and services by asking for input from a wide range of consumers about their experience and the quality of the care and services they have received. The Assessment Team sighted documents that showed the service reviews and responds to the information it gets from consumers.</w:t>
      </w:r>
    </w:p>
    <w:p w14:paraId="1B38B9BC" w14:textId="77777777" w:rsidR="00810962"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Five out of 5 consumers and representatives said they felt they could provide feedback at any time, confirmed they are asked to provide input on their delivery of care and services and are kept up to date and engaged with any service improvements. </w:t>
      </w:r>
    </w:p>
    <w:p w14:paraId="7C786080" w14:textId="22B880FA"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The workforce described a range of ways they can take part in how care and services are developed, delivered, and evaluated. For example, verbal feedback provided to their coordinators and support workers, feedback surveys, client check-ins, and brief and de-brief form</w:t>
      </w:r>
    </w:p>
    <w:p w14:paraId="311AFBBF" w14:textId="52699406"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Staff said they feel the service is well run, and that management staff are reactive to consumer and representative requests and implement any changes quickly.</w:t>
      </w:r>
    </w:p>
    <w:p w14:paraId="7338A1EE" w14:textId="5D0797AE"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consumer feedback and suggestions are collated and trended and informs the continuous improvement system. </w:t>
      </w:r>
    </w:p>
    <w:p w14:paraId="5EA9159B" w14:textId="32F9AB77"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Review of consumer files evidenced consumers and representatives are involved actively in the development of their individual services at assessment and on an ongoing basis through care plan annual and ad hoc reviews. </w:t>
      </w:r>
    </w:p>
    <w:p w14:paraId="17AEB5C0" w14:textId="0A5C8D78"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Policies and procedures are in place to guide staff practice regarding consumer engagement. These were sighted by the Assessment Team and noted to include policies on consumer engagement, feedback and complaints and continuous improvement.</w:t>
      </w:r>
    </w:p>
    <w:p w14:paraId="247F4372" w14:textId="2D154AA9"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Meeting minutes from the Quality Care Advisory Body (QCAB) were reviewed. </w:t>
      </w:r>
    </w:p>
    <w:p w14:paraId="414B24D6" w14:textId="7CC2E653"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Management advised that the service has not been able to establish a Consumer Advisory Body (CAB</w:t>
      </w:r>
      <w:proofErr w:type="gramStart"/>
      <w:r w:rsidRPr="00AB62CF">
        <w:rPr>
          <w:rFonts w:ascii="Open Sans" w:hAnsi="Open Sans" w:cs="Open Sans"/>
          <w:color w:val="auto"/>
        </w:rPr>
        <w:t>), and</w:t>
      </w:r>
      <w:proofErr w:type="gramEnd"/>
      <w:r w:rsidRPr="00AB62CF">
        <w:rPr>
          <w:rFonts w:ascii="Open Sans" w:hAnsi="Open Sans" w:cs="Open Sans"/>
          <w:color w:val="auto"/>
        </w:rPr>
        <w:t xml:space="preserve"> provided evidence which showed consumers being provided with information regarding the opportunity of being a part of the CAB.</w:t>
      </w:r>
      <w:r w:rsidR="00810962" w:rsidRPr="00AB62CF">
        <w:rPr>
          <w:rFonts w:ascii="Open Sans" w:hAnsi="Open Sans" w:cs="Open Sans"/>
          <w:color w:val="auto"/>
        </w:rPr>
        <w:t xml:space="preserve"> </w:t>
      </w:r>
      <w:r w:rsidRPr="00AB62CF">
        <w:rPr>
          <w:rFonts w:ascii="Open Sans" w:hAnsi="Open Sans" w:cs="Open Sans"/>
          <w:color w:val="auto"/>
        </w:rPr>
        <w:t xml:space="preserve">Management explained that that they have not had much consumer </w:t>
      </w:r>
      <w:proofErr w:type="gramStart"/>
      <w:r w:rsidRPr="00AB62CF">
        <w:rPr>
          <w:rFonts w:ascii="Open Sans" w:hAnsi="Open Sans" w:cs="Open Sans"/>
          <w:color w:val="auto"/>
        </w:rPr>
        <w:t>interest, and</w:t>
      </w:r>
      <w:proofErr w:type="gramEnd"/>
      <w:r w:rsidRPr="00AB62CF">
        <w:rPr>
          <w:rFonts w:ascii="Open Sans" w:hAnsi="Open Sans" w:cs="Open Sans"/>
          <w:color w:val="auto"/>
        </w:rPr>
        <w:t xml:space="preserve"> have included it on the CIP plan.</w:t>
      </w:r>
    </w:p>
    <w:p w14:paraId="7AD0F6F6" w14:textId="77777777" w:rsidR="00292C2D" w:rsidRPr="00292C2D" w:rsidRDefault="00292C2D" w:rsidP="00292C2D">
      <w:pPr>
        <w:pStyle w:val="NormalArial"/>
        <w:rPr>
          <w:rFonts w:ascii="Open Sans" w:hAnsi="Open Sans" w:cs="Open Sans"/>
        </w:rPr>
      </w:pPr>
      <w:r w:rsidRPr="00292C2D">
        <w:rPr>
          <w:rFonts w:ascii="Open Sans" w:hAnsi="Open Sans" w:cs="Open Sans"/>
        </w:rPr>
        <w:lastRenderedPageBreak/>
        <w:t xml:space="preserve">The governing body is a Board made up of two independent non-executive members who are not employed by the organisation, and the provider’s Chief Executive Officer. The Board members have tertiary qualifications in Law, Nursing, and Human Resources. It was identified that the organisation informs itself of the delivery of care and services in the following ways: </w:t>
      </w:r>
    </w:p>
    <w:p w14:paraId="3D9F37AC" w14:textId="131F2DDD"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executive leadership team and the Board satisfies itself that the </w:t>
      </w:r>
      <w:r w:rsidR="002B6A75" w:rsidRPr="00AB62CF">
        <w:rPr>
          <w:rFonts w:ascii="Open Sans" w:hAnsi="Open Sans" w:cs="Open Sans"/>
          <w:color w:val="auto"/>
        </w:rPr>
        <w:t>A</w:t>
      </w:r>
      <w:r w:rsidRPr="00AB62CF">
        <w:rPr>
          <w:rFonts w:ascii="Open Sans" w:hAnsi="Open Sans" w:cs="Open Sans"/>
          <w:color w:val="auto"/>
        </w:rPr>
        <w:t xml:space="preserve">ged </w:t>
      </w:r>
      <w:r w:rsidR="002B6A75" w:rsidRPr="00AB62CF">
        <w:rPr>
          <w:rFonts w:ascii="Open Sans" w:hAnsi="Open Sans" w:cs="Open Sans"/>
          <w:color w:val="auto"/>
        </w:rPr>
        <w:t>C</w:t>
      </w:r>
      <w:r w:rsidRPr="00AB62CF">
        <w:rPr>
          <w:rFonts w:ascii="Open Sans" w:hAnsi="Open Sans" w:cs="Open Sans"/>
          <w:color w:val="auto"/>
        </w:rPr>
        <w:t xml:space="preserve">are </w:t>
      </w:r>
      <w:r w:rsidR="002B6A75" w:rsidRPr="00AB62CF">
        <w:rPr>
          <w:rFonts w:ascii="Open Sans" w:hAnsi="Open Sans" w:cs="Open Sans"/>
          <w:color w:val="auto"/>
        </w:rPr>
        <w:t>Q</w:t>
      </w:r>
      <w:r w:rsidRPr="00AB62CF">
        <w:rPr>
          <w:rFonts w:ascii="Open Sans" w:hAnsi="Open Sans" w:cs="Open Sans"/>
          <w:color w:val="auto"/>
        </w:rPr>
        <w:t xml:space="preserve">uality </w:t>
      </w:r>
      <w:r w:rsidR="002B6A75" w:rsidRPr="00AB62CF">
        <w:rPr>
          <w:rFonts w:ascii="Open Sans" w:hAnsi="Open Sans" w:cs="Open Sans"/>
          <w:color w:val="auto"/>
        </w:rPr>
        <w:t>S</w:t>
      </w:r>
      <w:r w:rsidRPr="00AB62CF">
        <w:rPr>
          <w:rFonts w:ascii="Open Sans" w:hAnsi="Open Sans" w:cs="Open Sans"/>
          <w:color w:val="auto"/>
        </w:rPr>
        <w:t xml:space="preserve">tandards are being met through use of management reports that include financial reporting, clinical governance and quality and safety committee report inclusive of incidents, complaints and feedback, The Assessment Team was provided access to these reports. </w:t>
      </w:r>
    </w:p>
    <w:p w14:paraId="2027A883" w14:textId="3021D234"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explained the service is supported by organisation wide governance systems and processes that underpin the governing body’s responsibilities and commitment to promoting a culture of safe, inclusive and quality care and services across the organisation The governing body is supported by board sub-committees, a quality and safety committee, an audit and risk committee. The Assessment Team noted reporting processes occur through their meeting structure to provide information and advice to the governing body. </w:t>
      </w:r>
    </w:p>
    <w:p w14:paraId="24EF94CD" w14:textId="00E225BF"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Review of the governing body meeting minutes include operational management reports, finance reports, and quality and safety committee reports. Policies and procedures were noted to be in place to guide staff to plan and deliver care in a way that promotes the safety and individuality of each consumer. Updated versions of all policies and procedures are available to all staff in the organisation’s internal electronic system.</w:t>
      </w:r>
    </w:p>
    <w:p w14:paraId="162C3FE9" w14:textId="5F1CD15C"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also advised it has a contract management system including providing external providers with their Code of Conduct during onboarding, which includes the Aged Care Code of Conduct. </w:t>
      </w:r>
    </w:p>
    <w:p w14:paraId="3A9C9367" w14:textId="1467586E"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In addition, progress notes from the brokered service provider (support worker and nursing) must include a progress note to be documented on the consumer’s profile. These notes are reviewed by Care Managers/ Care Coordinators daily and follow-up is completed, as required. If progress notes are not submitted, time sheets cannot be submitted by the provider</w:t>
      </w:r>
      <w:r w:rsidR="00810962" w:rsidRPr="00AB62CF">
        <w:rPr>
          <w:rFonts w:ascii="Open Sans" w:hAnsi="Open Sans" w:cs="Open Sans"/>
          <w:color w:val="auto"/>
        </w:rPr>
        <w:t>.</w:t>
      </w:r>
    </w:p>
    <w:p w14:paraId="23CFB461" w14:textId="469F1963"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Management also stated only reputable contractors are onboarded with their organisation. Due diligence is done with the required documentation (contractor agreement, code of conduct provided, police check, and insurance provided) and checks on the organisation.</w:t>
      </w:r>
    </w:p>
    <w:p w14:paraId="7247BE88" w14:textId="45C91C4E"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General Manager of Corporate Services conducts banning order checks on a regular basis for contractors, </w:t>
      </w:r>
      <w:proofErr w:type="gramStart"/>
      <w:r w:rsidRPr="00AB62CF">
        <w:rPr>
          <w:rFonts w:ascii="Open Sans" w:hAnsi="Open Sans" w:cs="Open Sans"/>
          <w:color w:val="auto"/>
        </w:rPr>
        <w:t>and also</w:t>
      </w:r>
      <w:proofErr w:type="gramEnd"/>
      <w:r w:rsidRPr="00AB62CF">
        <w:rPr>
          <w:rFonts w:ascii="Open Sans" w:hAnsi="Open Sans" w:cs="Open Sans"/>
          <w:color w:val="auto"/>
        </w:rPr>
        <w:t xml:space="preserve"> for employees. </w:t>
      </w:r>
    </w:p>
    <w:p w14:paraId="45656AAE" w14:textId="4120A19B"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Management advised the Board receives the below information to maintain oversight of service delivery: </w:t>
      </w:r>
    </w:p>
    <w:p w14:paraId="5EBA780A" w14:textId="09D82998" w:rsidR="00292C2D" w:rsidRPr="00292C2D" w:rsidRDefault="00292C2D" w:rsidP="00810962">
      <w:pPr>
        <w:pStyle w:val="NormalArial"/>
        <w:numPr>
          <w:ilvl w:val="1"/>
          <w:numId w:val="16"/>
        </w:numPr>
        <w:rPr>
          <w:rFonts w:ascii="Open Sans" w:hAnsi="Open Sans" w:cs="Open Sans"/>
        </w:rPr>
      </w:pPr>
      <w:r w:rsidRPr="00292C2D">
        <w:rPr>
          <w:rFonts w:ascii="Open Sans" w:hAnsi="Open Sans" w:cs="Open Sans"/>
        </w:rPr>
        <w:lastRenderedPageBreak/>
        <w:t>A Quality Report is provided on monthly basis to the management Team, Board, and Governing Body. An example from January 2025 was reviewed. That report includes incidents, complaints, clinical reports, compliments, internal audit scope of audit, and external audit updates. The report also has recommendations from analysis and quality improvement priorities such as policies and procedures, reporting templates, and an incident management system upgrade.</w:t>
      </w:r>
    </w:p>
    <w:p w14:paraId="329C07E0" w14:textId="77777777" w:rsidR="00292C2D" w:rsidRPr="00025F98" w:rsidRDefault="00292C2D" w:rsidP="00292C2D">
      <w:pPr>
        <w:pStyle w:val="NormalArial"/>
        <w:rPr>
          <w:rFonts w:ascii="Open Sans" w:hAnsi="Open Sans" w:cs="Open Sans"/>
          <w:u w:val="single"/>
        </w:rPr>
      </w:pPr>
      <w:r w:rsidRPr="00025F98">
        <w:rPr>
          <w:rFonts w:ascii="Open Sans" w:hAnsi="Open Sans" w:cs="Open Sans"/>
          <w:u w:val="single"/>
        </w:rPr>
        <w:t>As to requirement 8(3)(c)</w:t>
      </w:r>
    </w:p>
    <w:p w14:paraId="39F04AAB" w14:textId="256A8DCF" w:rsidR="002C24E6" w:rsidRPr="002C24E6" w:rsidRDefault="002C24E6" w:rsidP="002C24E6">
      <w:pPr>
        <w:pStyle w:val="NormalArial"/>
        <w:rPr>
          <w:rFonts w:ascii="Open Sans" w:hAnsi="Open Sans" w:cs="Open Sans"/>
          <w:color w:val="auto"/>
        </w:rPr>
      </w:pPr>
      <w:r w:rsidRPr="002C24E6">
        <w:rPr>
          <w:rFonts w:ascii="Open Sans" w:hAnsi="Open Sans" w:cs="Open Sans"/>
          <w:color w:val="auto"/>
        </w:rPr>
        <w:t>While the Assessment Team identified areas for improvement</w:t>
      </w:r>
      <w:r w:rsidR="00CF3EBD">
        <w:rPr>
          <w:rFonts w:ascii="Open Sans" w:hAnsi="Open Sans" w:cs="Open Sans"/>
          <w:color w:val="auto"/>
        </w:rPr>
        <w:t xml:space="preserve"> in relation to workforce governance</w:t>
      </w:r>
      <w:r w:rsidRPr="002C24E6">
        <w:rPr>
          <w:rFonts w:ascii="Open Sans" w:hAnsi="Open Sans" w:cs="Open Sans"/>
          <w:color w:val="auto"/>
        </w:rPr>
        <w:t xml:space="preserve">, I find this requirement compliant. In its written response the provider clarified some matters identified by the Assessment </w:t>
      </w:r>
      <w:proofErr w:type="gramStart"/>
      <w:r w:rsidRPr="002C24E6">
        <w:rPr>
          <w:rFonts w:ascii="Open Sans" w:hAnsi="Open Sans" w:cs="Open Sans"/>
          <w:color w:val="auto"/>
        </w:rPr>
        <w:t>Team, and</w:t>
      </w:r>
      <w:proofErr w:type="gramEnd"/>
      <w:r w:rsidRPr="002C24E6">
        <w:rPr>
          <w:rFonts w:ascii="Open Sans" w:hAnsi="Open Sans" w:cs="Open Sans"/>
          <w:color w:val="auto"/>
        </w:rPr>
        <w:t xml:space="preserve"> demonstrated it had taken action to address areas identified as requiring improvement.</w:t>
      </w:r>
      <w:r w:rsidR="00CF3EBD">
        <w:rPr>
          <w:rFonts w:ascii="Open Sans" w:hAnsi="Open Sans" w:cs="Open Sans"/>
          <w:color w:val="auto"/>
        </w:rPr>
        <w:t xml:space="preserve"> No issues were identified in re</w:t>
      </w:r>
      <w:r w:rsidR="00505FEF">
        <w:rPr>
          <w:rFonts w:ascii="Open Sans" w:hAnsi="Open Sans" w:cs="Open Sans"/>
          <w:color w:val="auto"/>
        </w:rPr>
        <w:t>lation to other sub-requirements</w:t>
      </w:r>
      <w:r w:rsidR="00DB4A7B">
        <w:rPr>
          <w:rFonts w:ascii="Open Sans" w:hAnsi="Open Sans" w:cs="Open Sans"/>
          <w:color w:val="auto"/>
        </w:rPr>
        <w:t xml:space="preserve"> of this requirement</w:t>
      </w:r>
      <w:r w:rsidR="00505FEF">
        <w:rPr>
          <w:rFonts w:ascii="Open Sans" w:hAnsi="Open Sans" w:cs="Open Sans"/>
          <w:color w:val="auto"/>
        </w:rPr>
        <w:t>.</w:t>
      </w:r>
    </w:p>
    <w:p w14:paraId="79732BEC" w14:textId="77777777" w:rsidR="002C24E6" w:rsidRDefault="002C24E6" w:rsidP="002C24E6">
      <w:pPr>
        <w:pStyle w:val="NormalArial"/>
        <w:rPr>
          <w:rFonts w:ascii="Open Sans" w:hAnsi="Open Sans" w:cs="Open Sans"/>
          <w:color w:val="auto"/>
        </w:rPr>
      </w:pPr>
      <w:r w:rsidRPr="002C24E6">
        <w:rPr>
          <w:rFonts w:ascii="Open Sans" w:hAnsi="Open Sans" w:cs="Open Sans"/>
          <w:color w:val="auto"/>
        </w:rPr>
        <w:t>The Assessment Team provided the following evidence to support their assessment:</w:t>
      </w:r>
    </w:p>
    <w:p w14:paraId="25BD830D"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Information Management </w:t>
      </w:r>
    </w:p>
    <w:p w14:paraId="72595B3E" w14:textId="7C1C0178"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Staff and management advised they can readily access information when they need it. Meeting minutes across the service evidenced staff are kept informed. Consumers receiving services receive ongoing verbal and written information on services and any relevant fees. </w:t>
      </w:r>
    </w:p>
    <w:p w14:paraId="690E4B56" w14:textId="6E2027FE"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Staff interviewed were aware of the individual consumers’ needs they are providing services to and have access to their care plans. Continuous Improvement </w:t>
      </w:r>
    </w:p>
    <w:p w14:paraId="646D1F25" w14:textId="5784DD61"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provider has a detailed Plan for Continuous Improvement which references the Aged Care Quality Standards, identifies </w:t>
      </w:r>
      <w:r w:rsidR="00CE5487" w:rsidRPr="00AB62CF">
        <w:rPr>
          <w:rFonts w:ascii="Open Sans" w:hAnsi="Open Sans" w:cs="Open Sans"/>
          <w:color w:val="auto"/>
        </w:rPr>
        <w:t>issues, planned</w:t>
      </w:r>
      <w:r w:rsidRPr="00AB62CF">
        <w:rPr>
          <w:rFonts w:ascii="Open Sans" w:hAnsi="Open Sans" w:cs="Open Sans"/>
          <w:color w:val="auto"/>
        </w:rPr>
        <w:t xml:space="preserve"> actions, person responsible to action, due date to and measurable outcomes of improvement. </w:t>
      </w:r>
    </w:p>
    <w:p w14:paraId="4950C6C7" w14:textId="044954B9"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provider identifies opportunities for continuous improvement through consumer, representative and staff feedback, risks and incidents and internal audits. </w:t>
      </w:r>
    </w:p>
    <w:p w14:paraId="3AE68F31" w14:textId="0C280367" w:rsidR="00292C2D" w:rsidRPr="00292C2D" w:rsidRDefault="00292C2D" w:rsidP="00292C2D">
      <w:pPr>
        <w:pStyle w:val="NormalArial"/>
        <w:rPr>
          <w:rFonts w:ascii="Open Sans" w:hAnsi="Open Sans" w:cs="Open Sans"/>
        </w:rPr>
      </w:pPr>
      <w:r w:rsidRPr="00292C2D">
        <w:rPr>
          <w:rFonts w:ascii="Open Sans" w:hAnsi="Open Sans" w:cs="Open Sans"/>
        </w:rPr>
        <w:t>Financial Governance</w:t>
      </w:r>
    </w:p>
    <w:p w14:paraId="3A102EE8" w14:textId="77777777" w:rsidR="00292C2D" w:rsidRPr="00292C2D" w:rsidRDefault="00292C2D" w:rsidP="00292C2D">
      <w:pPr>
        <w:pStyle w:val="NormalArial"/>
        <w:rPr>
          <w:rFonts w:ascii="Open Sans" w:hAnsi="Open Sans" w:cs="Open Sans"/>
        </w:rPr>
      </w:pPr>
      <w:r w:rsidRPr="00292C2D">
        <w:rPr>
          <w:rFonts w:ascii="Open Sans" w:hAnsi="Open Sans" w:cs="Open Sans"/>
        </w:rPr>
        <w:t>The Provider advised consumer unspent funds are tracked and managed using the following methods:</w:t>
      </w:r>
      <w:r w:rsidRPr="00292C2D">
        <w:rPr>
          <w:rFonts w:ascii="Open Sans" w:hAnsi="Open Sans" w:cs="Open Sans"/>
        </w:rPr>
        <w:tab/>
      </w:r>
    </w:p>
    <w:p w14:paraId="19E44789" w14:textId="1FBCA1E4"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Accounts team reports the unspent funds to the Commission using the provider portal monthly, flagging any concerns with unspent funds.</w:t>
      </w:r>
    </w:p>
    <w:p w14:paraId="659910A9" w14:textId="3F777513"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staff complete consumer check-in which prompts budget management to review unspent funds. </w:t>
      </w:r>
    </w:p>
    <w:p w14:paraId="3C20FE95"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Workforce Governance </w:t>
      </w:r>
    </w:p>
    <w:p w14:paraId="58D37624" w14:textId="38F54CFF" w:rsidR="00292C2D" w:rsidRPr="00292C2D" w:rsidRDefault="00292C2D" w:rsidP="00292C2D">
      <w:pPr>
        <w:pStyle w:val="NormalArial"/>
        <w:rPr>
          <w:rFonts w:ascii="Open Sans" w:hAnsi="Open Sans" w:cs="Open Sans"/>
        </w:rPr>
      </w:pPr>
      <w:r w:rsidRPr="00292C2D">
        <w:rPr>
          <w:rFonts w:ascii="Open Sans" w:hAnsi="Open Sans" w:cs="Open Sans"/>
        </w:rPr>
        <w:t xml:space="preserve">The Assessment Team found that the organisation did not demonstrate that it always ensures adequate shift coverage for consumers and matches staff skills to consumers’ needs. It also found that the provider does not always monitors staff competency and ensures that required skills and competencies are up to date. It further found that the </w:t>
      </w:r>
      <w:r w:rsidRPr="00292C2D">
        <w:rPr>
          <w:rFonts w:ascii="Open Sans" w:hAnsi="Open Sans" w:cs="Open Sans"/>
        </w:rPr>
        <w:lastRenderedPageBreak/>
        <w:t>workforce is not always trained and supported to deliver the outcomes required by these Standards and that it does not consistently apply its systems to monitor and manage staff performance. Detailed information on those matters is set out in Standard 7 requirements 3(3)(a), 3(3)(c), 3(3)(d) and 3(3)(e).</w:t>
      </w:r>
    </w:p>
    <w:p w14:paraId="43681F04" w14:textId="139E9A14" w:rsidR="00292C2D" w:rsidRPr="00292C2D" w:rsidRDefault="00292C2D" w:rsidP="00292C2D">
      <w:pPr>
        <w:pStyle w:val="NormalArial"/>
        <w:rPr>
          <w:rFonts w:ascii="Open Sans" w:hAnsi="Open Sans" w:cs="Open Sans"/>
        </w:rPr>
      </w:pPr>
      <w:r w:rsidRPr="00292C2D">
        <w:rPr>
          <w:rFonts w:ascii="Open Sans" w:hAnsi="Open Sans" w:cs="Open Sans"/>
        </w:rPr>
        <w:t xml:space="preserve">As I have detailed under those requirements, the provider was able to give clarity on some information, including details of where information identified as not available was located. Further, and as detailed under those requirements, I find that the provider had identified and was addressing areas for improvement matters at the time of the Quality Audit.    </w:t>
      </w:r>
    </w:p>
    <w:p w14:paraId="0C7AB16D"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Regulatory Compliance </w:t>
      </w:r>
    </w:p>
    <w:p w14:paraId="59F55553"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The organisation demonstrated compliance with this sub-requirement </w:t>
      </w:r>
    </w:p>
    <w:p w14:paraId="33D729DE"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Feedback and Complaints </w:t>
      </w:r>
    </w:p>
    <w:p w14:paraId="606E05E2" w14:textId="77777777" w:rsidR="00292C2D" w:rsidRPr="00292C2D" w:rsidRDefault="00292C2D" w:rsidP="00292C2D">
      <w:pPr>
        <w:pStyle w:val="NormalArial"/>
        <w:rPr>
          <w:rFonts w:ascii="Open Sans" w:hAnsi="Open Sans" w:cs="Open Sans"/>
        </w:rPr>
      </w:pPr>
      <w:r w:rsidRPr="00292C2D">
        <w:rPr>
          <w:rFonts w:ascii="Open Sans" w:hAnsi="Open Sans" w:cs="Open Sans"/>
        </w:rPr>
        <w:t>The organisation maintains systems and processes to ensure complaints and feedback are effectively recorded, escalated, actioned, and investigated. The feedback register was reviewed and shows the service consistently reviews complaints to ensure they are effectively actioned, with consumers advised of outcomes and opportunities for continuous improvement identified.</w:t>
      </w:r>
    </w:p>
    <w:p w14:paraId="77E49FF1" w14:textId="77777777" w:rsidR="00292C2D" w:rsidRPr="00025F98" w:rsidRDefault="00292C2D" w:rsidP="00292C2D">
      <w:pPr>
        <w:pStyle w:val="NormalArial"/>
        <w:rPr>
          <w:rFonts w:ascii="Open Sans" w:hAnsi="Open Sans" w:cs="Open Sans"/>
          <w:u w:val="single"/>
        </w:rPr>
      </w:pPr>
      <w:r w:rsidRPr="00025F98">
        <w:rPr>
          <w:rFonts w:ascii="Open Sans" w:hAnsi="Open Sans" w:cs="Open Sans"/>
          <w:u w:val="single"/>
        </w:rPr>
        <w:t>As to requirement 8(3)(d)</w:t>
      </w:r>
    </w:p>
    <w:p w14:paraId="78018555" w14:textId="77777777" w:rsidR="00DB0F45" w:rsidRPr="00DB0F45" w:rsidRDefault="00DB0F45" w:rsidP="00DB0F45">
      <w:pPr>
        <w:pStyle w:val="NormalArial"/>
        <w:rPr>
          <w:rFonts w:ascii="Open Sans" w:hAnsi="Open Sans" w:cs="Open Sans"/>
          <w:color w:val="auto"/>
        </w:rPr>
      </w:pPr>
      <w:r w:rsidRPr="00DB0F45">
        <w:rPr>
          <w:rFonts w:ascii="Open Sans" w:hAnsi="Open Sans" w:cs="Open Sans"/>
          <w:color w:val="auto"/>
        </w:rPr>
        <w:t xml:space="preserve">While the Assessment Team identified areas for improvement, I find this requirement compliant. In its written response the provider clarified some matters identified by the Assessment </w:t>
      </w:r>
      <w:proofErr w:type="gramStart"/>
      <w:r w:rsidRPr="00DB0F45">
        <w:rPr>
          <w:rFonts w:ascii="Open Sans" w:hAnsi="Open Sans" w:cs="Open Sans"/>
          <w:color w:val="auto"/>
        </w:rPr>
        <w:t>Team, and</w:t>
      </w:r>
      <w:proofErr w:type="gramEnd"/>
      <w:r w:rsidRPr="00DB0F45">
        <w:rPr>
          <w:rFonts w:ascii="Open Sans" w:hAnsi="Open Sans" w:cs="Open Sans"/>
          <w:color w:val="auto"/>
        </w:rPr>
        <w:t xml:space="preserve"> demonstrated it had taken action to address areas identified as requiring improvement.</w:t>
      </w:r>
    </w:p>
    <w:p w14:paraId="04C9C2A1" w14:textId="1249002E" w:rsidR="00292C2D" w:rsidRPr="00292C2D" w:rsidRDefault="00DB0F45" w:rsidP="00DB0F45">
      <w:pPr>
        <w:pStyle w:val="NormalArial"/>
        <w:rPr>
          <w:rFonts w:ascii="Open Sans" w:hAnsi="Open Sans" w:cs="Open Sans"/>
        </w:rPr>
      </w:pPr>
      <w:r w:rsidRPr="00DB0F45">
        <w:rPr>
          <w:rFonts w:ascii="Open Sans" w:hAnsi="Open Sans" w:cs="Open Sans"/>
          <w:color w:val="auto"/>
        </w:rPr>
        <w:t>The Assessment Team provided the following evidence to support their assessment:</w:t>
      </w:r>
    </w:p>
    <w:p w14:paraId="4B3C4499" w14:textId="77777777" w:rsidR="00292C2D" w:rsidRPr="00292C2D" w:rsidRDefault="00292C2D" w:rsidP="00292C2D">
      <w:pPr>
        <w:pStyle w:val="NormalArial"/>
        <w:rPr>
          <w:rFonts w:ascii="Open Sans" w:hAnsi="Open Sans" w:cs="Open Sans"/>
        </w:rPr>
      </w:pPr>
      <w:r w:rsidRPr="00292C2D">
        <w:rPr>
          <w:rFonts w:ascii="Open Sans" w:hAnsi="Open Sans" w:cs="Open Sans"/>
        </w:rPr>
        <w:t>Management advised the organisation has several processes in place to identify and manage risks associated with the care of consumers, including high impact and high prevalent risks. These include:</w:t>
      </w:r>
    </w:p>
    <w:p w14:paraId="62207E91" w14:textId="0E30D5B6"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 xml:space="preserve">The Incident Management Policy, which is currently in review and is being updated to align with new incident management system which it is implementing. </w:t>
      </w:r>
    </w:p>
    <w:p w14:paraId="13A46A7A" w14:textId="02741634"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A Governance Framework, which includes a Clinical Governance Committee and Clinical and Risk Sub-Committee. Client specific risks are reviewed at Clinical and Risk Sub-Committee Meetings. Terms of Reference were sighted.</w:t>
      </w:r>
    </w:p>
    <w:p w14:paraId="25959015"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Management stated all consumers, regardless of their vulnerability, have an emergency procedure plan, for example, when there is a flood or natural disaster. </w:t>
      </w:r>
    </w:p>
    <w:p w14:paraId="75C52D39"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Management advised the information is used to improve care and services to support consumers to live the best life they can by: </w:t>
      </w:r>
    </w:p>
    <w:p w14:paraId="2864DB5F" w14:textId="4689A32B" w:rsidR="00292C2D" w:rsidRPr="00AB62CF" w:rsidRDefault="00292C2D" w:rsidP="00AB62CF">
      <w:pPr>
        <w:pStyle w:val="NormalArial"/>
        <w:numPr>
          <w:ilvl w:val="0"/>
          <w:numId w:val="13"/>
        </w:numPr>
        <w:rPr>
          <w:rFonts w:ascii="Open Sans" w:hAnsi="Open Sans" w:cs="Open Sans"/>
          <w:color w:val="auto"/>
        </w:rPr>
      </w:pPr>
      <w:r w:rsidRPr="00AB62CF">
        <w:rPr>
          <w:rFonts w:ascii="Open Sans" w:hAnsi="Open Sans" w:cs="Open Sans"/>
          <w:color w:val="auto"/>
        </w:rPr>
        <w:t>ensuring policies and procedures are used to improve care and supports to consumers to live the best life they can, by making sure risk is assessed on an ongoing basis at intake, on an annual basis, or ad-hoc (if required).</w:t>
      </w:r>
    </w:p>
    <w:p w14:paraId="40408222" w14:textId="3DCFA359" w:rsidR="00292C2D" w:rsidRPr="00AB62CF" w:rsidRDefault="005D2787" w:rsidP="00AB62CF">
      <w:pPr>
        <w:pStyle w:val="NormalArial"/>
        <w:numPr>
          <w:ilvl w:val="0"/>
          <w:numId w:val="13"/>
        </w:numPr>
        <w:rPr>
          <w:rFonts w:ascii="Open Sans" w:hAnsi="Open Sans" w:cs="Open Sans"/>
          <w:color w:val="auto"/>
        </w:rPr>
      </w:pPr>
      <w:r w:rsidRPr="00AB62CF">
        <w:rPr>
          <w:rFonts w:ascii="Open Sans" w:hAnsi="Open Sans" w:cs="Open Sans"/>
          <w:color w:val="auto"/>
        </w:rPr>
        <w:lastRenderedPageBreak/>
        <w:t>i</w:t>
      </w:r>
      <w:r w:rsidR="00292C2D" w:rsidRPr="00AB62CF">
        <w:rPr>
          <w:rFonts w:ascii="Open Sans" w:hAnsi="Open Sans" w:cs="Open Sans"/>
          <w:color w:val="auto"/>
        </w:rPr>
        <w:t>dentifying risks and incidents on an ongoing basis to ensure that risk controls are put in place. Management stated this allows consumers to be safe in their home and promote independence.</w:t>
      </w:r>
    </w:p>
    <w:p w14:paraId="05CD3C27" w14:textId="19E32AAF" w:rsidR="00292C2D" w:rsidRPr="00292C2D" w:rsidRDefault="005D2787" w:rsidP="00292C2D">
      <w:pPr>
        <w:pStyle w:val="NormalArial"/>
        <w:rPr>
          <w:rFonts w:ascii="Open Sans" w:hAnsi="Open Sans" w:cs="Open Sans"/>
        </w:rPr>
      </w:pPr>
      <w:r>
        <w:rPr>
          <w:rFonts w:ascii="Open Sans" w:hAnsi="Open Sans" w:cs="Open Sans"/>
        </w:rPr>
        <w:t>I</w:t>
      </w:r>
      <w:r w:rsidR="00292C2D" w:rsidRPr="00292C2D">
        <w:rPr>
          <w:rFonts w:ascii="Open Sans" w:hAnsi="Open Sans" w:cs="Open Sans"/>
        </w:rPr>
        <w:t xml:space="preserve">f the risk mitigation controls are declined by the consumer, dignity of risk is respected </w:t>
      </w:r>
      <w:r w:rsidR="008C4C7C">
        <w:rPr>
          <w:rFonts w:ascii="Open Sans" w:hAnsi="Open Sans" w:cs="Open Sans"/>
        </w:rPr>
        <w:t xml:space="preserve">through the organisation’s </w:t>
      </w:r>
      <w:r w:rsidR="00292C2D" w:rsidRPr="00292C2D">
        <w:rPr>
          <w:rFonts w:ascii="Open Sans" w:hAnsi="Open Sans" w:cs="Open Sans"/>
        </w:rPr>
        <w:t xml:space="preserve">Dignity of Risk Policy. Management stated it ensures this is documented on their profile. </w:t>
      </w:r>
    </w:p>
    <w:p w14:paraId="2D8969ED"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The Assessment Team identified that the service is not ensuring that assessment and planning processes identifies individual consumer risk or informs the implementation of personalised risk mitigation strategies. Further, the Assessment Team also identified that the provider could not demonstrate that it effectively manages high impact or high prevalence risks associated with the care of each consumer. The provider has no procedures to assess and reduce risks associated with practices and interventions which may also be restrictive practices. This is detailed in Standard 2 requirement 2(3)(a) and Standard 3 requirement 3(3)(b). </w:t>
      </w:r>
    </w:p>
    <w:p w14:paraId="0BB18710" w14:textId="7D85C43E" w:rsidR="00292C2D" w:rsidRPr="00292C2D" w:rsidRDefault="00292C2D" w:rsidP="00292C2D">
      <w:pPr>
        <w:pStyle w:val="NormalArial"/>
        <w:rPr>
          <w:rFonts w:ascii="Open Sans" w:hAnsi="Open Sans" w:cs="Open Sans"/>
        </w:rPr>
      </w:pPr>
      <w:r w:rsidRPr="00292C2D">
        <w:rPr>
          <w:rFonts w:ascii="Open Sans" w:hAnsi="Open Sans" w:cs="Open Sans"/>
        </w:rPr>
        <w:t xml:space="preserve">I have detailed my consideration of these matters in Standard 2 requirement 2(3)(a) and Standard 3 requirement 3(3)(b). Based on the provider’s response, including actions taken during and after the Quality Audit, I find  that the organisation had systems and processes to inform the delivery of safe and effective care and services, including consideration of risks to the consumer’s health and well-being, and that it has implemented, or is advanced toward implementing further systems and processes to ensure assessment processes consistently consider if practices or interventions are restrictive practices, including assessing risk associated with these practices, and the uniform use of validated assessment tools.  </w:t>
      </w:r>
    </w:p>
    <w:p w14:paraId="34971BBF" w14:textId="77777777" w:rsidR="00292C2D" w:rsidRPr="00025F98" w:rsidRDefault="00292C2D" w:rsidP="00292C2D">
      <w:pPr>
        <w:pStyle w:val="NormalArial"/>
        <w:rPr>
          <w:rFonts w:ascii="Open Sans" w:hAnsi="Open Sans" w:cs="Open Sans"/>
          <w:u w:val="single"/>
        </w:rPr>
      </w:pPr>
      <w:r w:rsidRPr="00025F98">
        <w:rPr>
          <w:rFonts w:ascii="Open Sans" w:hAnsi="Open Sans" w:cs="Open Sans"/>
          <w:u w:val="single"/>
        </w:rPr>
        <w:t>As to requirement 8(3)(e)</w:t>
      </w:r>
    </w:p>
    <w:p w14:paraId="5CF04983" w14:textId="369ACC79" w:rsidR="00DB0F45" w:rsidRPr="00DB0F45" w:rsidRDefault="00DB0F45" w:rsidP="00DB0F45">
      <w:pPr>
        <w:pStyle w:val="NormalArial"/>
        <w:rPr>
          <w:rFonts w:ascii="Open Sans" w:hAnsi="Open Sans" w:cs="Open Sans"/>
          <w:color w:val="auto"/>
        </w:rPr>
      </w:pPr>
      <w:r w:rsidRPr="00DB0F45">
        <w:rPr>
          <w:rFonts w:ascii="Open Sans" w:hAnsi="Open Sans" w:cs="Open Sans"/>
          <w:color w:val="auto"/>
        </w:rPr>
        <w:t>While the Assessment Team identified areas for improvement</w:t>
      </w:r>
      <w:r w:rsidR="00DB4A7B">
        <w:rPr>
          <w:rFonts w:ascii="Open Sans" w:hAnsi="Open Sans" w:cs="Open Sans"/>
          <w:color w:val="auto"/>
        </w:rPr>
        <w:t xml:space="preserve"> in relation to </w:t>
      </w:r>
      <w:r w:rsidR="00DB4A7B" w:rsidRPr="00292C2D">
        <w:rPr>
          <w:rFonts w:ascii="Open Sans" w:hAnsi="Open Sans" w:cs="Open Sans"/>
        </w:rPr>
        <w:t>minimising the use of restraint</w:t>
      </w:r>
      <w:r w:rsidRPr="00DB0F45">
        <w:rPr>
          <w:rFonts w:ascii="Open Sans" w:hAnsi="Open Sans" w:cs="Open Sans"/>
          <w:color w:val="auto"/>
        </w:rPr>
        <w:t xml:space="preserve">, I find this requirement compliant. In its written response the provider clarified some matters identified by the Assessment </w:t>
      </w:r>
      <w:proofErr w:type="gramStart"/>
      <w:r w:rsidRPr="00DB0F45">
        <w:rPr>
          <w:rFonts w:ascii="Open Sans" w:hAnsi="Open Sans" w:cs="Open Sans"/>
          <w:color w:val="auto"/>
        </w:rPr>
        <w:t>Team, and</w:t>
      </w:r>
      <w:proofErr w:type="gramEnd"/>
      <w:r w:rsidRPr="00DB0F45">
        <w:rPr>
          <w:rFonts w:ascii="Open Sans" w:hAnsi="Open Sans" w:cs="Open Sans"/>
          <w:color w:val="auto"/>
        </w:rPr>
        <w:t xml:space="preserve"> demonstrated it had taken action to address areas identified as requiring improvement.</w:t>
      </w:r>
      <w:r w:rsidR="00DB4A7B">
        <w:rPr>
          <w:rFonts w:ascii="Open Sans" w:hAnsi="Open Sans" w:cs="Open Sans"/>
          <w:color w:val="auto"/>
        </w:rPr>
        <w:t xml:space="preserve"> </w:t>
      </w:r>
      <w:r w:rsidR="00DB4A7B" w:rsidRPr="00DB4A7B">
        <w:rPr>
          <w:rFonts w:ascii="Open Sans" w:hAnsi="Open Sans" w:cs="Open Sans"/>
          <w:color w:val="auto"/>
        </w:rPr>
        <w:t>No issues were identified in relation to other sub-requirements of this requirement.</w:t>
      </w:r>
    </w:p>
    <w:p w14:paraId="09F2CD0D" w14:textId="26A14A5A" w:rsidR="00292C2D" w:rsidRPr="00292C2D" w:rsidRDefault="00DB0F45" w:rsidP="00DB0F45">
      <w:pPr>
        <w:pStyle w:val="NormalArial"/>
        <w:rPr>
          <w:rFonts w:ascii="Open Sans" w:hAnsi="Open Sans" w:cs="Open Sans"/>
        </w:rPr>
      </w:pPr>
      <w:r w:rsidRPr="00DB0F45">
        <w:rPr>
          <w:rFonts w:ascii="Open Sans" w:hAnsi="Open Sans" w:cs="Open Sans"/>
          <w:color w:val="auto"/>
        </w:rPr>
        <w:t>The Assessment Team provided the following evidence to support their assessment:</w:t>
      </w:r>
    </w:p>
    <w:p w14:paraId="42B11A2E"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The organisation is providing complex clinical care to consumers and demonstrated they are in the process of establishing good clinical governance framework. The clinical governance policies were observed to be newly updated with documents still being drafted. The provider has engaged a consultant who is a clinical governance lead who is responsible for developing the clinical governance framework. </w:t>
      </w:r>
    </w:p>
    <w:p w14:paraId="1F4621DE" w14:textId="77777777" w:rsidR="00292C2D" w:rsidRPr="00292C2D" w:rsidRDefault="00292C2D" w:rsidP="00292C2D">
      <w:pPr>
        <w:pStyle w:val="NormalArial"/>
        <w:rPr>
          <w:rFonts w:ascii="Open Sans" w:hAnsi="Open Sans" w:cs="Open Sans"/>
        </w:rPr>
      </w:pPr>
      <w:r w:rsidRPr="00292C2D">
        <w:rPr>
          <w:rFonts w:ascii="Open Sans" w:hAnsi="Open Sans" w:cs="Open Sans"/>
        </w:rPr>
        <w:t>Regarding antimicrobial stewardship</w:t>
      </w:r>
    </w:p>
    <w:p w14:paraId="608DFC3E"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The organisation’s Medication Management Clinical Pathway has a section on antimicrobial stewardship. Both clinical staff at interview advised using general practitioner referrals for suspected wound infections or urinary tract infections to obtain pathology collected wound </w:t>
      </w:r>
      <w:r w:rsidRPr="00292C2D">
        <w:rPr>
          <w:rFonts w:ascii="Open Sans" w:hAnsi="Open Sans" w:cs="Open Sans"/>
        </w:rPr>
        <w:lastRenderedPageBreak/>
        <w:t>and urine samples, to confirm infection and that targeted antimicrobials could be prescribed in line with antimicrobial stewardship.</w:t>
      </w:r>
    </w:p>
    <w:p w14:paraId="4212B203" w14:textId="77777777" w:rsidR="00292C2D" w:rsidRPr="00292C2D" w:rsidRDefault="00292C2D" w:rsidP="00292C2D">
      <w:pPr>
        <w:pStyle w:val="NormalArial"/>
        <w:rPr>
          <w:rFonts w:ascii="Open Sans" w:hAnsi="Open Sans" w:cs="Open Sans"/>
        </w:rPr>
      </w:pPr>
      <w:r w:rsidRPr="00292C2D">
        <w:rPr>
          <w:rFonts w:ascii="Open Sans" w:hAnsi="Open Sans" w:cs="Open Sans"/>
        </w:rPr>
        <w:t>The representatives of two consumers confirmed at interview using antimicrobials prescribed by general practitioners with advice from clinical staff to use pathology specimens to confirm infections.</w:t>
      </w:r>
    </w:p>
    <w:p w14:paraId="6243EE9C" w14:textId="77777777" w:rsidR="00292C2D" w:rsidRPr="00292C2D" w:rsidRDefault="00292C2D" w:rsidP="00292C2D">
      <w:pPr>
        <w:pStyle w:val="NormalArial"/>
        <w:rPr>
          <w:rFonts w:ascii="Open Sans" w:hAnsi="Open Sans" w:cs="Open Sans"/>
        </w:rPr>
      </w:pPr>
      <w:r w:rsidRPr="00292C2D">
        <w:rPr>
          <w:rFonts w:ascii="Open Sans" w:hAnsi="Open Sans" w:cs="Open Sans"/>
        </w:rPr>
        <w:t>Regarding minimising the use of restraint</w:t>
      </w:r>
    </w:p>
    <w:p w14:paraId="6325C87C" w14:textId="77777777" w:rsidR="00292C2D" w:rsidRPr="00292C2D" w:rsidRDefault="00292C2D" w:rsidP="00292C2D">
      <w:pPr>
        <w:pStyle w:val="NormalArial"/>
        <w:rPr>
          <w:rFonts w:ascii="Open Sans" w:hAnsi="Open Sans" w:cs="Open Sans"/>
        </w:rPr>
      </w:pPr>
      <w:r w:rsidRPr="00292C2D">
        <w:rPr>
          <w:rFonts w:ascii="Open Sans" w:hAnsi="Open Sans" w:cs="Open Sans"/>
        </w:rPr>
        <w:t xml:space="preserve">In relation to minimising the use of restraint, the provider was unable to demonstrate that the provider has effective systems and processes to assess if practices or interventions may be restrictive practices and the associated clinical risks, in an aged care context. </w:t>
      </w:r>
    </w:p>
    <w:p w14:paraId="3B8939E1" w14:textId="1A6504C8" w:rsidR="00292C2D" w:rsidRPr="00292C2D" w:rsidRDefault="00292C2D" w:rsidP="00292C2D">
      <w:pPr>
        <w:pStyle w:val="NormalArial"/>
        <w:rPr>
          <w:rFonts w:ascii="Open Sans" w:hAnsi="Open Sans" w:cs="Open Sans"/>
        </w:rPr>
      </w:pPr>
      <w:r w:rsidRPr="00292C2D">
        <w:rPr>
          <w:rFonts w:ascii="Open Sans" w:hAnsi="Open Sans" w:cs="Open Sans"/>
        </w:rPr>
        <w:t xml:space="preserve">Management advised </w:t>
      </w:r>
      <w:r w:rsidR="00460CE2">
        <w:rPr>
          <w:rFonts w:ascii="Open Sans" w:hAnsi="Open Sans" w:cs="Open Sans"/>
        </w:rPr>
        <w:t xml:space="preserve">the organisation does </w:t>
      </w:r>
      <w:r w:rsidRPr="00292C2D">
        <w:rPr>
          <w:rFonts w:ascii="Open Sans" w:hAnsi="Open Sans" w:cs="Open Sans"/>
        </w:rPr>
        <w:t xml:space="preserve">not have a process to monitor the use of restrictive practices, including that they do not have </w:t>
      </w:r>
      <w:proofErr w:type="gramStart"/>
      <w:r w:rsidRPr="00292C2D">
        <w:rPr>
          <w:rFonts w:ascii="Open Sans" w:hAnsi="Open Sans" w:cs="Open Sans"/>
        </w:rPr>
        <w:t>a restrictive practices</w:t>
      </w:r>
      <w:proofErr w:type="gramEnd"/>
      <w:r w:rsidRPr="00292C2D">
        <w:rPr>
          <w:rFonts w:ascii="Open Sans" w:hAnsi="Open Sans" w:cs="Open Sans"/>
        </w:rPr>
        <w:t xml:space="preserve"> register. Management also said they do not use restrictive practices and if they were required, they would ensure timely referrals to behaviour support specialists because they do not have a specialist in-house. However, evidence detailed in Standard 2 requirement 2(3)(a) and Standard 3 requirement 3(3)(b) indicates the organisation’s processes do not identify individual consumer risk or inform the implementation of personalised risk mitigation strategies.</w:t>
      </w:r>
    </w:p>
    <w:p w14:paraId="32985F8A" w14:textId="16B3AB5A" w:rsidR="00614D55" w:rsidRPr="00452997" w:rsidRDefault="00292C2D" w:rsidP="00614D55">
      <w:pPr>
        <w:pStyle w:val="NormalArial"/>
        <w:rPr>
          <w:rFonts w:ascii="Open Sans" w:hAnsi="Open Sans" w:cs="Open Sans"/>
          <w:color w:val="auto"/>
        </w:rPr>
      </w:pPr>
      <w:r w:rsidRPr="00292C2D">
        <w:rPr>
          <w:rFonts w:ascii="Open Sans" w:hAnsi="Open Sans" w:cs="Open Sans"/>
        </w:rPr>
        <w:t>As I have detailed in my consideration of  Standard 2 requirement 2(3)(a) and Standard 3 requirement 3(3)(b), I find that the organisation had systems and processes to inform the delivery of safe and effective care and services, including consideration of risks to the consumer’s health and well-being, and that it has implemented, or is advanced toward implementing further systems and processes to ensure assessment processes consistently consider if practices or interventions are restrictive practices, including assessing risk associated with these practices.</w:t>
      </w:r>
      <w:r w:rsidR="00614D55">
        <w:rPr>
          <w:rFonts w:ascii="Open Sans" w:hAnsi="Open Sans" w:cs="Open Sans"/>
        </w:rPr>
        <w:t xml:space="preserve"> In particular,</w:t>
      </w:r>
      <w:r w:rsidR="007E31FB">
        <w:rPr>
          <w:rFonts w:ascii="Open Sans" w:hAnsi="Open Sans" w:cs="Open Sans"/>
        </w:rPr>
        <w:t xml:space="preserve"> the provider detailed some of the measures it</w:t>
      </w:r>
      <w:r w:rsidR="001F438B">
        <w:rPr>
          <w:rFonts w:ascii="Open Sans" w:hAnsi="Open Sans" w:cs="Open Sans"/>
        </w:rPr>
        <w:t xml:space="preserve"> had or was introducing, including</w:t>
      </w:r>
      <w:r w:rsidR="00614D55" w:rsidRPr="00452997">
        <w:rPr>
          <w:rFonts w:ascii="Open Sans" w:hAnsi="Open Sans" w:cs="Open Sans"/>
          <w:color w:val="auto"/>
        </w:rPr>
        <w:t xml:space="preserve">: </w:t>
      </w:r>
    </w:p>
    <w:p w14:paraId="1A95F432" w14:textId="3A75D4AB" w:rsidR="00614D55" w:rsidRPr="00452997" w:rsidRDefault="00614D55" w:rsidP="00614D55">
      <w:pPr>
        <w:pStyle w:val="NormalArial"/>
        <w:numPr>
          <w:ilvl w:val="0"/>
          <w:numId w:val="13"/>
        </w:numPr>
        <w:rPr>
          <w:rFonts w:ascii="Open Sans" w:hAnsi="Open Sans" w:cs="Open Sans"/>
          <w:color w:val="auto"/>
        </w:rPr>
      </w:pPr>
      <w:r w:rsidRPr="00C76B2A">
        <w:rPr>
          <w:rFonts w:ascii="Open Sans" w:hAnsi="Open Sans" w:cs="Open Sans"/>
          <w:color w:val="auto"/>
        </w:rPr>
        <w:t>introducing</w:t>
      </w:r>
      <w:r w:rsidRPr="00AB62CF">
        <w:rPr>
          <w:rFonts w:ascii="Open Sans" w:hAnsi="Open Sans" w:cs="Open Sans"/>
          <w:color w:val="auto"/>
        </w:rPr>
        <w:t xml:space="preserve"> </w:t>
      </w:r>
      <w:r w:rsidRPr="00452997">
        <w:rPr>
          <w:rFonts w:ascii="Open Sans" w:hAnsi="Open Sans" w:cs="Open Sans"/>
          <w:color w:val="auto"/>
        </w:rPr>
        <w:t>Restrictive Practices Screening Questions</w:t>
      </w:r>
      <w:r w:rsidRPr="00AB62CF">
        <w:rPr>
          <w:rFonts w:ascii="Open Sans" w:hAnsi="Open Sans" w:cs="Open Sans"/>
          <w:color w:val="auto"/>
        </w:rPr>
        <w:t xml:space="preserve"> </w:t>
      </w:r>
      <w:r w:rsidRPr="00452997">
        <w:rPr>
          <w:rFonts w:ascii="Open Sans" w:hAnsi="Open Sans" w:cs="Open Sans"/>
          <w:color w:val="auto"/>
        </w:rPr>
        <w:t>for Care Managers and Registered Nurses to screen all existing Home Care Package consumers</w:t>
      </w:r>
      <w:r w:rsidRPr="00C76B2A">
        <w:rPr>
          <w:rFonts w:ascii="Open Sans" w:hAnsi="Open Sans" w:cs="Open Sans"/>
          <w:color w:val="auto"/>
        </w:rPr>
        <w:t xml:space="preserve">. </w:t>
      </w:r>
      <w:r w:rsidRPr="00452997">
        <w:rPr>
          <w:rFonts w:ascii="Open Sans" w:hAnsi="Open Sans" w:cs="Open Sans"/>
          <w:color w:val="auto"/>
        </w:rPr>
        <w:t xml:space="preserve"> </w:t>
      </w:r>
    </w:p>
    <w:p w14:paraId="05C5EB73" w14:textId="77777777" w:rsidR="00614D55" w:rsidRPr="00452997" w:rsidRDefault="00614D55" w:rsidP="00614D55">
      <w:pPr>
        <w:pStyle w:val="NormalArial"/>
        <w:numPr>
          <w:ilvl w:val="0"/>
          <w:numId w:val="13"/>
        </w:numPr>
        <w:rPr>
          <w:rFonts w:ascii="Open Sans" w:hAnsi="Open Sans" w:cs="Open Sans"/>
          <w:color w:val="auto"/>
        </w:rPr>
      </w:pPr>
      <w:r w:rsidRPr="00C76B2A">
        <w:rPr>
          <w:rFonts w:ascii="Open Sans" w:hAnsi="Open Sans" w:cs="Open Sans"/>
          <w:color w:val="auto"/>
        </w:rPr>
        <w:t xml:space="preserve">updating its </w:t>
      </w:r>
      <w:r w:rsidRPr="00452997">
        <w:rPr>
          <w:rFonts w:ascii="Open Sans" w:hAnsi="Open Sans" w:cs="Open Sans"/>
          <w:color w:val="auto"/>
        </w:rPr>
        <w:t xml:space="preserve">procedure for documenting </w:t>
      </w:r>
      <w:r w:rsidRPr="00C76B2A">
        <w:rPr>
          <w:rFonts w:ascii="Open Sans" w:hAnsi="Open Sans" w:cs="Open Sans"/>
          <w:color w:val="auto"/>
        </w:rPr>
        <w:t>s</w:t>
      </w:r>
      <w:r w:rsidRPr="00452997">
        <w:rPr>
          <w:rFonts w:ascii="Open Sans" w:hAnsi="Open Sans" w:cs="Open Sans"/>
          <w:color w:val="auto"/>
        </w:rPr>
        <w:t>upport Plans</w:t>
      </w:r>
      <w:r w:rsidRPr="00AB62CF">
        <w:rPr>
          <w:rFonts w:ascii="Open Sans" w:hAnsi="Open Sans" w:cs="Open Sans"/>
          <w:color w:val="auto"/>
        </w:rPr>
        <w:t xml:space="preserve"> </w:t>
      </w:r>
      <w:r w:rsidRPr="00452997">
        <w:rPr>
          <w:rFonts w:ascii="Open Sans" w:hAnsi="Open Sans" w:cs="Open Sans"/>
          <w:color w:val="auto"/>
        </w:rPr>
        <w:t xml:space="preserve">and assessments. </w:t>
      </w:r>
    </w:p>
    <w:p w14:paraId="14E6409E" w14:textId="2945816A" w:rsidR="00614D55" w:rsidRPr="00452997" w:rsidRDefault="00614D55" w:rsidP="00614D55">
      <w:pPr>
        <w:pStyle w:val="NormalArial"/>
        <w:numPr>
          <w:ilvl w:val="0"/>
          <w:numId w:val="13"/>
        </w:numPr>
        <w:rPr>
          <w:rFonts w:ascii="Open Sans" w:hAnsi="Open Sans" w:cs="Open Sans"/>
          <w:color w:val="auto"/>
        </w:rPr>
      </w:pPr>
      <w:r>
        <w:rPr>
          <w:rFonts w:ascii="Open Sans" w:hAnsi="Open Sans" w:cs="Open Sans"/>
          <w:color w:val="auto"/>
        </w:rPr>
        <w:t xml:space="preserve">developing </w:t>
      </w:r>
      <w:r w:rsidRPr="00452997">
        <w:rPr>
          <w:rFonts w:ascii="Open Sans" w:hAnsi="Open Sans" w:cs="Open Sans"/>
          <w:color w:val="auto"/>
        </w:rPr>
        <w:t xml:space="preserve">a Restrictive Practices Screening tool to be integrated into </w:t>
      </w:r>
      <w:r>
        <w:rPr>
          <w:rFonts w:ascii="Open Sans" w:hAnsi="Open Sans" w:cs="Open Sans"/>
          <w:color w:val="auto"/>
        </w:rPr>
        <w:t xml:space="preserve">its system </w:t>
      </w:r>
      <w:r w:rsidRPr="00452997">
        <w:rPr>
          <w:rFonts w:ascii="Open Sans" w:hAnsi="Open Sans" w:cs="Open Sans"/>
          <w:color w:val="auto"/>
        </w:rPr>
        <w:t>as a mandatory assessment tool for use during intake and reassessments</w:t>
      </w:r>
      <w:r w:rsidR="001F438B">
        <w:rPr>
          <w:rFonts w:ascii="Open Sans" w:hAnsi="Open Sans" w:cs="Open Sans"/>
          <w:color w:val="auto"/>
        </w:rPr>
        <w:t xml:space="preserve"> and </w:t>
      </w:r>
      <w:r w:rsidRPr="00452997">
        <w:rPr>
          <w:rFonts w:ascii="Open Sans" w:hAnsi="Open Sans" w:cs="Open Sans"/>
          <w:color w:val="auto"/>
        </w:rPr>
        <w:t>documented in the Support Plan</w:t>
      </w:r>
      <w:r w:rsidR="001F438B">
        <w:rPr>
          <w:rFonts w:ascii="Open Sans" w:hAnsi="Open Sans" w:cs="Open Sans"/>
          <w:color w:val="auto"/>
        </w:rPr>
        <w:t>.</w:t>
      </w:r>
      <w:r w:rsidRPr="00452997">
        <w:rPr>
          <w:rFonts w:ascii="Open Sans" w:hAnsi="Open Sans" w:cs="Open Sans"/>
          <w:color w:val="auto"/>
        </w:rPr>
        <w:t xml:space="preserve"> </w:t>
      </w:r>
    </w:p>
    <w:p w14:paraId="6049BCD2" w14:textId="40A17AB2" w:rsidR="00614D55" w:rsidRPr="00452997" w:rsidRDefault="00614D55" w:rsidP="00614D55">
      <w:pPr>
        <w:pStyle w:val="NormalArial"/>
        <w:numPr>
          <w:ilvl w:val="0"/>
          <w:numId w:val="13"/>
        </w:numPr>
        <w:rPr>
          <w:rFonts w:ascii="Open Sans" w:hAnsi="Open Sans" w:cs="Open Sans"/>
          <w:color w:val="auto"/>
        </w:rPr>
      </w:pPr>
      <w:r>
        <w:rPr>
          <w:rFonts w:ascii="Open Sans" w:hAnsi="Open Sans" w:cs="Open Sans"/>
          <w:color w:val="auto"/>
        </w:rPr>
        <w:t>in addition to the review of consumers identified in the Quality Audit, conduct</w:t>
      </w:r>
      <w:r w:rsidR="001F438B">
        <w:rPr>
          <w:rFonts w:ascii="Open Sans" w:hAnsi="Open Sans" w:cs="Open Sans"/>
          <w:color w:val="auto"/>
        </w:rPr>
        <w:t>ing</w:t>
      </w:r>
      <w:r>
        <w:rPr>
          <w:rFonts w:ascii="Open Sans" w:hAnsi="Open Sans" w:cs="Open Sans"/>
          <w:color w:val="auto"/>
        </w:rPr>
        <w:t xml:space="preserve"> additional screenings of all </w:t>
      </w:r>
      <w:r w:rsidRPr="00452997">
        <w:rPr>
          <w:rFonts w:ascii="Open Sans" w:hAnsi="Open Sans" w:cs="Open Sans"/>
          <w:color w:val="auto"/>
        </w:rPr>
        <w:t xml:space="preserve">consumers with bed rails, bed poles, lap belts, or similar assistive technologies, </w:t>
      </w:r>
      <w:r>
        <w:rPr>
          <w:rFonts w:ascii="Open Sans" w:hAnsi="Open Sans" w:cs="Open Sans"/>
          <w:color w:val="auto"/>
        </w:rPr>
        <w:t xml:space="preserve">and its </w:t>
      </w:r>
      <w:r w:rsidRPr="00452997">
        <w:rPr>
          <w:rFonts w:ascii="Open Sans" w:hAnsi="Open Sans" w:cs="Open Sans"/>
          <w:color w:val="auto"/>
        </w:rPr>
        <w:t>Occupational Therapists will conduct additional screenings to assess for potential restraint. Education will also be provided to consumers and their support network on how such equipment could be considered a form of restraint</w:t>
      </w:r>
      <w:r>
        <w:rPr>
          <w:rFonts w:ascii="Open Sans" w:hAnsi="Open Sans" w:cs="Open Sans"/>
          <w:color w:val="auto"/>
        </w:rPr>
        <w:t>; and</w:t>
      </w:r>
      <w:r w:rsidRPr="00452997">
        <w:rPr>
          <w:rFonts w:ascii="Open Sans" w:hAnsi="Open Sans" w:cs="Open Sans"/>
          <w:color w:val="auto"/>
        </w:rPr>
        <w:t xml:space="preserve"> </w:t>
      </w:r>
    </w:p>
    <w:p w14:paraId="07DDB2D0" w14:textId="77777777" w:rsidR="00614D55" w:rsidRDefault="00614D55" w:rsidP="00614D55">
      <w:pPr>
        <w:pStyle w:val="NormalArial"/>
        <w:numPr>
          <w:ilvl w:val="0"/>
          <w:numId w:val="13"/>
        </w:numPr>
        <w:rPr>
          <w:rFonts w:ascii="Open Sans" w:hAnsi="Open Sans" w:cs="Open Sans"/>
          <w:color w:val="auto"/>
        </w:rPr>
      </w:pPr>
      <w:r>
        <w:rPr>
          <w:rFonts w:ascii="Open Sans" w:hAnsi="Open Sans" w:cs="Open Sans"/>
          <w:color w:val="auto"/>
        </w:rPr>
        <w:lastRenderedPageBreak/>
        <w:t>r</w:t>
      </w:r>
      <w:r w:rsidRPr="00452997">
        <w:rPr>
          <w:rFonts w:ascii="Open Sans" w:hAnsi="Open Sans" w:cs="Open Sans"/>
          <w:color w:val="auto"/>
        </w:rPr>
        <w:t>eview and update of the Hospital Discharge process to include a medication review by a Registered Nurse to screen for potential restrictive practices, such as mechanical and chemical</w:t>
      </w:r>
      <w:r>
        <w:rPr>
          <w:rFonts w:ascii="Open Sans" w:hAnsi="Open Sans" w:cs="Open Sans"/>
          <w:color w:val="auto"/>
        </w:rPr>
        <w:t>.</w:t>
      </w:r>
      <w:r w:rsidRPr="00452997">
        <w:rPr>
          <w:rFonts w:ascii="Open Sans" w:hAnsi="Open Sans" w:cs="Open Sans"/>
          <w:color w:val="auto"/>
        </w:rPr>
        <w:t xml:space="preserve"> </w:t>
      </w:r>
    </w:p>
    <w:p w14:paraId="772D470A" w14:textId="77777777" w:rsidR="00292C2D" w:rsidRPr="00292C2D" w:rsidRDefault="00292C2D" w:rsidP="00292C2D">
      <w:pPr>
        <w:pStyle w:val="NormalArial"/>
        <w:rPr>
          <w:rFonts w:ascii="Open Sans" w:hAnsi="Open Sans" w:cs="Open Sans"/>
        </w:rPr>
      </w:pPr>
      <w:r w:rsidRPr="00292C2D">
        <w:rPr>
          <w:rFonts w:ascii="Open Sans" w:hAnsi="Open Sans" w:cs="Open Sans"/>
        </w:rPr>
        <w:t>Regarding open disclosure</w:t>
      </w:r>
    </w:p>
    <w:p w14:paraId="74979C02" w14:textId="4FAEC3B3" w:rsidR="00292C2D" w:rsidRPr="00292C2D" w:rsidRDefault="00292C2D" w:rsidP="00292C2D">
      <w:pPr>
        <w:pStyle w:val="NormalArial"/>
        <w:rPr>
          <w:rFonts w:ascii="Open Sans" w:hAnsi="Open Sans" w:cs="Open Sans"/>
        </w:rPr>
      </w:pPr>
      <w:r w:rsidRPr="00292C2D">
        <w:rPr>
          <w:rFonts w:ascii="Open Sans" w:hAnsi="Open Sans" w:cs="Open Sans"/>
        </w:rPr>
        <w:t>The organisation has an open disclosure and complaints and feedback policy, evidenced clear responsibilities and timeframes in response to complaints and examples of open disclosure in practice. Letters of acknowledgement were offered when complaints were lodged and actions taken in response to complaints were documented in file notes, complaints registers, and the continuous improvement plan, progressively, until the issue was resolved.</w:t>
      </w:r>
    </w:p>
    <w:sectPr w:rsidR="00292C2D" w:rsidRPr="00292C2D"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C72F" w14:textId="77777777" w:rsidR="00E946C8" w:rsidRDefault="00E946C8">
      <w:pPr>
        <w:spacing w:after="0"/>
      </w:pPr>
      <w:r>
        <w:separator/>
      </w:r>
    </w:p>
  </w:endnote>
  <w:endnote w:type="continuationSeparator" w:id="0">
    <w:p w14:paraId="3200BA98" w14:textId="77777777" w:rsidR="00E946C8" w:rsidRDefault="00E94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F9C7" w14:textId="77777777" w:rsidR="00EE77B0" w:rsidRDefault="00EE77B0" w:rsidP="00937FBB">
    <w:pPr>
      <w:pStyle w:val="FooterArial9"/>
      <w:rPr>
        <w:rStyle w:val="FooterBold"/>
        <w:rFonts w:ascii="Arial" w:hAnsi="Arial"/>
        <w:b w:val="0"/>
      </w:rPr>
    </w:pPr>
    <w:bookmarkStart w:id="9" w:name="_Hlk144301213"/>
  </w:p>
  <w:bookmarkEnd w:id="9"/>
  <w:p w14:paraId="759C1F8E" w14:textId="77777777" w:rsidR="00EE77B0" w:rsidRPr="00DF37F2" w:rsidRDefault="008E54C6"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Focus Care Australia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17389BE" w14:textId="77777777" w:rsidR="00EE77B0" w:rsidRPr="00DF37F2" w:rsidRDefault="008E54C6"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201286</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877FAF1" w14:textId="77777777" w:rsidR="00EE77B0" w:rsidRPr="00937FBB" w:rsidRDefault="008E54C6"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BF8C" w14:textId="77777777" w:rsidR="00E946C8" w:rsidRDefault="00E946C8" w:rsidP="00D71F88">
      <w:pPr>
        <w:spacing w:after="0"/>
      </w:pPr>
      <w:r>
        <w:separator/>
      </w:r>
    </w:p>
  </w:footnote>
  <w:footnote w:type="continuationSeparator" w:id="0">
    <w:p w14:paraId="43C30A60" w14:textId="77777777" w:rsidR="00E946C8" w:rsidRDefault="00E946C8" w:rsidP="00D71F88">
      <w:pPr>
        <w:spacing w:after="0"/>
      </w:pPr>
      <w:r>
        <w:continuationSeparator/>
      </w:r>
    </w:p>
  </w:footnote>
  <w:footnote w:id="1">
    <w:p w14:paraId="4B203D50" w14:textId="50292783" w:rsidR="00EE77B0" w:rsidRDefault="008E54C6"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ED5EF7">
        <w:rPr>
          <w:rFonts w:ascii="Arial" w:hAnsi="Arial" w:cs="Arial"/>
          <w:color w:val="auto"/>
          <w:sz w:val="20"/>
          <w:szCs w:val="20"/>
        </w:rPr>
        <w:t>68A</w:t>
      </w:r>
      <w:r w:rsidRPr="00ED5EF7">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p w14:paraId="2EDCFE2E" w14:textId="77777777" w:rsidR="00EE77B0" w:rsidRDefault="00EE77B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823" w14:textId="77777777" w:rsidR="00EE77B0" w:rsidRDefault="008E54C6">
    <w:pPr>
      <w:pStyle w:val="Header"/>
    </w:pPr>
    <w:r>
      <w:rPr>
        <w:noProof/>
        <w:color w:val="2B579A"/>
        <w:shd w:val="clear" w:color="auto" w:fill="E6E6E6"/>
        <w:lang w:val="en-US"/>
      </w:rPr>
      <w:drawing>
        <wp:anchor distT="0" distB="0" distL="114300" distR="114300" simplePos="0" relativeHeight="251658241" behindDoc="1" locked="0" layoutInCell="1" allowOverlap="1" wp14:anchorId="49B165BD" wp14:editId="3598E8A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D410" w14:textId="77777777" w:rsidR="00EE77B0" w:rsidRDefault="008E54C6">
    <w:pPr>
      <w:pStyle w:val="Header"/>
    </w:pPr>
    <w:r>
      <w:rPr>
        <w:noProof/>
      </w:rPr>
      <w:drawing>
        <wp:anchor distT="0" distB="0" distL="114300" distR="114300" simplePos="0" relativeHeight="251658240" behindDoc="0" locked="0" layoutInCell="1" allowOverlap="1" wp14:anchorId="462295E7" wp14:editId="37DD981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02176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56B79F0"/>
    <w:multiLevelType w:val="hybridMultilevel"/>
    <w:tmpl w:val="E3C4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30A80"/>
    <w:multiLevelType w:val="hybridMultilevel"/>
    <w:tmpl w:val="1EB6AAAC"/>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C361FB3"/>
    <w:multiLevelType w:val="hybridMultilevel"/>
    <w:tmpl w:val="9A4E0DB6"/>
    <w:lvl w:ilvl="0" w:tplc="A9EE85A4">
      <w:start w:val="1"/>
      <w:numFmt w:val="lowerRoman"/>
      <w:lvlText w:val="(%1)"/>
      <w:lvlJc w:val="left"/>
      <w:pPr>
        <w:ind w:left="1080" w:hanging="720"/>
      </w:pPr>
      <w:rPr>
        <w:rFonts w:hint="default"/>
      </w:rPr>
    </w:lvl>
    <w:lvl w:ilvl="1" w:tplc="7C32FE0E" w:tentative="1">
      <w:start w:val="1"/>
      <w:numFmt w:val="lowerLetter"/>
      <w:lvlText w:val="%2."/>
      <w:lvlJc w:val="left"/>
      <w:pPr>
        <w:ind w:left="1440" w:hanging="360"/>
      </w:pPr>
    </w:lvl>
    <w:lvl w:ilvl="2" w:tplc="2CA416E8" w:tentative="1">
      <w:start w:val="1"/>
      <w:numFmt w:val="lowerRoman"/>
      <w:lvlText w:val="%3."/>
      <w:lvlJc w:val="right"/>
      <w:pPr>
        <w:ind w:left="2160" w:hanging="180"/>
      </w:pPr>
    </w:lvl>
    <w:lvl w:ilvl="3" w:tplc="46467C9E" w:tentative="1">
      <w:start w:val="1"/>
      <w:numFmt w:val="decimal"/>
      <w:lvlText w:val="%4."/>
      <w:lvlJc w:val="left"/>
      <w:pPr>
        <w:ind w:left="2880" w:hanging="360"/>
      </w:pPr>
    </w:lvl>
    <w:lvl w:ilvl="4" w:tplc="170C8B02" w:tentative="1">
      <w:start w:val="1"/>
      <w:numFmt w:val="lowerLetter"/>
      <w:lvlText w:val="%5."/>
      <w:lvlJc w:val="left"/>
      <w:pPr>
        <w:ind w:left="3600" w:hanging="360"/>
      </w:pPr>
    </w:lvl>
    <w:lvl w:ilvl="5" w:tplc="72FA3E6A" w:tentative="1">
      <w:start w:val="1"/>
      <w:numFmt w:val="lowerRoman"/>
      <w:lvlText w:val="%6."/>
      <w:lvlJc w:val="right"/>
      <w:pPr>
        <w:ind w:left="4320" w:hanging="180"/>
      </w:pPr>
    </w:lvl>
    <w:lvl w:ilvl="6" w:tplc="D8DAB13C" w:tentative="1">
      <w:start w:val="1"/>
      <w:numFmt w:val="decimal"/>
      <w:lvlText w:val="%7."/>
      <w:lvlJc w:val="left"/>
      <w:pPr>
        <w:ind w:left="5040" w:hanging="360"/>
      </w:pPr>
    </w:lvl>
    <w:lvl w:ilvl="7" w:tplc="B7B649D2" w:tentative="1">
      <w:start w:val="1"/>
      <w:numFmt w:val="lowerLetter"/>
      <w:lvlText w:val="%8."/>
      <w:lvlJc w:val="left"/>
      <w:pPr>
        <w:ind w:left="5760" w:hanging="360"/>
      </w:pPr>
    </w:lvl>
    <w:lvl w:ilvl="8" w:tplc="8D42B45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D3285D0A">
      <w:start w:val="1"/>
      <w:numFmt w:val="lowerRoman"/>
      <w:lvlText w:val="(%1)"/>
      <w:lvlJc w:val="left"/>
      <w:pPr>
        <w:ind w:left="1080" w:hanging="720"/>
      </w:pPr>
      <w:rPr>
        <w:rFonts w:hint="default"/>
      </w:rPr>
    </w:lvl>
    <w:lvl w:ilvl="1" w:tplc="A60467CA" w:tentative="1">
      <w:start w:val="1"/>
      <w:numFmt w:val="lowerLetter"/>
      <w:lvlText w:val="%2."/>
      <w:lvlJc w:val="left"/>
      <w:pPr>
        <w:ind w:left="1440" w:hanging="360"/>
      </w:pPr>
    </w:lvl>
    <w:lvl w:ilvl="2" w:tplc="50FEB13A" w:tentative="1">
      <w:start w:val="1"/>
      <w:numFmt w:val="lowerRoman"/>
      <w:lvlText w:val="%3."/>
      <w:lvlJc w:val="right"/>
      <w:pPr>
        <w:ind w:left="2160" w:hanging="180"/>
      </w:pPr>
    </w:lvl>
    <w:lvl w:ilvl="3" w:tplc="ACFCE29E" w:tentative="1">
      <w:start w:val="1"/>
      <w:numFmt w:val="decimal"/>
      <w:lvlText w:val="%4."/>
      <w:lvlJc w:val="left"/>
      <w:pPr>
        <w:ind w:left="2880" w:hanging="360"/>
      </w:pPr>
    </w:lvl>
    <w:lvl w:ilvl="4" w:tplc="79C6FE1E" w:tentative="1">
      <w:start w:val="1"/>
      <w:numFmt w:val="lowerLetter"/>
      <w:lvlText w:val="%5."/>
      <w:lvlJc w:val="left"/>
      <w:pPr>
        <w:ind w:left="3600" w:hanging="360"/>
      </w:pPr>
    </w:lvl>
    <w:lvl w:ilvl="5" w:tplc="60C00F34" w:tentative="1">
      <w:start w:val="1"/>
      <w:numFmt w:val="lowerRoman"/>
      <w:lvlText w:val="%6."/>
      <w:lvlJc w:val="right"/>
      <w:pPr>
        <w:ind w:left="4320" w:hanging="180"/>
      </w:pPr>
    </w:lvl>
    <w:lvl w:ilvl="6" w:tplc="84E2694C" w:tentative="1">
      <w:start w:val="1"/>
      <w:numFmt w:val="decimal"/>
      <w:lvlText w:val="%7."/>
      <w:lvlJc w:val="left"/>
      <w:pPr>
        <w:ind w:left="5040" w:hanging="360"/>
      </w:pPr>
    </w:lvl>
    <w:lvl w:ilvl="7" w:tplc="E15E4F52" w:tentative="1">
      <w:start w:val="1"/>
      <w:numFmt w:val="lowerLetter"/>
      <w:lvlText w:val="%8."/>
      <w:lvlJc w:val="left"/>
      <w:pPr>
        <w:ind w:left="5760" w:hanging="360"/>
      </w:pPr>
    </w:lvl>
    <w:lvl w:ilvl="8" w:tplc="77A6A6E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A698996A">
      <w:start w:val="1"/>
      <w:numFmt w:val="bullet"/>
      <w:lvlText w:val=""/>
      <w:lvlJc w:val="left"/>
      <w:pPr>
        <w:ind w:left="720" w:hanging="360"/>
      </w:pPr>
      <w:rPr>
        <w:rFonts w:ascii="Symbol" w:hAnsi="Symbol" w:hint="default"/>
        <w:color w:val="auto"/>
        <w:sz w:val="24"/>
        <w:szCs w:val="24"/>
      </w:rPr>
    </w:lvl>
    <w:lvl w:ilvl="1" w:tplc="F49A3834">
      <w:start w:val="1"/>
      <w:numFmt w:val="bullet"/>
      <w:lvlText w:val="o"/>
      <w:lvlJc w:val="left"/>
      <w:pPr>
        <w:ind w:left="1440" w:hanging="360"/>
      </w:pPr>
      <w:rPr>
        <w:rFonts w:ascii="Courier New" w:hAnsi="Courier New" w:cs="Courier New" w:hint="default"/>
      </w:rPr>
    </w:lvl>
    <w:lvl w:ilvl="2" w:tplc="7B866828" w:tentative="1">
      <w:start w:val="1"/>
      <w:numFmt w:val="bullet"/>
      <w:lvlText w:val=""/>
      <w:lvlJc w:val="left"/>
      <w:pPr>
        <w:ind w:left="2160" w:hanging="360"/>
      </w:pPr>
      <w:rPr>
        <w:rFonts w:ascii="Wingdings" w:hAnsi="Wingdings" w:hint="default"/>
      </w:rPr>
    </w:lvl>
    <w:lvl w:ilvl="3" w:tplc="21809EB6" w:tentative="1">
      <w:start w:val="1"/>
      <w:numFmt w:val="bullet"/>
      <w:lvlText w:val=""/>
      <w:lvlJc w:val="left"/>
      <w:pPr>
        <w:ind w:left="2880" w:hanging="360"/>
      </w:pPr>
      <w:rPr>
        <w:rFonts w:ascii="Symbol" w:hAnsi="Symbol" w:hint="default"/>
      </w:rPr>
    </w:lvl>
    <w:lvl w:ilvl="4" w:tplc="435C6EDC" w:tentative="1">
      <w:start w:val="1"/>
      <w:numFmt w:val="bullet"/>
      <w:lvlText w:val="o"/>
      <w:lvlJc w:val="left"/>
      <w:pPr>
        <w:ind w:left="3600" w:hanging="360"/>
      </w:pPr>
      <w:rPr>
        <w:rFonts w:ascii="Courier New" w:hAnsi="Courier New" w:cs="Courier New" w:hint="default"/>
      </w:rPr>
    </w:lvl>
    <w:lvl w:ilvl="5" w:tplc="60983588" w:tentative="1">
      <w:start w:val="1"/>
      <w:numFmt w:val="bullet"/>
      <w:lvlText w:val=""/>
      <w:lvlJc w:val="left"/>
      <w:pPr>
        <w:ind w:left="4320" w:hanging="360"/>
      </w:pPr>
      <w:rPr>
        <w:rFonts w:ascii="Wingdings" w:hAnsi="Wingdings" w:hint="default"/>
      </w:rPr>
    </w:lvl>
    <w:lvl w:ilvl="6" w:tplc="FDD8FED0" w:tentative="1">
      <w:start w:val="1"/>
      <w:numFmt w:val="bullet"/>
      <w:lvlText w:val=""/>
      <w:lvlJc w:val="left"/>
      <w:pPr>
        <w:ind w:left="5040" w:hanging="360"/>
      </w:pPr>
      <w:rPr>
        <w:rFonts w:ascii="Symbol" w:hAnsi="Symbol" w:hint="default"/>
      </w:rPr>
    </w:lvl>
    <w:lvl w:ilvl="7" w:tplc="14E4E938" w:tentative="1">
      <w:start w:val="1"/>
      <w:numFmt w:val="bullet"/>
      <w:lvlText w:val="o"/>
      <w:lvlJc w:val="left"/>
      <w:pPr>
        <w:ind w:left="5760" w:hanging="360"/>
      </w:pPr>
      <w:rPr>
        <w:rFonts w:ascii="Courier New" w:hAnsi="Courier New" w:cs="Courier New" w:hint="default"/>
      </w:rPr>
    </w:lvl>
    <w:lvl w:ilvl="8" w:tplc="87483720" w:tentative="1">
      <w:start w:val="1"/>
      <w:numFmt w:val="bullet"/>
      <w:lvlText w:val=""/>
      <w:lvlJc w:val="left"/>
      <w:pPr>
        <w:ind w:left="6480" w:hanging="360"/>
      </w:pPr>
      <w:rPr>
        <w:rFonts w:ascii="Wingdings" w:hAnsi="Wingdings" w:hint="default"/>
      </w:rPr>
    </w:lvl>
  </w:abstractNum>
  <w:abstractNum w:abstractNumId="6" w15:restartNumberingAfterBreak="0">
    <w:nsid w:val="21090626"/>
    <w:multiLevelType w:val="hybridMultilevel"/>
    <w:tmpl w:val="9A4E0DB6"/>
    <w:lvl w:ilvl="0" w:tplc="F588E382">
      <w:start w:val="1"/>
      <w:numFmt w:val="lowerRoman"/>
      <w:lvlText w:val="(%1)"/>
      <w:lvlJc w:val="left"/>
      <w:pPr>
        <w:ind w:left="1080" w:hanging="720"/>
      </w:pPr>
      <w:rPr>
        <w:rFonts w:hint="default"/>
      </w:rPr>
    </w:lvl>
    <w:lvl w:ilvl="1" w:tplc="832A7960" w:tentative="1">
      <w:start w:val="1"/>
      <w:numFmt w:val="lowerLetter"/>
      <w:lvlText w:val="%2."/>
      <w:lvlJc w:val="left"/>
      <w:pPr>
        <w:ind w:left="1440" w:hanging="360"/>
      </w:pPr>
    </w:lvl>
    <w:lvl w:ilvl="2" w:tplc="DD3AB04C" w:tentative="1">
      <w:start w:val="1"/>
      <w:numFmt w:val="lowerRoman"/>
      <w:lvlText w:val="%3."/>
      <w:lvlJc w:val="right"/>
      <w:pPr>
        <w:ind w:left="2160" w:hanging="180"/>
      </w:pPr>
    </w:lvl>
    <w:lvl w:ilvl="3" w:tplc="DECA8B0C" w:tentative="1">
      <w:start w:val="1"/>
      <w:numFmt w:val="decimal"/>
      <w:lvlText w:val="%4."/>
      <w:lvlJc w:val="left"/>
      <w:pPr>
        <w:ind w:left="2880" w:hanging="360"/>
      </w:pPr>
    </w:lvl>
    <w:lvl w:ilvl="4" w:tplc="B3426B74" w:tentative="1">
      <w:start w:val="1"/>
      <w:numFmt w:val="lowerLetter"/>
      <w:lvlText w:val="%5."/>
      <w:lvlJc w:val="left"/>
      <w:pPr>
        <w:ind w:left="3600" w:hanging="360"/>
      </w:pPr>
    </w:lvl>
    <w:lvl w:ilvl="5" w:tplc="996C468E" w:tentative="1">
      <w:start w:val="1"/>
      <w:numFmt w:val="lowerRoman"/>
      <w:lvlText w:val="%6."/>
      <w:lvlJc w:val="right"/>
      <w:pPr>
        <w:ind w:left="4320" w:hanging="180"/>
      </w:pPr>
    </w:lvl>
    <w:lvl w:ilvl="6" w:tplc="0BD0838E" w:tentative="1">
      <w:start w:val="1"/>
      <w:numFmt w:val="decimal"/>
      <w:lvlText w:val="%7."/>
      <w:lvlJc w:val="left"/>
      <w:pPr>
        <w:ind w:left="5040" w:hanging="360"/>
      </w:pPr>
    </w:lvl>
    <w:lvl w:ilvl="7" w:tplc="641AA1E4" w:tentative="1">
      <w:start w:val="1"/>
      <w:numFmt w:val="lowerLetter"/>
      <w:lvlText w:val="%8."/>
      <w:lvlJc w:val="left"/>
      <w:pPr>
        <w:ind w:left="5760" w:hanging="360"/>
      </w:pPr>
    </w:lvl>
    <w:lvl w:ilvl="8" w:tplc="29B8D1EE" w:tentative="1">
      <w:start w:val="1"/>
      <w:numFmt w:val="lowerRoman"/>
      <w:lvlText w:val="%9."/>
      <w:lvlJc w:val="right"/>
      <w:pPr>
        <w:ind w:left="6480" w:hanging="180"/>
      </w:pPr>
    </w:lvl>
  </w:abstractNum>
  <w:abstractNum w:abstractNumId="7" w15:restartNumberingAfterBreak="0">
    <w:nsid w:val="223E58DD"/>
    <w:multiLevelType w:val="hybridMultilevel"/>
    <w:tmpl w:val="6D969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65436"/>
    <w:multiLevelType w:val="hybridMultilevel"/>
    <w:tmpl w:val="4FD6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F5661"/>
    <w:multiLevelType w:val="hybridMultilevel"/>
    <w:tmpl w:val="9A4E0DB6"/>
    <w:lvl w:ilvl="0" w:tplc="03AE87DA">
      <w:start w:val="1"/>
      <w:numFmt w:val="lowerRoman"/>
      <w:lvlText w:val="(%1)"/>
      <w:lvlJc w:val="left"/>
      <w:pPr>
        <w:ind w:left="1080" w:hanging="720"/>
      </w:pPr>
      <w:rPr>
        <w:rFonts w:hint="default"/>
      </w:rPr>
    </w:lvl>
    <w:lvl w:ilvl="1" w:tplc="458A4914" w:tentative="1">
      <w:start w:val="1"/>
      <w:numFmt w:val="lowerLetter"/>
      <w:lvlText w:val="%2."/>
      <w:lvlJc w:val="left"/>
      <w:pPr>
        <w:ind w:left="1440" w:hanging="360"/>
      </w:pPr>
    </w:lvl>
    <w:lvl w:ilvl="2" w:tplc="125EF320" w:tentative="1">
      <w:start w:val="1"/>
      <w:numFmt w:val="lowerRoman"/>
      <w:lvlText w:val="%3."/>
      <w:lvlJc w:val="right"/>
      <w:pPr>
        <w:ind w:left="2160" w:hanging="180"/>
      </w:pPr>
    </w:lvl>
    <w:lvl w:ilvl="3" w:tplc="C39E2954" w:tentative="1">
      <w:start w:val="1"/>
      <w:numFmt w:val="decimal"/>
      <w:lvlText w:val="%4."/>
      <w:lvlJc w:val="left"/>
      <w:pPr>
        <w:ind w:left="2880" w:hanging="360"/>
      </w:pPr>
    </w:lvl>
    <w:lvl w:ilvl="4" w:tplc="C2023840" w:tentative="1">
      <w:start w:val="1"/>
      <w:numFmt w:val="lowerLetter"/>
      <w:lvlText w:val="%5."/>
      <w:lvlJc w:val="left"/>
      <w:pPr>
        <w:ind w:left="3600" w:hanging="360"/>
      </w:pPr>
    </w:lvl>
    <w:lvl w:ilvl="5" w:tplc="39862544" w:tentative="1">
      <w:start w:val="1"/>
      <w:numFmt w:val="lowerRoman"/>
      <w:lvlText w:val="%6."/>
      <w:lvlJc w:val="right"/>
      <w:pPr>
        <w:ind w:left="4320" w:hanging="180"/>
      </w:pPr>
    </w:lvl>
    <w:lvl w:ilvl="6" w:tplc="2E1652AA" w:tentative="1">
      <w:start w:val="1"/>
      <w:numFmt w:val="decimal"/>
      <w:lvlText w:val="%7."/>
      <w:lvlJc w:val="left"/>
      <w:pPr>
        <w:ind w:left="5040" w:hanging="360"/>
      </w:pPr>
    </w:lvl>
    <w:lvl w:ilvl="7" w:tplc="B33A37FE" w:tentative="1">
      <w:start w:val="1"/>
      <w:numFmt w:val="lowerLetter"/>
      <w:lvlText w:val="%8."/>
      <w:lvlJc w:val="left"/>
      <w:pPr>
        <w:ind w:left="5760" w:hanging="360"/>
      </w:pPr>
    </w:lvl>
    <w:lvl w:ilvl="8" w:tplc="5BBC9EAA" w:tentative="1">
      <w:start w:val="1"/>
      <w:numFmt w:val="lowerRoman"/>
      <w:lvlText w:val="%9."/>
      <w:lvlJc w:val="right"/>
      <w:pPr>
        <w:ind w:left="6480" w:hanging="180"/>
      </w:pPr>
    </w:lvl>
  </w:abstractNum>
  <w:abstractNum w:abstractNumId="10" w15:restartNumberingAfterBreak="0">
    <w:nsid w:val="33D52C88"/>
    <w:multiLevelType w:val="hybridMultilevel"/>
    <w:tmpl w:val="9A4E0DB6"/>
    <w:lvl w:ilvl="0" w:tplc="24B48EF0">
      <w:start w:val="1"/>
      <w:numFmt w:val="lowerRoman"/>
      <w:lvlText w:val="(%1)"/>
      <w:lvlJc w:val="left"/>
      <w:pPr>
        <w:ind w:left="1080" w:hanging="720"/>
      </w:pPr>
      <w:rPr>
        <w:rFonts w:hint="default"/>
      </w:rPr>
    </w:lvl>
    <w:lvl w:ilvl="1" w:tplc="0BE48992" w:tentative="1">
      <w:start w:val="1"/>
      <w:numFmt w:val="lowerLetter"/>
      <w:lvlText w:val="%2."/>
      <w:lvlJc w:val="left"/>
      <w:pPr>
        <w:ind w:left="1440" w:hanging="360"/>
      </w:pPr>
    </w:lvl>
    <w:lvl w:ilvl="2" w:tplc="32925D06" w:tentative="1">
      <w:start w:val="1"/>
      <w:numFmt w:val="lowerRoman"/>
      <w:lvlText w:val="%3."/>
      <w:lvlJc w:val="right"/>
      <w:pPr>
        <w:ind w:left="2160" w:hanging="180"/>
      </w:pPr>
    </w:lvl>
    <w:lvl w:ilvl="3" w:tplc="3F60A302" w:tentative="1">
      <w:start w:val="1"/>
      <w:numFmt w:val="decimal"/>
      <w:lvlText w:val="%4."/>
      <w:lvlJc w:val="left"/>
      <w:pPr>
        <w:ind w:left="2880" w:hanging="360"/>
      </w:pPr>
    </w:lvl>
    <w:lvl w:ilvl="4" w:tplc="147E6F1A" w:tentative="1">
      <w:start w:val="1"/>
      <w:numFmt w:val="lowerLetter"/>
      <w:lvlText w:val="%5."/>
      <w:lvlJc w:val="left"/>
      <w:pPr>
        <w:ind w:left="3600" w:hanging="360"/>
      </w:pPr>
    </w:lvl>
    <w:lvl w:ilvl="5" w:tplc="D862AED4" w:tentative="1">
      <w:start w:val="1"/>
      <w:numFmt w:val="lowerRoman"/>
      <w:lvlText w:val="%6."/>
      <w:lvlJc w:val="right"/>
      <w:pPr>
        <w:ind w:left="4320" w:hanging="180"/>
      </w:pPr>
    </w:lvl>
    <w:lvl w:ilvl="6" w:tplc="72A8FF40" w:tentative="1">
      <w:start w:val="1"/>
      <w:numFmt w:val="decimal"/>
      <w:lvlText w:val="%7."/>
      <w:lvlJc w:val="left"/>
      <w:pPr>
        <w:ind w:left="5040" w:hanging="360"/>
      </w:pPr>
    </w:lvl>
    <w:lvl w:ilvl="7" w:tplc="FF169976" w:tentative="1">
      <w:start w:val="1"/>
      <w:numFmt w:val="lowerLetter"/>
      <w:lvlText w:val="%8."/>
      <w:lvlJc w:val="left"/>
      <w:pPr>
        <w:ind w:left="5760" w:hanging="360"/>
      </w:pPr>
    </w:lvl>
    <w:lvl w:ilvl="8" w:tplc="F1B666C0" w:tentative="1">
      <w:start w:val="1"/>
      <w:numFmt w:val="lowerRoman"/>
      <w:lvlText w:val="%9."/>
      <w:lvlJc w:val="right"/>
      <w:pPr>
        <w:ind w:left="6480" w:hanging="180"/>
      </w:pPr>
    </w:lvl>
  </w:abstractNum>
  <w:abstractNum w:abstractNumId="11" w15:restartNumberingAfterBreak="0">
    <w:nsid w:val="3A422BD3"/>
    <w:multiLevelType w:val="hybridMultilevel"/>
    <w:tmpl w:val="9A4E0DB6"/>
    <w:lvl w:ilvl="0" w:tplc="E81AC048">
      <w:start w:val="1"/>
      <w:numFmt w:val="lowerRoman"/>
      <w:lvlText w:val="(%1)"/>
      <w:lvlJc w:val="left"/>
      <w:pPr>
        <w:ind w:left="1080" w:hanging="720"/>
      </w:pPr>
      <w:rPr>
        <w:rFonts w:hint="default"/>
      </w:rPr>
    </w:lvl>
    <w:lvl w:ilvl="1" w:tplc="27925360" w:tentative="1">
      <w:start w:val="1"/>
      <w:numFmt w:val="lowerLetter"/>
      <w:lvlText w:val="%2."/>
      <w:lvlJc w:val="left"/>
      <w:pPr>
        <w:ind w:left="1440" w:hanging="360"/>
      </w:pPr>
    </w:lvl>
    <w:lvl w:ilvl="2" w:tplc="F2D6A898" w:tentative="1">
      <w:start w:val="1"/>
      <w:numFmt w:val="lowerRoman"/>
      <w:lvlText w:val="%3."/>
      <w:lvlJc w:val="right"/>
      <w:pPr>
        <w:ind w:left="2160" w:hanging="180"/>
      </w:pPr>
    </w:lvl>
    <w:lvl w:ilvl="3" w:tplc="75781934" w:tentative="1">
      <w:start w:val="1"/>
      <w:numFmt w:val="decimal"/>
      <w:lvlText w:val="%4."/>
      <w:lvlJc w:val="left"/>
      <w:pPr>
        <w:ind w:left="2880" w:hanging="360"/>
      </w:pPr>
    </w:lvl>
    <w:lvl w:ilvl="4" w:tplc="210C3584" w:tentative="1">
      <w:start w:val="1"/>
      <w:numFmt w:val="lowerLetter"/>
      <w:lvlText w:val="%5."/>
      <w:lvlJc w:val="left"/>
      <w:pPr>
        <w:ind w:left="3600" w:hanging="360"/>
      </w:pPr>
    </w:lvl>
    <w:lvl w:ilvl="5" w:tplc="5AF014EA" w:tentative="1">
      <w:start w:val="1"/>
      <w:numFmt w:val="lowerRoman"/>
      <w:lvlText w:val="%6."/>
      <w:lvlJc w:val="right"/>
      <w:pPr>
        <w:ind w:left="4320" w:hanging="180"/>
      </w:pPr>
    </w:lvl>
    <w:lvl w:ilvl="6" w:tplc="A45C01D6" w:tentative="1">
      <w:start w:val="1"/>
      <w:numFmt w:val="decimal"/>
      <w:lvlText w:val="%7."/>
      <w:lvlJc w:val="left"/>
      <w:pPr>
        <w:ind w:left="5040" w:hanging="360"/>
      </w:pPr>
    </w:lvl>
    <w:lvl w:ilvl="7" w:tplc="C8783094" w:tentative="1">
      <w:start w:val="1"/>
      <w:numFmt w:val="lowerLetter"/>
      <w:lvlText w:val="%8."/>
      <w:lvlJc w:val="left"/>
      <w:pPr>
        <w:ind w:left="5760" w:hanging="360"/>
      </w:pPr>
    </w:lvl>
    <w:lvl w:ilvl="8" w:tplc="03682968" w:tentative="1">
      <w:start w:val="1"/>
      <w:numFmt w:val="lowerRoman"/>
      <w:lvlText w:val="%9."/>
      <w:lvlJc w:val="right"/>
      <w:pPr>
        <w:ind w:left="6480" w:hanging="180"/>
      </w:pPr>
    </w:lvl>
  </w:abstractNum>
  <w:abstractNum w:abstractNumId="12" w15:restartNumberingAfterBreak="0">
    <w:nsid w:val="463F1A50"/>
    <w:multiLevelType w:val="hybridMultilevel"/>
    <w:tmpl w:val="48369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4A79B5"/>
    <w:multiLevelType w:val="hybridMultilevel"/>
    <w:tmpl w:val="CB4E1D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E1165"/>
    <w:multiLevelType w:val="hybridMultilevel"/>
    <w:tmpl w:val="EB9A3544"/>
    <w:lvl w:ilvl="0" w:tplc="C4CC593A">
      <w:start w:val="1"/>
      <w:numFmt w:val="bullet"/>
      <w:lvlText w:val=""/>
      <w:lvlJc w:val="left"/>
      <w:pPr>
        <w:ind w:left="624" w:hanging="26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4A07E6A">
      <w:start w:val="1"/>
      <w:numFmt w:val="bullet"/>
      <w:lvlText w:val="o"/>
      <w:lvlJc w:val="left"/>
      <w:pPr>
        <w:ind w:left="1800" w:hanging="360"/>
      </w:pPr>
      <w:rPr>
        <w:rFonts w:ascii="Courier New" w:hAnsi="Courier New" w:cs="Courier New" w:hint="default"/>
      </w:rPr>
    </w:lvl>
    <w:lvl w:ilvl="3" w:tplc="90DA9532">
      <w:start w:val="1"/>
      <w:numFmt w:val="bullet"/>
      <w:lvlText w:val=""/>
      <w:lvlJc w:val="left"/>
      <w:pPr>
        <w:ind w:left="2520" w:hanging="360"/>
      </w:pPr>
      <w:rPr>
        <w:rFonts w:ascii="Symbol" w:hAnsi="Symbol" w:hint="default"/>
      </w:rPr>
    </w:lvl>
    <w:lvl w:ilvl="4" w:tplc="251E60A4" w:tentative="1">
      <w:start w:val="1"/>
      <w:numFmt w:val="bullet"/>
      <w:lvlText w:val="o"/>
      <w:lvlJc w:val="left"/>
      <w:pPr>
        <w:ind w:left="3240" w:hanging="360"/>
      </w:pPr>
      <w:rPr>
        <w:rFonts w:ascii="Courier New" w:hAnsi="Courier New" w:hint="default"/>
      </w:rPr>
    </w:lvl>
    <w:lvl w:ilvl="5" w:tplc="E4CA994E" w:tentative="1">
      <w:start w:val="1"/>
      <w:numFmt w:val="bullet"/>
      <w:lvlText w:val=""/>
      <w:lvlJc w:val="left"/>
      <w:pPr>
        <w:ind w:left="3960" w:hanging="360"/>
      </w:pPr>
      <w:rPr>
        <w:rFonts w:ascii="Wingdings" w:hAnsi="Wingdings" w:hint="default"/>
      </w:rPr>
    </w:lvl>
    <w:lvl w:ilvl="6" w:tplc="B0E015EE" w:tentative="1">
      <w:start w:val="1"/>
      <w:numFmt w:val="bullet"/>
      <w:lvlText w:val=""/>
      <w:lvlJc w:val="left"/>
      <w:pPr>
        <w:ind w:left="4680" w:hanging="360"/>
      </w:pPr>
      <w:rPr>
        <w:rFonts w:ascii="Symbol" w:hAnsi="Symbol" w:hint="default"/>
      </w:rPr>
    </w:lvl>
    <w:lvl w:ilvl="7" w:tplc="C8E81D16" w:tentative="1">
      <w:start w:val="1"/>
      <w:numFmt w:val="bullet"/>
      <w:lvlText w:val="o"/>
      <w:lvlJc w:val="left"/>
      <w:pPr>
        <w:ind w:left="5400" w:hanging="360"/>
      </w:pPr>
      <w:rPr>
        <w:rFonts w:ascii="Courier New" w:hAnsi="Courier New" w:hint="default"/>
      </w:rPr>
    </w:lvl>
    <w:lvl w:ilvl="8" w:tplc="5CAA6278" w:tentative="1">
      <w:start w:val="1"/>
      <w:numFmt w:val="bullet"/>
      <w:lvlText w:val=""/>
      <w:lvlJc w:val="left"/>
      <w:pPr>
        <w:ind w:left="6120" w:hanging="360"/>
      </w:pPr>
      <w:rPr>
        <w:rFonts w:ascii="Wingdings" w:hAnsi="Wingdings" w:hint="default"/>
      </w:rPr>
    </w:lvl>
  </w:abstractNum>
  <w:abstractNum w:abstractNumId="15" w15:restartNumberingAfterBreak="0">
    <w:nsid w:val="56FA6FC9"/>
    <w:multiLevelType w:val="hybridMultilevel"/>
    <w:tmpl w:val="95708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A43700"/>
    <w:multiLevelType w:val="hybridMultilevel"/>
    <w:tmpl w:val="3D4A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6A3824"/>
    <w:multiLevelType w:val="hybridMultilevel"/>
    <w:tmpl w:val="9A4E0DB6"/>
    <w:lvl w:ilvl="0" w:tplc="578866E4">
      <w:start w:val="1"/>
      <w:numFmt w:val="lowerRoman"/>
      <w:lvlText w:val="(%1)"/>
      <w:lvlJc w:val="left"/>
      <w:pPr>
        <w:ind w:left="1080" w:hanging="720"/>
      </w:pPr>
      <w:rPr>
        <w:rFonts w:hint="default"/>
      </w:rPr>
    </w:lvl>
    <w:lvl w:ilvl="1" w:tplc="D9D2F91E" w:tentative="1">
      <w:start w:val="1"/>
      <w:numFmt w:val="lowerLetter"/>
      <w:lvlText w:val="%2."/>
      <w:lvlJc w:val="left"/>
      <w:pPr>
        <w:ind w:left="1440" w:hanging="360"/>
      </w:pPr>
    </w:lvl>
    <w:lvl w:ilvl="2" w:tplc="81F415BA" w:tentative="1">
      <w:start w:val="1"/>
      <w:numFmt w:val="lowerRoman"/>
      <w:lvlText w:val="%3."/>
      <w:lvlJc w:val="right"/>
      <w:pPr>
        <w:ind w:left="2160" w:hanging="180"/>
      </w:pPr>
    </w:lvl>
    <w:lvl w:ilvl="3" w:tplc="F38E3594" w:tentative="1">
      <w:start w:val="1"/>
      <w:numFmt w:val="decimal"/>
      <w:lvlText w:val="%4."/>
      <w:lvlJc w:val="left"/>
      <w:pPr>
        <w:ind w:left="2880" w:hanging="360"/>
      </w:pPr>
    </w:lvl>
    <w:lvl w:ilvl="4" w:tplc="CC82340E" w:tentative="1">
      <w:start w:val="1"/>
      <w:numFmt w:val="lowerLetter"/>
      <w:lvlText w:val="%5."/>
      <w:lvlJc w:val="left"/>
      <w:pPr>
        <w:ind w:left="3600" w:hanging="360"/>
      </w:pPr>
    </w:lvl>
    <w:lvl w:ilvl="5" w:tplc="4E2A38AC" w:tentative="1">
      <w:start w:val="1"/>
      <w:numFmt w:val="lowerRoman"/>
      <w:lvlText w:val="%6."/>
      <w:lvlJc w:val="right"/>
      <w:pPr>
        <w:ind w:left="4320" w:hanging="180"/>
      </w:pPr>
    </w:lvl>
    <w:lvl w:ilvl="6" w:tplc="A60C9616" w:tentative="1">
      <w:start w:val="1"/>
      <w:numFmt w:val="decimal"/>
      <w:lvlText w:val="%7."/>
      <w:lvlJc w:val="left"/>
      <w:pPr>
        <w:ind w:left="5040" w:hanging="360"/>
      </w:pPr>
    </w:lvl>
    <w:lvl w:ilvl="7" w:tplc="6726A73C" w:tentative="1">
      <w:start w:val="1"/>
      <w:numFmt w:val="lowerLetter"/>
      <w:lvlText w:val="%8."/>
      <w:lvlJc w:val="left"/>
      <w:pPr>
        <w:ind w:left="5760" w:hanging="360"/>
      </w:pPr>
    </w:lvl>
    <w:lvl w:ilvl="8" w:tplc="342CF920"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C7EEA6D6">
      <w:start w:val="1"/>
      <w:numFmt w:val="lowerRoman"/>
      <w:lvlText w:val="(%1)"/>
      <w:lvlJc w:val="left"/>
      <w:pPr>
        <w:ind w:left="1080" w:hanging="720"/>
      </w:pPr>
      <w:rPr>
        <w:rFonts w:hint="default"/>
      </w:rPr>
    </w:lvl>
    <w:lvl w:ilvl="1" w:tplc="14901A78" w:tentative="1">
      <w:start w:val="1"/>
      <w:numFmt w:val="lowerLetter"/>
      <w:lvlText w:val="%2."/>
      <w:lvlJc w:val="left"/>
      <w:pPr>
        <w:ind w:left="1440" w:hanging="360"/>
      </w:pPr>
    </w:lvl>
    <w:lvl w:ilvl="2" w:tplc="D93461DE" w:tentative="1">
      <w:start w:val="1"/>
      <w:numFmt w:val="lowerRoman"/>
      <w:lvlText w:val="%3."/>
      <w:lvlJc w:val="right"/>
      <w:pPr>
        <w:ind w:left="2160" w:hanging="180"/>
      </w:pPr>
    </w:lvl>
    <w:lvl w:ilvl="3" w:tplc="FAD2E0F6" w:tentative="1">
      <w:start w:val="1"/>
      <w:numFmt w:val="decimal"/>
      <w:lvlText w:val="%4."/>
      <w:lvlJc w:val="left"/>
      <w:pPr>
        <w:ind w:left="2880" w:hanging="360"/>
      </w:pPr>
    </w:lvl>
    <w:lvl w:ilvl="4" w:tplc="D4F0A5B6" w:tentative="1">
      <w:start w:val="1"/>
      <w:numFmt w:val="lowerLetter"/>
      <w:lvlText w:val="%5."/>
      <w:lvlJc w:val="left"/>
      <w:pPr>
        <w:ind w:left="3600" w:hanging="360"/>
      </w:pPr>
    </w:lvl>
    <w:lvl w:ilvl="5" w:tplc="DE7CF9E6" w:tentative="1">
      <w:start w:val="1"/>
      <w:numFmt w:val="lowerRoman"/>
      <w:lvlText w:val="%6."/>
      <w:lvlJc w:val="right"/>
      <w:pPr>
        <w:ind w:left="4320" w:hanging="180"/>
      </w:pPr>
    </w:lvl>
    <w:lvl w:ilvl="6" w:tplc="7D4A02E0" w:tentative="1">
      <w:start w:val="1"/>
      <w:numFmt w:val="decimal"/>
      <w:lvlText w:val="%7."/>
      <w:lvlJc w:val="left"/>
      <w:pPr>
        <w:ind w:left="5040" w:hanging="360"/>
      </w:pPr>
    </w:lvl>
    <w:lvl w:ilvl="7" w:tplc="9D3A3C52" w:tentative="1">
      <w:start w:val="1"/>
      <w:numFmt w:val="lowerLetter"/>
      <w:lvlText w:val="%8."/>
      <w:lvlJc w:val="left"/>
      <w:pPr>
        <w:ind w:left="5760" w:hanging="360"/>
      </w:pPr>
    </w:lvl>
    <w:lvl w:ilvl="8" w:tplc="9BA0F902"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EE42050E">
      <w:start w:val="1"/>
      <w:numFmt w:val="lowerRoman"/>
      <w:lvlText w:val="(%1)"/>
      <w:lvlJc w:val="left"/>
      <w:pPr>
        <w:ind w:left="1080" w:hanging="720"/>
      </w:pPr>
      <w:rPr>
        <w:rFonts w:hint="default"/>
      </w:rPr>
    </w:lvl>
    <w:lvl w:ilvl="1" w:tplc="390E4F0C" w:tentative="1">
      <w:start w:val="1"/>
      <w:numFmt w:val="lowerLetter"/>
      <w:lvlText w:val="%2."/>
      <w:lvlJc w:val="left"/>
      <w:pPr>
        <w:ind w:left="1440" w:hanging="360"/>
      </w:pPr>
    </w:lvl>
    <w:lvl w:ilvl="2" w:tplc="F592703C" w:tentative="1">
      <w:start w:val="1"/>
      <w:numFmt w:val="lowerRoman"/>
      <w:lvlText w:val="%3."/>
      <w:lvlJc w:val="right"/>
      <w:pPr>
        <w:ind w:left="2160" w:hanging="180"/>
      </w:pPr>
    </w:lvl>
    <w:lvl w:ilvl="3" w:tplc="42EA5FFC" w:tentative="1">
      <w:start w:val="1"/>
      <w:numFmt w:val="decimal"/>
      <w:lvlText w:val="%4."/>
      <w:lvlJc w:val="left"/>
      <w:pPr>
        <w:ind w:left="2880" w:hanging="360"/>
      </w:pPr>
    </w:lvl>
    <w:lvl w:ilvl="4" w:tplc="D20C940E" w:tentative="1">
      <w:start w:val="1"/>
      <w:numFmt w:val="lowerLetter"/>
      <w:lvlText w:val="%5."/>
      <w:lvlJc w:val="left"/>
      <w:pPr>
        <w:ind w:left="3600" w:hanging="360"/>
      </w:pPr>
    </w:lvl>
    <w:lvl w:ilvl="5" w:tplc="44DC1000" w:tentative="1">
      <w:start w:val="1"/>
      <w:numFmt w:val="lowerRoman"/>
      <w:lvlText w:val="%6."/>
      <w:lvlJc w:val="right"/>
      <w:pPr>
        <w:ind w:left="4320" w:hanging="180"/>
      </w:pPr>
    </w:lvl>
    <w:lvl w:ilvl="6" w:tplc="4F0251DA" w:tentative="1">
      <w:start w:val="1"/>
      <w:numFmt w:val="decimal"/>
      <w:lvlText w:val="%7."/>
      <w:lvlJc w:val="left"/>
      <w:pPr>
        <w:ind w:left="5040" w:hanging="360"/>
      </w:pPr>
    </w:lvl>
    <w:lvl w:ilvl="7" w:tplc="9A8ED954" w:tentative="1">
      <w:start w:val="1"/>
      <w:numFmt w:val="lowerLetter"/>
      <w:lvlText w:val="%8."/>
      <w:lvlJc w:val="left"/>
      <w:pPr>
        <w:ind w:left="5760" w:hanging="360"/>
      </w:pPr>
    </w:lvl>
    <w:lvl w:ilvl="8" w:tplc="183ABEB2" w:tentative="1">
      <w:start w:val="1"/>
      <w:numFmt w:val="lowerRoman"/>
      <w:lvlText w:val="%9."/>
      <w:lvlJc w:val="right"/>
      <w:pPr>
        <w:ind w:left="6480" w:hanging="180"/>
      </w:pPr>
    </w:lvl>
  </w:abstractNum>
  <w:abstractNum w:abstractNumId="20" w15:restartNumberingAfterBreak="0">
    <w:nsid w:val="71F64D38"/>
    <w:multiLevelType w:val="hybridMultilevel"/>
    <w:tmpl w:val="8C82F798"/>
    <w:lvl w:ilvl="0" w:tplc="FFFFFFFF">
      <w:start w:val="1"/>
      <w:numFmt w:val="bullet"/>
      <w:lvlText w:val=""/>
      <w:lvlJc w:val="left"/>
      <w:pPr>
        <w:ind w:left="624" w:hanging="26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5594648">
    <w:abstractNumId w:val="5"/>
  </w:num>
  <w:num w:numId="2" w16cid:durableId="176162585">
    <w:abstractNumId w:val="9"/>
  </w:num>
  <w:num w:numId="3" w16cid:durableId="1352339820">
    <w:abstractNumId w:val="4"/>
  </w:num>
  <w:num w:numId="4" w16cid:durableId="2107076180">
    <w:abstractNumId w:val="3"/>
  </w:num>
  <w:num w:numId="5" w16cid:durableId="1078017398">
    <w:abstractNumId w:val="18"/>
  </w:num>
  <w:num w:numId="6" w16cid:durableId="657466730">
    <w:abstractNumId w:val="17"/>
  </w:num>
  <w:num w:numId="7" w16cid:durableId="2094668700">
    <w:abstractNumId w:val="6"/>
  </w:num>
  <w:num w:numId="8" w16cid:durableId="104812353">
    <w:abstractNumId w:val="11"/>
  </w:num>
  <w:num w:numId="9" w16cid:durableId="2038922710">
    <w:abstractNumId w:val="19"/>
  </w:num>
  <w:num w:numId="10" w16cid:durableId="328560816">
    <w:abstractNumId w:val="10"/>
  </w:num>
  <w:num w:numId="11" w16cid:durableId="1193035568">
    <w:abstractNumId w:val="0"/>
  </w:num>
  <w:num w:numId="12" w16cid:durableId="1187906196">
    <w:abstractNumId w:val="21"/>
  </w:num>
  <w:num w:numId="13" w16cid:durableId="1784569572">
    <w:abstractNumId w:val="7"/>
  </w:num>
  <w:num w:numId="14" w16cid:durableId="1651708965">
    <w:abstractNumId w:val="14"/>
  </w:num>
  <w:num w:numId="15" w16cid:durableId="1248684329">
    <w:abstractNumId w:val="8"/>
  </w:num>
  <w:num w:numId="16" w16cid:durableId="850919904">
    <w:abstractNumId w:val="20"/>
  </w:num>
  <w:num w:numId="17" w16cid:durableId="1653437661">
    <w:abstractNumId w:val="2"/>
  </w:num>
  <w:num w:numId="18" w16cid:durableId="296838623">
    <w:abstractNumId w:val="16"/>
  </w:num>
  <w:num w:numId="19" w16cid:durableId="1869634525">
    <w:abstractNumId w:val="1"/>
  </w:num>
  <w:num w:numId="20" w16cid:durableId="442457509">
    <w:abstractNumId w:val="15"/>
  </w:num>
  <w:num w:numId="21" w16cid:durableId="1871802310">
    <w:abstractNumId w:val="12"/>
  </w:num>
  <w:num w:numId="22" w16cid:durableId="135634227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E6"/>
    <w:rsid w:val="000015DB"/>
    <w:rsid w:val="000138D3"/>
    <w:rsid w:val="000147D0"/>
    <w:rsid w:val="00025F98"/>
    <w:rsid w:val="000260A7"/>
    <w:rsid w:val="00030BBA"/>
    <w:rsid w:val="0003136C"/>
    <w:rsid w:val="00036707"/>
    <w:rsid w:val="00037799"/>
    <w:rsid w:val="00047DAA"/>
    <w:rsid w:val="00061F81"/>
    <w:rsid w:val="00074769"/>
    <w:rsid w:val="00076EBE"/>
    <w:rsid w:val="0008450D"/>
    <w:rsid w:val="00094848"/>
    <w:rsid w:val="000A23CD"/>
    <w:rsid w:val="000A5676"/>
    <w:rsid w:val="000A58FB"/>
    <w:rsid w:val="000C13BC"/>
    <w:rsid w:val="000C677B"/>
    <w:rsid w:val="000D4A5C"/>
    <w:rsid w:val="00106D9A"/>
    <w:rsid w:val="00112CCE"/>
    <w:rsid w:val="00124476"/>
    <w:rsid w:val="001245CD"/>
    <w:rsid w:val="00132ED1"/>
    <w:rsid w:val="001375F2"/>
    <w:rsid w:val="001378F2"/>
    <w:rsid w:val="00146477"/>
    <w:rsid w:val="001479BA"/>
    <w:rsid w:val="001677DF"/>
    <w:rsid w:val="00182A5A"/>
    <w:rsid w:val="0019364E"/>
    <w:rsid w:val="001B3FEC"/>
    <w:rsid w:val="001D626C"/>
    <w:rsid w:val="001F056C"/>
    <w:rsid w:val="001F438B"/>
    <w:rsid w:val="001F482E"/>
    <w:rsid w:val="001F74A7"/>
    <w:rsid w:val="002019D7"/>
    <w:rsid w:val="00203EF7"/>
    <w:rsid w:val="00207268"/>
    <w:rsid w:val="0022309B"/>
    <w:rsid w:val="002245F3"/>
    <w:rsid w:val="002264D9"/>
    <w:rsid w:val="00227057"/>
    <w:rsid w:val="002441B3"/>
    <w:rsid w:val="0024505F"/>
    <w:rsid w:val="002610EE"/>
    <w:rsid w:val="0027279F"/>
    <w:rsid w:val="002778E2"/>
    <w:rsid w:val="00292C2D"/>
    <w:rsid w:val="002B66D1"/>
    <w:rsid w:val="002B6A75"/>
    <w:rsid w:val="002B7DDA"/>
    <w:rsid w:val="002C24E6"/>
    <w:rsid w:val="00304624"/>
    <w:rsid w:val="00315414"/>
    <w:rsid w:val="00342348"/>
    <w:rsid w:val="003449B0"/>
    <w:rsid w:val="00346DA5"/>
    <w:rsid w:val="00353DD5"/>
    <w:rsid w:val="00355FAA"/>
    <w:rsid w:val="00362166"/>
    <w:rsid w:val="00371F84"/>
    <w:rsid w:val="00372FEE"/>
    <w:rsid w:val="00375BC6"/>
    <w:rsid w:val="003771FE"/>
    <w:rsid w:val="00396E6D"/>
    <w:rsid w:val="003A21A9"/>
    <w:rsid w:val="003C0B61"/>
    <w:rsid w:val="003E54AB"/>
    <w:rsid w:val="003F190B"/>
    <w:rsid w:val="004002D5"/>
    <w:rsid w:val="0041186C"/>
    <w:rsid w:val="004211C6"/>
    <w:rsid w:val="00427E42"/>
    <w:rsid w:val="00433E96"/>
    <w:rsid w:val="00452997"/>
    <w:rsid w:val="00460CE2"/>
    <w:rsid w:val="00464418"/>
    <w:rsid w:val="00465590"/>
    <w:rsid w:val="00484D80"/>
    <w:rsid w:val="004A3DB6"/>
    <w:rsid w:val="004B6148"/>
    <w:rsid w:val="004D1469"/>
    <w:rsid w:val="004E2149"/>
    <w:rsid w:val="004F1E73"/>
    <w:rsid w:val="004F45FC"/>
    <w:rsid w:val="004F698C"/>
    <w:rsid w:val="00505FEF"/>
    <w:rsid w:val="00523AF7"/>
    <w:rsid w:val="005461A7"/>
    <w:rsid w:val="00546854"/>
    <w:rsid w:val="005563FA"/>
    <w:rsid w:val="005622AF"/>
    <w:rsid w:val="00562F45"/>
    <w:rsid w:val="0057038D"/>
    <w:rsid w:val="0059178C"/>
    <w:rsid w:val="005C24E6"/>
    <w:rsid w:val="005C2D27"/>
    <w:rsid w:val="005C6D22"/>
    <w:rsid w:val="005D2787"/>
    <w:rsid w:val="005E54CE"/>
    <w:rsid w:val="005F49AD"/>
    <w:rsid w:val="00614D55"/>
    <w:rsid w:val="006413D5"/>
    <w:rsid w:val="00666456"/>
    <w:rsid w:val="00672254"/>
    <w:rsid w:val="00674D05"/>
    <w:rsid w:val="00680D99"/>
    <w:rsid w:val="006970C3"/>
    <w:rsid w:val="006A10FB"/>
    <w:rsid w:val="006C48AD"/>
    <w:rsid w:val="006D54C2"/>
    <w:rsid w:val="006F076C"/>
    <w:rsid w:val="006F0E46"/>
    <w:rsid w:val="00722E0D"/>
    <w:rsid w:val="00734284"/>
    <w:rsid w:val="00735308"/>
    <w:rsid w:val="007400C5"/>
    <w:rsid w:val="00740221"/>
    <w:rsid w:val="0075501E"/>
    <w:rsid w:val="007571E7"/>
    <w:rsid w:val="00762BEE"/>
    <w:rsid w:val="00767E54"/>
    <w:rsid w:val="00775224"/>
    <w:rsid w:val="00776974"/>
    <w:rsid w:val="00784C5B"/>
    <w:rsid w:val="00785432"/>
    <w:rsid w:val="00794DE4"/>
    <w:rsid w:val="007B3EA6"/>
    <w:rsid w:val="007D7183"/>
    <w:rsid w:val="007E31FB"/>
    <w:rsid w:val="007F2DA6"/>
    <w:rsid w:val="007F4F09"/>
    <w:rsid w:val="0080316B"/>
    <w:rsid w:val="00804AE6"/>
    <w:rsid w:val="00810962"/>
    <w:rsid w:val="00810C4C"/>
    <w:rsid w:val="00826C68"/>
    <w:rsid w:val="00845A4A"/>
    <w:rsid w:val="00845A66"/>
    <w:rsid w:val="00845D5E"/>
    <w:rsid w:val="0085283C"/>
    <w:rsid w:val="00853DC0"/>
    <w:rsid w:val="0086226F"/>
    <w:rsid w:val="00883896"/>
    <w:rsid w:val="008A2DF7"/>
    <w:rsid w:val="008B41B0"/>
    <w:rsid w:val="008C275A"/>
    <w:rsid w:val="008C4C7C"/>
    <w:rsid w:val="008C509D"/>
    <w:rsid w:val="008D0618"/>
    <w:rsid w:val="008D4B88"/>
    <w:rsid w:val="008E54C6"/>
    <w:rsid w:val="009039F0"/>
    <w:rsid w:val="0093434B"/>
    <w:rsid w:val="009401BB"/>
    <w:rsid w:val="0094250D"/>
    <w:rsid w:val="0095359B"/>
    <w:rsid w:val="00956A1F"/>
    <w:rsid w:val="009B1C2B"/>
    <w:rsid w:val="009B514C"/>
    <w:rsid w:val="009C084E"/>
    <w:rsid w:val="009C267E"/>
    <w:rsid w:val="009C2C82"/>
    <w:rsid w:val="009E295E"/>
    <w:rsid w:val="009F1DF1"/>
    <w:rsid w:val="009F2169"/>
    <w:rsid w:val="009F27A6"/>
    <w:rsid w:val="009F5E92"/>
    <w:rsid w:val="00A0054C"/>
    <w:rsid w:val="00A00E25"/>
    <w:rsid w:val="00A01F86"/>
    <w:rsid w:val="00A054B0"/>
    <w:rsid w:val="00A13237"/>
    <w:rsid w:val="00A16A1D"/>
    <w:rsid w:val="00A4516D"/>
    <w:rsid w:val="00A66E55"/>
    <w:rsid w:val="00A708E3"/>
    <w:rsid w:val="00A82674"/>
    <w:rsid w:val="00A829C9"/>
    <w:rsid w:val="00AA61E7"/>
    <w:rsid w:val="00AB62CF"/>
    <w:rsid w:val="00AD4FA5"/>
    <w:rsid w:val="00AE510D"/>
    <w:rsid w:val="00AE6B4D"/>
    <w:rsid w:val="00AF1A09"/>
    <w:rsid w:val="00AF5DE7"/>
    <w:rsid w:val="00B00D66"/>
    <w:rsid w:val="00B02F06"/>
    <w:rsid w:val="00B10626"/>
    <w:rsid w:val="00B26E20"/>
    <w:rsid w:val="00B37316"/>
    <w:rsid w:val="00B71AA9"/>
    <w:rsid w:val="00B72112"/>
    <w:rsid w:val="00B739D9"/>
    <w:rsid w:val="00B967AC"/>
    <w:rsid w:val="00BA13B6"/>
    <w:rsid w:val="00BA17BB"/>
    <w:rsid w:val="00BA69D1"/>
    <w:rsid w:val="00BC41B1"/>
    <w:rsid w:val="00BC69AC"/>
    <w:rsid w:val="00BD09DA"/>
    <w:rsid w:val="00BD4187"/>
    <w:rsid w:val="00BD7078"/>
    <w:rsid w:val="00BE2203"/>
    <w:rsid w:val="00BF5FAF"/>
    <w:rsid w:val="00BF6F38"/>
    <w:rsid w:val="00C101E3"/>
    <w:rsid w:val="00C22670"/>
    <w:rsid w:val="00C26B43"/>
    <w:rsid w:val="00C47EA6"/>
    <w:rsid w:val="00C52D8C"/>
    <w:rsid w:val="00C71FFB"/>
    <w:rsid w:val="00C763FB"/>
    <w:rsid w:val="00C76B2A"/>
    <w:rsid w:val="00C77ADE"/>
    <w:rsid w:val="00C84540"/>
    <w:rsid w:val="00CA73A9"/>
    <w:rsid w:val="00CB0185"/>
    <w:rsid w:val="00CB608A"/>
    <w:rsid w:val="00CE32EE"/>
    <w:rsid w:val="00CE5487"/>
    <w:rsid w:val="00CE6B16"/>
    <w:rsid w:val="00CF3EBD"/>
    <w:rsid w:val="00CF6765"/>
    <w:rsid w:val="00D214B5"/>
    <w:rsid w:val="00D348D3"/>
    <w:rsid w:val="00D73A1C"/>
    <w:rsid w:val="00D772E6"/>
    <w:rsid w:val="00D81377"/>
    <w:rsid w:val="00DB0F45"/>
    <w:rsid w:val="00DB4A7B"/>
    <w:rsid w:val="00DC50C5"/>
    <w:rsid w:val="00DC697A"/>
    <w:rsid w:val="00DD2B33"/>
    <w:rsid w:val="00DE5434"/>
    <w:rsid w:val="00E11578"/>
    <w:rsid w:val="00E12DBF"/>
    <w:rsid w:val="00E30C0C"/>
    <w:rsid w:val="00E55143"/>
    <w:rsid w:val="00E767FA"/>
    <w:rsid w:val="00E82F03"/>
    <w:rsid w:val="00E946C8"/>
    <w:rsid w:val="00EA58FD"/>
    <w:rsid w:val="00EB2EAA"/>
    <w:rsid w:val="00EC55D2"/>
    <w:rsid w:val="00ED38C8"/>
    <w:rsid w:val="00ED5EF7"/>
    <w:rsid w:val="00EE039F"/>
    <w:rsid w:val="00EE7304"/>
    <w:rsid w:val="00EE77B0"/>
    <w:rsid w:val="00F04EC8"/>
    <w:rsid w:val="00F43F9C"/>
    <w:rsid w:val="00F527B0"/>
    <w:rsid w:val="00F53E32"/>
    <w:rsid w:val="00F964C6"/>
    <w:rsid w:val="00F96DF7"/>
    <w:rsid w:val="00FB0441"/>
    <w:rsid w:val="00FC776B"/>
    <w:rsid w:val="00FD2442"/>
    <w:rsid w:val="00FF009E"/>
    <w:rsid w:val="00FF6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7E99"/>
  <w15:docId w15:val="{B46AE25B-138C-4475-B866-17D48E6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paragraph" w:styleId="Heading3">
    <w:name w:val="heading 3"/>
    <w:basedOn w:val="Normal"/>
    <w:next w:val="Normal"/>
    <w:link w:val="Heading3Char"/>
    <w:uiPriority w:val="9"/>
    <w:semiHidden/>
    <w:unhideWhenUsed/>
    <w:qFormat/>
    <w:rsid w:val="00061F8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1"/>
      </w:numPr>
      <w:spacing w:before="40" w:after="40"/>
    </w:pPr>
  </w:style>
  <w:style w:type="paragraph" w:styleId="ListBullet2">
    <w:name w:val="List Bullet 2"/>
    <w:basedOn w:val="Normal"/>
    <w:uiPriority w:val="16"/>
    <w:unhideWhenUsed/>
    <w:qFormat/>
    <w:rsid w:val="00D2559D"/>
    <w:pPr>
      <w:numPr>
        <w:ilvl w:val="1"/>
        <w:numId w:val="12"/>
      </w:numPr>
    </w:pPr>
  </w:style>
  <w:style w:type="paragraph" w:styleId="ListBullet3">
    <w:name w:val="List Bullet 3"/>
    <w:basedOn w:val="Normal"/>
    <w:uiPriority w:val="16"/>
    <w:unhideWhenUsed/>
    <w:qFormat/>
    <w:rsid w:val="00D2559D"/>
    <w:pPr>
      <w:numPr>
        <w:ilvl w:val="2"/>
        <w:numId w:val="1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Heading3Char">
    <w:name w:val="Heading 3 Char"/>
    <w:basedOn w:val="DefaultParagraphFont"/>
    <w:link w:val="Heading3"/>
    <w:uiPriority w:val="9"/>
    <w:semiHidden/>
    <w:rsid w:val="00061F81"/>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61F81"/>
    <w:rPr>
      <w:rFonts w:ascii="Fira Sans Light" w:hAnsi="Fira Sans Light"/>
      <w:color w:val="000000" w:themeColor="text1"/>
      <w:sz w:val="24"/>
      <w:szCs w:val="24"/>
    </w:rPr>
  </w:style>
  <w:style w:type="character" w:customStyle="1" w:styleId="Style5">
    <w:name w:val="Style5"/>
    <w:basedOn w:val="Heading1Char"/>
    <w:uiPriority w:val="1"/>
    <w:rsid w:val="00061F81"/>
    <w:rPr>
      <w:rFonts w:ascii="Arial" w:eastAsia="Times New Roman" w:hAnsi="Arial" w:cs="Arial"/>
      <w:b/>
      <w:bCs/>
      <w:iCs/>
      <w:color w:val="auto"/>
      <w:sz w:val="32"/>
      <w:szCs w:val="40"/>
      <w:lang w:eastAsia="en-AU"/>
    </w:rPr>
  </w:style>
  <w:style w:type="character" w:styleId="Hyperlink">
    <w:name w:val="Hyperlink"/>
    <w:basedOn w:val="DefaultParagraphFont"/>
    <w:uiPriority w:val="99"/>
    <w:unhideWhenUsed/>
    <w:rsid w:val="00047DAA"/>
    <w:rPr>
      <w:color w:val="0563C1" w:themeColor="hyperlink"/>
      <w:u w:val="single"/>
    </w:rPr>
  </w:style>
  <w:style w:type="character" w:styleId="UnresolvedMention">
    <w:name w:val="Unresolved Mention"/>
    <w:basedOn w:val="DefaultParagraphFont"/>
    <w:uiPriority w:val="99"/>
    <w:rsid w:val="0004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F52513" w:rsidRDefault="00D6238C"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F52513" w:rsidRDefault="00D6238C"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F52513" w:rsidRDefault="00D6238C"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F52513" w:rsidRDefault="00D6238C"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F52513" w:rsidRDefault="00D6238C"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F52513" w:rsidRDefault="00D6238C"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F52513" w:rsidRDefault="00D6238C"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F52513" w:rsidRDefault="00D6238C" w:rsidP="006D1582">
          <w:pPr>
            <w:pStyle w:val="16C60CB17DE3436CB129676EFA392526"/>
          </w:pPr>
          <w:r w:rsidRPr="00D858FE">
            <w:rPr>
              <w:rStyle w:val="PlaceholderText"/>
            </w:rPr>
            <w:t>Choose an item.</w:t>
          </w:r>
        </w:p>
      </w:docPartBody>
    </w:docPart>
    <w:docPart>
      <w:docPartPr>
        <w:name w:val="B292FBAEF858423793ED506AB620357D"/>
        <w:category>
          <w:name w:val="General"/>
          <w:gallery w:val="placeholder"/>
        </w:category>
        <w:types>
          <w:type w:val="bbPlcHdr"/>
        </w:types>
        <w:behaviors>
          <w:behavior w:val="content"/>
        </w:behaviors>
        <w:guid w:val="{E23563BB-5CFD-4352-9A38-95F91DBEDC8B}"/>
      </w:docPartPr>
      <w:docPartBody>
        <w:p w:rsidR="00F52513" w:rsidRDefault="00C458E9" w:rsidP="00C458E9">
          <w:pPr>
            <w:pStyle w:val="B292FBAEF858423793ED506AB620357D"/>
          </w:pPr>
          <w:r w:rsidRPr="00D858FE">
            <w:rPr>
              <w:rStyle w:val="PlaceholderText"/>
            </w:rPr>
            <w:t>Choose an item.</w:t>
          </w:r>
        </w:p>
      </w:docPartBody>
    </w:docPart>
    <w:docPart>
      <w:docPartPr>
        <w:name w:val="E3670604D9FC4D0AA000849AFB84A6E5"/>
        <w:category>
          <w:name w:val="General"/>
          <w:gallery w:val="placeholder"/>
        </w:category>
        <w:types>
          <w:type w:val="bbPlcHdr"/>
        </w:types>
        <w:behaviors>
          <w:behavior w:val="content"/>
        </w:behaviors>
        <w:guid w:val="{11965D77-3707-4DBE-8894-B87223E5BB31}"/>
      </w:docPartPr>
      <w:docPartBody>
        <w:p w:rsidR="00F52513" w:rsidRDefault="00C458E9" w:rsidP="00C458E9">
          <w:pPr>
            <w:pStyle w:val="E3670604D9FC4D0AA000849AFB84A6E5"/>
          </w:pPr>
          <w:r w:rsidRPr="00D858FE">
            <w:rPr>
              <w:rStyle w:val="PlaceholderText"/>
            </w:rPr>
            <w:t>Choose an item.</w:t>
          </w:r>
        </w:p>
      </w:docPartBody>
    </w:docPart>
    <w:docPart>
      <w:docPartPr>
        <w:name w:val="EA5BB294CB1449A7B64E9B8F5F7F0562"/>
        <w:category>
          <w:name w:val="General"/>
          <w:gallery w:val="placeholder"/>
        </w:category>
        <w:types>
          <w:type w:val="bbPlcHdr"/>
        </w:types>
        <w:behaviors>
          <w:behavior w:val="content"/>
        </w:behaviors>
        <w:guid w:val="{691E6EED-BA96-488A-B491-CEF0DCB802BF}"/>
      </w:docPartPr>
      <w:docPartBody>
        <w:p w:rsidR="00F52513" w:rsidRDefault="00C458E9" w:rsidP="00C458E9">
          <w:pPr>
            <w:pStyle w:val="EA5BB294CB1449A7B64E9B8F5F7F0562"/>
          </w:pPr>
          <w:r w:rsidRPr="00D858FE">
            <w:rPr>
              <w:rStyle w:val="PlaceholderText"/>
            </w:rPr>
            <w:t>Choose an item.</w:t>
          </w:r>
        </w:p>
      </w:docPartBody>
    </w:docPart>
    <w:docPart>
      <w:docPartPr>
        <w:name w:val="68FE7D2E9C6149D1A43F344B80DBADEE"/>
        <w:category>
          <w:name w:val="General"/>
          <w:gallery w:val="placeholder"/>
        </w:category>
        <w:types>
          <w:type w:val="bbPlcHdr"/>
        </w:types>
        <w:behaviors>
          <w:behavior w:val="content"/>
        </w:behaviors>
        <w:guid w:val="{C12FCD95-5983-4182-8F46-5DAAEEC25A17}"/>
      </w:docPartPr>
      <w:docPartBody>
        <w:p w:rsidR="00F52513" w:rsidRDefault="00C458E9" w:rsidP="00C458E9">
          <w:pPr>
            <w:pStyle w:val="68FE7D2E9C6149D1A43F344B80DBADEE"/>
          </w:pPr>
          <w:r w:rsidRPr="00D858FE">
            <w:rPr>
              <w:rStyle w:val="PlaceholderText"/>
            </w:rPr>
            <w:t>Choose an item.</w:t>
          </w:r>
        </w:p>
      </w:docPartBody>
    </w:docPart>
    <w:docPart>
      <w:docPartPr>
        <w:name w:val="90BFFF47067A482BB2F07DB1FDCFA59E"/>
        <w:category>
          <w:name w:val="General"/>
          <w:gallery w:val="placeholder"/>
        </w:category>
        <w:types>
          <w:type w:val="bbPlcHdr"/>
        </w:types>
        <w:behaviors>
          <w:behavior w:val="content"/>
        </w:behaviors>
        <w:guid w:val="{FEAED806-DCBE-44E6-BB28-0E6EB993F9FF}"/>
      </w:docPartPr>
      <w:docPartBody>
        <w:p w:rsidR="00F52513" w:rsidRDefault="00C458E9" w:rsidP="00C458E9">
          <w:pPr>
            <w:pStyle w:val="90BFFF47067A482BB2F07DB1FDCFA59E"/>
          </w:pPr>
          <w:r w:rsidRPr="00D858FE">
            <w:rPr>
              <w:rStyle w:val="PlaceholderText"/>
            </w:rPr>
            <w:t>Choose an item.</w:t>
          </w:r>
        </w:p>
      </w:docPartBody>
    </w:docPart>
    <w:docPart>
      <w:docPartPr>
        <w:name w:val="04C938C234A6400A9A03DCF588752FD5"/>
        <w:category>
          <w:name w:val="General"/>
          <w:gallery w:val="placeholder"/>
        </w:category>
        <w:types>
          <w:type w:val="bbPlcHdr"/>
        </w:types>
        <w:behaviors>
          <w:behavior w:val="content"/>
        </w:behaviors>
        <w:guid w:val="{EA8516BC-0470-49E1-8B1A-ED62EFE92A4F}"/>
      </w:docPartPr>
      <w:docPartBody>
        <w:p w:rsidR="00F52513" w:rsidRDefault="00C458E9" w:rsidP="00C458E9">
          <w:pPr>
            <w:pStyle w:val="04C938C234A6400A9A03DCF588752FD5"/>
          </w:pPr>
          <w:r w:rsidRPr="00D858FE">
            <w:rPr>
              <w:rStyle w:val="PlaceholderText"/>
            </w:rPr>
            <w:t>Choose an item.</w:t>
          </w:r>
        </w:p>
      </w:docPartBody>
    </w:docPart>
    <w:docPart>
      <w:docPartPr>
        <w:name w:val="B911B0625A10499B98B5381042D5B45D"/>
        <w:category>
          <w:name w:val="General"/>
          <w:gallery w:val="placeholder"/>
        </w:category>
        <w:types>
          <w:type w:val="bbPlcHdr"/>
        </w:types>
        <w:behaviors>
          <w:behavior w:val="content"/>
        </w:behaviors>
        <w:guid w:val="{2BCA889A-6B05-4F2F-A452-9F38ED2CF4C4}"/>
      </w:docPartPr>
      <w:docPartBody>
        <w:p w:rsidR="008966FD" w:rsidRDefault="00A2421C" w:rsidP="00A2421C">
          <w:pPr>
            <w:pStyle w:val="B911B0625A10499B98B5381042D5B45D"/>
          </w:pPr>
          <w:r w:rsidRPr="00D858FE">
            <w:rPr>
              <w:rStyle w:val="PlaceholderText"/>
            </w:rPr>
            <w:t>Choose an item.</w:t>
          </w:r>
        </w:p>
      </w:docPartBody>
    </w:docPart>
    <w:docPart>
      <w:docPartPr>
        <w:name w:val="03079922CB924717AC2832DB16230674"/>
        <w:category>
          <w:name w:val="General"/>
          <w:gallery w:val="placeholder"/>
        </w:category>
        <w:types>
          <w:type w:val="bbPlcHdr"/>
        </w:types>
        <w:behaviors>
          <w:behavior w:val="content"/>
        </w:behaviors>
        <w:guid w:val="{7F7C3B7E-EBFC-4E00-8036-BDB4624DC387}"/>
      </w:docPartPr>
      <w:docPartBody>
        <w:p w:rsidR="008966FD" w:rsidRDefault="00A2421C" w:rsidP="00A2421C">
          <w:pPr>
            <w:pStyle w:val="03079922CB924717AC2832DB16230674"/>
          </w:pPr>
          <w:r w:rsidRPr="00D858FE">
            <w:rPr>
              <w:rStyle w:val="PlaceholderText"/>
            </w:rPr>
            <w:t>Choose an item.</w:t>
          </w:r>
        </w:p>
      </w:docPartBody>
    </w:docPart>
    <w:docPart>
      <w:docPartPr>
        <w:name w:val="8B2E4501C8234F3699687FCD61C880B3"/>
        <w:category>
          <w:name w:val="General"/>
          <w:gallery w:val="placeholder"/>
        </w:category>
        <w:types>
          <w:type w:val="bbPlcHdr"/>
        </w:types>
        <w:behaviors>
          <w:behavior w:val="content"/>
        </w:behaviors>
        <w:guid w:val="{3D935888-EB13-4C94-96F6-39D9F3494B94}"/>
      </w:docPartPr>
      <w:docPartBody>
        <w:p w:rsidR="008966FD" w:rsidRDefault="00A2421C" w:rsidP="00A2421C">
          <w:pPr>
            <w:pStyle w:val="8B2E4501C8234F3699687FCD61C880B3"/>
          </w:pPr>
          <w:r w:rsidRPr="00D858FE">
            <w:rPr>
              <w:rStyle w:val="PlaceholderText"/>
            </w:rPr>
            <w:t>Choose an item.</w:t>
          </w:r>
        </w:p>
      </w:docPartBody>
    </w:docPart>
    <w:docPart>
      <w:docPartPr>
        <w:name w:val="1882566EBDFF4F30AA6CD044290812B0"/>
        <w:category>
          <w:name w:val="General"/>
          <w:gallery w:val="placeholder"/>
        </w:category>
        <w:types>
          <w:type w:val="bbPlcHdr"/>
        </w:types>
        <w:behaviors>
          <w:behavior w:val="content"/>
        </w:behaviors>
        <w:guid w:val="{0DC84CCD-047F-4276-A810-E90E79EEB68B}"/>
      </w:docPartPr>
      <w:docPartBody>
        <w:p w:rsidR="008966FD" w:rsidRDefault="00A2421C" w:rsidP="00A2421C">
          <w:pPr>
            <w:pStyle w:val="1882566EBDFF4F30AA6CD044290812B0"/>
          </w:pPr>
          <w:r w:rsidRPr="00D858FE">
            <w:rPr>
              <w:rStyle w:val="PlaceholderText"/>
            </w:rPr>
            <w:t>Choose an item.</w:t>
          </w:r>
        </w:p>
      </w:docPartBody>
    </w:docPart>
    <w:docPart>
      <w:docPartPr>
        <w:name w:val="3F0642CE371E4D96A627E4D09F268247"/>
        <w:category>
          <w:name w:val="General"/>
          <w:gallery w:val="placeholder"/>
        </w:category>
        <w:types>
          <w:type w:val="bbPlcHdr"/>
        </w:types>
        <w:behaviors>
          <w:behavior w:val="content"/>
        </w:behaviors>
        <w:guid w:val="{B2727331-09AC-427E-9EB7-EE58204494CA}"/>
      </w:docPartPr>
      <w:docPartBody>
        <w:p w:rsidR="008966FD" w:rsidRDefault="00A2421C" w:rsidP="00A2421C">
          <w:pPr>
            <w:pStyle w:val="3F0642CE371E4D96A627E4D09F268247"/>
          </w:pPr>
          <w:r w:rsidRPr="00D858FE">
            <w:rPr>
              <w:rStyle w:val="PlaceholderText"/>
            </w:rPr>
            <w:t>Choose an item.</w:t>
          </w:r>
        </w:p>
      </w:docPartBody>
    </w:docPart>
    <w:docPart>
      <w:docPartPr>
        <w:name w:val="CFFA334443144C94893E3D4BD17A764C"/>
        <w:category>
          <w:name w:val="General"/>
          <w:gallery w:val="placeholder"/>
        </w:category>
        <w:types>
          <w:type w:val="bbPlcHdr"/>
        </w:types>
        <w:behaviors>
          <w:behavior w:val="content"/>
        </w:behaviors>
        <w:guid w:val="{1D2956D3-53E2-43BF-8D47-C54B1F65FFA8}"/>
      </w:docPartPr>
      <w:docPartBody>
        <w:p w:rsidR="008966FD" w:rsidRDefault="00A2421C" w:rsidP="00A2421C">
          <w:pPr>
            <w:pStyle w:val="CFFA334443144C94893E3D4BD17A764C"/>
          </w:pPr>
          <w:r w:rsidRPr="00D858FE">
            <w:rPr>
              <w:rStyle w:val="PlaceholderText"/>
            </w:rPr>
            <w:t>Choose an item.</w:t>
          </w:r>
        </w:p>
      </w:docPartBody>
    </w:docPart>
    <w:docPart>
      <w:docPartPr>
        <w:name w:val="4117B9ABB842452DAF1DAB15080B8F87"/>
        <w:category>
          <w:name w:val="General"/>
          <w:gallery w:val="placeholder"/>
        </w:category>
        <w:types>
          <w:type w:val="bbPlcHdr"/>
        </w:types>
        <w:behaviors>
          <w:behavior w:val="content"/>
        </w:behaviors>
        <w:guid w:val="{ED9040B3-E4EA-4AC8-92F5-89E00F17284A}"/>
      </w:docPartPr>
      <w:docPartBody>
        <w:p w:rsidR="008966FD" w:rsidRDefault="00A2421C" w:rsidP="00A2421C">
          <w:pPr>
            <w:pStyle w:val="4117B9ABB842452DAF1DAB15080B8F87"/>
          </w:pPr>
          <w:r w:rsidRPr="00D858FE">
            <w:rPr>
              <w:rStyle w:val="PlaceholderText"/>
            </w:rPr>
            <w:t>Choose an item.</w:t>
          </w:r>
        </w:p>
      </w:docPartBody>
    </w:docPart>
    <w:docPart>
      <w:docPartPr>
        <w:name w:val="3E5EB55E888247BC8A9839DF52411C89"/>
        <w:category>
          <w:name w:val="General"/>
          <w:gallery w:val="placeholder"/>
        </w:category>
        <w:types>
          <w:type w:val="bbPlcHdr"/>
        </w:types>
        <w:behaviors>
          <w:behavior w:val="content"/>
        </w:behaviors>
        <w:guid w:val="{0EC9A41A-721C-4602-B78C-E09B94C9A828}"/>
      </w:docPartPr>
      <w:docPartBody>
        <w:p w:rsidR="008966FD" w:rsidRDefault="00A2421C" w:rsidP="00A2421C">
          <w:pPr>
            <w:pStyle w:val="3E5EB55E888247BC8A9839DF52411C89"/>
          </w:pPr>
          <w:r w:rsidRPr="00D858FE">
            <w:rPr>
              <w:rStyle w:val="PlaceholderText"/>
            </w:rPr>
            <w:t>Choose an item.</w:t>
          </w:r>
        </w:p>
      </w:docPartBody>
    </w:docPart>
    <w:docPart>
      <w:docPartPr>
        <w:name w:val="C1C888E9157547ED9D245B20E2031F34"/>
        <w:category>
          <w:name w:val="General"/>
          <w:gallery w:val="placeholder"/>
        </w:category>
        <w:types>
          <w:type w:val="bbPlcHdr"/>
        </w:types>
        <w:behaviors>
          <w:behavior w:val="content"/>
        </w:behaviors>
        <w:guid w:val="{44EC86AA-7129-4E2C-86D4-A7CCB79C008A}"/>
      </w:docPartPr>
      <w:docPartBody>
        <w:p w:rsidR="008966FD" w:rsidRDefault="00A2421C" w:rsidP="00A2421C">
          <w:pPr>
            <w:pStyle w:val="C1C888E9157547ED9D245B20E2031F34"/>
          </w:pPr>
          <w:r w:rsidRPr="00D858FE">
            <w:rPr>
              <w:rStyle w:val="PlaceholderText"/>
            </w:rPr>
            <w:t>Choose an item.</w:t>
          </w:r>
        </w:p>
      </w:docPartBody>
    </w:docPart>
    <w:docPart>
      <w:docPartPr>
        <w:name w:val="8758BDCF1EE24120B9EC4F2D5CE24C8C"/>
        <w:category>
          <w:name w:val="General"/>
          <w:gallery w:val="placeholder"/>
        </w:category>
        <w:types>
          <w:type w:val="bbPlcHdr"/>
        </w:types>
        <w:behaviors>
          <w:behavior w:val="content"/>
        </w:behaviors>
        <w:guid w:val="{0C8052F6-E2A7-4E9A-BB0D-38FF067DABBC}"/>
      </w:docPartPr>
      <w:docPartBody>
        <w:p w:rsidR="008966FD" w:rsidRDefault="00A2421C" w:rsidP="00A2421C">
          <w:pPr>
            <w:pStyle w:val="8758BDCF1EE24120B9EC4F2D5CE24C8C"/>
          </w:pPr>
          <w:r w:rsidRPr="00D858FE">
            <w:rPr>
              <w:rStyle w:val="PlaceholderText"/>
            </w:rPr>
            <w:t>Choose an item.</w:t>
          </w:r>
        </w:p>
      </w:docPartBody>
    </w:docPart>
    <w:docPart>
      <w:docPartPr>
        <w:name w:val="535BB096D9CE4CA688ED4764989F46D8"/>
        <w:category>
          <w:name w:val="General"/>
          <w:gallery w:val="placeholder"/>
        </w:category>
        <w:types>
          <w:type w:val="bbPlcHdr"/>
        </w:types>
        <w:behaviors>
          <w:behavior w:val="content"/>
        </w:behaviors>
        <w:guid w:val="{7A659B97-EB04-423F-B451-ABE675C7EB6A}"/>
      </w:docPartPr>
      <w:docPartBody>
        <w:p w:rsidR="008966FD" w:rsidRDefault="00A2421C" w:rsidP="00A2421C">
          <w:pPr>
            <w:pStyle w:val="535BB096D9CE4CA688ED4764989F46D8"/>
          </w:pPr>
          <w:r w:rsidRPr="00D858FE">
            <w:rPr>
              <w:rStyle w:val="PlaceholderText"/>
            </w:rPr>
            <w:t>Choose an item.</w:t>
          </w:r>
        </w:p>
      </w:docPartBody>
    </w:docPart>
    <w:docPart>
      <w:docPartPr>
        <w:name w:val="D030FE39503A4293856C6F199FCD30DC"/>
        <w:category>
          <w:name w:val="General"/>
          <w:gallery w:val="placeholder"/>
        </w:category>
        <w:types>
          <w:type w:val="bbPlcHdr"/>
        </w:types>
        <w:behaviors>
          <w:behavior w:val="content"/>
        </w:behaviors>
        <w:guid w:val="{5FCECC7E-0586-4A05-89F1-7B4C35DDFB44}"/>
      </w:docPartPr>
      <w:docPartBody>
        <w:p w:rsidR="008966FD" w:rsidRDefault="00A2421C" w:rsidP="00A2421C">
          <w:pPr>
            <w:pStyle w:val="D030FE39503A4293856C6F199FCD30DC"/>
          </w:pPr>
          <w:r w:rsidRPr="00D858FE">
            <w:rPr>
              <w:rStyle w:val="PlaceholderText"/>
            </w:rPr>
            <w:t>Choose an item.</w:t>
          </w:r>
        </w:p>
      </w:docPartBody>
    </w:docPart>
    <w:docPart>
      <w:docPartPr>
        <w:name w:val="2ADEEB819C4F487A849C4C4E8E7DA32C"/>
        <w:category>
          <w:name w:val="General"/>
          <w:gallery w:val="placeholder"/>
        </w:category>
        <w:types>
          <w:type w:val="bbPlcHdr"/>
        </w:types>
        <w:behaviors>
          <w:behavior w:val="content"/>
        </w:behaviors>
        <w:guid w:val="{C5CCFE3C-49F4-4C93-B333-21EB552F27EE}"/>
      </w:docPartPr>
      <w:docPartBody>
        <w:p w:rsidR="008966FD" w:rsidRDefault="00A2421C" w:rsidP="00A2421C">
          <w:pPr>
            <w:pStyle w:val="2ADEEB819C4F487A849C4C4E8E7DA32C"/>
          </w:pPr>
          <w:r w:rsidRPr="00D858FE">
            <w:rPr>
              <w:rStyle w:val="PlaceholderText"/>
            </w:rPr>
            <w:t>Choose an item.</w:t>
          </w:r>
        </w:p>
      </w:docPartBody>
    </w:docPart>
    <w:docPart>
      <w:docPartPr>
        <w:name w:val="B9FAEBA1B50C4E26BD5F7B2AA791F67B"/>
        <w:category>
          <w:name w:val="General"/>
          <w:gallery w:val="placeholder"/>
        </w:category>
        <w:types>
          <w:type w:val="bbPlcHdr"/>
        </w:types>
        <w:behaviors>
          <w:behavior w:val="content"/>
        </w:behaviors>
        <w:guid w:val="{0C85DE21-48E5-4945-821A-C295A7051301}"/>
      </w:docPartPr>
      <w:docPartBody>
        <w:p w:rsidR="008966FD" w:rsidRDefault="00A2421C" w:rsidP="00A2421C">
          <w:pPr>
            <w:pStyle w:val="B9FAEBA1B50C4E26BD5F7B2AA791F67B"/>
          </w:pPr>
          <w:r w:rsidRPr="00D858FE">
            <w:rPr>
              <w:rStyle w:val="PlaceholderText"/>
            </w:rPr>
            <w:t>Choose an item.</w:t>
          </w:r>
        </w:p>
      </w:docPartBody>
    </w:docPart>
    <w:docPart>
      <w:docPartPr>
        <w:name w:val="09C1E09982E946A4AE1F6B1419EF798E"/>
        <w:category>
          <w:name w:val="General"/>
          <w:gallery w:val="placeholder"/>
        </w:category>
        <w:types>
          <w:type w:val="bbPlcHdr"/>
        </w:types>
        <w:behaviors>
          <w:behavior w:val="content"/>
        </w:behaviors>
        <w:guid w:val="{EEAD7BD2-AD8D-4FC8-A9DB-50CABDEBE0D5}"/>
      </w:docPartPr>
      <w:docPartBody>
        <w:p w:rsidR="008966FD" w:rsidRDefault="00A2421C" w:rsidP="00A2421C">
          <w:pPr>
            <w:pStyle w:val="09C1E09982E946A4AE1F6B1419EF798E"/>
          </w:pPr>
          <w:r w:rsidRPr="00D858FE">
            <w:rPr>
              <w:rStyle w:val="PlaceholderText"/>
            </w:rPr>
            <w:t>Choose an item.</w:t>
          </w:r>
        </w:p>
      </w:docPartBody>
    </w:docPart>
    <w:docPart>
      <w:docPartPr>
        <w:name w:val="EDF7E03BA59E426B818389C8DBD47E82"/>
        <w:category>
          <w:name w:val="General"/>
          <w:gallery w:val="placeholder"/>
        </w:category>
        <w:types>
          <w:type w:val="bbPlcHdr"/>
        </w:types>
        <w:behaviors>
          <w:behavior w:val="content"/>
        </w:behaviors>
        <w:guid w:val="{4E6697B5-5B01-42F6-886C-BAD3B52F3DA5}"/>
      </w:docPartPr>
      <w:docPartBody>
        <w:p w:rsidR="008966FD" w:rsidRDefault="00A2421C" w:rsidP="00A2421C">
          <w:pPr>
            <w:pStyle w:val="EDF7E03BA59E426B818389C8DBD47E82"/>
          </w:pPr>
          <w:r w:rsidRPr="00D858FE">
            <w:rPr>
              <w:rStyle w:val="PlaceholderText"/>
            </w:rPr>
            <w:t>Choose an item.</w:t>
          </w:r>
        </w:p>
      </w:docPartBody>
    </w:docPart>
    <w:docPart>
      <w:docPartPr>
        <w:name w:val="6C008F411B7B4099A256BEA134C02222"/>
        <w:category>
          <w:name w:val="General"/>
          <w:gallery w:val="placeholder"/>
        </w:category>
        <w:types>
          <w:type w:val="bbPlcHdr"/>
        </w:types>
        <w:behaviors>
          <w:behavior w:val="content"/>
        </w:behaviors>
        <w:guid w:val="{5F75E5F5-9664-4BA5-A7BB-58CECD8118CE}"/>
      </w:docPartPr>
      <w:docPartBody>
        <w:p w:rsidR="008966FD" w:rsidRDefault="00A2421C" w:rsidP="00A2421C">
          <w:pPr>
            <w:pStyle w:val="6C008F411B7B4099A256BEA134C02222"/>
          </w:pPr>
          <w:r w:rsidRPr="00D858FE">
            <w:rPr>
              <w:rStyle w:val="PlaceholderText"/>
            </w:rPr>
            <w:t>Choose an item.</w:t>
          </w:r>
        </w:p>
      </w:docPartBody>
    </w:docPart>
    <w:docPart>
      <w:docPartPr>
        <w:name w:val="51C406F96E634687A76F21B82ECC9762"/>
        <w:category>
          <w:name w:val="General"/>
          <w:gallery w:val="placeholder"/>
        </w:category>
        <w:types>
          <w:type w:val="bbPlcHdr"/>
        </w:types>
        <w:behaviors>
          <w:behavior w:val="content"/>
        </w:behaviors>
        <w:guid w:val="{DAF3D4DB-9852-4181-9B83-AFE8DB9DDA0D}"/>
      </w:docPartPr>
      <w:docPartBody>
        <w:p w:rsidR="008966FD" w:rsidRDefault="00A2421C" w:rsidP="00A2421C">
          <w:pPr>
            <w:pStyle w:val="51C406F96E634687A76F21B82ECC9762"/>
          </w:pPr>
          <w:r w:rsidRPr="00D858FE">
            <w:rPr>
              <w:rStyle w:val="PlaceholderText"/>
            </w:rPr>
            <w:t>Choose an item.</w:t>
          </w:r>
        </w:p>
      </w:docPartBody>
    </w:docPart>
    <w:docPart>
      <w:docPartPr>
        <w:name w:val="56EBD34969D84EF8820A458AC653FDC8"/>
        <w:category>
          <w:name w:val="General"/>
          <w:gallery w:val="placeholder"/>
        </w:category>
        <w:types>
          <w:type w:val="bbPlcHdr"/>
        </w:types>
        <w:behaviors>
          <w:behavior w:val="content"/>
        </w:behaviors>
        <w:guid w:val="{64438459-00D9-4A6B-9915-261795BC3764}"/>
      </w:docPartPr>
      <w:docPartBody>
        <w:p w:rsidR="008966FD" w:rsidRDefault="00A2421C" w:rsidP="00A2421C">
          <w:pPr>
            <w:pStyle w:val="56EBD34969D84EF8820A458AC653FDC8"/>
          </w:pPr>
          <w:r w:rsidRPr="00D858FE">
            <w:rPr>
              <w:rStyle w:val="PlaceholderText"/>
            </w:rPr>
            <w:t>Choose an item.</w:t>
          </w:r>
        </w:p>
      </w:docPartBody>
    </w:docPart>
    <w:docPart>
      <w:docPartPr>
        <w:name w:val="A13E5AD59D2B4AA49BD104713E4F1084"/>
        <w:category>
          <w:name w:val="General"/>
          <w:gallery w:val="placeholder"/>
        </w:category>
        <w:types>
          <w:type w:val="bbPlcHdr"/>
        </w:types>
        <w:behaviors>
          <w:behavior w:val="content"/>
        </w:behaviors>
        <w:guid w:val="{5872E5BB-DD4A-40B9-91FC-AC38853BF47F}"/>
      </w:docPartPr>
      <w:docPartBody>
        <w:p w:rsidR="0017283C" w:rsidRDefault="00BF7540" w:rsidP="00BF7540">
          <w:pPr>
            <w:pStyle w:val="A13E5AD59D2B4AA49BD104713E4F1084"/>
          </w:pPr>
          <w:r w:rsidRPr="00D858FE">
            <w:rPr>
              <w:rStyle w:val="PlaceholderText"/>
            </w:rPr>
            <w:t>Choose an item.</w:t>
          </w:r>
        </w:p>
      </w:docPartBody>
    </w:docPart>
    <w:docPart>
      <w:docPartPr>
        <w:name w:val="D6574A5DAAE34518A1E9A2323275E9E6"/>
        <w:category>
          <w:name w:val="General"/>
          <w:gallery w:val="placeholder"/>
        </w:category>
        <w:types>
          <w:type w:val="bbPlcHdr"/>
        </w:types>
        <w:behaviors>
          <w:behavior w:val="content"/>
        </w:behaviors>
        <w:guid w:val="{1B019674-A6A6-44B2-899D-B6F5DF1ABD57}"/>
      </w:docPartPr>
      <w:docPartBody>
        <w:p w:rsidR="0017283C" w:rsidRDefault="00BF7540" w:rsidP="00BF7540">
          <w:pPr>
            <w:pStyle w:val="D6574A5DAAE34518A1E9A2323275E9E6"/>
          </w:pPr>
          <w:r w:rsidRPr="00D858FE">
            <w:rPr>
              <w:rStyle w:val="PlaceholderText"/>
            </w:rPr>
            <w:t>Choose an item.</w:t>
          </w:r>
        </w:p>
      </w:docPartBody>
    </w:docPart>
    <w:docPart>
      <w:docPartPr>
        <w:name w:val="7E0DDAB6AF054C9ABD3B3A4E1E609056"/>
        <w:category>
          <w:name w:val="General"/>
          <w:gallery w:val="placeholder"/>
        </w:category>
        <w:types>
          <w:type w:val="bbPlcHdr"/>
        </w:types>
        <w:behaviors>
          <w:behavior w:val="content"/>
        </w:behaviors>
        <w:guid w:val="{E7986CCE-9CAE-40CE-AFD8-C449355C80B2}"/>
      </w:docPartPr>
      <w:docPartBody>
        <w:p w:rsidR="0017283C" w:rsidRDefault="00BF7540" w:rsidP="00BF7540">
          <w:pPr>
            <w:pStyle w:val="7E0DDAB6AF054C9ABD3B3A4E1E609056"/>
          </w:pPr>
          <w:r w:rsidRPr="00D858FE">
            <w:rPr>
              <w:rStyle w:val="PlaceholderText"/>
            </w:rPr>
            <w:t>Choose an item.</w:t>
          </w:r>
        </w:p>
      </w:docPartBody>
    </w:docPart>
    <w:docPart>
      <w:docPartPr>
        <w:name w:val="742DA945F8A442EBAD93F3A9E6FCC0EB"/>
        <w:category>
          <w:name w:val="General"/>
          <w:gallery w:val="placeholder"/>
        </w:category>
        <w:types>
          <w:type w:val="bbPlcHdr"/>
        </w:types>
        <w:behaviors>
          <w:behavior w:val="content"/>
        </w:behaviors>
        <w:guid w:val="{534EDE9A-A100-498D-9333-AC81A1509E92}"/>
      </w:docPartPr>
      <w:docPartBody>
        <w:p w:rsidR="0017283C" w:rsidRDefault="00BF7540" w:rsidP="00BF7540">
          <w:pPr>
            <w:pStyle w:val="742DA945F8A442EBAD93F3A9E6FCC0EB"/>
          </w:pPr>
          <w:r w:rsidRPr="00D858FE">
            <w:rPr>
              <w:rStyle w:val="PlaceholderText"/>
            </w:rPr>
            <w:t>Choose an item.</w:t>
          </w:r>
        </w:p>
      </w:docPartBody>
    </w:docPart>
    <w:docPart>
      <w:docPartPr>
        <w:name w:val="E36EB18B37424855B31DB4A341FBE9ED"/>
        <w:category>
          <w:name w:val="General"/>
          <w:gallery w:val="placeholder"/>
        </w:category>
        <w:types>
          <w:type w:val="bbPlcHdr"/>
        </w:types>
        <w:behaviors>
          <w:behavior w:val="content"/>
        </w:behaviors>
        <w:guid w:val="{A284083B-1B96-46D7-A3F0-6592B4815444}"/>
      </w:docPartPr>
      <w:docPartBody>
        <w:p w:rsidR="0017283C" w:rsidRDefault="00BF7540" w:rsidP="00BF7540">
          <w:pPr>
            <w:pStyle w:val="E36EB18B37424855B31DB4A341FBE9ED"/>
          </w:pPr>
          <w:r w:rsidRPr="00D858FE">
            <w:rPr>
              <w:rStyle w:val="PlaceholderText"/>
            </w:rPr>
            <w:t>Choose an item.</w:t>
          </w:r>
        </w:p>
      </w:docPartBody>
    </w:docPart>
    <w:docPart>
      <w:docPartPr>
        <w:name w:val="BC9D1DC9338F438BB70E7E7CA2213CAE"/>
        <w:category>
          <w:name w:val="General"/>
          <w:gallery w:val="placeholder"/>
        </w:category>
        <w:types>
          <w:type w:val="bbPlcHdr"/>
        </w:types>
        <w:behaviors>
          <w:behavior w:val="content"/>
        </w:behaviors>
        <w:guid w:val="{F3E189C1-0439-4206-BE5A-B887ED1FCE26}"/>
      </w:docPartPr>
      <w:docPartBody>
        <w:p w:rsidR="0017283C" w:rsidRDefault="00BF7540" w:rsidP="00BF7540">
          <w:pPr>
            <w:pStyle w:val="BC9D1DC9338F438BB70E7E7CA2213CAE"/>
          </w:pPr>
          <w:r w:rsidRPr="00D858FE">
            <w:rPr>
              <w:rStyle w:val="PlaceholderText"/>
            </w:rPr>
            <w:t>Choose an item.</w:t>
          </w:r>
        </w:p>
      </w:docPartBody>
    </w:docPart>
    <w:docPart>
      <w:docPartPr>
        <w:name w:val="6B85A1C7E4B246B4A37385A784DBE199"/>
        <w:category>
          <w:name w:val="General"/>
          <w:gallery w:val="placeholder"/>
        </w:category>
        <w:types>
          <w:type w:val="bbPlcHdr"/>
        </w:types>
        <w:behaviors>
          <w:behavior w:val="content"/>
        </w:behaviors>
        <w:guid w:val="{917793D3-D510-4D91-990C-E8A0C2FB569E}"/>
      </w:docPartPr>
      <w:docPartBody>
        <w:p w:rsidR="0017283C" w:rsidRDefault="00BF7540" w:rsidP="00BF7540">
          <w:pPr>
            <w:pStyle w:val="6B85A1C7E4B246B4A37385A784DBE199"/>
          </w:pPr>
          <w:r w:rsidRPr="00D858FE">
            <w:rPr>
              <w:rStyle w:val="PlaceholderText"/>
            </w:rPr>
            <w:t>Choose an item.</w:t>
          </w:r>
        </w:p>
      </w:docPartBody>
    </w:docPart>
    <w:docPart>
      <w:docPartPr>
        <w:name w:val="40F06D2EF2864202912EDA13946C19CC"/>
        <w:category>
          <w:name w:val="General"/>
          <w:gallery w:val="placeholder"/>
        </w:category>
        <w:types>
          <w:type w:val="bbPlcHdr"/>
        </w:types>
        <w:behaviors>
          <w:behavior w:val="content"/>
        </w:behaviors>
        <w:guid w:val="{60DA5F0A-63B7-4780-9C0E-448D849495AF}"/>
      </w:docPartPr>
      <w:docPartBody>
        <w:p w:rsidR="0017283C" w:rsidRDefault="00BF7540" w:rsidP="00BF7540">
          <w:pPr>
            <w:pStyle w:val="40F06D2EF2864202912EDA13946C19CC"/>
          </w:pPr>
          <w:r w:rsidRPr="00D858FE">
            <w:rPr>
              <w:rStyle w:val="PlaceholderText"/>
            </w:rPr>
            <w:t>Choose an item.</w:t>
          </w:r>
        </w:p>
      </w:docPartBody>
    </w:docPart>
    <w:docPart>
      <w:docPartPr>
        <w:name w:val="5C4EEECA8B73466596E6649DCD963F42"/>
        <w:category>
          <w:name w:val="General"/>
          <w:gallery w:val="placeholder"/>
        </w:category>
        <w:types>
          <w:type w:val="bbPlcHdr"/>
        </w:types>
        <w:behaviors>
          <w:behavior w:val="content"/>
        </w:behaviors>
        <w:guid w:val="{3F5EAE75-2636-4C58-9913-D5C5EA918D50}"/>
      </w:docPartPr>
      <w:docPartBody>
        <w:p w:rsidR="0017283C" w:rsidRDefault="00BF7540" w:rsidP="00BF7540">
          <w:pPr>
            <w:pStyle w:val="5C4EEECA8B73466596E6649DCD963F42"/>
          </w:pPr>
          <w:r w:rsidRPr="00D858FE">
            <w:rPr>
              <w:rStyle w:val="PlaceholderText"/>
            </w:rPr>
            <w:t>Choose an item.</w:t>
          </w:r>
        </w:p>
      </w:docPartBody>
    </w:docPart>
    <w:docPart>
      <w:docPartPr>
        <w:name w:val="0D01716F1CF047A092A8BD042B081DF9"/>
        <w:category>
          <w:name w:val="General"/>
          <w:gallery w:val="placeholder"/>
        </w:category>
        <w:types>
          <w:type w:val="bbPlcHdr"/>
        </w:types>
        <w:behaviors>
          <w:behavior w:val="content"/>
        </w:behaviors>
        <w:guid w:val="{F62CD1DF-9B78-4281-B754-E40B9D3A6C08}"/>
      </w:docPartPr>
      <w:docPartBody>
        <w:p w:rsidR="0017283C" w:rsidRDefault="00BF7540" w:rsidP="00BF7540">
          <w:pPr>
            <w:pStyle w:val="0D01716F1CF047A092A8BD042B081DF9"/>
          </w:pPr>
          <w:r w:rsidRPr="00D858FE">
            <w:rPr>
              <w:rStyle w:val="PlaceholderText"/>
            </w:rPr>
            <w:t>Choose an item.</w:t>
          </w:r>
        </w:p>
      </w:docPartBody>
    </w:docPart>
    <w:docPart>
      <w:docPartPr>
        <w:name w:val="1D69E765A3C6426BB4DA5E75F60C0C47"/>
        <w:category>
          <w:name w:val="General"/>
          <w:gallery w:val="placeholder"/>
        </w:category>
        <w:types>
          <w:type w:val="bbPlcHdr"/>
        </w:types>
        <w:behaviors>
          <w:behavior w:val="content"/>
        </w:behaviors>
        <w:guid w:val="{E1994976-7602-4A93-8D21-330BFDFABFD1}"/>
      </w:docPartPr>
      <w:docPartBody>
        <w:p w:rsidR="0017283C" w:rsidRDefault="00BF7540" w:rsidP="00BF7540">
          <w:pPr>
            <w:pStyle w:val="1D69E765A3C6426BB4DA5E75F60C0C47"/>
          </w:pPr>
          <w:r w:rsidRPr="00D858FE">
            <w:rPr>
              <w:rStyle w:val="PlaceholderText"/>
            </w:rPr>
            <w:t>Choose an item.</w:t>
          </w:r>
        </w:p>
      </w:docPartBody>
    </w:docPart>
    <w:docPart>
      <w:docPartPr>
        <w:name w:val="9DA7C07864B94AEBBD6243996385562E"/>
        <w:category>
          <w:name w:val="General"/>
          <w:gallery w:val="placeholder"/>
        </w:category>
        <w:types>
          <w:type w:val="bbPlcHdr"/>
        </w:types>
        <w:behaviors>
          <w:behavior w:val="content"/>
        </w:behaviors>
        <w:guid w:val="{17DC3B97-ED9B-431F-B309-5FB4FE316B0B}"/>
      </w:docPartPr>
      <w:docPartBody>
        <w:p w:rsidR="0017283C" w:rsidRDefault="00BF7540" w:rsidP="00BF7540">
          <w:pPr>
            <w:pStyle w:val="9DA7C07864B94AEBBD6243996385562E"/>
          </w:pPr>
          <w:r w:rsidRPr="00D858FE">
            <w:rPr>
              <w:rStyle w:val="PlaceholderText"/>
            </w:rPr>
            <w:t>Choose an item.</w:t>
          </w:r>
        </w:p>
      </w:docPartBody>
    </w:docPart>
    <w:docPart>
      <w:docPartPr>
        <w:name w:val="EE3F62CEAE3D4122B8AE0BDDFFD2A432"/>
        <w:category>
          <w:name w:val="General"/>
          <w:gallery w:val="placeholder"/>
        </w:category>
        <w:types>
          <w:type w:val="bbPlcHdr"/>
        </w:types>
        <w:behaviors>
          <w:behavior w:val="content"/>
        </w:behaviors>
        <w:guid w:val="{D6C1DD69-35C0-466D-8960-888042B29A15}"/>
      </w:docPartPr>
      <w:docPartBody>
        <w:p w:rsidR="0017283C" w:rsidRDefault="00BF7540" w:rsidP="00BF7540">
          <w:pPr>
            <w:pStyle w:val="EE3F62CEAE3D4122B8AE0BDDFFD2A43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58E9"/>
    <w:rsid w:val="00094848"/>
    <w:rsid w:val="0012228D"/>
    <w:rsid w:val="0017283C"/>
    <w:rsid w:val="001F056C"/>
    <w:rsid w:val="00217B38"/>
    <w:rsid w:val="00282CAB"/>
    <w:rsid w:val="002A5D07"/>
    <w:rsid w:val="002E218D"/>
    <w:rsid w:val="003F0D41"/>
    <w:rsid w:val="004925FF"/>
    <w:rsid w:val="004D1469"/>
    <w:rsid w:val="005C2D27"/>
    <w:rsid w:val="008966FD"/>
    <w:rsid w:val="008B41B0"/>
    <w:rsid w:val="0096128F"/>
    <w:rsid w:val="00A0054C"/>
    <w:rsid w:val="00A00E25"/>
    <w:rsid w:val="00A2421C"/>
    <w:rsid w:val="00B03C1F"/>
    <w:rsid w:val="00BE2203"/>
    <w:rsid w:val="00BF7540"/>
    <w:rsid w:val="00C458E9"/>
    <w:rsid w:val="00CB608A"/>
    <w:rsid w:val="00D33364"/>
    <w:rsid w:val="00D6238C"/>
    <w:rsid w:val="00F44012"/>
    <w:rsid w:val="00F52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7540"/>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B292FBAEF858423793ED506AB620357D">
    <w:name w:val="B292FBAEF858423793ED506AB620357D"/>
    <w:rsid w:val="00C458E9"/>
    <w:pPr>
      <w:spacing w:line="278" w:lineRule="auto"/>
    </w:pPr>
    <w:rPr>
      <w:kern w:val="2"/>
      <w:sz w:val="24"/>
      <w:szCs w:val="24"/>
      <w14:ligatures w14:val="standardContextual"/>
    </w:rPr>
  </w:style>
  <w:style w:type="paragraph" w:customStyle="1" w:styleId="E3670604D9FC4D0AA000849AFB84A6E5">
    <w:name w:val="E3670604D9FC4D0AA000849AFB84A6E5"/>
    <w:rsid w:val="00C458E9"/>
    <w:pPr>
      <w:spacing w:line="278" w:lineRule="auto"/>
    </w:pPr>
    <w:rPr>
      <w:kern w:val="2"/>
      <w:sz w:val="24"/>
      <w:szCs w:val="24"/>
      <w14:ligatures w14:val="standardContextual"/>
    </w:rPr>
  </w:style>
  <w:style w:type="paragraph" w:customStyle="1" w:styleId="EA5BB294CB1449A7B64E9B8F5F7F0562">
    <w:name w:val="EA5BB294CB1449A7B64E9B8F5F7F0562"/>
    <w:rsid w:val="00C458E9"/>
    <w:pPr>
      <w:spacing w:line="278" w:lineRule="auto"/>
    </w:pPr>
    <w:rPr>
      <w:kern w:val="2"/>
      <w:sz w:val="24"/>
      <w:szCs w:val="24"/>
      <w14:ligatures w14:val="standardContextual"/>
    </w:rPr>
  </w:style>
  <w:style w:type="paragraph" w:customStyle="1" w:styleId="68FE7D2E9C6149D1A43F344B80DBADEE">
    <w:name w:val="68FE7D2E9C6149D1A43F344B80DBADEE"/>
    <w:rsid w:val="00C458E9"/>
    <w:pPr>
      <w:spacing w:line="278" w:lineRule="auto"/>
    </w:pPr>
    <w:rPr>
      <w:kern w:val="2"/>
      <w:sz w:val="24"/>
      <w:szCs w:val="24"/>
      <w14:ligatures w14:val="standardContextual"/>
    </w:rPr>
  </w:style>
  <w:style w:type="paragraph" w:customStyle="1" w:styleId="90BFFF47067A482BB2F07DB1FDCFA59E">
    <w:name w:val="90BFFF47067A482BB2F07DB1FDCFA59E"/>
    <w:rsid w:val="00C458E9"/>
    <w:pPr>
      <w:spacing w:line="278" w:lineRule="auto"/>
    </w:pPr>
    <w:rPr>
      <w:kern w:val="2"/>
      <w:sz w:val="24"/>
      <w:szCs w:val="24"/>
      <w14:ligatures w14:val="standardContextual"/>
    </w:rPr>
  </w:style>
  <w:style w:type="paragraph" w:customStyle="1" w:styleId="04C938C234A6400A9A03DCF588752FD5">
    <w:name w:val="04C938C234A6400A9A03DCF588752FD5"/>
    <w:rsid w:val="00C458E9"/>
    <w:pPr>
      <w:spacing w:line="278" w:lineRule="auto"/>
    </w:pPr>
    <w:rPr>
      <w:kern w:val="2"/>
      <w:sz w:val="24"/>
      <w:szCs w:val="24"/>
      <w14:ligatures w14:val="standardContextual"/>
    </w:rPr>
  </w:style>
  <w:style w:type="paragraph" w:customStyle="1" w:styleId="B911B0625A10499B98B5381042D5B45D">
    <w:name w:val="B911B0625A10499B98B5381042D5B45D"/>
    <w:rsid w:val="00A2421C"/>
    <w:pPr>
      <w:spacing w:line="278" w:lineRule="auto"/>
    </w:pPr>
    <w:rPr>
      <w:kern w:val="2"/>
      <w:sz w:val="24"/>
      <w:szCs w:val="24"/>
      <w14:ligatures w14:val="standardContextual"/>
    </w:rPr>
  </w:style>
  <w:style w:type="paragraph" w:customStyle="1" w:styleId="03079922CB924717AC2832DB16230674">
    <w:name w:val="03079922CB924717AC2832DB16230674"/>
    <w:rsid w:val="00A2421C"/>
    <w:pPr>
      <w:spacing w:line="278" w:lineRule="auto"/>
    </w:pPr>
    <w:rPr>
      <w:kern w:val="2"/>
      <w:sz w:val="24"/>
      <w:szCs w:val="24"/>
      <w14:ligatures w14:val="standardContextual"/>
    </w:rPr>
  </w:style>
  <w:style w:type="paragraph" w:customStyle="1" w:styleId="8B2E4501C8234F3699687FCD61C880B3">
    <w:name w:val="8B2E4501C8234F3699687FCD61C880B3"/>
    <w:rsid w:val="00A2421C"/>
    <w:pPr>
      <w:spacing w:line="278" w:lineRule="auto"/>
    </w:pPr>
    <w:rPr>
      <w:kern w:val="2"/>
      <w:sz w:val="24"/>
      <w:szCs w:val="24"/>
      <w14:ligatures w14:val="standardContextual"/>
    </w:rPr>
  </w:style>
  <w:style w:type="paragraph" w:customStyle="1" w:styleId="1882566EBDFF4F30AA6CD044290812B0">
    <w:name w:val="1882566EBDFF4F30AA6CD044290812B0"/>
    <w:rsid w:val="00A2421C"/>
    <w:pPr>
      <w:spacing w:line="278" w:lineRule="auto"/>
    </w:pPr>
    <w:rPr>
      <w:kern w:val="2"/>
      <w:sz w:val="24"/>
      <w:szCs w:val="24"/>
      <w14:ligatures w14:val="standardContextual"/>
    </w:rPr>
  </w:style>
  <w:style w:type="paragraph" w:customStyle="1" w:styleId="3F0642CE371E4D96A627E4D09F268247">
    <w:name w:val="3F0642CE371E4D96A627E4D09F268247"/>
    <w:rsid w:val="00A2421C"/>
    <w:pPr>
      <w:spacing w:line="278" w:lineRule="auto"/>
    </w:pPr>
    <w:rPr>
      <w:kern w:val="2"/>
      <w:sz w:val="24"/>
      <w:szCs w:val="24"/>
      <w14:ligatures w14:val="standardContextual"/>
    </w:rPr>
  </w:style>
  <w:style w:type="paragraph" w:customStyle="1" w:styleId="CFFA334443144C94893E3D4BD17A764C">
    <w:name w:val="CFFA334443144C94893E3D4BD17A764C"/>
    <w:rsid w:val="00A2421C"/>
    <w:pPr>
      <w:spacing w:line="278" w:lineRule="auto"/>
    </w:pPr>
    <w:rPr>
      <w:kern w:val="2"/>
      <w:sz w:val="24"/>
      <w:szCs w:val="24"/>
      <w14:ligatures w14:val="standardContextual"/>
    </w:rPr>
  </w:style>
  <w:style w:type="paragraph" w:customStyle="1" w:styleId="4117B9ABB842452DAF1DAB15080B8F87">
    <w:name w:val="4117B9ABB842452DAF1DAB15080B8F87"/>
    <w:rsid w:val="00A2421C"/>
    <w:pPr>
      <w:spacing w:line="278" w:lineRule="auto"/>
    </w:pPr>
    <w:rPr>
      <w:kern w:val="2"/>
      <w:sz w:val="24"/>
      <w:szCs w:val="24"/>
      <w14:ligatures w14:val="standardContextual"/>
    </w:rPr>
  </w:style>
  <w:style w:type="paragraph" w:customStyle="1" w:styleId="3E5EB55E888247BC8A9839DF52411C89">
    <w:name w:val="3E5EB55E888247BC8A9839DF52411C89"/>
    <w:rsid w:val="00A2421C"/>
    <w:pPr>
      <w:spacing w:line="278" w:lineRule="auto"/>
    </w:pPr>
    <w:rPr>
      <w:kern w:val="2"/>
      <w:sz w:val="24"/>
      <w:szCs w:val="24"/>
      <w14:ligatures w14:val="standardContextual"/>
    </w:rPr>
  </w:style>
  <w:style w:type="paragraph" w:customStyle="1" w:styleId="C1C888E9157547ED9D245B20E2031F34">
    <w:name w:val="C1C888E9157547ED9D245B20E2031F34"/>
    <w:rsid w:val="00A2421C"/>
    <w:pPr>
      <w:spacing w:line="278" w:lineRule="auto"/>
    </w:pPr>
    <w:rPr>
      <w:kern w:val="2"/>
      <w:sz w:val="24"/>
      <w:szCs w:val="24"/>
      <w14:ligatures w14:val="standardContextual"/>
    </w:rPr>
  </w:style>
  <w:style w:type="paragraph" w:customStyle="1" w:styleId="8758BDCF1EE24120B9EC4F2D5CE24C8C">
    <w:name w:val="8758BDCF1EE24120B9EC4F2D5CE24C8C"/>
    <w:rsid w:val="00A2421C"/>
    <w:pPr>
      <w:spacing w:line="278" w:lineRule="auto"/>
    </w:pPr>
    <w:rPr>
      <w:kern w:val="2"/>
      <w:sz w:val="24"/>
      <w:szCs w:val="24"/>
      <w14:ligatures w14:val="standardContextual"/>
    </w:rPr>
  </w:style>
  <w:style w:type="paragraph" w:customStyle="1" w:styleId="535BB096D9CE4CA688ED4764989F46D8">
    <w:name w:val="535BB096D9CE4CA688ED4764989F46D8"/>
    <w:rsid w:val="00A2421C"/>
    <w:pPr>
      <w:spacing w:line="278" w:lineRule="auto"/>
    </w:pPr>
    <w:rPr>
      <w:kern w:val="2"/>
      <w:sz w:val="24"/>
      <w:szCs w:val="24"/>
      <w14:ligatures w14:val="standardContextual"/>
    </w:rPr>
  </w:style>
  <w:style w:type="paragraph" w:customStyle="1" w:styleId="D030FE39503A4293856C6F199FCD30DC">
    <w:name w:val="D030FE39503A4293856C6F199FCD30DC"/>
    <w:rsid w:val="00A2421C"/>
    <w:pPr>
      <w:spacing w:line="278" w:lineRule="auto"/>
    </w:pPr>
    <w:rPr>
      <w:kern w:val="2"/>
      <w:sz w:val="24"/>
      <w:szCs w:val="24"/>
      <w14:ligatures w14:val="standardContextual"/>
    </w:rPr>
  </w:style>
  <w:style w:type="paragraph" w:customStyle="1" w:styleId="2ADEEB819C4F487A849C4C4E8E7DA32C">
    <w:name w:val="2ADEEB819C4F487A849C4C4E8E7DA32C"/>
    <w:rsid w:val="00A2421C"/>
    <w:pPr>
      <w:spacing w:line="278" w:lineRule="auto"/>
    </w:pPr>
    <w:rPr>
      <w:kern w:val="2"/>
      <w:sz w:val="24"/>
      <w:szCs w:val="24"/>
      <w14:ligatures w14:val="standardContextual"/>
    </w:rPr>
  </w:style>
  <w:style w:type="paragraph" w:customStyle="1" w:styleId="B9FAEBA1B50C4E26BD5F7B2AA791F67B">
    <w:name w:val="B9FAEBA1B50C4E26BD5F7B2AA791F67B"/>
    <w:rsid w:val="00A2421C"/>
    <w:pPr>
      <w:spacing w:line="278" w:lineRule="auto"/>
    </w:pPr>
    <w:rPr>
      <w:kern w:val="2"/>
      <w:sz w:val="24"/>
      <w:szCs w:val="24"/>
      <w14:ligatures w14:val="standardContextual"/>
    </w:rPr>
  </w:style>
  <w:style w:type="paragraph" w:customStyle="1" w:styleId="09C1E09982E946A4AE1F6B1419EF798E">
    <w:name w:val="09C1E09982E946A4AE1F6B1419EF798E"/>
    <w:rsid w:val="00A2421C"/>
    <w:pPr>
      <w:spacing w:line="278" w:lineRule="auto"/>
    </w:pPr>
    <w:rPr>
      <w:kern w:val="2"/>
      <w:sz w:val="24"/>
      <w:szCs w:val="24"/>
      <w14:ligatures w14:val="standardContextual"/>
    </w:rPr>
  </w:style>
  <w:style w:type="paragraph" w:customStyle="1" w:styleId="EDF7E03BA59E426B818389C8DBD47E82">
    <w:name w:val="EDF7E03BA59E426B818389C8DBD47E82"/>
    <w:rsid w:val="00A2421C"/>
    <w:pPr>
      <w:spacing w:line="278" w:lineRule="auto"/>
    </w:pPr>
    <w:rPr>
      <w:kern w:val="2"/>
      <w:sz w:val="24"/>
      <w:szCs w:val="24"/>
      <w14:ligatures w14:val="standardContextual"/>
    </w:rPr>
  </w:style>
  <w:style w:type="paragraph" w:customStyle="1" w:styleId="6C008F411B7B4099A256BEA134C02222">
    <w:name w:val="6C008F411B7B4099A256BEA134C02222"/>
    <w:rsid w:val="00A2421C"/>
    <w:pPr>
      <w:spacing w:line="278" w:lineRule="auto"/>
    </w:pPr>
    <w:rPr>
      <w:kern w:val="2"/>
      <w:sz w:val="24"/>
      <w:szCs w:val="24"/>
      <w14:ligatures w14:val="standardContextual"/>
    </w:rPr>
  </w:style>
  <w:style w:type="paragraph" w:customStyle="1" w:styleId="51C406F96E634687A76F21B82ECC9762">
    <w:name w:val="51C406F96E634687A76F21B82ECC9762"/>
    <w:rsid w:val="00A2421C"/>
    <w:pPr>
      <w:spacing w:line="278" w:lineRule="auto"/>
    </w:pPr>
    <w:rPr>
      <w:kern w:val="2"/>
      <w:sz w:val="24"/>
      <w:szCs w:val="24"/>
      <w14:ligatures w14:val="standardContextual"/>
    </w:rPr>
  </w:style>
  <w:style w:type="paragraph" w:customStyle="1" w:styleId="56EBD34969D84EF8820A458AC653FDC8">
    <w:name w:val="56EBD34969D84EF8820A458AC653FDC8"/>
    <w:rsid w:val="00A2421C"/>
    <w:pPr>
      <w:spacing w:line="278" w:lineRule="auto"/>
    </w:pPr>
    <w:rPr>
      <w:kern w:val="2"/>
      <w:sz w:val="24"/>
      <w:szCs w:val="24"/>
      <w14:ligatures w14:val="standardContextual"/>
    </w:rPr>
  </w:style>
  <w:style w:type="paragraph" w:customStyle="1" w:styleId="A13E5AD59D2B4AA49BD104713E4F1084">
    <w:name w:val="A13E5AD59D2B4AA49BD104713E4F1084"/>
    <w:rsid w:val="00BF7540"/>
    <w:pPr>
      <w:spacing w:line="278" w:lineRule="auto"/>
    </w:pPr>
    <w:rPr>
      <w:kern w:val="2"/>
      <w:sz w:val="24"/>
      <w:szCs w:val="24"/>
      <w14:ligatures w14:val="standardContextual"/>
    </w:rPr>
  </w:style>
  <w:style w:type="paragraph" w:customStyle="1" w:styleId="D6574A5DAAE34518A1E9A2323275E9E6">
    <w:name w:val="D6574A5DAAE34518A1E9A2323275E9E6"/>
    <w:rsid w:val="00BF7540"/>
    <w:pPr>
      <w:spacing w:line="278" w:lineRule="auto"/>
    </w:pPr>
    <w:rPr>
      <w:kern w:val="2"/>
      <w:sz w:val="24"/>
      <w:szCs w:val="24"/>
      <w14:ligatures w14:val="standardContextual"/>
    </w:rPr>
  </w:style>
  <w:style w:type="paragraph" w:customStyle="1" w:styleId="7E0DDAB6AF054C9ABD3B3A4E1E609056">
    <w:name w:val="7E0DDAB6AF054C9ABD3B3A4E1E609056"/>
    <w:rsid w:val="00BF7540"/>
    <w:pPr>
      <w:spacing w:line="278" w:lineRule="auto"/>
    </w:pPr>
    <w:rPr>
      <w:kern w:val="2"/>
      <w:sz w:val="24"/>
      <w:szCs w:val="24"/>
      <w14:ligatures w14:val="standardContextual"/>
    </w:rPr>
  </w:style>
  <w:style w:type="paragraph" w:customStyle="1" w:styleId="742DA945F8A442EBAD93F3A9E6FCC0EB">
    <w:name w:val="742DA945F8A442EBAD93F3A9E6FCC0EB"/>
    <w:rsid w:val="00BF7540"/>
    <w:pPr>
      <w:spacing w:line="278" w:lineRule="auto"/>
    </w:pPr>
    <w:rPr>
      <w:kern w:val="2"/>
      <w:sz w:val="24"/>
      <w:szCs w:val="24"/>
      <w14:ligatures w14:val="standardContextual"/>
    </w:rPr>
  </w:style>
  <w:style w:type="paragraph" w:customStyle="1" w:styleId="E36EB18B37424855B31DB4A341FBE9ED">
    <w:name w:val="E36EB18B37424855B31DB4A341FBE9ED"/>
    <w:rsid w:val="00BF7540"/>
    <w:pPr>
      <w:spacing w:line="278" w:lineRule="auto"/>
    </w:pPr>
    <w:rPr>
      <w:kern w:val="2"/>
      <w:sz w:val="24"/>
      <w:szCs w:val="24"/>
      <w14:ligatures w14:val="standardContextual"/>
    </w:rPr>
  </w:style>
  <w:style w:type="paragraph" w:customStyle="1" w:styleId="BC9D1DC9338F438BB70E7E7CA2213CAE">
    <w:name w:val="BC9D1DC9338F438BB70E7E7CA2213CAE"/>
    <w:rsid w:val="00BF7540"/>
    <w:pPr>
      <w:spacing w:line="278" w:lineRule="auto"/>
    </w:pPr>
    <w:rPr>
      <w:kern w:val="2"/>
      <w:sz w:val="24"/>
      <w:szCs w:val="24"/>
      <w14:ligatures w14:val="standardContextual"/>
    </w:rPr>
  </w:style>
  <w:style w:type="paragraph" w:customStyle="1" w:styleId="6B85A1C7E4B246B4A37385A784DBE199">
    <w:name w:val="6B85A1C7E4B246B4A37385A784DBE199"/>
    <w:rsid w:val="00BF7540"/>
    <w:pPr>
      <w:spacing w:line="278" w:lineRule="auto"/>
    </w:pPr>
    <w:rPr>
      <w:kern w:val="2"/>
      <w:sz w:val="24"/>
      <w:szCs w:val="24"/>
      <w14:ligatures w14:val="standardContextual"/>
    </w:rPr>
  </w:style>
  <w:style w:type="paragraph" w:customStyle="1" w:styleId="40F06D2EF2864202912EDA13946C19CC">
    <w:name w:val="40F06D2EF2864202912EDA13946C19CC"/>
    <w:rsid w:val="00BF7540"/>
    <w:pPr>
      <w:spacing w:line="278" w:lineRule="auto"/>
    </w:pPr>
    <w:rPr>
      <w:kern w:val="2"/>
      <w:sz w:val="24"/>
      <w:szCs w:val="24"/>
      <w14:ligatures w14:val="standardContextual"/>
    </w:rPr>
  </w:style>
  <w:style w:type="paragraph" w:customStyle="1" w:styleId="5C4EEECA8B73466596E6649DCD963F42">
    <w:name w:val="5C4EEECA8B73466596E6649DCD963F42"/>
    <w:rsid w:val="00BF7540"/>
    <w:pPr>
      <w:spacing w:line="278" w:lineRule="auto"/>
    </w:pPr>
    <w:rPr>
      <w:kern w:val="2"/>
      <w:sz w:val="24"/>
      <w:szCs w:val="24"/>
      <w14:ligatures w14:val="standardContextual"/>
    </w:rPr>
  </w:style>
  <w:style w:type="paragraph" w:customStyle="1" w:styleId="0D01716F1CF047A092A8BD042B081DF9">
    <w:name w:val="0D01716F1CF047A092A8BD042B081DF9"/>
    <w:rsid w:val="00BF7540"/>
    <w:pPr>
      <w:spacing w:line="278" w:lineRule="auto"/>
    </w:pPr>
    <w:rPr>
      <w:kern w:val="2"/>
      <w:sz w:val="24"/>
      <w:szCs w:val="24"/>
      <w14:ligatures w14:val="standardContextual"/>
    </w:rPr>
  </w:style>
  <w:style w:type="paragraph" w:customStyle="1" w:styleId="1D69E765A3C6426BB4DA5E75F60C0C47">
    <w:name w:val="1D69E765A3C6426BB4DA5E75F60C0C47"/>
    <w:rsid w:val="00BF7540"/>
    <w:pPr>
      <w:spacing w:line="278" w:lineRule="auto"/>
    </w:pPr>
    <w:rPr>
      <w:kern w:val="2"/>
      <w:sz w:val="24"/>
      <w:szCs w:val="24"/>
      <w14:ligatures w14:val="standardContextual"/>
    </w:rPr>
  </w:style>
  <w:style w:type="paragraph" w:customStyle="1" w:styleId="9DA7C07864B94AEBBD6243996385562E">
    <w:name w:val="9DA7C07864B94AEBBD6243996385562E"/>
    <w:rsid w:val="00BF7540"/>
    <w:pPr>
      <w:spacing w:line="278" w:lineRule="auto"/>
    </w:pPr>
    <w:rPr>
      <w:kern w:val="2"/>
      <w:sz w:val="24"/>
      <w:szCs w:val="24"/>
      <w14:ligatures w14:val="standardContextual"/>
    </w:rPr>
  </w:style>
  <w:style w:type="paragraph" w:customStyle="1" w:styleId="EE3F62CEAE3D4122B8AE0BDDFFD2A432">
    <w:name w:val="EE3F62CEAE3D4122B8AE0BDDFFD2A432"/>
    <w:rsid w:val="00BF75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8CB01C35-49A3-4AB3-9CB7-D72D1979010D}"/>
</file>

<file path=docProps/app.xml><?xml version="1.0" encoding="utf-8"?>
<Properties xmlns="http://schemas.openxmlformats.org/officeDocument/2006/extended-properties" xmlns:vt="http://schemas.openxmlformats.org/officeDocument/2006/docPropsVTypes">
  <Template>Normal</Template>
  <TotalTime>9</TotalTime>
  <Pages>43</Pages>
  <Words>14529</Words>
  <Characters>82820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97155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Commission</cp:lastModifiedBy>
  <cp:revision>2</cp:revision>
  <cp:lastPrinted>2025-04-11T05:19:00Z</cp:lastPrinted>
  <dcterms:created xsi:type="dcterms:W3CDTF">2025-04-15T03:27:00Z</dcterms:created>
  <dcterms:modified xsi:type="dcterms:W3CDTF">2025-04-15T03:27:00Z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