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60E69E" w14:textId="77777777" w:rsidR="00CD378E" w:rsidRPr="003217D3" w:rsidRDefault="002D19A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B86DA19" wp14:editId="0F69C39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47C0F8B" w14:textId="77777777" w:rsidR="00CD378E" w:rsidRPr="003217D3" w:rsidRDefault="002D19A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66D20AA" w14:textId="77777777" w:rsidR="00CD378E" w:rsidRPr="00A36AA9" w:rsidRDefault="002D19A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8AD313" w14:textId="77777777" w:rsidR="00CD378E" w:rsidRPr="00A36AA9" w:rsidRDefault="002D19A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94531" w14:paraId="01EE8D98" w14:textId="77777777" w:rsidTr="00994531">
        <w:tc>
          <w:tcPr>
            <w:cnfStyle w:val="001000000000" w:firstRow="0" w:lastRow="0" w:firstColumn="1" w:lastColumn="0" w:oddVBand="0" w:evenVBand="0" w:oddHBand="0" w:evenHBand="0" w:firstRowFirstColumn="0" w:firstRowLastColumn="0" w:lastRowFirstColumn="0" w:lastRowLastColumn="0"/>
            <w:tcW w:w="3227" w:type="dxa"/>
          </w:tcPr>
          <w:p w14:paraId="2FD07E62" w14:textId="77777777" w:rsidR="00CD378E" w:rsidRPr="00A36AA9" w:rsidRDefault="002D19A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C8D4074" w14:textId="77777777" w:rsidR="00CD378E" w:rsidRDefault="002D19A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Forest View Childers Inc</w:t>
            </w:r>
          </w:p>
        </w:tc>
      </w:tr>
      <w:tr w:rsidR="00994531" w14:paraId="082D49F1" w14:textId="77777777" w:rsidTr="00994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BA9F9D" w14:textId="77777777" w:rsidR="00CD378E" w:rsidRPr="00A36AA9" w:rsidRDefault="002D19A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8A2800" w14:textId="77777777" w:rsidR="00CD378E" w:rsidRPr="00C27BE3" w:rsidRDefault="002D19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700133</w:t>
            </w:r>
          </w:p>
        </w:tc>
      </w:tr>
      <w:tr w:rsidR="00994531" w14:paraId="0F9D2C1F" w14:textId="77777777" w:rsidTr="00994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A5008" w14:textId="77777777" w:rsidR="00CD378E" w:rsidRPr="00A36AA9" w:rsidRDefault="002D19A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B5D2690" w14:textId="77777777" w:rsidR="00CD378E" w:rsidRPr="00540817" w:rsidRDefault="002D19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Morgan</w:t>
            </w:r>
            <w:r>
              <w:rPr>
                <w:rFonts w:ascii="Arial" w:eastAsia="Times New Roman" w:hAnsi="Arial" w:cs="Arial"/>
                <w:lang w:eastAsia="en-AU"/>
              </w:rPr>
              <w:t xml:space="preserve"> Street, CHILDERS, Queensland, 4660</w:t>
            </w:r>
          </w:p>
        </w:tc>
      </w:tr>
      <w:tr w:rsidR="00994531" w14:paraId="2197D4F9" w14:textId="77777777" w:rsidTr="00994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25185" w14:textId="77777777" w:rsidR="00CD378E" w:rsidRPr="00A36AA9" w:rsidRDefault="002D19A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EE0DE5" w14:textId="77777777" w:rsidR="00CD378E" w:rsidRPr="00A36AA9" w:rsidRDefault="002D19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994531" w14:paraId="63F7F700" w14:textId="77777777" w:rsidTr="00994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D21292" w14:textId="77777777" w:rsidR="00CD378E" w:rsidRPr="00A36AA9" w:rsidRDefault="002D19A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E1F5B23" w14:textId="77777777" w:rsidR="00CD378E" w:rsidRPr="00A36AA9" w:rsidRDefault="002D19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5 September</w:t>
            </w:r>
            <w:r w:rsidRPr="00A52058">
              <w:rPr>
                <w:rFonts w:ascii="Arial" w:hAnsi="Arial" w:cs="Arial"/>
              </w:rPr>
              <w:t xml:space="preserve"> 2024</w:t>
            </w:r>
          </w:p>
        </w:tc>
      </w:tr>
      <w:tr w:rsidR="00994531" w14:paraId="11CBEDFC" w14:textId="77777777" w:rsidTr="00994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CB9810" w14:textId="77777777" w:rsidR="00CD378E" w:rsidRPr="00A36AA9" w:rsidRDefault="002D19A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34976989"/>
            <w:placeholder>
              <w:docPart w:val="A7F4949C78414813B67B25D37262F9D8"/>
            </w:placeholder>
            <w:date w:fullDate="2024-10-09T00:00:00Z">
              <w:dateFormat w:val="d MMMM yyyy"/>
              <w:lid w:val="en-AU"/>
              <w:storeMappedDataAs w:val="dateTime"/>
              <w:calendar w:val="gregorian"/>
            </w:date>
          </w:sdtPr>
          <w:sdtEndPr/>
          <w:sdtContent>
            <w:tc>
              <w:tcPr>
                <w:tcW w:w="7114" w:type="dxa"/>
                <w:shd w:val="clear" w:color="auto" w:fill="auto"/>
              </w:tcPr>
              <w:p w14:paraId="2F956838" w14:textId="128A61F0" w:rsidR="00CD378E" w:rsidRPr="00A36AA9" w:rsidRDefault="00EE534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October 2024</w:t>
                </w:r>
              </w:p>
            </w:tc>
          </w:sdtContent>
        </w:sdt>
      </w:tr>
    </w:tbl>
    <w:bookmarkEnd w:id="0"/>
    <w:p w14:paraId="57759484" w14:textId="77777777" w:rsidR="00CD378E" w:rsidRPr="00A36AA9" w:rsidRDefault="002D19A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CF8017" w14:textId="77777777" w:rsidR="00CD378E" w:rsidRDefault="002D19AC"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771E107" w14:textId="77777777" w:rsidR="00CD378E" w:rsidRPr="00214549" w:rsidRDefault="002D19A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801 Forest View Childers Inc</w:t>
      </w:r>
      <w:r>
        <w:rPr>
          <w:rFonts w:ascii="Arial" w:eastAsia="Arial" w:hAnsi="Arial" w:cs="Arial"/>
        </w:rPr>
        <w:br/>
        <w:t>Service: 18199 Forest View Childers</w:t>
      </w:r>
      <w:r>
        <w:br/>
      </w:r>
      <w:bookmarkEnd w:id="1"/>
    </w:p>
    <w:p w14:paraId="26D287E3" w14:textId="77777777" w:rsidR="00CD378E" w:rsidRPr="00A36AA9" w:rsidRDefault="002D19A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5B3C7BC" w14:textId="11A6D36D" w:rsidR="00CD378E" w:rsidRPr="002402C3" w:rsidRDefault="002D19AC" w:rsidP="00F87E39">
      <w:pPr>
        <w:pStyle w:val="NormalArial"/>
        <w:rPr>
          <w:color w:val="auto"/>
        </w:rPr>
      </w:pPr>
      <w:r w:rsidRPr="00A36AA9">
        <w:t xml:space="preserve">This performance report </w:t>
      </w:r>
      <w:r w:rsidRPr="00A36AA9">
        <w:rPr>
          <w:color w:val="auto"/>
        </w:rPr>
        <w:t xml:space="preserve">has been prepared </w:t>
      </w:r>
      <w:r w:rsidRPr="002402C3">
        <w:rPr>
          <w:color w:val="auto"/>
        </w:rPr>
        <w:t xml:space="preserve">by </w:t>
      </w:r>
      <w:r w:rsidR="002402C3" w:rsidRPr="002402C3">
        <w:rPr>
          <w:color w:val="auto"/>
        </w:rPr>
        <w:t>Kimberley Reed</w:t>
      </w:r>
      <w:r w:rsidRPr="002402C3">
        <w:rPr>
          <w:noProof/>
          <w:color w:val="auto"/>
        </w:rPr>
        <w:t xml:space="preserve">, </w:t>
      </w:r>
      <w:r w:rsidRPr="002402C3">
        <w:rPr>
          <w:color w:val="auto"/>
        </w:rPr>
        <w:t>delegate of the Aged Care Quality and Safety Commissioner (Commissioner)</w:t>
      </w:r>
      <w:r w:rsidRPr="002402C3">
        <w:rPr>
          <w:rStyle w:val="FootnoteReference"/>
          <w:color w:val="auto"/>
        </w:rPr>
        <w:footnoteReference w:id="1"/>
      </w:r>
      <w:r w:rsidRPr="002402C3">
        <w:rPr>
          <w:color w:val="auto"/>
        </w:rPr>
        <w:t xml:space="preserve">. </w:t>
      </w:r>
    </w:p>
    <w:p w14:paraId="0D0260F3" w14:textId="77777777" w:rsidR="00CD378E" w:rsidRPr="00A36AA9" w:rsidRDefault="002D19AC"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F4E0240" w14:textId="77777777" w:rsidR="00CD378E" w:rsidRDefault="002D19AC" w:rsidP="00F87E39">
      <w:pPr>
        <w:pStyle w:val="NormalArial"/>
      </w:pPr>
      <w:r w:rsidRPr="00A36AA9">
        <w:t>The report also specifies any areas in which improvements must be made to ensure the Quality Standards are complied with.</w:t>
      </w:r>
    </w:p>
    <w:p w14:paraId="5EB91F06" w14:textId="77777777" w:rsidR="00CD378E" w:rsidRPr="00A36AA9" w:rsidRDefault="002D19AC" w:rsidP="00DF37F2">
      <w:pPr>
        <w:pStyle w:val="Heading1"/>
        <w:spacing w:before="0" w:after="240" w:line="22" w:lineRule="atLeast"/>
        <w:rPr>
          <w:rFonts w:ascii="Arial" w:hAnsi="Arial" w:cs="Arial"/>
        </w:rPr>
      </w:pPr>
      <w:r w:rsidRPr="00A36AA9">
        <w:rPr>
          <w:rFonts w:ascii="Arial" w:hAnsi="Arial" w:cs="Arial"/>
        </w:rPr>
        <w:t>Material relied on</w:t>
      </w:r>
    </w:p>
    <w:p w14:paraId="7EE817D8" w14:textId="77777777" w:rsidR="00CD378E" w:rsidRPr="00A36AA9" w:rsidRDefault="002D19AC" w:rsidP="00F87E39">
      <w:pPr>
        <w:pStyle w:val="NormalArial"/>
      </w:pPr>
      <w:r w:rsidRPr="00A36AA9">
        <w:t>The following information has been considered in preparing the performance report:</w:t>
      </w:r>
    </w:p>
    <w:p w14:paraId="28E7C48A" w14:textId="783FAA36" w:rsidR="00CD378E" w:rsidRPr="002402C3" w:rsidRDefault="002D19AC" w:rsidP="00DF37F2">
      <w:pPr>
        <w:pStyle w:val="ListParagraph"/>
        <w:numPr>
          <w:ilvl w:val="0"/>
          <w:numId w:val="2"/>
        </w:numPr>
        <w:spacing w:line="22" w:lineRule="atLeast"/>
        <w:ind w:left="714" w:hanging="357"/>
        <w:contextualSpacing w:val="0"/>
        <w:rPr>
          <w:rFonts w:ascii="Arial" w:hAnsi="Arial" w:cs="Arial"/>
          <w:color w:val="auto"/>
        </w:rPr>
      </w:pPr>
      <w:r w:rsidRPr="002402C3">
        <w:rPr>
          <w:rFonts w:ascii="Arial" w:hAnsi="Arial" w:cs="Arial"/>
          <w:color w:val="auto"/>
        </w:rPr>
        <w:t xml:space="preserve">the </w:t>
      </w:r>
      <w:r w:rsidR="00EE534E">
        <w:rPr>
          <w:rFonts w:ascii="Arial" w:hAnsi="Arial" w:cs="Arial"/>
          <w:color w:val="auto"/>
        </w:rPr>
        <w:t>A</w:t>
      </w:r>
      <w:r w:rsidRPr="002402C3">
        <w:rPr>
          <w:rFonts w:ascii="Arial" w:hAnsi="Arial" w:cs="Arial"/>
          <w:color w:val="auto"/>
        </w:rPr>
        <w:t xml:space="preserve">ssessment </w:t>
      </w:r>
      <w:r w:rsidR="00EE534E">
        <w:rPr>
          <w:rFonts w:ascii="Arial" w:hAnsi="Arial" w:cs="Arial"/>
          <w:color w:val="auto"/>
        </w:rPr>
        <w:t>T</w:t>
      </w:r>
      <w:r w:rsidRPr="002402C3">
        <w:rPr>
          <w:rFonts w:ascii="Arial" w:hAnsi="Arial" w:cs="Arial"/>
          <w:color w:val="auto"/>
        </w:rPr>
        <w:t xml:space="preserve">eam’s report for the Assessment contact (performance assessment) – non-site report was informed by </w:t>
      </w:r>
      <w:r w:rsidR="002402C3" w:rsidRPr="002402C3">
        <w:rPr>
          <w:rFonts w:ascii="Arial" w:hAnsi="Arial" w:cs="Arial"/>
          <w:color w:val="auto"/>
        </w:rPr>
        <w:t xml:space="preserve">a desk assessment, </w:t>
      </w:r>
      <w:r w:rsidRPr="002402C3">
        <w:rPr>
          <w:rFonts w:ascii="Arial" w:hAnsi="Arial" w:cs="Arial"/>
          <w:color w:val="auto"/>
        </w:rPr>
        <w:t>review of documents and interviews with staff, consumers/representatives and others</w:t>
      </w:r>
    </w:p>
    <w:p w14:paraId="5E6B9A67" w14:textId="166A632B" w:rsidR="00CD378E" w:rsidRPr="00A36AA9" w:rsidRDefault="002D19A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EE534E">
        <w:rPr>
          <w:rFonts w:ascii="Arial" w:hAnsi="Arial" w:cs="Arial"/>
        </w:rPr>
        <w:t>A</w:t>
      </w:r>
      <w:r w:rsidRPr="00A36AA9">
        <w:rPr>
          <w:rFonts w:ascii="Arial" w:hAnsi="Arial" w:cs="Arial"/>
        </w:rPr>
        <w:t xml:space="preserve">ssessment </w:t>
      </w:r>
      <w:r w:rsidR="00EE534E">
        <w:rPr>
          <w:rFonts w:ascii="Arial" w:hAnsi="Arial" w:cs="Arial"/>
        </w:rPr>
        <w:t>T</w:t>
      </w:r>
      <w:r w:rsidRPr="00A36AA9">
        <w:rPr>
          <w:rFonts w:ascii="Arial" w:hAnsi="Arial" w:cs="Arial"/>
        </w:rPr>
        <w:t xml:space="preserve">eam’s report received </w:t>
      </w:r>
      <w:bookmarkStart w:id="2" w:name="_Hlk144301165"/>
      <w:r w:rsidR="002402C3">
        <w:rPr>
          <w:rFonts w:ascii="Arial" w:hAnsi="Arial" w:cs="Arial"/>
        </w:rPr>
        <w:t>25 September 2024</w:t>
      </w:r>
      <w:bookmarkEnd w:id="2"/>
    </w:p>
    <w:p w14:paraId="58B19F64" w14:textId="77777777" w:rsidR="002402C3" w:rsidRDefault="002D19AC"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w:t>
      </w:r>
      <w:r w:rsidR="002402C3">
        <w:rPr>
          <w:rFonts w:ascii="Arial" w:hAnsi="Arial" w:cs="Arial"/>
        </w:rPr>
        <w:t>performance report dated 24 November 2023, following the Quality audit 16 to 19 October 2023</w:t>
      </w:r>
    </w:p>
    <w:p w14:paraId="22BFA95D" w14:textId="710F58A2" w:rsidR="00CD378E" w:rsidRPr="00A36AA9" w:rsidRDefault="002402C3" w:rsidP="002402C3">
      <w:pPr>
        <w:pStyle w:val="ListParagraph"/>
        <w:numPr>
          <w:ilvl w:val="0"/>
          <w:numId w:val="2"/>
        </w:numPr>
        <w:spacing w:line="22" w:lineRule="atLeast"/>
        <w:ind w:left="714" w:hanging="357"/>
        <w:contextualSpacing w:val="0"/>
        <w:rPr>
          <w:rFonts w:ascii="Arial" w:eastAsia="Times New Roman" w:hAnsi="Arial" w:cs="Arial"/>
          <w:lang w:eastAsia="en-AU"/>
        </w:rPr>
      </w:pPr>
      <w:r>
        <w:rPr>
          <w:rFonts w:ascii="Arial" w:hAnsi="Arial" w:cs="Arial"/>
        </w:rPr>
        <w:t xml:space="preserve">other information and intelligence held by the Commission in relation to the service. </w:t>
      </w:r>
    </w:p>
    <w:p w14:paraId="49110EAC" w14:textId="77777777" w:rsidR="00CD378E" w:rsidRPr="00D76BC8" w:rsidRDefault="002D19A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E6CC071" w14:textId="3F73BA50" w:rsidR="00CD378E" w:rsidRPr="00244176" w:rsidRDefault="002D19A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4531" w14:paraId="1464EE99" w14:textId="77777777" w:rsidTr="009945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1F6E5E" w14:textId="77777777" w:rsidR="00CD378E" w:rsidRPr="00A36AA9" w:rsidRDefault="002D19A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9D9D248" w14:textId="6C13B9CE" w:rsidR="00CD378E" w:rsidRPr="00E96B92" w:rsidRDefault="002402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994531" w14:paraId="7C3792C5" w14:textId="77777777" w:rsidTr="00994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D2F44" w14:textId="77777777" w:rsidR="00CD378E" w:rsidRPr="00A36AA9" w:rsidRDefault="002D19A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F8B4088" w14:textId="086B650C" w:rsidR="00CD378E" w:rsidRPr="00A213EA" w:rsidRDefault="00EE534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E534E">
              <w:rPr>
                <w:rFonts w:ascii="Arial" w:hAnsi="Arial" w:cs="Arial"/>
                <w:b/>
                <w:bCs/>
              </w:rPr>
              <w:t xml:space="preserve">Not applicable as not all Requirements were assessed </w:t>
            </w:r>
          </w:p>
        </w:tc>
      </w:tr>
      <w:tr w:rsidR="00994531" w14:paraId="17DC422E" w14:textId="77777777" w:rsidTr="00994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E14FDD" w14:textId="77777777" w:rsidR="00CD378E" w:rsidRPr="00A36AA9" w:rsidRDefault="002D19A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AC1CCD8" w14:textId="574779FA" w:rsidR="00CD378E" w:rsidRPr="00A213EA" w:rsidRDefault="00EE534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E534E">
              <w:rPr>
                <w:rFonts w:ascii="Arial" w:hAnsi="Arial" w:cs="Arial"/>
                <w:b/>
                <w:bCs/>
              </w:rPr>
              <w:t xml:space="preserve">Not applicable as not all Requirements were assessed </w:t>
            </w:r>
          </w:p>
        </w:tc>
      </w:tr>
    </w:tbl>
    <w:p w14:paraId="2C4F257D" w14:textId="77777777" w:rsidR="00CD378E" w:rsidRPr="00A36AA9" w:rsidRDefault="002D19AC" w:rsidP="00F87E39">
      <w:pPr>
        <w:pStyle w:val="NormalArial"/>
        <w:spacing w:before="120"/>
      </w:pPr>
      <w:r w:rsidRPr="00A36AA9">
        <w:t>A detailed assessment is provided later in this report for each assessed Standard.</w:t>
      </w:r>
    </w:p>
    <w:p w14:paraId="735DECEC" w14:textId="77777777" w:rsidR="00CD378E" w:rsidRPr="00A36AA9" w:rsidRDefault="002D19AC" w:rsidP="00FC045E">
      <w:pPr>
        <w:pStyle w:val="Heading1"/>
        <w:spacing w:before="0" w:after="240" w:line="22" w:lineRule="atLeast"/>
        <w:rPr>
          <w:rFonts w:ascii="Arial" w:hAnsi="Arial" w:cs="Arial"/>
        </w:rPr>
      </w:pPr>
      <w:r w:rsidRPr="00A36AA9">
        <w:rPr>
          <w:rFonts w:ascii="Arial" w:hAnsi="Arial" w:cs="Arial"/>
        </w:rPr>
        <w:t>Areas for improvement</w:t>
      </w:r>
    </w:p>
    <w:p w14:paraId="260CE615" w14:textId="77777777" w:rsidR="00CD378E" w:rsidRPr="00A36AA9" w:rsidRDefault="002D19A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82F805" w14:textId="4F44F5F4" w:rsidR="00CD378E" w:rsidRPr="00A36AA9" w:rsidRDefault="002D19AC" w:rsidP="00F87E39">
      <w:pPr>
        <w:pStyle w:val="NormalArial"/>
      </w:pPr>
      <w:r w:rsidRPr="00A36AA9">
        <w:br w:type="page"/>
      </w:r>
    </w:p>
    <w:p w14:paraId="5B718DEA" w14:textId="77777777" w:rsidR="00CD378E" w:rsidRDefault="002D19A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2402C3" w14:paraId="75EFA5EA" w14:textId="77777777" w:rsidTr="00240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2E5E2965" w14:textId="77777777" w:rsidR="002402C3" w:rsidRPr="003217D3" w:rsidRDefault="002402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D66C3EE" w14:textId="77777777" w:rsidR="002402C3" w:rsidRPr="003217D3" w:rsidRDefault="002402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402C3" w14:paraId="00556B46" w14:textId="77777777" w:rsidTr="00994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D2C33" w14:textId="77777777" w:rsidR="002402C3" w:rsidRPr="00244176" w:rsidRDefault="002402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8E57EC9" w14:textId="77777777" w:rsidR="002402C3" w:rsidRPr="00244176" w:rsidRDefault="002402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73DD231" w14:textId="77777777" w:rsidR="002402C3" w:rsidRPr="00CC646C" w:rsidRDefault="00E57C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288361"/>
                <w:placeholder>
                  <w:docPart w:val="29A83299C33F4A27B3380BCB2D6DDE64"/>
                </w:placeholder>
                <w:dropDownList>
                  <w:listItem w:displayText="choose a rating" w:value="choose a rating"/>
                  <w:listItem w:displayText="Compliant" w:value="Compliant"/>
                  <w:listItem w:displayText="Not Compliant" w:value="Not Compliant"/>
                </w:dropDownList>
              </w:sdtPr>
              <w:sdtEndPr/>
              <w:sdtContent>
                <w:r w:rsidR="002402C3" w:rsidRPr="00501C01">
                  <w:rPr>
                    <w:rFonts w:ascii="Arial" w:hAnsi="Arial" w:cs="Arial"/>
                  </w:rPr>
                  <w:t>Compliant</w:t>
                </w:r>
              </w:sdtContent>
            </w:sdt>
            <w:r w:rsidR="002402C3" w:rsidRPr="00501C01">
              <w:rPr>
                <w:rFonts w:ascii="Arial" w:hAnsi="Arial" w:cs="Arial"/>
              </w:rPr>
              <w:t xml:space="preserve"> </w:t>
            </w:r>
          </w:p>
        </w:tc>
      </w:tr>
    </w:tbl>
    <w:p w14:paraId="7550D87A" w14:textId="77777777" w:rsidR="00CD378E" w:rsidRDefault="002D19AC" w:rsidP="007B3959">
      <w:pPr>
        <w:pStyle w:val="Heading20"/>
      </w:pPr>
      <w:r w:rsidRPr="00A36AA9">
        <w:t>Findings</w:t>
      </w:r>
    </w:p>
    <w:p w14:paraId="637BFECD" w14:textId="788B287B" w:rsidR="002F0A82" w:rsidRDefault="002402C3" w:rsidP="00F87E39">
      <w:pPr>
        <w:pStyle w:val="NormalArial"/>
      </w:pPr>
      <w:bookmarkStart w:id="3" w:name="_Hlk179363599"/>
      <w:r w:rsidRPr="002402C3">
        <w:t xml:space="preserve">The service was found to be </w:t>
      </w:r>
      <w:r w:rsidR="00EE534E">
        <w:t>non-compliant</w:t>
      </w:r>
      <w:r w:rsidRPr="002402C3">
        <w:t xml:space="preserve"> in this </w:t>
      </w:r>
      <w:r w:rsidR="006C32F5">
        <w:t>R</w:t>
      </w:r>
      <w:r w:rsidRPr="002402C3">
        <w:t xml:space="preserve">equirement following the Quality Audit conducted on 16 to 19 October 2023 and this related to </w:t>
      </w:r>
      <w:bookmarkEnd w:id="3"/>
      <w:r>
        <w:t xml:space="preserve">information provided to consumers was not accurate or communicated in a way that was easy to understand. </w:t>
      </w:r>
    </w:p>
    <w:p w14:paraId="3EB4707A" w14:textId="466D134E" w:rsidR="00494C21" w:rsidRDefault="002F0A82" w:rsidP="00F87E39">
      <w:pPr>
        <w:pStyle w:val="NormalArial"/>
      </w:pPr>
      <w:bookmarkStart w:id="4" w:name="_Hlk179371085"/>
      <w:r>
        <w:t>The service took action to address the deficiencies previously identified</w:t>
      </w:r>
      <w:bookmarkEnd w:id="4"/>
      <w:r>
        <w:t>. These actions included revising the home care statement</w:t>
      </w:r>
      <w:r w:rsidR="00494C21">
        <w:t>,</w:t>
      </w:r>
      <w:r>
        <w:t xml:space="preserve"> informed by suggestions from consumer and representative feedback. Consumers and representatives </w:t>
      </w:r>
      <w:r w:rsidR="00E02234">
        <w:t xml:space="preserve">confirmed significant improvements had been </w:t>
      </w:r>
      <w:r w:rsidR="00EE534E">
        <w:t xml:space="preserve">made </w:t>
      </w:r>
      <w:r w:rsidR="00E02234">
        <w:t xml:space="preserve">to consumers’ budget information, monthly statements and price lists which increased their understanding of the information provided. </w:t>
      </w:r>
      <w:r w:rsidR="00B7218D">
        <w:t xml:space="preserve">Monthly statements for five consumers were observed to contain appropriately detailed information of each service delivery item with corresponding dates, times, hourly rates and service costs. </w:t>
      </w:r>
      <w:r>
        <w:t xml:space="preserve"> </w:t>
      </w:r>
    </w:p>
    <w:p w14:paraId="065AFD57" w14:textId="73A377A2" w:rsidR="00494C21" w:rsidRDefault="00494C21" w:rsidP="00F87E39">
      <w:pPr>
        <w:pStyle w:val="NormalArial"/>
      </w:pPr>
      <w:r>
        <w:t xml:space="preserve">Other improvement actions included an apology was provided to all consumers and representatives relating to the deficits identified in this Requirement. </w:t>
      </w:r>
      <w:r w:rsidR="00CD4F5F" w:rsidRPr="00CD4F5F">
        <w:t xml:space="preserve">A letter was sent to all consumers 17 September 2024, from the Service manager, introducing the newly appointed Service manager, apologising for the previous handling of comments and complaints and providing a commitment to helping consumers to clarify their fees and charges. </w:t>
      </w:r>
      <w:r>
        <w:t xml:space="preserve">Home care package agreements were reviewed and more detailed information and current price lists for care and service delivery options and management fees were provided to consumers and representatives. </w:t>
      </w:r>
      <w:r w:rsidRPr="00494C21">
        <w:t xml:space="preserve">Package management fees, third party services and purchased equipment expenses were clearly identifiable </w:t>
      </w:r>
      <w:r>
        <w:t xml:space="preserve">in monthly statements reviewed </w:t>
      </w:r>
      <w:r w:rsidRPr="00494C21">
        <w:t xml:space="preserve">with closing balances of funds available demonstrated. </w:t>
      </w:r>
    </w:p>
    <w:p w14:paraId="65301B6A" w14:textId="0C93DF2B" w:rsidR="00B75E3A" w:rsidRDefault="00494C21" w:rsidP="00F87E39">
      <w:pPr>
        <w:pStyle w:val="NormalArial"/>
      </w:pPr>
      <w:r>
        <w:t>Management at the service committed to ongoing processes to seek feedback from consumers and representatives and offer</w:t>
      </w:r>
      <w:r w:rsidR="00CD4F5F">
        <w:t>ed</w:t>
      </w:r>
      <w:r>
        <w:t xml:space="preserve"> assistance in relation to understanding financial information. The </w:t>
      </w:r>
      <w:r w:rsidR="006C32F5">
        <w:t>c</w:t>
      </w:r>
      <w:r>
        <w:t xml:space="preserve">ontinuous improvement </w:t>
      </w:r>
      <w:r w:rsidR="006C32F5">
        <w:t xml:space="preserve">action </w:t>
      </w:r>
      <w:r>
        <w:t xml:space="preserve">plan submitted by the Approved provider as part of the response to the Assessment contact report </w:t>
      </w:r>
      <w:r w:rsidR="005855D7">
        <w:t>evidenced consumers have been contacted and provided with clarification of their fees</w:t>
      </w:r>
      <w:r w:rsidR="00B75E3A">
        <w:t xml:space="preserve"> and </w:t>
      </w:r>
      <w:r w:rsidR="005855D7">
        <w:t xml:space="preserve">charges </w:t>
      </w:r>
      <w:r>
        <w:t xml:space="preserve">to assist in the </w:t>
      </w:r>
      <w:r w:rsidR="00CD4F5F">
        <w:t xml:space="preserve">understanding of their home care package costs. The feedback register submitted as part of the Approved provider response evidenced further discussions were held with consumers who requested additional assistance to understand their monthly statements. </w:t>
      </w:r>
    </w:p>
    <w:p w14:paraId="398DA566" w14:textId="24A1FAFF" w:rsidR="00CD378E" w:rsidRPr="006B4042" w:rsidRDefault="00B75E3A" w:rsidP="00F87E39">
      <w:pPr>
        <w:pStyle w:val="NormalArial"/>
      </w:pPr>
      <w:r>
        <w:t xml:space="preserve">Based on the above information, it is my decision this Requirement is now Compliant. </w:t>
      </w:r>
      <w:r w:rsidR="002F0A82" w:rsidRPr="00A36AA9">
        <w:br w:type="page"/>
      </w:r>
    </w:p>
    <w:p w14:paraId="1E2F6C92" w14:textId="77777777" w:rsidR="00CD378E" w:rsidRPr="00A36AA9" w:rsidRDefault="002D19A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12"/>
        <w:gridCol w:w="2026"/>
      </w:tblGrid>
      <w:tr w:rsidR="00B75E3A" w14:paraId="581FE068" w14:textId="77777777" w:rsidTr="00B75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1C64D157" w14:textId="77777777" w:rsidR="00B75E3A" w:rsidRPr="003217D3" w:rsidRDefault="00B75E3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2BFC833" w14:textId="77777777" w:rsidR="00B75E3A" w:rsidRPr="003217D3" w:rsidRDefault="00B75E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75E3A" w14:paraId="008CA8FB" w14:textId="77777777" w:rsidTr="00994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28555" w14:textId="77777777" w:rsidR="00B75E3A" w:rsidRPr="00244176" w:rsidRDefault="00B75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591C6C0" w14:textId="77777777" w:rsidR="00B75E3A" w:rsidRPr="00244176" w:rsidRDefault="00B75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482886B" w14:textId="77777777" w:rsidR="00B75E3A" w:rsidRPr="00CC646C" w:rsidRDefault="00E57C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839691"/>
                <w:placeholder>
                  <w:docPart w:val="75965C95FD02424892F302A75F4404B5"/>
                </w:placeholder>
                <w:dropDownList>
                  <w:listItem w:displayText="choose a rating" w:value="choose a rating"/>
                  <w:listItem w:displayText="Compliant" w:value="Compliant"/>
                  <w:listItem w:displayText="Not Compliant" w:value="Not Compliant"/>
                </w:dropDownList>
              </w:sdtPr>
              <w:sdtEndPr/>
              <w:sdtContent>
                <w:r w:rsidR="00B75E3A" w:rsidRPr="00501C01">
                  <w:rPr>
                    <w:rFonts w:ascii="Arial" w:hAnsi="Arial" w:cs="Arial"/>
                  </w:rPr>
                  <w:t>Compliant</w:t>
                </w:r>
              </w:sdtContent>
            </w:sdt>
            <w:r w:rsidR="00B75E3A" w:rsidRPr="00501C01">
              <w:rPr>
                <w:rFonts w:ascii="Arial" w:hAnsi="Arial" w:cs="Arial"/>
              </w:rPr>
              <w:t xml:space="preserve"> </w:t>
            </w:r>
          </w:p>
        </w:tc>
      </w:tr>
    </w:tbl>
    <w:p w14:paraId="7752EF86" w14:textId="77777777" w:rsidR="00CD378E" w:rsidRDefault="002D19AC" w:rsidP="007B3959">
      <w:pPr>
        <w:pStyle w:val="Heading20"/>
      </w:pPr>
      <w:r w:rsidRPr="00A36AA9">
        <w:t>Findings</w:t>
      </w:r>
    </w:p>
    <w:p w14:paraId="11CF7975" w14:textId="14629309" w:rsidR="00B75E3A" w:rsidRDefault="00B75E3A" w:rsidP="00F87E39">
      <w:pPr>
        <w:pStyle w:val="NormalArial"/>
      </w:pPr>
      <w:r w:rsidRPr="00B75E3A">
        <w:t xml:space="preserve">The service was found to be non-compliant in this </w:t>
      </w:r>
      <w:r w:rsidR="006C32F5">
        <w:t>R</w:t>
      </w:r>
      <w:r w:rsidRPr="00B75E3A">
        <w:t xml:space="preserve">equirement following the Quality Audit conducted on 16 to 19 October 2023 and this related to </w:t>
      </w:r>
      <w:r>
        <w:t xml:space="preserve">a lack of evidence to demonstrate complaints were investigated, followed up or contact had been made with the complainant. </w:t>
      </w:r>
    </w:p>
    <w:p w14:paraId="3BC7FC56" w14:textId="185BB983" w:rsidR="002302EB" w:rsidRDefault="00B75E3A" w:rsidP="00F87E39">
      <w:pPr>
        <w:pStyle w:val="NormalArial"/>
      </w:pPr>
      <w:r>
        <w:t xml:space="preserve">The Assessment contact report dated 05 September 2024, documented the service was unable to provide evidence of improvement in this Requirement. </w:t>
      </w:r>
      <w:r w:rsidR="002302EB">
        <w:t>Consumers and representatives provided feedback they had previously delivered feedback verbally and were also aware of complaints forms located in information folders in consumers’ homes. Most consumers were satisfied with the way their complaints were handled. The compliments and complaints register in use at the time of the Assessment contact contained insufficient information to demonstrate the investigation, outcome or improvement action, as no complaints were listed for consumers receiving home care package funding. Feedback provided (and recorded in meeting minutes) via a lunch engagement which was attended by 17 consumers and representatives on 25 June 2024</w:t>
      </w:r>
      <w:r w:rsidR="00170BC3">
        <w:t xml:space="preserve">, that monthly statements were difficult to understand was not reflected in the compliments and complaints register. </w:t>
      </w:r>
    </w:p>
    <w:p w14:paraId="3FE4C2D1" w14:textId="416311CD" w:rsidR="00170BC3" w:rsidRDefault="00170BC3" w:rsidP="00F87E39">
      <w:pPr>
        <w:pStyle w:val="NormalArial"/>
      </w:pPr>
      <w:r>
        <w:t>The Approved provider submitted and extensive response</w:t>
      </w:r>
      <w:r w:rsidR="00BE2410">
        <w:t xml:space="preserve"> to the Assessment contact report which evidenced actions taken to ensure appropriate action is taken in response to complaints, including an open disclosure process. The service created an action plan following the appointment of a new Service Manager on 09 September 2024. A feedback register was developed to enable real time visibility to feedback management. The register was submitted as part of the response </w:t>
      </w:r>
      <w:r w:rsidR="000A7102">
        <w:t xml:space="preserve">and demonstrated retrospective entries had been made from January 2024 onwards, and included feedback received up until 24 September 2024. The register evidenced the status of the feedback, dates of follow-up, acknowledgement of feedback received, the person/persons responsible and planned actions. Seven complaints or suggestions were noted to be regarded as open on the register with planned actions recorded. </w:t>
      </w:r>
    </w:p>
    <w:p w14:paraId="7A832BF9" w14:textId="3E5D417E" w:rsidR="003E6799" w:rsidRDefault="003E6799" w:rsidP="00F87E39">
      <w:pPr>
        <w:pStyle w:val="NormalArial"/>
      </w:pPr>
      <w:r>
        <w:t xml:space="preserve">The feedback form was revised to include </w:t>
      </w:r>
      <w:r w:rsidR="001F2D1F">
        <w:t>suggestions,</w:t>
      </w:r>
      <w:r>
        <w:t xml:space="preserve"> and an electronic version was created</w:t>
      </w:r>
      <w:r w:rsidR="001F2D1F">
        <w:t xml:space="preserve">. The electronic version is distributed to the Home Care Manager via email and is electronically registered and can be updated continuously. Evidence of electronic feedback received from staff after education was submitted as part of the response. An electronic compliment from a consumer was also evidenced in the response. </w:t>
      </w:r>
    </w:p>
    <w:p w14:paraId="02F382E2" w14:textId="61C141D6" w:rsidR="00637F85" w:rsidRDefault="00637F85" w:rsidP="00F87E39">
      <w:pPr>
        <w:pStyle w:val="NormalArial"/>
      </w:pPr>
      <w:r>
        <w:t xml:space="preserve">The service has purchased a suite of audit tools and completed an audit of </w:t>
      </w:r>
      <w:r w:rsidR="00617D73">
        <w:t xml:space="preserve">feedback and complaints processes in September 2024, results included in the response submitted by the Approved provider indicated a 64% compliance rating following the audit of 43 consumers. Improvement actions were </w:t>
      </w:r>
      <w:r w:rsidR="00577735">
        <w:t>recorded,</w:t>
      </w:r>
      <w:r w:rsidR="00617D73">
        <w:t xml:space="preserve"> and an additional audit is planned for completion 13 October 2024. </w:t>
      </w:r>
      <w:r w:rsidR="00CD481B">
        <w:t xml:space="preserve">All staff at the service </w:t>
      </w:r>
      <w:r w:rsidR="006C32F5">
        <w:t xml:space="preserve">attended </w:t>
      </w:r>
      <w:r w:rsidR="00CD481B">
        <w:t xml:space="preserve">education sessions relating to the consumer feedback process. Feedback policies and open disclosure were reviewed </w:t>
      </w:r>
      <w:r w:rsidR="00577735">
        <w:t xml:space="preserve">and revised policies were attached to the submitted response. An apology letter was sent </w:t>
      </w:r>
      <w:r w:rsidR="000D4965">
        <w:t xml:space="preserve">to all consumers as an open disclosure process, acknowledging the service’s previous shortfalls </w:t>
      </w:r>
      <w:r w:rsidR="0033647B">
        <w:t xml:space="preserve">in feedback management. Details of the letter included a commitment to a 48 hour acknowledgement response </w:t>
      </w:r>
      <w:r w:rsidR="003961B3">
        <w:t>time</w:t>
      </w:r>
      <w:r w:rsidR="0033647B">
        <w:t xml:space="preserve">, followed by contact with a Head of Department </w:t>
      </w:r>
      <w:r w:rsidR="003961B3">
        <w:t xml:space="preserve">member shortly after receiving the feedback. </w:t>
      </w:r>
    </w:p>
    <w:p w14:paraId="43BBF0CC" w14:textId="2E6E208F" w:rsidR="00CD378E" w:rsidRDefault="003961B3" w:rsidP="00F87E39">
      <w:pPr>
        <w:pStyle w:val="NormalArial"/>
      </w:pPr>
      <w:bookmarkStart w:id="5" w:name="_Hlk179376273"/>
      <w:r>
        <w:lastRenderedPageBreak/>
        <w:t>While the Assessment contact report included a recommendation the service had not returned to Compliance in this Requirement, I have come to a different decision.</w:t>
      </w:r>
      <w:bookmarkEnd w:id="5"/>
      <w:r>
        <w:t xml:space="preserve"> I am satisfied the service has implemented robust feedback processes which will ensure appropriate action is taken and documented in relation to complaints. I have confidence the Approved provider will demonstrate open disclosure if things go wrong, therefore, it is my decision the service is Compliant in this Requirement. </w:t>
      </w:r>
      <w:r>
        <w:br w:type="page"/>
      </w:r>
    </w:p>
    <w:p w14:paraId="00FD4640" w14:textId="77777777" w:rsidR="00CD378E" w:rsidRPr="00A36AA9" w:rsidRDefault="002D19A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4785"/>
        <w:gridCol w:w="1883"/>
      </w:tblGrid>
      <w:tr w:rsidR="003961B3" w14:paraId="67366852" w14:textId="77777777" w:rsidTr="00396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F7CC65E" w14:textId="77777777" w:rsidR="003961B3" w:rsidRPr="003217D3" w:rsidRDefault="003961B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0D2B1B5" w14:textId="77777777" w:rsidR="003961B3" w:rsidRPr="003217D3" w:rsidRDefault="003961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3961B3" w14:paraId="098DC3C4" w14:textId="77777777" w:rsidTr="00994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0D8D5" w14:textId="77777777" w:rsidR="003961B3" w:rsidRPr="00244176" w:rsidRDefault="003961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A7B539E" w14:textId="77777777" w:rsidR="003961B3" w:rsidRPr="00244176" w:rsidRDefault="00396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843D87F" w14:textId="77777777" w:rsidR="003961B3" w:rsidRPr="00244176" w:rsidRDefault="003961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DD562F8" w14:textId="77777777" w:rsidR="003961B3" w:rsidRPr="00244176" w:rsidRDefault="003961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E428DF9" w14:textId="77777777" w:rsidR="003961B3" w:rsidRPr="00244176" w:rsidRDefault="003961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A4D670A" w14:textId="77777777" w:rsidR="003961B3" w:rsidRPr="00244176" w:rsidRDefault="003961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676E5D1" w14:textId="77777777" w:rsidR="003961B3" w:rsidRPr="00244176" w:rsidRDefault="003961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A5B4E15" w14:textId="77777777" w:rsidR="003961B3" w:rsidRPr="00244176" w:rsidRDefault="003961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BCF3638" w14:textId="77777777" w:rsidR="003961B3" w:rsidRPr="00CC646C" w:rsidRDefault="00E57C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876467"/>
                <w:placeholder>
                  <w:docPart w:val="1E75FE86EEB8437FA6E3F7C1FAB37523"/>
                </w:placeholder>
                <w:dropDownList>
                  <w:listItem w:displayText="choose a rating" w:value="choose a rating"/>
                  <w:listItem w:displayText="Compliant" w:value="Compliant"/>
                  <w:listItem w:displayText="Not Compliant" w:value="Not Compliant"/>
                </w:dropDownList>
              </w:sdtPr>
              <w:sdtEndPr/>
              <w:sdtContent>
                <w:r w:rsidR="003961B3" w:rsidRPr="00501C01">
                  <w:rPr>
                    <w:rFonts w:ascii="Arial" w:hAnsi="Arial" w:cs="Arial"/>
                  </w:rPr>
                  <w:t>Compliant</w:t>
                </w:r>
              </w:sdtContent>
            </w:sdt>
            <w:r w:rsidR="003961B3" w:rsidRPr="00501C01">
              <w:rPr>
                <w:rFonts w:ascii="Arial" w:hAnsi="Arial" w:cs="Arial"/>
              </w:rPr>
              <w:t xml:space="preserve"> </w:t>
            </w:r>
          </w:p>
        </w:tc>
      </w:tr>
    </w:tbl>
    <w:p w14:paraId="16EF1A71" w14:textId="77777777" w:rsidR="00CD378E" w:rsidRDefault="002D19AC" w:rsidP="003217D3">
      <w:pPr>
        <w:pStyle w:val="Heading20"/>
      </w:pPr>
      <w:r w:rsidRPr="00A36AA9">
        <w:t>Findings</w:t>
      </w:r>
    </w:p>
    <w:p w14:paraId="0237D090" w14:textId="5798ECBA" w:rsidR="003961B3" w:rsidRDefault="003961B3" w:rsidP="003217D3">
      <w:pPr>
        <w:pStyle w:val="Heading20"/>
        <w:rPr>
          <w:b w:val="0"/>
          <w:bCs w:val="0"/>
        </w:rPr>
      </w:pPr>
      <w:r w:rsidRPr="003961B3">
        <w:rPr>
          <w:b w:val="0"/>
          <w:bCs w:val="0"/>
        </w:rPr>
        <w:t xml:space="preserve">The service was found to be non-compliant in this </w:t>
      </w:r>
      <w:r w:rsidR="006C32F5">
        <w:rPr>
          <w:b w:val="0"/>
          <w:bCs w:val="0"/>
        </w:rPr>
        <w:t>R</w:t>
      </w:r>
      <w:r w:rsidRPr="003961B3">
        <w:rPr>
          <w:b w:val="0"/>
          <w:bCs w:val="0"/>
        </w:rPr>
        <w:t>equirement following the Quality Audit conducted on 16 to 19 October 2023 and this related to</w:t>
      </w:r>
      <w:r>
        <w:rPr>
          <w:b w:val="0"/>
          <w:bCs w:val="0"/>
        </w:rPr>
        <w:t xml:space="preserve"> the absence of a plan for continuous improvement and ineffective feedback and complaints management. </w:t>
      </w:r>
    </w:p>
    <w:p w14:paraId="1006A72C" w14:textId="496E037E" w:rsidR="001709B7" w:rsidRDefault="001709B7" w:rsidP="003217D3">
      <w:pPr>
        <w:pStyle w:val="Heading20"/>
        <w:rPr>
          <w:b w:val="0"/>
          <w:bCs w:val="0"/>
        </w:rPr>
      </w:pPr>
      <w:r w:rsidRPr="001709B7">
        <w:rPr>
          <w:b w:val="0"/>
          <w:bCs w:val="0"/>
        </w:rPr>
        <w:t>The service took action to address the deficiencies previously identified</w:t>
      </w:r>
      <w:r>
        <w:rPr>
          <w:b w:val="0"/>
          <w:bCs w:val="0"/>
        </w:rPr>
        <w:t>, these actions included the commencement of a plan for continuous improvement which commenced during the Quality Audit in October 202</w:t>
      </w:r>
      <w:r w:rsidR="006C32F5">
        <w:rPr>
          <w:b w:val="0"/>
          <w:bCs w:val="0"/>
        </w:rPr>
        <w:t>3</w:t>
      </w:r>
      <w:r>
        <w:rPr>
          <w:b w:val="0"/>
          <w:bCs w:val="0"/>
        </w:rPr>
        <w:t xml:space="preserve">. </w:t>
      </w:r>
      <w:r w:rsidR="00583520">
        <w:rPr>
          <w:b w:val="0"/>
          <w:bCs w:val="0"/>
        </w:rPr>
        <w:t xml:space="preserve">Feedback was provided at the Assessment contact that date formatting in the plan for continuous improvement were incorrect and this was corrected with an improved format being implemented. </w:t>
      </w:r>
    </w:p>
    <w:p w14:paraId="0D143332" w14:textId="02D82FBB" w:rsidR="005F5F75" w:rsidRDefault="005F5F75" w:rsidP="003217D3">
      <w:pPr>
        <w:pStyle w:val="Heading20"/>
        <w:rPr>
          <w:b w:val="0"/>
          <w:bCs w:val="0"/>
        </w:rPr>
      </w:pPr>
      <w:r>
        <w:rPr>
          <w:b w:val="0"/>
          <w:bCs w:val="0"/>
        </w:rPr>
        <w:t xml:space="preserve">The Approved provider submitted an extensive response to the Assessment contact report including processes to improve continuous improvement and feedback and complaints </w:t>
      </w:r>
      <w:r w:rsidR="007A50E0">
        <w:rPr>
          <w:b w:val="0"/>
          <w:bCs w:val="0"/>
        </w:rPr>
        <w:t xml:space="preserve">systems. A management meeting agenda was submitted as part of the response and included feedback and continuous improvement as standard agenda items. Meeting minutes from the </w:t>
      </w:r>
      <w:r w:rsidR="006C32F5">
        <w:rPr>
          <w:b w:val="0"/>
          <w:bCs w:val="0"/>
        </w:rPr>
        <w:t>m</w:t>
      </w:r>
      <w:r w:rsidR="007A50E0">
        <w:rPr>
          <w:b w:val="0"/>
          <w:bCs w:val="0"/>
        </w:rPr>
        <w:t xml:space="preserve">anagement meeting held 18 September 2024 evidenced items of discussion including the continuous improvement action plan and the </w:t>
      </w:r>
      <w:r w:rsidR="003E6799">
        <w:rPr>
          <w:b w:val="0"/>
          <w:bCs w:val="0"/>
        </w:rPr>
        <w:t>home</w:t>
      </w:r>
      <w:r w:rsidR="007A50E0">
        <w:rPr>
          <w:b w:val="0"/>
          <w:bCs w:val="0"/>
        </w:rPr>
        <w:t xml:space="preserve"> care advisory meeting dates. A training agenda was created with two mandatory sessions for staff, the Approved provider noted in its response 100</w:t>
      </w:r>
      <w:r w:rsidR="006C32F5">
        <w:rPr>
          <w:b w:val="0"/>
          <w:bCs w:val="0"/>
        </w:rPr>
        <w:t>%</w:t>
      </w:r>
      <w:r w:rsidR="007A50E0">
        <w:rPr>
          <w:b w:val="0"/>
          <w:bCs w:val="0"/>
        </w:rPr>
        <w:t xml:space="preserve"> of staff have attended the mandatory training sessions. </w:t>
      </w:r>
      <w:r w:rsidR="001F2D1F">
        <w:rPr>
          <w:b w:val="0"/>
          <w:bCs w:val="0"/>
        </w:rPr>
        <w:t>Training topics included feedback forms, open disclosure, and the clinical governance framework</w:t>
      </w:r>
      <w:r w:rsidR="006C32F5">
        <w:rPr>
          <w:b w:val="0"/>
          <w:bCs w:val="0"/>
        </w:rPr>
        <w:t>.</w:t>
      </w:r>
      <w:r w:rsidR="001F2D1F">
        <w:rPr>
          <w:b w:val="0"/>
          <w:bCs w:val="0"/>
        </w:rPr>
        <w:t xml:space="preserve"> </w:t>
      </w:r>
      <w:r w:rsidR="003E6799">
        <w:rPr>
          <w:b w:val="0"/>
          <w:bCs w:val="0"/>
        </w:rPr>
        <w:t>Clinical governance meeting minutes evidenced the new processes for feedback from home care consumers and the existence of the Quality improvement log</w:t>
      </w:r>
      <w:r w:rsidR="006C32F5">
        <w:rPr>
          <w:b w:val="0"/>
          <w:bCs w:val="0"/>
        </w:rPr>
        <w:t xml:space="preserve"> were discussed</w:t>
      </w:r>
      <w:r w:rsidR="003E6799">
        <w:rPr>
          <w:b w:val="0"/>
          <w:bCs w:val="0"/>
        </w:rPr>
        <w:t xml:space="preserve">. </w:t>
      </w:r>
    </w:p>
    <w:p w14:paraId="69A61DB2" w14:textId="6D11F4FD" w:rsidR="003E6799" w:rsidRDefault="003E6799" w:rsidP="003217D3">
      <w:pPr>
        <w:pStyle w:val="Heading20"/>
        <w:rPr>
          <w:b w:val="0"/>
          <w:bCs w:val="0"/>
        </w:rPr>
      </w:pPr>
      <w:r>
        <w:rPr>
          <w:b w:val="0"/>
          <w:bCs w:val="0"/>
        </w:rPr>
        <w:t xml:space="preserve">Feedback was provided to Board members via a Service manager monthly report. The Board reviewed and accepted policies and feedback forms. Feedback forms were distributed to all consumers and consumers were contacted by the Home Care Manager to gain feedback or answer any queries. The feedback register evidenced these contact sessions and any actions arising. </w:t>
      </w:r>
    </w:p>
    <w:p w14:paraId="4C3BF85B" w14:textId="1E521D91" w:rsidR="001F2D1F" w:rsidRPr="003961B3" w:rsidRDefault="001F2D1F" w:rsidP="003217D3">
      <w:pPr>
        <w:pStyle w:val="Heading20"/>
        <w:rPr>
          <w:b w:val="0"/>
          <w:bCs w:val="0"/>
        </w:rPr>
      </w:pPr>
      <w:r w:rsidRPr="001F2D1F">
        <w:rPr>
          <w:b w:val="0"/>
          <w:bCs w:val="0"/>
        </w:rPr>
        <w:t>While the Assessment contact report included a recommendation the service had not returned to Compliance in this Requirement, I have come to a different decision.</w:t>
      </w:r>
      <w:r>
        <w:rPr>
          <w:b w:val="0"/>
          <w:bCs w:val="0"/>
        </w:rPr>
        <w:t xml:space="preserve"> It is my decision the organisation has implemented effective systems relating to continuous improvement and feedback and complaints. I have trust in the Approved provider to continue to effectively implement and monitor these</w:t>
      </w:r>
      <w:r w:rsidR="00EE534E">
        <w:rPr>
          <w:b w:val="0"/>
          <w:bCs w:val="0"/>
        </w:rPr>
        <w:t xml:space="preserve"> revised processes. Therefore, it is my decision this Requirement is Compliant. </w:t>
      </w:r>
    </w:p>
    <w:sectPr w:rsidR="001F2D1F" w:rsidRPr="003961B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11410" w14:textId="77777777" w:rsidR="00716A9E" w:rsidRDefault="00716A9E">
      <w:pPr>
        <w:spacing w:after="0"/>
      </w:pPr>
      <w:r>
        <w:separator/>
      </w:r>
    </w:p>
  </w:endnote>
  <w:endnote w:type="continuationSeparator" w:id="0">
    <w:p w14:paraId="794203A0" w14:textId="77777777" w:rsidR="00716A9E" w:rsidRDefault="00716A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7D6B3" w14:textId="77777777" w:rsidR="00CD378E" w:rsidRPr="00DF37F2" w:rsidRDefault="002D19A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Forest View Childers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C645AE8" w14:textId="77777777" w:rsidR="00CD378E" w:rsidRPr="00DF37F2" w:rsidRDefault="002D19A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700133</w:t>
    </w:r>
    <w:bookmarkEnd w:id="6"/>
    <w:r w:rsidRPr="00DF37F2">
      <w:rPr>
        <w:rStyle w:val="FooterBold"/>
        <w:rFonts w:ascii="Arial" w:hAnsi="Arial"/>
        <w:b w:val="0"/>
      </w:rPr>
      <w:tab/>
      <w:t xml:space="preserve">OFFICIAL: Sensitive </w:t>
    </w:r>
  </w:p>
  <w:p w14:paraId="710053DD" w14:textId="77777777" w:rsidR="00CD378E" w:rsidRPr="00DF37F2" w:rsidRDefault="002D19A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FB3B5" w14:textId="77777777" w:rsidR="00716A9E" w:rsidRDefault="00716A9E" w:rsidP="00D71F88">
      <w:pPr>
        <w:spacing w:after="0"/>
      </w:pPr>
      <w:r>
        <w:separator/>
      </w:r>
    </w:p>
  </w:footnote>
  <w:footnote w:type="continuationSeparator" w:id="0">
    <w:p w14:paraId="16B004ED" w14:textId="77777777" w:rsidR="00716A9E" w:rsidRDefault="00716A9E" w:rsidP="00D71F88">
      <w:pPr>
        <w:spacing w:after="0"/>
      </w:pPr>
      <w:r>
        <w:continuationSeparator/>
      </w:r>
    </w:p>
  </w:footnote>
  <w:footnote w:id="1">
    <w:p w14:paraId="01FBA2F5" w14:textId="514782DA" w:rsidR="00CD378E" w:rsidRDefault="002D19A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402C3">
        <w:rPr>
          <w:rFonts w:ascii="Arial" w:hAnsi="Arial" w:cs="Arial"/>
          <w:color w:val="auto"/>
          <w:sz w:val="20"/>
          <w:szCs w:val="20"/>
        </w:rPr>
        <w:t>section 68A</w:t>
      </w:r>
      <w:r w:rsidRPr="002402C3">
        <w:rPr>
          <w:rFonts w:ascii="Arial" w:hAnsi="Arial" w:cs="Arial"/>
          <w:b/>
          <w:color w:val="auto"/>
          <w:sz w:val="20"/>
          <w:szCs w:val="20"/>
        </w:rPr>
        <w:t xml:space="preserve"> </w:t>
      </w:r>
      <w:r w:rsidRPr="002402C3">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2DA739C4" w14:textId="77777777" w:rsidR="00CD378E" w:rsidRDefault="00CD378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26B01" w14:textId="77777777" w:rsidR="00CD378E" w:rsidRDefault="002D19AC">
    <w:pPr>
      <w:pStyle w:val="Header"/>
    </w:pPr>
    <w:r>
      <w:rPr>
        <w:noProof/>
        <w:color w:val="2B579A"/>
        <w:shd w:val="clear" w:color="auto" w:fill="E6E6E6"/>
        <w:lang w:val="en-US"/>
      </w:rPr>
      <w:drawing>
        <wp:anchor distT="0" distB="0" distL="114300" distR="114300" simplePos="0" relativeHeight="251663360" behindDoc="1" locked="0" layoutInCell="1" allowOverlap="1" wp14:anchorId="2D87F71A" wp14:editId="541F72D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C06BF" w14:textId="77777777" w:rsidR="00CD378E" w:rsidRDefault="002D19AC">
    <w:pPr>
      <w:pStyle w:val="Header"/>
    </w:pPr>
    <w:r>
      <w:rPr>
        <w:noProof/>
      </w:rPr>
      <w:drawing>
        <wp:anchor distT="0" distB="0" distL="114300" distR="114300" simplePos="0" relativeHeight="251661312" behindDoc="0" locked="0" layoutInCell="1" allowOverlap="1" wp14:anchorId="558680FE" wp14:editId="240F820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764CD56">
      <w:start w:val="1"/>
      <w:numFmt w:val="lowerRoman"/>
      <w:lvlText w:val="(%1)"/>
      <w:lvlJc w:val="left"/>
      <w:pPr>
        <w:ind w:left="1080" w:hanging="720"/>
      </w:pPr>
      <w:rPr>
        <w:rFonts w:hint="default"/>
      </w:rPr>
    </w:lvl>
    <w:lvl w:ilvl="1" w:tplc="FB78E72A" w:tentative="1">
      <w:start w:val="1"/>
      <w:numFmt w:val="lowerLetter"/>
      <w:lvlText w:val="%2."/>
      <w:lvlJc w:val="left"/>
      <w:pPr>
        <w:ind w:left="1440" w:hanging="360"/>
      </w:pPr>
    </w:lvl>
    <w:lvl w:ilvl="2" w:tplc="E6B43C70" w:tentative="1">
      <w:start w:val="1"/>
      <w:numFmt w:val="lowerRoman"/>
      <w:lvlText w:val="%3."/>
      <w:lvlJc w:val="right"/>
      <w:pPr>
        <w:ind w:left="2160" w:hanging="180"/>
      </w:pPr>
    </w:lvl>
    <w:lvl w:ilvl="3" w:tplc="249AA2B0" w:tentative="1">
      <w:start w:val="1"/>
      <w:numFmt w:val="decimal"/>
      <w:lvlText w:val="%4."/>
      <w:lvlJc w:val="left"/>
      <w:pPr>
        <w:ind w:left="2880" w:hanging="360"/>
      </w:pPr>
    </w:lvl>
    <w:lvl w:ilvl="4" w:tplc="E5243FEC" w:tentative="1">
      <w:start w:val="1"/>
      <w:numFmt w:val="lowerLetter"/>
      <w:lvlText w:val="%5."/>
      <w:lvlJc w:val="left"/>
      <w:pPr>
        <w:ind w:left="3600" w:hanging="360"/>
      </w:pPr>
    </w:lvl>
    <w:lvl w:ilvl="5" w:tplc="8F0674C8" w:tentative="1">
      <w:start w:val="1"/>
      <w:numFmt w:val="lowerRoman"/>
      <w:lvlText w:val="%6."/>
      <w:lvlJc w:val="right"/>
      <w:pPr>
        <w:ind w:left="4320" w:hanging="180"/>
      </w:pPr>
    </w:lvl>
    <w:lvl w:ilvl="6" w:tplc="84787184" w:tentative="1">
      <w:start w:val="1"/>
      <w:numFmt w:val="decimal"/>
      <w:lvlText w:val="%7."/>
      <w:lvlJc w:val="left"/>
      <w:pPr>
        <w:ind w:left="5040" w:hanging="360"/>
      </w:pPr>
    </w:lvl>
    <w:lvl w:ilvl="7" w:tplc="633208E6" w:tentative="1">
      <w:start w:val="1"/>
      <w:numFmt w:val="lowerLetter"/>
      <w:lvlText w:val="%8."/>
      <w:lvlJc w:val="left"/>
      <w:pPr>
        <w:ind w:left="5760" w:hanging="360"/>
      </w:pPr>
    </w:lvl>
    <w:lvl w:ilvl="8" w:tplc="AEC421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0A91C4">
      <w:start w:val="1"/>
      <w:numFmt w:val="lowerRoman"/>
      <w:lvlText w:val="(%1)"/>
      <w:lvlJc w:val="left"/>
      <w:pPr>
        <w:ind w:left="1080" w:hanging="720"/>
      </w:pPr>
      <w:rPr>
        <w:rFonts w:hint="default"/>
      </w:rPr>
    </w:lvl>
    <w:lvl w:ilvl="1" w:tplc="8C60A5C4" w:tentative="1">
      <w:start w:val="1"/>
      <w:numFmt w:val="lowerLetter"/>
      <w:lvlText w:val="%2."/>
      <w:lvlJc w:val="left"/>
      <w:pPr>
        <w:ind w:left="1440" w:hanging="360"/>
      </w:pPr>
    </w:lvl>
    <w:lvl w:ilvl="2" w:tplc="B80C4618" w:tentative="1">
      <w:start w:val="1"/>
      <w:numFmt w:val="lowerRoman"/>
      <w:lvlText w:val="%3."/>
      <w:lvlJc w:val="right"/>
      <w:pPr>
        <w:ind w:left="2160" w:hanging="180"/>
      </w:pPr>
    </w:lvl>
    <w:lvl w:ilvl="3" w:tplc="95600D14" w:tentative="1">
      <w:start w:val="1"/>
      <w:numFmt w:val="decimal"/>
      <w:lvlText w:val="%4."/>
      <w:lvlJc w:val="left"/>
      <w:pPr>
        <w:ind w:left="2880" w:hanging="360"/>
      </w:pPr>
    </w:lvl>
    <w:lvl w:ilvl="4" w:tplc="24F4EBD2" w:tentative="1">
      <w:start w:val="1"/>
      <w:numFmt w:val="lowerLetter"/>
      <w:lvlText w:val="%5."/>
      <w:lvlJc w:val="left"/>
      <w:pPr>
        <w:ind w:left="3600" w:hanging="360"/>
      </w:pPr>
    </w:lvl>
    <w:lvl w:ilvl="5" w:tplc="862A721E" w:tentative="1">
      <w:start w:val="1"/>
      <w:numFmt w:val="lowerRoman"/>
      <w:lvlText w:val="%6."/>
      <w:lvlJc w:val="right"/>
      <w:pPr>
        <w:ind w:left="4320" w:hanging="180"/>
      </w:pPr>
    </w:lvl>
    <w:lvl w:ilvl="6" w:tplc="4B1E19A0" w:tentative="1">
      <w:start w:val="1"/>
      <w:numFmt w:val="decimal"/>
      <w:lvlText w:val="%7."/>
      <w:lvlJc w:val="left"/>
      <w:pPr>
        <w:ind w:left="5040" w:hanging="360"/>
      </w:pPr>
    </w:lvl>
    <w:lvl w:ilvl="7" w:tplc="5440A824" w:tentative="1">
      <w:start w:val="1"/>
      <w:numFmt w:val="lowerLetter"/>
      <w:lvlText w:val="%8."/>
      <w:lvlJc w:val="left"/>
      <w:pPr>
        <w:ind w:left="5760" w:hanging="360"/>
      </w:pPr>
    </w:lvl>
    <w:lvl w:ilvl="8" w:tplc="1224748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0D89C9A">
      <w:start w:val="1"/>
      <w:numFmt w:val="lowerRoman"/>
      <w:lvlText w:val="(%1)"/>
      <w:lvlJc w:val="left"/>
      <w:pPr>
        <w:ind w:left="1080" w:hanging="720"/>
      </w:pPr>
      <w:rPr>
        <w:rFonts w:hint="default"/>
      </w:rPr>
    </w:lvl>
    <w:lvl w:ilvl="1" w:tplc="58320D4A" w:tentative="1">
      <w:start w:val="1"/>
      <w:numFmt w:val="lowerLetter"/>
      <w:lvlText w:val="%2."/>
      <w:lvlJc w:val="left"/>
      <w:pPr>
        <w:ind w:left="1440" w:hanging="360"/>
      </w:pPr>
    </w:lvl>
    <w:lvl w:ilvl="2" w:tplc="1940EF48" w:tentative="1">
      <w:start w:val="1"/>
      <w:numFmt w:val="lowerRoman"/>
      <w:lvlText w:val="%3."/>
      <w:lvlJc w:val="right"/>
      <w:pPr>
        <w:ind w:left="2160" w:hanging="180"/>
      </w:pPr>
    </w:lvl>
    <w:lvl w:ilvl="3" w:tplc="347E3794" w:tentative="1">
      <w:start w:val="1"/>
      <w:numFmt w:val="decimal"/>
      <w:lvlText w:val="%4."/>
      <w:lvlJc w:val="left"/>
      <w:pPr>
        <w:ind w:left="2880" w:hanging="360"/>
      </w:pPr>
    </w:lvl>
    <w:lvl w:ilvl="4" w:tplc="87B491CA" w:tentative="1">
      <w:start w:val="1"/>
      <w:numFmt w:val="lowerLetter"/>
      <w:lvlText w:val="%5."/>
      <w:lvlJc w:val="left"/>
      <w:pPr>
        <w:ind w:left="3600" w:hanging="360"/>
      </w:pPr>
    </w:lvl>
    <w:lvl w:ilvl="5" w:tplc="74EE476A" w:tentative="1">
      <w:start w:val="1"/>
      <w:numFmt w:val="lowerRoman"/>
      <w:lvlText w:val="%6."/>
      <w:lvlJc w:val="right"/>
      <w:pPr>
        <w:ind w:left="4320" w:hanging="180"/>
      </w:pPr>
    </w:lvl>
    <w:lvl w:ilvl="6" w:tplc="3984CD02" w:tentative="1">
      <w:start w:val="1"/>
      <w:numFmt w:val="decimal"/>
      <w:lvlText w:val="%7."/>
      <w:lvlJc w:val="left"/>
      <w:pPr>
        <w:ind w:left="5040" w:hanging="360"/>
      </w:pPr>
    </w:lvl>
    <w:lvl w:ilvl="7" w:tplc="774C144C" w:tentative="1">
      <w:start w:val="1"/>
      <w:numFmt w:val="lowerLetter"/>
      <w:lvlText w:val="%8."/>
      <w:lvlJc w:val="left"/>
      <w:pPr>
        <w:ind w:left="5760" w:hanging="360"/>
      </w:pPr>
    </w:lvl>
    <w:lvl w:ilvl="8" w:tplc="24DC72D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F5A5450">
      <w:start w:val="1"/>
      <w:numFmt w:val="lowerRoman"/>
      <w:lvlText w:val="(%1)"/>
      <w:lvlJc w:val="left"/>
      <w:pPr>
        <w:ind w:left="1080" w:hanging="720"/>
      </w:pPr>
      <w:rPr>
        <w:rFonts w:hint="default"/>
      </w:rPr>
    </w:lvl>
    <w:lvl w:ilvl="1" w:tplc="E0F46D4E" w:tentative="1">
      <w:start w:val="1"/>
      <w:numFmt w:val="lowerLetter"/>
      <w:lvlText w:val="%2."/>
      <w:lvlJc w:val="left"/>
      <w:pPr>
        <w:ind w:left="1440" w:hanging="360"/>
      </w:pPr>
    </w:lvl>
    <w:lvl w:ilvl="2" w:tplc="BCEC42D2" w:tentative="1">
      <w:start w:val="1"/>
      <w:numFmt w:val="lowerRoman"/>
      <w:lvlText w:val="%3."/>
      <w:lvlJc w:val="right"/>
      <w:pPr>
        <w:ind w:left="2160" w:hanging="180"/>
      </w:pPr>
    </w:lvl>
    <w:lvl w:ilvl="3" w:tplc="D2CEDF46" w:tentative="1">
      <w:start w:val="1"/>
      <w:numFmt w:val="decimal"/>
      <w:lvlText w:val="%4."/>
      <w:lvlJc w:val="left"/>
      <w:pPr>
        <w:ind w:left="2880" w:hanging="360"/>
      </w:pPr>
    </w:lvl>
    <w:lvl w:ilvl="4" w:tplc="40684272" w:tentative="1">
      <w:start w:val="1"/>
      <w:numFmt w:val="lowerLetter"/>
      <w:lvlText w:val="%5."/>
      <w:lvlJc w:val="left"/>
      <w:pPr>
        <w:ind w:left="3600" w:hanging="360"/>
      </w:pPr>
    </w:lvl>
    <w:lvl w:ilvl="5" w:tplc="5A42F5E0" w:tentative="1">
      <w:start w:val="1"/>
      <w:numFmt w:val="lowerRoman"/>
      <w:lvlText w:val="%6."/>
      <w:lvlJc w:val="right"/>
      <w:pPr>
        <w:ind w:left="4320" w:hanging="180"/>
      </w:pPr>
    </w:lvl>
    <w:lvl w:ilvl="6" w:tplc="3DDA28CA" w:tentative="1">
      <w:start w:val="1"/>
      <w:numFmt w:val="decimal"/>
      <w:lvlText w:val="%7."/>
      <w:lvlJc w:val="left"/>
      <w:pPr>
        <w:ind w:left="5040" w:hanging="360"/>
      </w:pPr>
    </w:lvl>
    <w:lvl w:ilvl="7" w:tplc="3918C4CE" w:tentative="1">
      <w:start w:val="1"/>
      <w:numFmt w:val="lowerLetter"/>
      <w:lvlText w:val="%8."/>
      <w:lvlJc w:val="left"/>
      <w:pPr>
        <w:ind w:left="5760" w:hanging="360"/>
      </w:pPr>
    </w:lvl>
    <w:lvl w:ilvl="8" w:tplc="955A124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14A2F06">
      <w:start w:val="1"/>
      <w:numFmt w:val="lowerRoman"/>
      <w:lvlText w:val="(%1)"/>
      <w:lvlJc w:val="left"/>
      <w:pPr>
        <w:ind w:left="1080" w:hanging="720"/>
      </w:pPr>
      <w:rPr>
        <w:rFonts w:hint="default"/>
      </w:rPr>
    </w:lvl>
    <w:lvl w:ilvl="1" w:tplc="65BC32A8" w:tentative="1">
      <w:start w:val="1"/>
      <w:numFmt w:val="lowerLetter"/>
      <w:lvlText w:val="%2."/>
      <w:lvlJc w:val="left"/>
      <w:pPr>
        <w:ind w:left="1440" w:hanging="360"/>
      </w:pPr>
    </w:lvl>
    <w:lvl w:ilvl="2" w:tplc="D7B8388A" w:tentative="1">
      <w:start w:val="1"/>
      <w:numFmt w:val="lowerRoman"/>
      <w:lvlText w:val="%3."/>
      <w:lvlJc w:val="right"/>
      <w:pPr>
        <w:ind w:left="2160" w:hanging="180"/>
      </w:pPr>
    </w:lvl>
    <w:lvl w:ilvl="3" w:tplc="6CC2D6A0" w:tentative="1">
      <w:start w:val="1"/>
      <w:numFmt w:val="decimal"/>
      <w:lvlText w:val="%4."/>
      <w:lvlJc w:val="left"/>
      <w:pPr>
        <w:ind w:left="2880" w:hanging="360"/>
      </w:pPr>
    </w:lvl>
    <w:lvl w:ilvl="4" w:tplc="4366F64C" w:tentative="1">
      <w:start w:val="1"/>
      <w:numFmt w:val="lowerLetter"/>
      <w:lvlText w:val="%5."/>
      <w:lvlJc w:val="left"/>
      <w:pPr>
        <w:ind w:left="3600" w:hanging="360"/>
      </w:pPr>
    </w:lvl>
    <w:lvl w:ilvl="5" w:tplc="5E708912" w:tentative="1">
      <w:start w:val="1"/>
      <w:numFmt w:val="lowerRoman"/>
      <w:lvlText w:val="%6."/>
      <w:lvlJc w:val="right"/>
      <w:pPr>
        <w:ind w:left="4320" w:hanging="180"/>
      </w:pPr>
    </w:lvl>
    <w:lvl w:ilvl="6" w:tplc="DD2A23F4" w:tentative="1">
      <w:start w:val="1"/>
      <w:numFmt w:val="decimal"/>
      <w:lvlText w:val="%7."/>
      <w:lvlJc w:val="left"/>
      <w:pPr>
        <w:ind w:left="5040" w:hanging="360"/>
      </w:pPr>
    </w:lvl>
    <w:lvl w:ilvl="7" w:tplc="A38CCB90" w:tentative="1">
      <w:start w:val="1"/>
      <w:numFmt w:val="lowerLetter"/>
      <w:lvlText w:val="%8."/>
      <w:lvlJc w:val="left"/>
      <w:pPr>
        <w:ind w:left="5760" w:hanging="360"/>
      </w:pPr>
    </w:lvl>
    <w:lvl w:ilvl="8" w:tplc="D87E028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31A1F08">
      <w:start w:val="1"/>
      <w:numFmt w:val="bullet"/>
      <w:lvlText w:val=""/>
      <w:lvlJc w:val="left"/>
      <w:pPr>
        <w:ind w:left="720" w:hanging="360"/>
      </w:pPr>
      <w:rPr>
        <w:rFonts w:ascii="Symbol" w:hAnsi="Symbol" w:hint="default"/>
        <w:color w:val="auto"/>
        <w:sz w:val="24"/>
        <w:szCs w:val="24"/>
      </w:rPr>
    </w:lvl>
    <w:lvl w:ilvl="1" w:tplc="B9BA9410" w:tentative="1">
      <w:start w:val="1"/>
      <w:numFmt w:val="bullet"/>
      <w:lvlText w:val="o"/>
      <w:lvlJc w:val="left"/>
      <w:pPr>
        <w:ind w:left="1440" w:hanging="360"/>
      </w:pPr>
      <w:rPr>
        <w:rFonts w:ascii="Courier New" w:hAnsi="Courier New" w:cs="Courier New" w:hint="default"/>
      </w:rPr>
    </w:lvl>
    <w:lvl w:ilvl="2" w:tplc="B560BEE0" w:tentative="1">
      <w:start w:val="1"/>
      <w:numFmt w:val="bullet"/>
      <w:lvlText w:val=""/>
      <w:lvlJc w:val="left"/>
      <w:pPr>
        <w:ind w:left="2160" w:hanging="360"/>
      </w:pPr>
      <w:rPr>
        <w:rFonts w:ascii="Wingdings" w:hAnsi="Wingdings" w:hint="default"/>
      </w:rPr>
    </w:lvl>
    <w:lvl w:ilvl="3" w:tplc="3B34863C" w:tentative="1">
      <w:start w:val="1"/>
      <w:numFmt w:val="bullet"/>
      <w:lvlText w:val=""/>
      <w:lvlJc w:val="left"/>
      <w:pPr>
        <w:ind w:left="2880" w:hanging="360"/>
      </w:pPr>
      <w:rPr>
        <w:rFonts w:ascii="Symbol" w:hAnsi="Symbol" w:hint="default"/>
      </w:rPr>
    </w:lvl>
    <w:lvl w:ilvl="4" w:tplc="2F3EE72E" w:tentative="1">
      <w:start w:val="1"/>
      <w:numFmt w:val="bullet"/>
      <w:lvlText w:val="o"/>
      <w:lvlJc w:val="left"/>
      <w:pPr>
        <w:ind w:left="3600" w:hanging="360"/>
      </w:pPr>
      <w:rPr>
        <w:rFonts w:ascii="Courier New" w:hAnsi="Courier New" w:cs="Courier New" w:hint="default"/>
      </w:rPr>
    </w:lvl>
    <w:lvl w:ilvl="5" w:tplc="82D2410E" w:tentative="1">
      <w:start w:val="1"/>
      <w:numFmt w:val="bullet"/>
      <w:lvlText w:val=""/>
      <w:lvlJc w:val="left"/>
      <w:pPr>
        <w:ind w:left="4320" w:hanging="360"/>
      </w:pPr>
      <w:rPr>
        <w:rFonts w:ascii="Wingdings" w:hAnsi="Wingdings" w:hint="default"/>
      </w:rPr>
    </w:lvl>
    <w:lvl w:ilvl="6" w:tplc="3668BFFC" w:tentative="1">
      <w:start w:val="1"/>
      <w:numFmt w:val="bullet"/>
      <w:lvlText w:val=""/>
      <w:lvlJc w:val="left"/>
      <w:pPr>
        <w:ind w:left="5040" w:hanging="360"/>
      </w:pPr>
      <w:rPr>
        <w:rFonts w:ascii="Symbol" w:hAnsi="Symbol" w:hint="default"/>
      </w:rPr>
    </w:lvl>
    <w:lvl w:ilvl="7" w:tplc="9D80CA64" w:tentative="1">
      <w:start w:val="1"/>
      <w:numFmt w:val="bullet"/>
      <w:lvlText w:val="o"/>
      <w:lvlJc w:val="left"/>
      <w:pPr>
        <w:ind w:left="5760" w:hanging="360"/>
      </w:pPr>
      <w:rPr>
        <w:rFonts w:ascii="Courier New" w:hAnsi="Courier New" w:cs="Courier New" w:hint="default"/>
      </w:rPr>
    </w:lvl>
    <w:lvl w:ilvl="8" w:tplc="DA7EB48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0E8AE34">
      <w:start w:val="1"/>
      <w:numFmt w:val="lowerRoman"/>
      <w:lvlText w:val="(%1)"/>
      <w:lvlJc w:val="left"/>
      <w:pPr>
        <w:ind w:left="1080" w:hanging="720"/>
      </w:pPr>
      <w:rPr>
        <w:rFonts w:hint="default"/>
      </w:rPr>
    </w:lvl>
    <w:lvl w:ilvl="1" w:tplc="AFCEED56" w:tentative="1">
      <w:start w:val="1"/>
      <w:numFmt w:val="lowerLetter"/>
      <w:lvlText w:val="%2."/>
      <w:lvlJc w:val="left"/>
      <w:pPr>
        <w:ind w:left="1440" w:hanging="360"/>
      </w:pPr>
    </w:lvl>
    <w:lvl w:ilvl="2" w:tplc="B95CB5B8" w:tentative="1">
      <w:start w:val="1"/>
      <w:numFmt w:val="lowerRoman"/>
      <w:lvlText w:val="%3."/>
      <w:lvlJc w:val="right"/>
      <w:pPr>
        <w:ind w:left="2160" w:hanging="180"/>
      </w:pPr>
    </w:lvl>
    <w:lvl w:ilvl="3" w:tplc="EE1C43EC" w:tentative="1">
      <w:start w:val="1"/>
      <w:numFmt w:val="decimal"/>
      <w:lvlText w:val="%4."/>
      <w:lvlJc w:val="left"/>
      <w:pPr>
        <w:ind w:left="2880" w:hanging="360"/>
      </w:pPr>
    </w:lvl>
    <w:lvl w:ilvl="4" w:tplc="21B475A8" w:tentative="1">
      <w:start w:val="1"/>
      <w:numFmt w:val="lowerLetter"/>
      <w:lvlText w:val="%5."/>
      <w:lvlJc w:val="left"/>
      <w:pPr>
        <w:ind w:left="3600" w:hanging="360"/>
      </w:pPr>
    </w:lvl>
    <w:lvl w:ilvl="5" w:tplc="4800AE46" w:tentative="1">
      <w:start w:val="1"/>
      <w:numFmt w:val="lowerRoman"/>
      <w:lvlText w:val="%6."/>
      <w:lvlJc w:val="right"/>
      <w:pPr>
        <w:ind w:left="4320" w:hanging="180"/>
      </w:pPr>
    </w:lvl>
    <w:lvl w:ilvl="6" w:tplc="429CCFAE" w:tentative="1">
      <w:start w:val="1"/>
      <w:numFmt w:val="decimal"/>
      <w:lvlText w:val="%7."/>
      <w:lvlJc w:val="left"/>
      <w:pPr>
        <w:ind w:left="5040" w:hanging="360"/>
      </w:pPr>
    </w:lvl>
    <w:lvl w:ilvl="7" w:tplc="C1488E2E" w:tentative="1">
      <w:start w:val="1"/>
      <w:numFmt w:val="lowerLetter"/>
      <w:lvlText w:val="%8."/>
      <w:lvlJc w:val="left"/>
      <w:pPr>
        <w:ind w:left="5760" w:hanging="360"/>
      </w:pPr>
    </w:lvl>
    <w:lvl w:ilvl="8" w:tplc="0FA0E20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20EC7AA">
      <w:start w:val="1"/>
      <w:numFmt w:val="lowerRoman"/>
      <w:lvlText w:val="(%1)"/>
      <w:lvlJc w:val="left"/>
      <w:pPr>
        <w:ind w:left="1080" w:hanging="720"/>
      </w:pPr>
      <w:rPr>
        <w:rFonts w:hint="default"/>
      </w:rPr>
    </w:lvl>
    <w:lvl w:ilvl="1" w:tplc="4B964F42" w:tentative="1">
      <w:start w:val="1"/>
      <w:numFmt w:val="lowerLetter"/>
      <w:lvlText w:val="%2."/>
      <w:lvlJc w:val="left"/>
      <w:pPr>
        <w:ind w:left="1440" w:hanging="360"/>
      </w:pPr>
    </w:lvl>
    <w:lvl w:ilvl="2" w:tplc="237A50C8" w:tentative="1">
      <w:start w:val="1"/>
      <w:numFmt w:val="lowerRoman"/>
      <w:lvlText w:val="%3."/>
      <w:lvlJc w:val="right"/>
      <w:pPr>
        <w:ind w:left="2160" w:hanging="180"/>
      </w:pPr>
    </w:lvl>
    <w:lvl w:ilvl="3" w:tplc="58DA19C2" w:tentative="1">
      <w:start w:val="1"/>
      <w:numFmt w:val="decimal"/>
      <w:lvlText w:val="%4."/>
      <w:lvlJc w:val="left"/>
      <w:pPr>
        <w:ind w:left="2880" w:hanging="360"/>
      </w:pPr>
    </w:lvl>
    <w:lvl w:ilvl="4" w:tplc="6DF26420" w:tentative="1">
      <w:start w:val="1"/>
      <w:numFmt w:val="lowerLetter"/>
      <w:lvlText w:val="%5."/>
      <w:lvlJc w:val="left"/>
      <w:pPr>
        <w:ind w:left="3600" w:hanging="360"/>
      </w:pPr>
    </w:lvl>
    <w:lvl w:ilvl="5" w:tplc="787A79FA" w:tentative="1">
      <w:start w:val="1"/>
      <w:numFmt w:val="lowerRoman"/>
      <w:lvlText w:val="%6."/>
      <w:lvlJc w:val="right"/>
      <w:pPr>
        <w:ind w:left="4320" w:hanging="180"/>
      </w:pPr>
    </w:lvl>
    <w:lvl w:ilvl="6" w:tplc="C9E6F442" w:tentative="1">
      <w:start w:val="1"/>
      <w:numFmt w:val="decimal"/>
      <w:lvlText w:val="%7."/>
      <w:lvlJc w:val="left"/>
      <w:pPr>
        <w:ind w:left="5040" w:hanging="360"/>
      </w:pPr>
    </w:lvl>
    <w:lvl w:ilvl="7" w:tplc="2530F434" w:tentative="1">
      <w:start w:val="1"/>
      <w:numFmt w:val="lowerLetter"/>
      <w:lvlText w:val="%8."/>
      <w:lvlJc w:val="left"/>
      <w:pPr>
        <w:ind w:left="5760" w:hanging="360"/>
      </w:pPr>
    </w:lvl>
    <w:lvl w:ilvl="8" w:tplc="FF74C78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56099BC">
      <w:start w:val="1"/>
      <w:numFmt w:val="lowerRoman"/>
      <w:lvlText w:val="(%1)"/>
      <w:lvlJc w:val="left"/>
      <w:pPr>
        <w:ind w:left="1080" w:hanging="720"/>
      </w:pPr>
      <w:rPr>
        <w:rFonts w:hint="default"/>
      </w:rPr>
    </w:lvl>
    <w:lvl w:ilvl="1" w:tplc="6D26D3BA" w:tentative="1">
      <w:start w:val="1"/>
      <w:numFmt w:val="lowerLetter"/>
      <w:lvlText w:val="%2."/>
      <w:lvlJc w:val="left"/>
      <w:pPr>
        <w:ind w:left="1440" w:hanging="360"/>
      </w:pPr>
    </w:lvl>
    <w:lvl w:ilvl="2" w:tplc="00D078F4" w:tentative="1">
      <w:start w:val="1"/>
      <w:numFmt w:val="lowerRoman"/>
      <w:lvlText w:val="%3."/>
      <w:lvlJc w:val="right"/>
      <w:pPr>
        <w:ind w:left="2160" w:hanging="180"/>
      </w:pPr>
    </w:lvl>
    <w:lvl w:ilvl="3" w:tplc="B1CE9F7A" w:tentative="1">
      <w:start w:val="1"/>
      <w:numFmt w:val="decimal"/>
      <w:lvlText w:val="%4."/>
      <w:lvlJc w:val="left"/>
      <w:pPr>
        <w:ind w:left="2880" w:hanging="360"/>
      </w:pPr>
    </w:lvl>
    <w:lvl w:ilvl="4" w:tplc="AB161998" w:tentative="1">
      <w:start w:val="1"/>
      <w:numFmt w:val="lowerLetter"/>
      <w:lvlText w:val="%5."/>
      <w:lvlJc w:val="left"/>
      <w:pPr>
        <w:ind w:left="3600" w:hanging="360"/>
      </w:pPr>
    </w:lvl>
    <w:lvl w:ilvl="5" w:tplc="341C8D8E" w:tentative="1">
      <w:start w:val="1"/>
      <w:numFmt w:val="lowerRoman"/>
      <w:lvlText w:val="%6."/>
      <w:lvlJc w:val="right"/>
      <w:pPr>
        <w:ind w:left="4320" w:hanging="180"/>
      </w:pPr>
    </w:lvl>
    <w:lvl w:ilvl="6" w:tplc="E3E8F228" w:tentative="1">
      <w:start w:val="1"/>
      <w:numFmt w:val="decimal"/>
      <w:lvlText w:val="%7."/>
      <w:lvlJc w:val="left"/>
      <w:pPr>
        <w:ind w:left="5040" w:hanging="360"/>
      </w:pPr>
    </w:lvl>
    <w:lvl w:ilvl="7" w:tplc="A7306F66" w:tentative="1">
      <w:start w:val="1"/>
      <w:numFmt w:val="lowerLetter"/>
      <w:lvlText w:val="%8."/>
      <w:lvlJc w:val="left"/>
      <w:pPr>
        <w:ind w:left="5760" w:hanging="360"/>
      </w:pPr>
    </w:lvl>
    <w:lvl w:ilvl="8" w:tplc="0058976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1D89934">
      <w:start w:val="1"/>
      <w:numFmt w:val="lowerRoman"/>
      <w:lvlText w:val="(%1)"/>
      <w:lvlJc w:val="left"/>
      <w:pPr>
        <w:ind w:left="1080" w:hanging="720"/>
      </w:pPr>
      <w:rPr>
        <w:rFonts w:hint="default"/>
      </w:rPr>
    </w:lvl>
    <w:lvl w:ilvl="1" w:tplc="CD9C7646" w:tentative="1">
      <w:start w:val="1"/>
      <w:numFmt w:val="lowerLetter"/>
      <w:lvlText w:val="%2."/>
      <w:lvlJc w:val="left"/>
      <w:pPr>
        <w:ind w:left="1440" w:hanging="360"/>
      </w:pPr>
    </w:lvl>
    <w:lvl w:ilvl="2" w:tplc="007E25EE" w:tentative="1">
      <w:start w:val="1"/>
      <w:numFmt w:val="lowerRoman"/>
      <w:lvlText w:val="%3."/>
      <w:lvlJc w:val="right"/>
      <w:pPr>
        <w:ind w:left="2160" w:hanging="180"/>
      </w:pPr>
    </w:lvl>
    <w:lvl w:ilvl="3" w:tplc="639A8F06" w:tentative="1">
      <w:start w:val="1"/>
      <w:numFmt w:val="decimal"/>
      <w:lvlText w:val="%4."/>
      <w:lvlJc w:val="left"/>
      <w:pPr>
        <w:ind w:left="2880" w:hanging="360"/>
      </w:pPr>
    </w:lvl>
    <w:lvl w:ilvl="4" w:tplc="3CACE292" w:tentative="1">
      <w:start w:val="1"/>
      <w:numFmt w:val="lowerLetter"/>
      <w:lvlText w:val="%5."/>
      <w:lvlJc w:val="left"/>
      <w:pPr>
        <w:ind w:left="3600" w:hanging="360"/>
      </w:pPr>
    </w:lvl>
    <w:lvl w:ilvl="5" w:tplc="AD74B6BC" w:tentative="1">
      <w:start w:val="1"/>
      <w:numFmt w:val="lowerRoman"/>
      <w:lvlText w:val="%6."/>
      <w:lvlJc w:val="right"/>
      <w:pPr>
        <w:ind w:left="4320" w:hanging="180"/>
      </w:pPr>
    </w:lvl>
    <w:lvl w:ilvl="6" w:tplc="EACE62F2" w:tentative="1">
      <w:start w:val="1"/>
      <w:numFmt w:val="decimal"/>
      <w:lvlText w:val="%7."/>
      <w:lvlJc w:val="left"/>
      <w:pPr>
        <w:ind w:left="5040" w:hanging="360"/>
      </w:pPr>
    </w:lvl>
    <w:lvl w:ilvl="7" w:tplc="5E903B6A" w:tentative="1">
      <w:start w:val="1"/>
      <w:numFmt w:val="lowerLetter"/>
      <w:lvlText w:val="%8."/>
      <w:lvlJc w:val="left"/>
      <w:pPr>
        <w:ind w:left="5760" w:hanging="360"/>
      </w:pPr>
    </w:lvl>
    <w:lvl w:ilvl="8" w:tplc="E5D6DD9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7EED478">
      <w:start w:val="1"/>
      <w:numFmt w:val="lowerRoman"/>
      <w:lvlText w:val="(%1)"/>
      <w:lvlJc w:val="left"/>
      <w:pPr>
        <w:ind w:left="1080" w:hanging="720"/>
      </w:pPr>
      <w:rPr>
        <w:rFonts w:hint="default"/>
      </w:rPr>
    </w:lvl>
    <w:lvl w:ilvl="1" w:tplc="902C680E" w:tentative="1">
      <w:start w:val="1"/>
      <w:numFmt w:val="lowerLetter"/>
      <w:lvlText w:val="%2."/>
      <w:lvlJc w:val="left"/>
      <w:pPr>
        <w:ind w:left="1440" w:hanging="360"/>
      </w:pPr>
    </w:lvl>
    <w:lvl w:ilvl="2" w:tplc="4CAA8A16" w:tentative="1">
      <w:start w:val="1"/>
      <w:numFmt w:val="lowerRoman"/>
      <w:lvlText w:val="%3."/>
      <w:lvlJc w:val="right"/>
      <w:pPr>
        <w:ind w:left="2160" w:hanging="180"/>
      </w:pPr>
    </w:lvl>
    <w:lvl w:ilvl="3" w:tplc="F2BA5924" w:tentative="1">
      <w:start w:val="1"/>
      <w:numFmt w:val="decimal"/>
      <w:lvlText w:val="%4."/>
      <w:lvlJc w:val="left"/>
      <w:pPr>
        <w:ind w:left="2880" w:hanging="360"/>
      </w:pPr>
    </w:lvl>
    <w:lvl w:ilvl="4" w:tplc="134468B6" w:tentative="1">
      <w:start w:val="1"/>
      <w:numFmt w:val="lowerLetter"/>
      <w:lvlText w:val="%5."/>
      <w:lvlJc w:val="left"/>
      <w:pPr>
        <w:ind w:left="3600" w:hanging="360"/>
      </w:pPr>
    </w:lvl>
    <w:lvl w:ilvl="5" w:tplc="95BAAF9A" w:tentative="1">
      <w:start w:val="1"/>
      <w:numFmt w:val="lowerRoman"/>
      <w:lvlText w:val="%6."/>
      <w:lvlJc w:val="right"/>
      <w:pPr>
        <w:ind w:left="4320" w:hanging="180"/>
      </w:pPr>
    </w:lvl>
    <w:lvl w:ilvl="6" w:tplc="1CFAF52A" w:tentative="1">
      <w:start w:val="1"/>
      <w:numFmt w:val="decimal"/>
      <w:lvlText w:val="%7."/>
      <w:lvlJc w:val="left"/>
      <w:pPr>
        <w:ind w:left="5040" w:hanging="360"/>
      </w:pPr>
    </w:lvl>
    <w:lvl w:ilvl="7" w:tplc="DB2CE4A0" w:tentative="1">
      <w:start w:val="1"/>
      <w:numFmt w:val="lowerLetter"/>
      <w:lvlText w:val="%8."/>
      <w:lvlJc w:val="left"/>
      <w:pPr>
        <w:ind w:left="5760" w:hanging="360"/>
      </w:pPr>
    </w:lvl>
    <w:lvl w:ilvl="8" w:tplc="603C3A4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2E622FA">
      <w:start w:val="1"/>
      <w:numFmt w:val="lowerRoman"/>
      <w:lvlText w:val="(%1)"/>
      <w:lvlJc w:val="left"/>
      <w:pPr>
        <w:ind w:left="1080" w:hanging="720"/>
      </w:pPr>
      <w:rPr>
        <w:rFonts w:hint="default"/>
      </w:rPr>
    </w:lvl>
    <w:lvl w:ilvl="1" w:tplc="32B00A66" w:tentative="1">
      <w:start w:val="1"/>
      <w:numFmt w:val="lowerLetter"/>
      <w:lvlText w:val="%2."/>
      <w:lvlJc w:val="left"/>
      <w:pPr>
        <w:ind w:left="1440" w:hanging="360"/>
      </w:pPr>
    </w:lvl>
    <w:lvl w:ilvl="2" w:tplc="674C358C" w:tentative="1">
      <w:start w:val="1"/>
      <w:numFmt w:val="lowerRoman"/>
      <w:lvlText w:val="%3."/>
      <w:lvlJc w:val="right"/>
      <w:pPr>
        <w:ind w:left="2160" w:hanging="180"/>
      </w:pPr>
    </w:lvl>
    <w:lvl w:ilvl="3" w:tplc="874E5602" w:tentative="1">
      <w:start w:val="1"/>
      <w:numFmt w:val="decimal"/>
      <w:lvlText w:val="%4."/>
      <w:lvlJc w:val="left"/>
      <w:pPr>
        <w:ind w:left="2880" w:hanging="360"/>
      </w:pPr>
    </w:lvl>
    <w:lvl w:ilvl="4" w:tplc="E1E817BC" w:tentative="1">
      <w:start w:val="1"/>
      <w:numFmt w:val="lowerLetter"/>
      <w:lvlText w:val="%5."/>
      <w:lvlJc w:val="left"/>
      <w:pPr>
        <w:ind w:left="3600" w:hanging="360"/>
      </w:pPr>
    </w:lvl>
    <w:lvl w:ilvl="5" w:tplc="FD288572" w:tentative="1">
      <w:start w:val="1"/>
      <w:numFmt w:val="lowerRoman"/>
      <w:lvlText w:val="%6."/>
      <w:lvlJc w:val="right"/>
      <w:pPr>
        <w:ind w:left="4320" w:hanging="180"/>
      </w:pPr>
    </w:lvl>
    <w:lvl w:ilvl="6" w:tplc="0A328F72" w:tentative="1">
      <w:start w:val="1"/>
      <w:numFmt w:val="decimal"/>
      <w:lvlText w:val="%7."/>
      <w:lvlJc w:val="left"/>
      <w:pPr>
        <w:ind w:left="5040" w:hanging="360"/>
      </w:pPr>
    </w:lvl>
    <w:lvl w:ilvl="7" w:tplc="6AE0A402" w:tentative="1">
      <w:start w:val="1"/>
      <w:numFmt w:val="lowerLetter"/>
      <w:lvlText w:val="%8."/>
      <w:lvlJc w:val="left"/>
      <w:pPr>
        <w:ind w:left="5760" w:hanging="360"/>
      </w:pPr>
    </w:lvl>
    <w:lvl w:ilvl="8" w:tplc="937A26A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35E8D5A">
      <w:start w:val="1"/>
      <w:numFmt w:val="lowerRoman"/>
      <w:lvlText w:val="(%1)"/>
      <w:lvlJc w:val="left"/>
      <w:pPr>
        <w:ind w:left="1080" w:hanging="720"/>
      </w:pPr>
      <w:rPr>
        <w:rFonts w:hint="default"/>
      </w:rPr>
    </w:lvl>
    <w:lvl w:ilvl="1" w:tplc="4F5A9E24" w:tentative="1">
      <w:start w:val="1"/>
      <w:numFmt w:val="lowerLetter"/>
      <w:lvlText w:val="%2."/>
      <w:lvlJc w:val="left"/>
      <w:pPr>
        <w:ind w:left="1440" w:hanging="360"/>
      </w:pPr>
    </w:lvl>
    <w:lvl w:ilvl="2" w:tplc="708E9592" w:tentative="1">
      <w:start w:val="1"/>
      <w:numFmt w:val="lowerRoman"/>
      <w:lvlText w:val="%3."/>
      <w:lvlJc w:val="right"/>
      <w:pPr>
        <w:ind w:left="2160" w:hanging="180"/>
      </w:pPr>
    </w:lvl>
    <w:lvl w:ilvl="3" w:tplc="70A84584" w:tentative="1">
      <w:start w:val="1"/>
      <w:numFmt w:val="decimal"/>
      <w:lvlText w:val="%4."/>
      <w:lvlJc w:val="left"/>
      <w:pPr>
        <w:ind w:left="2880" w:hanging="360"/>
      </w:pPr>
    </w:lvl>
    <w:lvl w:ilvl="4" w:tplc="3F540C4C" w:tentative="1">
      <w:start w:val="1"/>
      <w:numFmt w:val="lowerLetter"/>
      <w:lvlText w:val="%5."/>
      <w:lvlJc w:val="left"/>
      <w:pPr>
        <w:ind w:left="3600" w:hanging="360"/>
      </w:pPr>
    </w:lvl>
    <w:lvl w:ilvl="5" w:tplc="10C84386" w:tentative="1">
      <w:start w:val="1"/>
      <w:numFmt w:val="lowerRoman"/>
      <w:lvlText w:val="%6."/>
      <w:lvlJc w:val="right"/>
      <w:pPr>
        <w:ind w:left="4320" w:hanging="180"/>
      </w:pPr>
    </w:lvl>
    <w:lvl w:ilvl="6" w:tplc="EDE2B872" w:tentative="1">
      <w:start w:val="1"/>
      <w:numFmt w:val="decimal"/>
      <w:lvlText w:val="%7."/>
      <w:lvlJc w:val="left"/>
      <w:pPr>
        <w:ind w:left="5040" w:hanging="360"/>
      </w:pPr>
    </w:lvl>
    <w:lvl w:ilvl="7" w:tplc="61AA20AA" w:tentative="1">
      <w:start w:val="1"/>
      <w:numFmt w:val="lowerLetter"/>
      <w:lvlText w:val="%8."/>
      <w:lvlJc w:val="left"/>
      <w:pPr>
        <w:ind w:left="5760" w:hanging="360"/>
      </w:pPr>
    </w:lvl>
    <w:lvl w:ilvl="8" w:tplc="5BBA696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DA6AE82">
      <w:start w:val="1"/>
      <w:numFmt w:val="lowerRoman"/>
      <w:lvlText w:val="(%1)"/>
      <w:lvlJc w:val="left"/>
      <w:pPr>
        <w:ind w:left="1080" w:hanging="720"/>
      </w:pPr>
      <w:rPr>
        <w:rFonts w:hint="default"/>
      </w:rPr>
    </w:lvl>
    <w:lvl w:ilvl="1" w:tplc="4E347F1A" w:tentative="1">
      <w:start w:val="1"/>
      <w:numFmt w:val="lowerLetter"/>
      <w:lvlText w:val="%2."/>
      <w:lvlJc w:val="left"/>
      <w:pPr>
        <w:ind w:left="1440" w:hanging="360"/>
      </w:pPr>
    </w:lvl>
    <w:lvl w:ilvl="2" w:tplc="72A6DAFC" w:tentative="1">
      <w:start w:val="1"/>
      <w:numFmt w:val="lowerRoman"/>
      <w:lvlText w:val="%3."/>
      <w:lvlJc w:val="right"/>
      <w:pPr>
        <w:ind w:left="2160" w:hanging="180"/>
      </w:pPr>
    </w:lvl>
    <w:lvl w:ilvl="3" w:tplc="A196A234" w:tentative="1">
      <w:start w:val="1"/>
      <w:numFmt w:val="decimal"/>
      <w:lvlText w:val="%4."/>
      <w:lvlJc w:val="left"/>
      <w:pPr>
        <w:ind w:left="2880" w:hanging="360"/>
      </w:pPr>
    </w:lvl>
    <w:lvl w:ilvl="4" w:tplc="13B6939C" w:tentative="1">
      <w:start w:val="1"/>
      <w:numFmt w:val="lowerLetter"/>
      <w:lvlText w:val="%5."/>
      <w:lvlJc w:val="left"/>
      <w:pPr>
        <w:ind w:left="3600" w:hanging="360"/>
      </w:pPr>
    </w:lvl>
    <w:lvl w:ilvl="5" w:tplc="449A20EA" w:tentative="1">
      <w:start w:val="1"/>
      <w:numFmt w:val="lowerRoman"/>
      <w:lvlText w:val="%6."/>
      <w:lvlJc w:val="right"/>
      <w:pPr>
        <w:ind w:left="4320" w:hanging="180"/>
      </w:pPr>
    </w:lvl>
    <w:lvl w:ilvl="6" w:tplc="26C601A0" w:tentative="1">
      <w:start w:val="1"/>
      <w:numFmt w:val="decimal"/>
      <w:lvlText w:val="%7."/>
      <w:lvlJc w:val="left"/>
      <w:pPr>
        <w:ind w:left="5040" w:hanging="360"/>
      </w:pPr>
    </w:lvl>
    <w:lvl w:ilvl="7" w:tplc="A1AAA836" w:tentative="1">
      <w:start w:val="1"/>
      <w:numFmt w:val="lowerLetter"/>
      <w:lvlText w:val="%8."/>
      <w:lvlJc w:val="left"/>
      <w:pPr>
        <w:ind w:left="5760" w:hanging="360"/>
      </w:pPr>
    </w:lvl>
    <w:lvl w:ilvl="8" w:tplc="A324060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9BC7232">
      <w:start w:val="1"/>
      <w:numFmt w:val="lowerRoman"/>
      <w:lvlText w:val="(%1)"/>
      <w:lvlJc w:val="left"/>
      <w:pPr>
        <w:ind w:left="1080" w:hanging="720"/>
      </w:pPr>
      <w:rPr>
        <w:rFonts w:hint="default"/>
      </w:rPr>
    </w:lvl>
    <w:lvl w:ilvl="1" w:tplc="7F6E126A" w:tentative="1">
      <w:start w:val="1"/>
      <w:numFmt w:val="lowerLetter"/>
      <w:lvlText w:val="%2."/>
      <w:lvlJc w:val="left"/>
      <w:pPr>
        <w:ind w:left="1440" w:hanging="360"/>
      </w:pPr>
    </w:lvl>
    <w:lvl w:ilvl="2" w:tplc="CB2E5352" w:tentative="1">
      <w:start w:val="1"/>
      <w:numFmt w:val="lowerRoman"/>
      <w:lvlText w:val="%3."/>
      <w:lvlJc w:val="right"/>
      <w:pPr>
        <w:ind w:left="2160" w:hanging="180"/>
      </w:pPr>
    </w:lvl>
    <w:lvl w:ilvl="3" w:tplc="F6582770" w:tentative="1">
      <w:start w:val="1"/>
      <w:numFmt w:val="decimal"/>
      <w:lvlText w:val="%4."/>
      <w:lvlJc w:val="left"/>
      <w:pPr>
        <w:ind w:left="2880" w:hanging="360"/>
      </w:pPr>
    </w:lvl>
    <w:lvl w:ilvl="4" w:tplc="76E6B754" w:tentative="1">
      <w:start w:val="1"/>
      <w:numFmt w:val="lowerLetter"/>
      <w:lvlText w:val="%5."/>
      <w:lvlJc w:val="left"/>
      <w:pPr>
        <w:ind w:left="3600" w:hanging="360"/>
      </w:pPr>
    </w:lvl>
    <w:lvl w:ilvl="5" w:tplc="BF06049A" w:tentative="1">
      <w:start w:val="1"/>
      <w:numFmt w:val="lowerRoman"/>
      <w:lvlText w:val="%6."/>
      <w:lvlJc w:val="right"/>
      <w:pPr>
        <w:ind w:left="4320" w:hanging="180"/>
      </w:pPr>
    </w:lvl>
    <w:lvl w:ilvl="6" w:tplc="F7AE5742" w:tentative="1">
      <w:start w:val="1"/>
      <w:numFmt w:val="decimal"/>
      <w:lvlText w:val="%7."/>
      <w:lvlJc w:val="left"/>
      <w:pPr>
        <w:ind w:left="5040" w:hanging="360"/>
      </w:pPr>
    </w:lvl>
    <w:lvl w:ilvl="7" w:tplc="07E417E0" w:tentative="1">
      <w:start w:val="1"/>
      <w:numFmt w:val="lowerLetter"/>
      <w:lvlText w:val="%8."/>
      <w:lvlJc w:val="left"/>
      <w:pPr>
        <w:ind w:left="5760" w:hanging="360"/>
      </w:pPr>
    </w:lvl>
    <w:lvl w:ilvl="8" w:tplc="3B524B5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E62EB02">
      <w:start w:val="1"/>
      <w:numFmt w:val="lowerRoman"/>
      <w:lvlText w:val="(%1)"/>
      <w:lvlJc w:val="left"/>
      <w:pPr>
        <w:ind w:left="1080" w:hanging="720"/>
      </w:pPr>
      <w:rPr>
        <w:rFonts w:hint="default"/>
      </w:rPr>
    </w:lvl>
    <w:lvl w:ilvl="1" w:tplc="2E4EAAEE" w:tentative="1">
      <w:start w:val="1"/>
      <w:numFmt w:val="lowerLetter"/>
      <w:lvlText w:val="%2."/>
      <w:lvlJc w:val="left"/>
      <w:pPr>
        <w:ind w:left="1440" w:hanging="360"/>
      </w:pPr>
    </w:lvl>
    <w:lvl w:ilvl="2" w:tplc="17161830" w:tentative="1">
      <w:start w:val="1"/>
      <w:numFmt w:val="lowerRoman"/>
      <w:lvlText w:val="%3."/>
      <w:lvlJc w:val="right"/>
      <w:pPr>
        <w:ind w:left="2160" w:hanging="180"/>
      </w:pPr>
    </w:lvl>
    <w:lvl w:ilvl="3" w:tplc="2DFCA7BE" w:tentative="1">
      <w:start w:val="1"/>
      <w:numFmt w:val="decimal"/>
      <w:lvlText w:val="%4."/>
      <w:lvlJc w:val="left"/>
      <w:pPr>
        <w:ind w:left="2880" w:hanging="360"/>
      </w:pPr>
    </w:lvl>
    <w:lvl w:ilvl="4" w:tplc="B6D0CB5C" w:tentative="1">
      <w:start w:val="1"/>
      <w:numFmt w:val="lowerLetter"/>
      <w:lvlText w:val="%5."/>
      <w:lvlJc w:val="left"/>
      <w:pPr>
        <w:ind w:left="3600" w:hanging="360"/>
      </w:pPr>
    </w:lvl>
    <w:lvl w:ilvl="5" w:tplc="244AA666" w:tentative="1">
      <w:start w:val="1"/>
      <w:numFmt w:val="lowerRoman"/>
      <w:lvlText w:val="%6."/>
      <w:lvlJc w:val="right"/>
      <w:pPr>
        <w:ind w:left="4320" w:hanging="180"/>
      </w:pPr>
    </w:lvl>
    <w:lvl w:ilvl="6" w:tplc="48C4FF90" w:tentative="1">
      <w:start w:val="1"/>
      <w:numFmt w:val="decimal"/>
      <w:lvlText w:val="%7."/>
      <w:lvlJc w:val="left"/>
      <w:pPr>
        <w:ind w:left="5040" w:hanging="360"/>
      </w:pPr>
    </w:lvl>
    <w:lvl w:ilvl="7" w:tplc="E446D5FC" w:tentative="1">
      <w:start w:val="1"/>
      <w:numFmt w:val="lowerLetter"/>
      <w:lvlText w:val="%8."/>
      <w:lvlJc w:val="left"/>
      <w:pPr>
        <w:ind w:left="5760" w:hanging="360"/>
      </w:pPr>
    </w:lvl>
    <w:lvl w:ilvl="8" w:tplc="C85C29F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9A8CB50">
      <w:start w:val="1"/>
      <w:numFmt w:val="lowerRoman"/>
      <w:lvlText w:val="(%1)"/>
      <w:lvlJc w:val="left"/>
      <w:pPr>
        <w:ind w:left="1080" w:hanging="720"/>
      </w:pPr>
      <w:rPr>
        <w:rFonts w:hint="default"/>
      </w:rPr>
    </w:lvl>
    <w:lvl w:ilvl="1" w:tplc="5E903D68" w:tentative="1">
      <w:start w:val="1"/>
      <w:numFmt w:val="lowerLetter"/>
      <w:lvlText w:val="%2."/>
      <w:lvlJc w:val="left"/>
      <w:pPr>
        <w:ind w:left="1440" w:hanging="360"/>
      </w:pPr>
    </w:lvl>
    <w:lvl w:ilvl="2" w:tplc="509E3F7A" w:tentative="1">
      <w:start w:val="1"/>
      <w:numFmt w:val="lowerRoman"/>
      <w:lvlText w:val="%3."/>
      <w:lvlJc w:val="right"/>
      <w:pPr>
        <w:ind w:left="2160" w:hanging="180"/>
      </w:pPr>
    </w:lvl>
    <w:lvl w:ilvl="3" w:tplc="890E7748" w:tentative="1">
      <w:start w:val="1"/>
      <w:numFmt w:val="decimal"/>
      <w:lvlText w:val="%4."/>
      <w:lvlJc w:val="left"/>
      <w:pPr>
        <w:ind w:left="2880" w:hanging="360"/>
      </w:pPr>
    </w:lvl>
    <w:lvl w:ilvl="4" w:tplc="A760A640" w:tentative="1">
      <w:start w:val="1"/>
      <w:numFmt w:val="lowerLetter"/>
      <w:lvlText w:val="%5."/>
      <w:lvlJc w:val="left"/>
      <w:pPr>
        <w:ind w:left="3600" w:hanging="360"/>
      </w:pPr>
    </w:lvl>
    <w:lvl w:ilvl="5" w:tplc="6FF6A306" w:tentative="1">
      <w:start w:val="1"/>
      <w:numFmt w:val="lowerRoman"/>
      <w:lvlText w:val="%6."/>
      <w:lvlJc w:val="right"/>
      <w:pPr>
        <w:ind w:left="4320" w:hanging="180"/>
      </w:pPr>
    </w:lvl>
    <w:lvl w:ilvl="6" w:tplc="B0F8BEB4" w:tentative="1">
      <w:start w:val="1"/>
      <w:numFmt w:val="decimal"/>
      <w:lvlText w:val="%7."/>
      <w:lvlJc w:val="left"/>
      <w:pPr>
        <w:ind w:left="5040" w:hanging="360"/>
      </w:pPr>
    </w:lvl>
    <w:lvl w:ilvl="7" w:tplc="94B2FE66" w:tentative="1">
      <w:start w:val="1"/>
      <w:numFmt w:val="lowerLetter"/>
      <w:lvlText w:val="%8."/>
      <w:lvlJc w:val="left"/>
      <w:pPr>
        <w:ind w:left="5760" w:hanging="360"/>
      </w:pPr>
    </w:lvl>
    <w:lvl w:ilvl="8" w:tplc="44B2DA3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DC874DE">
      <w:start w:val="1"/>
      <w:numFmt w:val="lowerRoman"/>
      <w:lvlText w:val="(%1)"/>
      <w:lvlJc w:val="left"/>
      <w:pPr>
        <w:ind w:left="1080" w:hanging="720"/>
      </w:pPr>
      <w:rPr>
        <w:rFonts w:hint="default"/>
      </w:rPr>
    </w:lvl>
    <w:lvl w:ilvl="1" w:tplc="E59C1CB0" w:tentative="1">
      <w:start w:val="1"/>
      <w:numFmt w:val="lowerLetter"/>
      <w:lvlText w:val="%2."/>
      <w:lvlJc w:val="left"/>
      <w:pPr>
        <w:ind w:left="1440" w:hanging="360"/>
      </w:pPr>
    </w:lvl>
    <w:lvl w:ilvl="2" w:tplc="0902051C" w:tentative="1">
      <w:start w:val="1"/>
      <w:numFmt w:val="lowerRoman"/>
      <w:lvlText w:val="%3."/>
      <w:lvlJc w:val="right"/>
      <w:pPr>
        <w:ind w:left="2160" w:hanging="180"/>
      </w:pPr>
    </w:lvl>
    <w:lvl w:ilvl="3" w:tplc="7618DFA0" w:tentative="1">
      <w:start w:val="1"/>
      <w:numFmt w:val="decimal"/>
      <w:lvlText w:val="%4."/>
      <w:lvlJc w:val="left"/>
      <w:pPr>
        <w:ind w:left="2880" w:hanging="360"/>
      </w:pPr>
    </w:lvl>
    <w:lvl w:ilvl="4" w:tplc="C0DE9A2C" w:tentative="1">
      <w:start w:val="1"/>
      <w:numFmt w:val="lowerLetter"/>
      <w:lvlText w:val="%5."/>
      <w:lvlJc w:val="left"/>
      <w:pPr>
        <w:ind w:left="3600" w:hanging="360"/>
      </w:pPr>
    </w:lvl>
    <w:lvl w:ilvl="5" w:tplc="FD3457C8" w:tentative="1">
      <w:start w:val="1"/>
      <w:numFmt w:val="lowerRoman"/>
      <w:lvlText w:val="%6."/>
      <w:lvlJc w:val="right"/>
      <w:pPr>
        <w:ind w:left="4320" w:hanging="180"/>
      </w:pPr>
    </w:lvl>
    <w:lvl w:ilvl="6" w:tplc="07A6A5E8" w:tentative="1">
      <w:start w:val="1"/>
      <w:numFmt w:val="decimal"/>
      <w:lvlText w:val="%7."/>
      <w:lvlJc w:val="left"/>
      <w:pPr>
        <w:ind w:left="5040" w:hanging="360"/>
      </w:pPr>
    </w:lvl>
    <w:lvl w:ilvl="7" w:tplc="327AB8EE" w:tentative="1">
      <w:start w:val="1"/>
      <w:numFmt w:val="lowerLetter"/>
      <w:lvlText w:val="%8."/>
      <w:lvlJc w:val="left"/>
      <w:pPr>
        <w:ind w:left="5760" w:hanging="360"/>
      </w:pPr>
    </w:lvl>
    <w:lvl w:ilvl="8" w:tplc="1366994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86E01D4">
      <w:start w:val="1"/>
      <w:numFmt w:val="lowerRoman"/>
      <w:lvlText w:val="(%1)"/>
      <w:lvlJc w:val="left"/>
      <w:pPr>
        <w:ind w:left="1080" w:hanging="720"/>
      </w:pPr>
      <w:rPr>
        <w:rFonts w:hint="default"/>
      </w:rPr>
    </w:lvl>
    <w:lvl w:ilvl="1" w:tplc="6A64D79E" w:tentative="1">
      <w:start w:val="1"/>
      <w:numFmt w:val="lowerLetter"/>
      <w:lvlText w:val="%2."/>
      <w:lvlJc w:val="left"/>
      <w:pPr>
        <w:ind w:left="1440" w:hanging="360"/>
      </w:pPr>
    </w:lvl>
    <w:lvl w:ilvl="2" w:tplc="78B8AF9C" w:tentative="1">
      <w:start w:val="1"/>
      <w:numFmt w:val="lowerRoman"/>
      <w:lvlText w:val="%3."/>
      <w:lvlJc w:val="right"/>
      <w:pPr>
        <w:ind w:left="2160" w:hanging="180"/>
      </w:pPr>
    </w:lvl>
    <w:lvl w:ilvl="3" w:tplc="8E46C0D4" w:tentative="1">
      <w:start w:val="1"/>
      <w:numFmt w:val="decimal"/>
      <w:lvlText w:val="%4."/>
      <w:lvlJc w:val="left"/>
      <w:pPr>
        <w:ind w:left="2880" w:hanging="360"/>
      </w:pPr>
    </w:lvl>
    <w:lvl w:ilvl="4" w:tplc="35E4E728" w:tentative="1">
      <w:start w:val="1"/>
      <w:numFmt w:val="lowerLetter"/>
      <w:lvlText w:val="%5."/>
      <w:lvlJc w:val="left"/>
      <w:pPr>
        <w:ind w:left="3600" w:hanging="360"/>
      </w:pPr>
    </w:lvl>
    <w:lvl w:ilvl="5" w:tplc="9F4A7EF6" w:tentative="1">
      <w:start w:val="1"/>
      <w:numFmt w:val="lowerRoman"/>
      <w:lvlText w:val="%6."/>
      <w:lvlJc w:val="right"/>
      <w:pPr>
        <w:ind w:left="4320" w:hanging="180"/>
      </w:pPr>
    </w:lvl>
    <w:lvl w:ilvl="6" w:tplc="1150674E" w:tentative="1">
      <w:start w:val="1"/>
      <w:numFmt w:val="decimal"/>
      <w:lvlText w:val="%7."/>
      <w:lvlJc w:val="left"/>
      <w:pPr>
        <w:ind w:left="5040" w:hanging="360"/>
      </w:pPr>
    </w:lvl>
    <w:lvl w:ilvl="7" w:tplc="AAA055B4" w:tentative="1">
      <w:start w:val="1"/>
      <w:numFmt w:val="lowerLetter"/>
      <w:lvlText w:val="%8."/>
      <w:lvlJc w:val="left"/>
      <w:pPr>
        <w:ind w:left="5760" w:hanging="360"/>
      </w:pPr>
    </w:lvl>
    <w:lvl w:ilvl="8" w:tplc="7342443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6251109">
    <w:abstractNumId w:val="20"/>
  </w:num>
  <w:num w:numId="2" w16cid:durableId="51462471">
    <w:abstractNumId w:val="6"/>
  </w:num>
  <w:num w:numId="3" w16cid:durableId="48848987">
    <w:abstractNumId w:val="2"/>
  </w:num>
  <w:num w:numId="4" w16cid:durableId="1920408707">
    <w:abstractNumId w:val="10"/>
  </w:num>
  <w:num w:numId="5" w16cid:durableId="680353949">
    <w:abstractNumId w:val="9"/>
  </w:num>
  <w:num w:numId="6" w16cid:durableId="1421102115">
    <w:abstractNumId w:val="1"/>
  </w:num>
  <w:num w:numId="7" w16cid:durableId="890968845">
    <w:abstractNumId w:val="15"/>
  </w:num>
  <w:num w:numId="8" w16cid:durableId="1709526411">
    <w:abstractNumId w:val="7"/>
  </w:num>
  <w:num w:numId="9" w16cid:durableId="810369712">
    <w:abstractNumId w:val="13"/>
  </w:num>
  <w:num w:numId="10" w16cid:durableId="1333490452">
    <w:abstractNumId w:val="5"/>
  </w:num>
  <w:num w:numId="11" w16cid:durableId="1262225308">
    <w:abstractNumId w:val="19"/>
  </w:num>
  <w:num w:numId="12" w16cid:durableId="1679575352">
    <w:abstractNumId w:val="11"/>
  </w:num>
  <w:num w:numId="13" w16cid:durableId="820079809">
    <w:abstractNumId w:val="4"/>
  </w:num>
  <w:num w:numId="14" w16cid:durableId="2140493507">
    <w:abstractNumId w:val="3"/>
  </w:num>
  <w:num w:numId="15" w16cid:durableId="71700375">
    <w:abstractNumId w:val="17"/>
  </w:num>
  <w:num w:numId="16" w16cid:durableId="501315747">
    <w:abstractNumId w:val="16"/>
  </w:num>
  <w:num w:numId="17" w16cid:durableId="55977016">
    <w:abstractNumId w:val="8"/>
  </w:num>
  <w:num w:numId="18" w16cid:durableId="954941693">
    <w:abstractNumId w:val="14"/>
  </w:num>
  <w:num w:numId="19" w16cid:durableId="1288119049">
    <w:abstractNumId w:val="18"/>
  </w:num>
  <w:num w:numId="20" w16cid:durableId="1285234632">
    <w:abstractNumId w:val="12"/>
  </w:num>
  <w:num w:numId="21" w16cid:durableId="1051031861">
    <w:abstractNumId w:val="0"/>
  </w:num>
  <w:num w:numId="22" w16cid:durableId="17589412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531"/>
    <w:rsid w:val="000A7102"/>
    <w:rsid w:val="000D4965"/>
    <w:rsid w:val="00151A6B"/>
    <w:rsid w:val="001709B7"/>
    <w:rsid w:val="00170BC3"/>
    <w:rsid w:val="001F2D1F"/>
    <w:rsid w:val="002302EB"/>
    <w:rsid w:val="002402C3"/>
    <w:rsid w:val="002879CC"/>
    <w:rsid w:val="002D19AC"/>
    <w:rsid w:val="002F0A82"/>
    <w:rsid w:val="0033647B"/>
    <w:rsid w:val="003961B3"/>
    <w:rsid w:val="003E6799"/>
    <w:rsid w:val="00494C21"/>
    <w:rsid w:val="004E5B16"/>
    <w:rsid w:val="004F6D30"/>
    <w:rsid w:val="0052775B"/>
    <w:rsid w:val="00577735"/>
    <w:rsid w:val="00583520"/>
    <w:rsid w:val="005855D7"/>
    <w:rsid w:val="00591746"/>
    <w:rsid w:val="005F5F75"/>
    <w:rsid w:val="00617D73"/>
    <w:rsid w:val="00637F85"/>
    <w:rsid w:val="006B4AF6"/>
    <w:rsid w:val="006C32F5"/>
    <w:rsid w:val="00716A9E"/>
    <w:rsid w:val="0075031F"/>
    <w:rsid w:val="007733C0"/>
    <w:rsid w:val="007A50E0"/>
    <w:rsid w:val="008E65B4"/>
    <w:rsid w:val="00994531"/>
    <w:rsid w:val="009D786B"/>
    <w:rsid w:val="00B250C4"/>
    <w:rsid w:val="00B323FC"/>
    <w:rsid w:val="00B7218D"/>
    <w:rsid w:val="00B75E3A"/>
    <w:rsid w:val="00BE2410"/>
    <w:rsid w:val="00CD378E"/>
    <w:rsid w:val="00CD481B"/>
    <w:rsid w:val="00CD4F5F"/>
    <w:rsid w:val="00E02234"/>
    <w:rsid w:val="00E57CA9"/>
    <w:rsid w:val="00EE53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962C9"/>
  <w15:docId w15:val="{5D7F8D55-FAA3-481D-8323-2FAC759E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56159" w:rsidRDefault="007F13A3" w:rsidP="009B242A">
          <w:pPr>
            <w:pStyle w:val="4D6CDB0F478A47378458119DA633E90A"/>
          </w:pPr>
          <w:r w:rsidRPr="00925A3E">
            <w:rPr>
              <w:rStyle w:val="PlaceholderText"/>
            </w:rPr>
            <w:t>Click or tap to enter a date.</w:t>
          </w:r>
        </w:p>
      </w:docPartBody>
    </w:docPart>
    <w:docPart>
      <w:docPartPr>
        <w:name w:val="29A83299C33F4A27B3380BCB2D6DDE64"/>
        <w:category>
          <w:name w:val="General"/>
          <w:gallery w:val="placeholder"/>
        </w:category>
        <w:types>
          <w:type w:val="bbPlcHdr"/>
        </w:types>
        <w:behaviors>
          <w:behavior w:val="content"/>
        </w:behaviors>
        <w:guid w:val="{97507E6B-E5FF-41BB-86A1-BC4FAFB4B207}"/>
      </w:docPartPr>
      <w:docPartBody>
        <w:p w:rsidR="00A56159" w:rsidRDefault="00DF7F7D" w:rsidP="00DF7F7D">
          <w:pPr>
            <w:pStyle w:val="29A83299C33F4A27B3380BCB2D6DDE64"/>
          </w:pPr>
          <w:r w:rsidRPr="00D858FE">
            <w:rPr>
              <w:rStyle w:val="PlaceholderText"/>
            </w:rPr>
            <w:t>Choose an item.</w:t>
          </w:r>
        </w:p>
      </w:docPartBody>
    </w:docPart>
    <w:docPart>
      <w:docPartPr>
        <w:name w:val="75965C95FD02424892F302A75F4404B5"/>
        <w:category>
          <w:name w:val="General"/>
          <w:gallery w:val="placeholder"/>
        </w:category>
        <w:types>
          <w:type w:val="bbPlcHdr"/>
        </w:types>
        <w:behaviors>
          <w:behavior w:val="content"/>
        </w:behaviors>
        <w:guid w:val="{2A11BABC-F64C-4288-A2A9-99C84C53EE6D}"/>
      </w:docPartPr>
      <w:docPartBody>
        <w:p w:rsidR="007F13A3" w:rsidRDefault="00B4058B" w:rsidP="00B4058B">
          <w:pPr>
            <w:pStyle w:val="75965C95FD02424892F302A75F4404B5"/>
          </w:pPr>
          <w:r w:rsidRPr="00D858FE">
            <w:rPr>
              <w:rStyle w:val="PlaceholderText"/>
            </w:rPr>
            <w:t>Choose an item.</w:t>
          </w:r>
        </w:p>
      </w:docPartBody>
    </w:docPart>
    <w:docPart>
      <w:docPartPr>
        <w:name w:val="1E75FE86EEB8437FA6E3F7C1FAB37523"/>
        <w:category>
          <w:name w:val="General"/>
          <w:gallery w:val="placeholder"/>
        </w:category>
        <w:types>
          <w:type w:val="bbPlcHdr"/>
        </w:types>
        <w:behaviors>
          <w:behavior w:val="content"/>
        </w:behaviors>
        <w:guid w:val="{096697D6-0FE6-417A-B43D-EC61078B69CE}"/>
      </w:docPartPr>
      <w:docPartBody>
        <w:p w:rsidR="007F13A3" w:rsidRDefault="00B4058B" w:rsidP="00B4058B">
          <w:pPr>
            <w:pStyle w:val="1E75FE86EEB8437FA6E3F7C1FAB375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7F7D"/>
    <w:rsid w:val="003C4ED7"/>
    <w:rsid w:val="004E5B16"/>
    <w:rsid w:val="0052775B"/>
    <w:rsid w:val="00591746"/>
    <w:rsid w:val="007F13A3"/>
    <w:rsid w:val="009D786B"/>
    <w:rsid w:val="00A56159"/>
    <w:rsid w:val="00B250C4"/>
    <w:rsid w:val="00B323FC"/>
    <w:rsid w:val="00B4058B"/>
    <w:rsid w:val="00DF7F7D"/>
    <w:rsid w:val="00E14432"/>
    <w:rsid w:val="00E525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058B"/>
    <w:rPr>
      <w:color w:val="808080"/>
    </w:rPr>
  </w:style>
  <w:style w:type="paragraph" w:customStyle="1" w:styleId="4D6CDB0F478A47378458119DA633E90A">
    <w:name w:val="4D6CDB0F478A47378458119DA633E90A"/>
    <w:rsid w:val="00193AC5"/>
  </w:style>
  <w:style w:type="paragraph" w:customStyle="1" w:styleId="29A83299C33F4A27B3380BCB2D6DDE64">
    <w:name w:val="29A83299C33F4A27B3380BCB2D6DDE64"/>
    <w:rsid w:val="00DF7F7D"/>
    <w:pPr>
      <w:spacing w:line="278" w:lineRule="auto"/>
    </w:pPr>
    <w:rPr>
      <w:kern w:val="2"/>
      <w:sz w:val="24"/>
      <w:szCs w:val="24"/>
      <w14:ligatures w14:val="standardContextual"/>
    </w:rPr>
  </w:style>
  <w:style w:type="paragraph" w:customStyle="1" w:styleId="75965C95FD02424892F302A75F4404B5">
    <w:name w:val="75965C95FD02424892F302A75F4404B5"/>
    <w:rsid w:val="00B4058B"/>
    <w:pPr>
      <w:spacing w:line="278" w:lineRule="auto"/>
    </w:pPr>
    <w:rPr>
      <w:kern w:val="2"/>
      <w:sz w:val="24"/>
      <w:szCs w:val="24"/>
      <w14:ligatures w14:val="standardContextual"/>
    </w:rPr>
  </w:style>
  <w:style w:type="paragraph" w:customStyle="1" w:styleId="1E75FE86EEB8437FA6E3F7C1FAB37523">
    <w:name w:val="1E75FE86EEB8437FA6E3F7C1FAB37523"/>
    <w:rsid w:val="00B4058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http://schemas.microsoft.com/office/2006/documentManagement/types"/>
    <ds:schemaRef ds:uri="http://purl.org/dc/terms/"/>
    <ds:schemaRef ds:uri="http://purl.org/dc/dcmitype/"/>
    <ds:schemaRef ds:uri="http://www.w3.org/XML/1998/namespace"/>
    <ds:schemaRef ds:uri="http://purl.org/dc/elements/1.1/"/>
    <ds:schemaRef ds:uri="044584a0-9a87-4161-817f-0727e5f9f870"/>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1810</Words>
  <Characters>10322</Characters>
  <Application>Microsoft Office Word</Application>
  <DocSecurity>12</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2024-10-10T02:32:00Z</cp:lastPrinted>
  <dcterms:created xsi:type="dcterms:W3CDTF">2024-10-10T22:10:00Z</dcterms:created>
  <dcterms:modified xsi:type="dcterms:W3CDTF">2024-10-10T22:10:00Z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