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3A336" w14:textId="77777777" w:rsidR="00DD64C0" w:rsidRPr="003C6EC2" w:rsidRDefault="001C58C5" w:rsidP="00DD64C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03A4E5" wp14:editId="591AF8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7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03A4E7" wp14:editId="6503A4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01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Freemasons Nursing Home</w:t>
      </w:r>
      <w:r w:rsidRPr="003C6EC2">
        <w:rPr>
          <w:rFonts w:ascii="Arial Black" w:hAnsi="Arial Black"/>
        </w:rPr>
        <w:t xml:space="preserve"> </w:t>
      </w:r>
    </w:p>
    <w:p w14:paraId="6503A337" w14:textId="77777777" w:rsidR="00DD64C0" w:rsidRPr="003C6EC2" w:rsidRDefault="001C58C5" w:rsidP="00DD64C0">
      <w:pPr>
        <w:pStyle w:val="Title"/>
        <w:spacing w:before="360" w:after="480"/>
      </w:pPr>
      <w:r w:rsidRPr="003C6EC2">
        <w:rPr>
          <w:rFonts w:ascii="Arial Black" w:eastAsia="Calibri" w:hAnsi="Arial Black"/>
          <w:sz w:val="56"/>
        </w:rPr>
        <w:t>Performance Report</w:t>
      </w:r>
    </w:p>
    <w:p w14:paraId="6503A338" w14:textId="77777777" w:rsidR="00DD64C0" w:rsidRPr="003C6EC2" w:rsidRDefault="001C58C5" w:rsidP="00DD64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Ballawinnie Road </w:t>
      </w:r>
      <w:r w:rsidRPr="003C6EC2">
        <w:rPr>
          <w:color w:val="FFFFFF" w:themeColor="background1"/>
          <w:sz w:val="28"/>
        </w:rPr>
        <w:br/>
        <w:t>LINDISFARNE TAS 7015</w:t>
      </w:r>
      <w:r w:rsidRPr="003C6EC2">
        <w:rPr>
          <w:color w:val="FFFFFF" w:themeColor="background1"/>
          <w:sz w:val="28"/>
        </w:rPr>
        <w:br/>
      </w:r>
      <w:r w:rsidRPr="003C6EC2">
        <w:rPr>
          <w:rFonts w:eastAsia="Calibri"/>
          <w:color w:val="FFFFFF" w:themeColor="background1"/>
          <w:sz w:val="28"/>
          <w:szCs w:val="56"/>
          <w:lang w:eastAsia="en-US"/>
        </w:rPr>
        <w:t>Phone number: 03 6282 5200</w:t>
      </w:r>
    </w:p>
    <w:p w14:paraId="6503A339" w14:textId="77777777" w:rsidR="00DD64C0" w:rsidRDefault="001C58C5" w:rsidP="00DD64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8063 </w:t>
      </w:r>
    </w:p>
    <w:p w14:paraId="6503A33A" w14:textId="77777777" w:rsidR="00DD64C0" w:rsidRPr="003C6EC2" w:rsidRDefault="001C58C5" w:rsidP="00DD64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Masonic Care Tasmania Incorporated</w:t>
      </w:r>
    </w:p>
    <w:p w14:paraId="6503A33B" w14:textId="77777777" w:rsidR="00DD64C0" w:rsidRPr="003C6EC2" w:rsidRDefault="001C58C5" w:rsidP="00DD64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11 March 2022</w:t>
      </w:r>
    </w:p>
    <w:p w14:paraId="6503A33C" w14:textId="472B6637" w:rsidR="00DD64C0" w:rsidRPr="00E93D41" w:rsidRDefault="001C58C5" w:rsidP="00DD64C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36422" w:rsidRPr="00F36422">
        <w:rPr>
          <w:color w:val="FFFFFF" w:themeColor="background1"/>
          <w:sz w:val="28"/>
        </w:rPr>
        <w:t>4 May 2022</w:t>
      </w:r>
    </w:p>
    <w:bookmarkEnd w:id="0"/>
    <w:p w14:paraId="6503A33D" w14:textId="77777777" w:rsidR="00DD64C0" w:rsidRPr="003C6EC2" w:rsidRDefault="00DD64C0" w:rsidP="00DD64C0">
      <w:pPr>
        <w:tabs>
          <w:tab w:val="left" w:pos="2127"/>
        </w:tabs>
        <w:spacing w:before="120"/>
        <w:rPr>
          <w:rFonts w:eastAsia="Calibri"/>
          <w:b/>
          <w:color w:val="FFFFFF" w:themeColor="background1"/>
          <w:sz w:val="28"/>
          <w:szCs w:val="56"/>
          <w:lang w:eastAsia="en-US"/>
        </w:rPr>
      </w:pPr>
    </w:p>
    <w:p w14:paraId="6503A33E" w14:textId="77777777" w:rsidR="00DD64C0" w:rsidRDefault="00DD64C0" w:rsidP="00DD64C0">
      <w:pPr>
        <w:pStyle w:val="Heading1"/>
        <w:sectPr w:rsidR="00DD64C0" w:rsidSect="00DD64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03A33F" w14:textId="77777777" w:rsidR="00DD64C0" w:rsidRDefault="001C58C5" w:rsidP="00DD64C0">
      <w:pPr>
        <w:pStyle w:val="Heading1"/>
      </w:pPr>
      <w:bookmarkStart w:id="1" w:name="_Hlk32477662"/>
      <w:r>
        <w:lastRenderedPageBreak/>
        <w:t>Performance report prepared by</w:t>
      </w:r>
    </w:p>
    <w:p w14:paraId="6503A340" w14:textId="31B4FD58" w:rsidR="00DD64C0" w:rsidRPr="009B0F30" w:rsidRDefault="003460D9" w:rsidP="00DD64C0">
      <w:r w:rsidRPr="003460D9">
        <w:rPr>
          <w:rFonts w:cs="Times New Roman"/>
          <w:color w:val="auto"/>
        </w:rPr>
        <w:t>Vanessa Stephens</w:t>
      </w:r>
      <w:r w:rsidR="001C58C5" w:rsidRPr="003460D9">
        <w:rPr>
          <w:color w:val="auto"/>
        </w:rPr>
        <w:t xml:space="preserve">, delegate </w:t>
      </w:r>
      <w:r w:rsidR="001C58C5">
        <w:t>of the Aged Care Quality and Safety Commissioner.</w:t>
      </w:r>
    </w:p>
    <w:p w14:paraId="6503A341" w14:textId="77777777" w:rsidR="00DD64C0" w:rsidRDefault="001C58C5" w:rsidP="00DD64C0">
      <w:pPr>
        <w:pStyle w:val="Heading1"/>
      </w:pPr>
      <w:r>
        <w:t>Publication of report</w:t>
      </w:r>
    </w:p>
    <w:p w14:paraId="6503A342" w14:textId="77777777" w:rsidR="00DD64C0" w:rsidRPr="006B166B" w:rsidRDefault="001C58C5" w:rsidP="00DD64C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03A343" w14:textId="77777777" w:rsidR="00DD64C0" w:rsidRPr="0094564F" w:rsidRDefault="001C58C5" w:rsidP="00DD64C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6E80" w14:paraId="6503A349" w14:textId="77777777" w:rsidTr="00DD64C0">
        <w:trPr>
          <w:trHeight w:val="227"/>
        </w:trPr>
        <w:tc>
          <w:tcPr>
            <w:tcW w:w="3942" w:type="pct"/>
            <w:shd w:val="clear" w:color="auto" w:fill="auto"/>
          </w:tcPr>
          <w:p w14:paraId="6503A347" w14:textId="77777777" w:rsidR="00DD64C0" w:rsidRPr="001E6954" w:rsidRDefault="001C58C5" w:rsidP="00DD64C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03A348" w14:textId="0882A951" w:rsidR="00DD64C0" w:rsidRPr="001E6954" w:rsidRDefault="001C58C5" w:rsidP="00DD64C0">
            <w:pPr>
              <w:keepNext/>
              <w:spacing w:before="40" w:after="40" w:line="240" w:lineRule="auto"/>
              <w:jc w:val="right"/>
              <w:rPr>
                <w:b/>
                <w:bCs/>
                <w:iCs/>
                <w:color w:val="00577D"/>
                <w:szCs w:val="40"/>
              </w:rPr>
            </w:pPr>
            <w:r w:rsidRPr="001E6954">
              <w:rPr>
                <w:b/>
                <w:bCs/>
                <w:iCs/>
                <w:color w:val="00577D"/>
                <w:szCs w:val="40"/>
              </w:rPr>
              <w:t>Non-compliant</w:t>
            </w:r>
          </w:p>
        </w:tc>
      </w:tr>
      <w:tr w:rsidR="00566E80" w14:paraId="6503A34C" w14:textId="77777777" w:rsidTr="00DD64C0">
        <w:trPr>
          <w:trHeight w:val="227"/>
        </w:trPr>
        <w:tc>
          <w:tcPr>
            <w:tcW w:w="3942" w:type="pct"/>
            <w:shd w:val="clear" w:color="auto" w:fill="auto"/>
          </w:tcPr>
          <w:p w14:paraId="6503A34A" w14:textId="77777777" w:rsidR="00DD64C0" w:rsidRPr="001E6954" w:rsidRDefault="001C58C5" w:rsidP="00DD64C0">
            <w:pPr>
              <w:spacing w:before="40" w:after="40" w:line="240" w:lineRule="auto"/>
              <w:ind w:left="318"/>
            </w:pPr>
            <w:r w:rsidRPr="001E6954">
              <w:t>Requirement 1(3)(a)</w:t>
            </w:r>
          </w:p>
        </w:tc>
        <w:tc>
          <w:tcPr>
            <w:tcW w:w="1058" w:type="pct"/>
            <w:shd w:val="clear" w:color="auto" w:fill="auto"/>
          </w:tcPr>
          <w:p w14:paraId="6503A34B" w14:textId="0158340B"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E29C5" w14:paraId="6503A34F" w14:textId="77777777" w:rsidTr="00DD64C0">
        <w:trPr>
          <w:trHeight w:val="227"/>
        </w:trPr>
        <w:tc>
          <w:tcPr>
            <w:tcW w:w="3942" w:type="pct"/>
            <w:shd w:val="clear" w:color="auto" w:fill="auto"/>
          </w:tcPr>
          <w:p w14:paraId="6503A34D" w14:textId="77777777" w:rsidR="005E29C5" w:rsidRPr="001E6954" w:rsidRDefault="005E29C5" w:rsidP="005E29C5">
            <w:pPr>
              <w:spacing w:before="40" w:after="40" w:line="240" w:lineRule="auto"/>
              <w:ind w:left="318"/>
            </w:pPr>
            <w:r w:rsidRPr="001E6954">
              <w:t>Requirement 1(3)(b)</w:t>
            </w:r>
          </w:p>
        </w:tc>
        <w:tc>
          <w:tcPr>
            <w:tcW w:w="1058" w:type="pct"/>
            <w:shd w:val="clear" w:color="auto" w:fill="auto"/>
          </w:tcPr>
          <w:p w14:paraId="6503A34E" w14:textId="746CBABC" w:rsidR="005E29C5" w:rsidRPr="001E6954" w:rsidRDefault="005E29C5" w:rsidP="005E29C5">
            <w:pPr>
              <w:spacing w:before="40" w:after="40" w:line="240" w:lineRule="auto"/>
              <w:jc w:val="right"/>
              <w:rPr>
                <w:color w:val="0000FF"/>
              </w:rPr>
            </w:pPr>
            <w:r w:rsidRPr="001E6954">
              <w:rPr>
                <w:bCs/>
                <w:iCs/>
                <w:color w:val="00577D"/>
                <w:szCs w:val="40"/>
              </w:rPr>
              <w:t>Compliant</w:t>
            </w:r>
          </w:p>
        </w:tc>
      </w:tr>
      <w:tr w:rsidR="005E29C5" w14:paraId="6503A352" w14:textId="77777777" w:rsidTr="00DD64C0">
        <w:trPr>
          <w:trHeight w:val="227"/>
        </w:trPr>
        <w:tc>
          <w:tcPr>
            <w:tcW w:w="3942" w:type="pct"/>
            <w:shd w:val="clear" w:color="auto" w:fill="auto"/>
          </w:tcPr>
          <w:p w14:paraId="6503A350" w14:textId="77777777" w:rsidR="005E29C5" w:rsidRPr="001E6954" w:rsidRDefault="005E29C5" w:rsidP="005E29C5">
            <w:pPr>
              <w:spacing w:before="40" w:after="40" w:line="240" w:lineRule="auto"/>
              <w:ind w:left="318"/>
            </w:pPr>
            <w:r w:rsidRPr="001E6954">
              <w:t>Requirement 1(3)(c)</w:t>
            </w:r>
          </w:p>
        </w:tc>
        <w:tc>
          <w:tcPr>
            <w:tcW w:w="1058" w:type="pct"/>
            <w:shd w:val="clear" w:color="auto" w:fill="auto"/>
          </w:tcPr>
          <w:p w14:paraId="6503A351" w14:textId="0AF69EB2" w:rsidR="005E29C5" w:rsidRPr="001E6954" w:rsidRDefault="005E29C5" w:rsidP="005E29C5">
            <w:pPr>
              <w:spacing w:before="40" w:after="40" w:line="240" w:lineRule="auto"/>
              <w:jc w:val="right"/>
              <w:rPr>
                <w:color w:val="0000FF"/>
              </w:rPr>
            </w:pPr>
            <w:r w:rsidRPr="001E6954">
              <w:rPr>
                <w:bCs/>
                <w:iCs/>
                <w:color w:val="00577D"/>
                <w:szCs w:val="40"/>
              </w:rPr>
              <w:t>Compliant</w:t>
            </w:r>
          </w:p>
        </w:tc>
      </w:tr>
      <w:tr w:rsidR="005E29C5" w14:paraId="6503A355" w14:textId="77777777" w:rsidTr="00DD64C0">
        <w:trPr>
          <w:trHeight w:val="227"/>
        </w:trPr>
        <w:tc>
          <w:tcPr>
            <w:tcW w:w="3942" w:type="pct"/>
            <w:shd w:val="clear" w:color="auto" w:fill="auto"/>
          </w:tcPr>
          <w:p w14:paraId="6503A353" w14:textId="77777777" w:rsidR="005E29C5" w:rsidRPr="001E6954" w:rsidRDefault="005E29C5" w:rsidP="005E29C5">
            <w:pPr>
              <w:spacing w:before="40" w:after="40" w:line="240" w:lineRule="auto"/>
              <w:ind w:left="318"/>
            </w:pPr>
            <w:r w:rsidRPr="001E6954">
              <w:t>Requirement 1(3)(d)</w:t>
            </w:r>
          </w:p>
        </w:tc>
        <w:tc>
          <w:tcPr>
            <w:tcW w:w="1058" w:type="pct"/>
            <w:shd w:val="clear" w:color="auto" w:fill="auto"/>
          </w:tcPr>
          <w:p w14:paraId="6503A354" w14:textId="60FC43D8" w:rsidR="005E29C5" w:rsidRPr="001E6954" w:rsidRDefault="005E29C5" w:rsidP="005E29C5">
            <w:pPr>
              <w:spacing w:before="40" w:after="40" w:line="240" w:lineRule="auto"/>
              <w:jc w:val="right"/>
              <w:rPr>
                <w:color w:val="0000FF"/>
              </w:rPr>
            </w:pPr>
            <w:r w:rsidRPr="001E6954">
              <w:rPr>
                <w:bCs/>
                <w:iCs/>
                <w:color w:val="00577D"/>
                <w:szCs w:val="40"/>
              </w:rPr>
              <w:t>Compliant</w:t>
            </w:r>
          </w:p>
        </w:tc>
      </w:tr>
      <w:tr w:rsidR="005E29C5" w14:paraId="6503A358" w14:textId="77777777" w:rsidTr="00DD64C0">
        <w:trPr>
          <w:trHeight w:val="227"/>
        </w:trPr>
        <w:tc>
          <w:tcPr>
            <w:tcW w:w="3942" w:type="pct"/>
            <w:shd w:val="clear" w:color="auto" w:fill="auto"/>
          </w:tcPr>
          <w:p w14:paraId="6503A356" w14:textId="77777777" w:rsidR="005E29C5" w:rsidRPr="001E6954" w:rsidRDefault="005E29C5" w:rsidP="005E29C5">
            <w:pPr>
              <w:spacing w:before="40" w:after="40" w:line="240" w:lineRule="auto"/>
              <w:ind w:left="318"/>
            </w:pPr>
            <w:r w:rsidRPr="001E6954">
              <w:t>Requirement 1(3)(e)</w:t>
            </w:r>
          </w:p>
        </w:tc>
        <w:tc>
          <w:tcPr>
            <w:tcW w:w="1058" w:type="pct"/>
            <w:shd w:val="clear" w:color="auto" w:fill="auto"/>
          </w:tcPr>
          <w:p w14:paraId="6503A357" w14:textId="395023DB" w:rsidR="005E29C5" w:rsidRPr="001E6954" w:rsidRDefault="00131EBB" w:rsidP="005E29C5">
            <w:pPr>
              <w:spacing w:before="40" w:after="40" w:line="240" w:lineRule="auto"/>
              <w:jc w:val="right"/>
              <w:rPr>
                <w:color w:val="0000FF"/>
              </w:rPr>
            </w:pPr>
            <w:r>
              <w:rPr>
                <w:bCs/>
                <w:iCs/>
                <w:color w:val="00577D"/>
                <w:szCs w:val="40"/>
              </w:rPr>
              <w:t>Non-c</w:t>
            </w:r>
            <w:r w:rsidR="005E29C5" w:rsidRPr="001E6954">
              <w:rPr>
                <w:bCs/>
                <w:iCs/>
                <w:color w:val="00577D"/>
                <w:szCs w:val="40"/>
              </w:rPr>
              <w:t>ompliant</w:t>
            </w:r>
          </w:p>
        </w:tc>
      </w:tr>
      <w:tr w:rsidR="00566E80" w14:paraId="6503A35B" w14:textId="77777777" w:rsidTr="00DD64C0">
        <w:trPr>
          <w:trHeight w:val="227"/>
        </w:trPr>
        <w:tc>
          <w:tcPr>
            <w:tcW w:w="3942" w:type="pct"/>
            <w:shd w:val="clear" w:color="auto" w:fill="auto"/>
          </w:tcPr>
          <w:p w14:paraId="6503A359" w14:textId="77777777" w:rsidR="00DD64C0" w:rsidRPr="001E6954" w:rsidRDefault="001C58C5" w:rsidP="00DD64C0">
            <w:pPr>
              <w:spacing w:before="40" w:after="40" w:line="240" w:lineRule="auto"/>
              <w:ind w:left="318"/>
            </w:pPr>
            <w:r w:rsidRPr="001E6954">
              <w:t>Requirement 1(3)(f)</w:t>
            </w:r>
          </w:p>
        </w:tc>
        <w:tc>
          <w:tcPr>
            <w:tcW w:w="1058" w:type="pct"/>
            <w:shd w:val="clear" w:color="auto" w:fill="auto"/>
          </w:tcPr>
          <w:p w14:paraId="6503A35A" w14:textId="065F1005" w:rsidR="00DD64C0" w:rsidRPr="001E6954" w:rsidRDefault="00131EBB" w:rsidP="00DD64C0">
            <w:pPr>
              <w:spacing w:before="40" w:after="40" w:line="240" w:lineRule="auto"/>
              <w:jc w:val="right"/>
              <w:rPr>
                <w:color w:val="0000FF"/>
              </w:rPr>
            </w:pPr>
            <w:r>
              <w:rPr>
                <w:bCs/>
                <w:iCs/>
                <w:color w:val="00577D"/>
                <w:szCs w:val="40"/>
              </w:rPr>
              <w:t>C</w:t>
            </w:r>
            <w:r w:rsidR="001C58C5" w:rsidRPr="001E6954">
              <w:rPr>
                <w:bCs/>
                <w:iCs/>
                <w:color w:val="00577D"/>
                <w:szCs w:val="40"/>
              </w:rPr>
              <w:t>ompliant</w:t>
            </w:r>
          </w:p>
        </w:tc>
      </w:tr>
      <w:tr w:rsidR="00566E80" w14:paraId="6503A35E" w14:textId="77777777" w:rsidTr="00DD64C0">
        <w:trPr>
          <w:trHeight w:val="227"/>
        </w:trPr>
        <w:tc>
          <w:tcPr>
            <w:tcW w:w="3942" w:type="pct"/>
            <w:shd w:val="clear" w:color="auto" w:fill="auto"/>
          </w:tcPr>
          <w:p w14:paraId="6503A35C" w14:textId="77777777" w:rsidR="00DD64C0" w:rsidRPr="001E6954" w:rsidRDefault="001C58C5" w:rsidP="00DD64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03A35D" w14:textId="79962B01"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566E80" w14:paraId="6503A361" w14:textId="77777777" w:rsidTr="00DD64C0">
        <w:trPr>
          <w:trHeight w:val="227"/>
        </w:trPr>
        <w:tc>
          <w:tcPr>
            <w:tcW w:w="3942" w:type="pct"/>
            <w:shd w:val="clear" w:color="auto" w:fill="auto"/>
          </w:tcPr>
          <w:p w14:paraId="6503A35F" w14:textId="77777777" w:rsidR="00DD64C0" w:rsidRPr="001E6954" w:rsidRDefault="001C58C5" w:rsidP="00DD64C0">
            <w:pPr>
              <w:spacing w:before="40" w:after="40" w:line="240" w:lineRule="auto"/>
              <w:ind w:left="318" w:hanging="7"/>
            </w:pPr>
            <w:r w:rsidRPr="001E6954">
              <w:t>Requirement 2(3)(a)</w:t>
            </w:r>
          </w:p>
        </w:tc>
        <w:tc>
          <w:tcPr>
            <w:tcW w:w="1058" w:type="pct"/>
            <w:shd w:val="clear" w:color="auto" w:fill="auto"/>
          </w:tcPr>
          <w:p w14:paraId="6503A360" w14:textId="48E9E364"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64" w14:textId="77777777" w:rsidTr="00DD64C0">
        <w:trPr>
          <w:trHeight w:val="227"/>
        </w:trPr>
        <w:tc>
          <w:tcPr>
            <w:tcW w:w="3942" w:type="pct"/>
            <w:shd w:val="clear" w:color="auto" w:fill="auto"/>
          </w:tcPr>
          <w:p w14:paraId="6503A362" w14:textId="77777777" w:rsidR="00DD64C0" w:rsidRPr="001E6954" w:rsidRDefault="001C58C5" w:rsidP="00DD64C0">
            <w:pPr>
              <w:spacing w:before="40" w:after="40" w:line="240" w:lineRule="auto"/>
              <w:ind w:left="318" w:hanging="7"/>
            </w:pPr>
            <w:r w:rsidRPr="001E6954">
              <w:t>Requirement 2(3)(b)</w:t>
            </w:r>
          </w:p>
        </w:tc>
        <w:tc>
          <w:tcPr>
            <w:tcW w:w="1058" w:type="pct"/>
            <w:shd w:val="clear" w:color="auto" w:fill="auto"/>
          </w:tcPr>
          <w:p w14:paraId="6503A363" w14:textId="524AA29F"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66E80" w14:paraId="6503A367" w14:textId="77777777" w:rsidTr="00DD64C0">
        <w:trPr>
          <w:trHeight w:val="227"/>
        </w:trPr>
        <w:tc>
          <w:tcPr>
            <w:tcW w:w="3942" w:type="pct"/>
            <w:shd w:val="clear" w:color="auto" w:fill="auto"/>
          </w:tcPr>
          <w:p w14:paraId="6503A365" w14:textId="77777777" w:rsidR="00DD64C0" w:rsidRPr="001E6954" w:rsidRDefault="001C58C5" w:rsidP="00DD64C0">
            <w:pPr>
              <w:spacing w:before="40" w:after="40" w:line="240" w:lineRule="auto"/>
              <w:ind w:left="318" w:hanging="7"/>
            </w:pPr>
            <w:r w:rsidRPr="001E6954">
              <w:t>Requirement 2(3)(c)</w:t>
            </w:r>
          </w:p>
        </w:tc>
        <w:tc>
          <w:tcPr>
            <w:tcW w:w="1058" w:type="pct"/>
            <w:shd w:val="clear" w:color="auto" w:fill="auto"/>
          </w:tcPr>
          <w:p w14:paraId="6503A366" w14:textId="7523857B" w:rsidR="00DD64C0" w:rsidRPr="001E6954" w:rsidRDefault="001C58C5" w:rsidP="00BE0599">
            <w:pPr>
              <w:spacing w:before="40" w:after="40" w:line="240" w:lineRule="auto"/>
              <w:jc w:val="right"/>
              <w:rPr>
                <w:color w:val="0000FF"/>
              </w:rPr>
            </w:pPr>
            <w:r w:rsidRPr="001E6954">
              <w:rPr>
                <w:bCs/>
                <w:iCs/>
                <w:color w:val="00577D"/>
                <w:szCs w:val="40"/>
              </w:rPr>
              <w:t>Non-compliant</w:t>
            </w:r>
          </w:p>
        </w:tc>
      </w:tr>
      <w:tr w:rsidR="00566E80" w14:paraId="6503A36A" w14:textId="77777777" w:rsidTr="00DD64C0">
        <w:trPr>
          <w:trHeight w:val="227"/>
        </w:trPr>
        <w:tc>
          <w:tcPr>
            <w:tcW w:w="3942" w:type="pct"/>
            <w:shd w:val="clear" w:color="auto" w:fill="auto"/>
          </w:tcPr>
          <w:p w14:paraId="6503A368" w14:textId="77777777" w:rsidR="00DD64C0" w:rsidRPr="001E6954" w:rsidRDefault="001C58C5" w:rsidP="00DD64C0">
            <w:pPr>
              <w:spacing w:before="40" w:after="40" w:line="240" w:lineRule="auto"/>
              <w:ind w:left="318" w:hanging="7"/>
            </w:pPr>
            <w:r w:rsidRPr="001E6954">
              <w:t>Requirement 2(3)(d)</w:t>
            </w:r>
          </w:p>
        </w:tc>
        <w:tc>
          <w:tcPr>
            <w:tcW w:w="1058" w:type="pct"/>
            <w:shd w:val="clear" w:color="auto" w:fill="auto"/>
          </w:tcPr>
          <w:p w14:paraId="6503A369" w14:textId="3519C717"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6D" w14:textId="77777777" w:rsidTr="00DD64C0">
        <w:trPr>
          <w:trHeight w:val="227"/>
        </w:trPr>
        <w:tc>
          <w:tcPr>
            <w:tcW w:w="3942" w:type="pct"/>
            <w:shd w:val="clear" w:color="auto" w:fill="auto"/>
          </w:tcPr>
          <w:p w14:paraId="6503A36B" w14:textId="77777777" w:rsidR="00DD64C0" w:rsidRPr="001E6954" w:rsidRDefault="001C58C5" w:rsidP="00DD64C0">
            <w:pPr>
              <w:spacing w:before="40" w:after="40" w:line="240" w:lineRule="auto"/>
              <w:ind w:left="318" w:hanging="7"/>
            </w:pPr>
            <w:r w:rsidRPr="001E6954">
              <w:t>Requirement 2(3)(e)</w:t>
            </w:r>
          </w:p>
        </w:tc>
        <w:tc>
          <w:tcPr>
            <w:tcW w:w="1058" w:type="pct"/>
            <w:shd w:val="clear" w:color="auto" w:fill="auto"/>
          </w:tcPr>
          <w:p w14:paraId="6503A36C" w14:textId="4E8271DD" w:rsidR="00DD64C0" w:rsidRPr="00AF17FC" w:rsidRDefault="001C58C5" w:rsidP="00DD64C0">
            <w:pPr>
              <w:spacing w:before="40" w:after="40" w:line="240" w:lineRule="auto"/>
              <w:jc w:val="right"/>
              <w:rPr>
                <w:color w:val="0000FF"/>
              </w:rPr>
            </w:pPr>
            <w:r w:rsidRPr="001E6954">
              <w:rPr>
                <w:bCs/>
                <w:iCs/>
                <w:color w:val="00577D"/>
                <w:szCs w:val="40"/>
              </w:rPr>
              <w:t>Non-compliant</w:t>
            </w:r>
          </w:p>
        </w:tc>
      </w:tr>
      <w:tr w:rsidR="00566E80" w14:paraId="6503A370" w14:textId="77777777" w:rsidTr="00DD64C0">
        <w:trPr>
          <w:trHeight w:val="227"/>
        </w:trPr>
        <w:tc>
          <w:tcPr>
            <w:tcW w:w="3942" w:type="pct"/>
            <w:shd w:val="clear" w:color="auto" w:fill="auto"/>
          </w:tcPr>
          <w:p w14:paraId="6503A36E" w14:textId="77777777" w:rsidR="00DD64C0" w:rsidRPr="001E6954" w:rsidRDefault="001C58C5" w:rsidP="00DD64C0">
            <w:pPr>
              <w:keepNext/>
              <w:spacing w:before="40" w:after="40" w:line="240" w:lineRule="auto"/>
              <w:rPr>
                <w:b/>
              </w:rPr>
            </w:pPr>
            <w:r w:rsidRPr="001E6954">
              <w:rPr>
                <w:b/>
              </w:rPr>
              <w:t>Standard 3 Personal care and clinical care</w:t>
            </w:r>
          </w:p>
        </w:tc>
        <w:tc>
          <w:tcPr>
            <w:tcW w:w="1058" w:type="pct"/>
            <w:shd w:val="clear" w:color="auto" w:fill="auto"/>
          </w:tcPr>
          <w:p w14:paraId="6503A36F" w14:textId="073BDD53"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566E80" w14:paraId="6503A373" w14:textId="77777777" w:rsidTr="00DD64C0">
        <w:trPr>
          <w:trHeight w:val="227"/>
        </w:trPr>
        <w:tc>
          <w:tcPr>
            <w:tcW w:w="3942" w:type="pct"/>
            <w:shd w:val="clear" w:color="auto" w:fill="auto"/>
          </w:tcPr>
          <w:p w14:paraId="6503A371" w14:textId="77777777" w:rsidR="00DD64C0" w:rsidRPr="002B4C72" w:rsidRDefault="001C58C5" w:rsidP="00DD64C0">
            <w:pPr>
              <w:spacing w:before="40" w:after="40" w:line="240" w:lineRule="auto"/>
              <w:ind w:left="312"/>
            </w:pPr>
            <w:r w:rsidRPr="001E6954">
              <w:t>Requirement 3(3)(a)</w:t>
            </w:r>
          </w:p>
        </w:tc>
        <w:tc>
          <w:tcPr>
            <w:tcW w:w="1058" w:type="pct"/>
            <w:shd w:val="clear" w:color="auto" w:fill="auto"/>
          </w:tcPr>
          <w:p w14:paraId="6503A372" w14:textId="725FE59F" w:rsidR="00DD64C0" w:rsidRPr="001E6954" w:rsidRDefault="001C58C5" w:rsidP="00DD64C0">
            <w:pPr>
              <w:spacing w:before="40" w:after="40" w:line="240" w:lineRule="auto"/>
              <w:ind w:left="-107"/>
              <w:jc w:val="right"/>
              <w:rPr>
                <w:color w:val="0000FF"/>
              </w:rPr>
            </w:pPr>
            <w:r w:rsidRPr="001E6954">
              <w:rPr>
                <w:bCs/>
                <w:iCs/>
                <w:color w:val="00577D"/>
                <w:szCs w:val="40"/>
              </w:rPr>
              <w:t>Non-compliant</w:t>
            </w:r>
          </w:p>
        </w:tc>
      </w:tr>
      <w:tr w:rsidR="00566E80" w14:paraId="6503A376" w14:textId="77777777" w:rsidTr="00DD64C0">
        <w:trPr>
          <w:trHeight w:val="227"/>
        </w:trPr>
        <w:tc>
          <w:tcPr>
            <w:tcW w:w="3942" w:type="pct"/>
            <w:shd w:val="clear" w:color="auto" w:fill="auto"/>
          </w:tcPr>
          <w:p w14:paraId="6503A374" w14:textId="77777777" w:rsidR="00DD64C0" w:rsidRPr="001E6954" w:rsidRDefault="001C58C5" w:rsidP="00DD64C0">
            <w:pPr>
              <w:spacing w:before="40" w:after="40" w:line="240" w:lineRule="auto"/>
              <w:ind w:left="318" w:hanging="7"/>
            </w:pPr>
            <w:r w:rsidRPr="001E6954">
              <w:t>Requirement 3(3)(b)</w:t>
            </w:r>
          </w:p>
        </w:tc>
        <w:tc>
          <w:tcPr>
            <w:tcW w:w="1058" w:type="pct"/>
            <w:shd w:val="clear" w:color="auto" w:fill="auto"/>
          </w:tcPr>
          <w:p w14:paraId="6503A375" w14:textId="4BCF23DD"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79" w14:textId="77777777" w:rsidTr="00DD64C0">
        <w:trPr>
          <w:trHeight w:val="227"/>
        </w:trPr>
        <w:tc>
          <w:tcPr>
            <w:tcW w:w="3942" w:type="pct"/>
            <w:shd w:val="clear" w:color="auto" w:fill="auto"/>
          </w:tcPr>
          <w:p w14:paraId="6503A377" w14:textId="77777777" w:rsidR="00DD64C0" w:rsidRPr="001E6954" w:rsidRDefault="001C58C5" w:rsidP="00DD64C0">
            <w:pPr>
              <w:spacing w:before="40" w:after="40" w:line="240" w:lineRule="auto"/>
              <w:ind w:left="318" w:hanging="7"/>
            </w:pPr>
            <w:r w:rsidRPr="001E6954">
              <w:t>Requirement 3(3)(c)</w:t>
            </w:r>
          </w:p>
        </w:tc>
        <w:tc>
          <w:tcPr>
            <w:tcW w:w="1058" w:type="pct"/>
            <w:shd w:val="clear" w:color="auto" w:fill="auto"/>
          </w:tcPr>
          <w:p w14:paraId="6503A378" w14:textId="00B101FB"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66E80" w14:paraId="6503A37C" w14:textId="77777777" w:rsidTr="00DD64C0">
        <w:trPr>
          <w:trHeight w:val="227"/>
        </w:trPr>
        <w:tc>
          <w:tcPr>
            <w:tcW w:w="3942" w:type="pct"/>
            <w:shd w:val="clear" w:color="auto" w:fill="auto"/>
          </w:tcPr>
          <w:p w14:paraId="6503A37A" w14:textId="77777777" w:rsidR="00DD64C0" w:rsidRPr="001E6954" w:rsidRDefault="001C58C5" w:rsidP="00DD64C0">
            <w:pPr>
              <w:spacing w:before="40" w:after="40" w:line="240" w:lineRule="auto"/>
              <w:ind w:left="318" w:hanging="7"/>
            </w:pPr>
            <w:r w:rsidRPr="001E6954">
              <w:t>Requirement 3(3)(d)</w:t>
            </w:r>
          </w:p>
        </w:tc>
        <w:tc>
          <w:tcPr>
            <w:tcW w:w="1058" w:type="pct"/>
            <w:shd w:val="clear" w:color="auto" w:fill="auto"/>
          </w:tcPr>
          <w:p w14:paraId="6503A37B" w14:textId="2525B8C3"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7F" w14:textId="77777777" w:rsidTr="00DD64C0">
        <w:trPr>
          <w:trHeight w:val="227"/>
        </w:trPr>
        <w:tc>
          <w:tcPr>
            <w:tcW w:w="3942" w:type="pct"/>
            <w:shd w:val="clear" w:color="auto" w:fill="auto"/>
          </w:tcPr>
          <w:p w14:paraId="6503A37D" w14:textId="77777777" w:rsidR="00DD64C0" w:rsidRPr="001E6954" w:rsidRDefault="001C58C5" w:rsidP="00DD64C0">
            <w:pPr>
              <w:spacing w:before="40" w:after="40" w:line="240" w:lineRule="auto"/>
              <w:ind w:left="318" w:hanging="7"/>
            </w:pPr>
            <w:r w:rsidRPr="001E6954">
              <w:t>Requirement 3(3)(e)</w:t>
            </w:r>
          </w:p>
        </w:tc>
        <w:tc>
          <w:tcPr>
            <w:tcW w:w="1058" w:type="pct"/>
            <w:shd w:val="clear" w:color="auto" w:fill="auto"/>
          </w:tcPr>
          <w:p w14:paraId="6503A37E" w14:textId="62CA3D78" w:rsidR="00DD64C0" w:rsidRPr="001E6954" w:rsidRDefault="00E607A4" w:rsidP="00E607A4">
            <w:pPr>
              <w:spacing w:before="40" w:after="40" w:line="240" w:lineRule="auto"/>
              <w:jc w:val="right"/>
              <w:rPr>
                <w:color w:val="0000FF"/>
              </w:rPr>
            </w:pPr>
            <w:r>
              <w:rPr>
                <w:bCs/>
                <w:iCs/>
                <w:color w:val="00577D"/>
                <w:szCs w:val="40"/>
              </w:rPr>
              <w:t xml:space="preserve">   </w:t>
            </w:r>
            <w:r w:rsidRPr="001E6954">
              <w:rPr>
                <w:bCs/>
                <w:iCs/>
                <w:color w:val="00577D"/>
                <w:szCs w:val="40"/>
              </w:rPr>
              <w:t>Non-compliant</w:t>
            </w:r>
          </w:p>
        </w:tc>
      </w:tr>
      <w:tr w:rsidR="00566E80" w14:paraId="6503A382" w14:textId="77777777" w:rsidTr="00DD64C0">
        <w:trPr>
          <w:trHeight w:val="227"/>
        </w:trPr>
        <w:tc>
          <w:tcPr>
            <w:tcW w:w="3942" w:type="pct"/>
            <w:shd w:val="clear" w:color="auto" w:fill="auto"/>
          </w:tcPr>
          <w:p w14:paraId="6503A380" w14:textId="77777777" w:rsidR="00DD64C0" w:rsidRPr="001E6954" w:rsidRDefault="001C58C5" w:rsidP="00DD64C0">
            <w:pPr>
              <w:spacing w:before="40" w:after="40" w:line="240" w:lineRule="auto"/>
              <w:ind w:left="318" w:hanging="7"/>
            </w:pPr>
            <w:r w:rsidRPr="001E6954">
              <w:t>Requirement 3(3)(f)</w:t>
            </w:r>
          </w:p>
        </w:tc>
        <w:tc>
          <w:tcPr>
            <w:tcW w:w="1058" w:type="pct"/>
            <w:shd w:val="clear" w:color="auto" w:fill="auto"/>
          </w:tcPr>
          <w:p w14:paraId="6503A381" w14:textId="7F7D6DA8"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66E80" w14:paraId="6503A385" w14:textId="77777777" w:rsidTr="00DD64C0">
        <w:trPr>
          <w:trHeight w:val="227"/>
        </w:trPr>
        <w:tc>
          <w:tcPr>
            <w:tcW w:w="3942" w:type="pct"/>
            <w:shd w:val="clear" w:color="auto" w:fill="auto"/>
          </w:tcPr>
          <w:p w14:paraId="6503A383" w14:textId="77777777" w:rsidR="00DD64C0" w:rsidRPr="001E6954" w:rsidRDefault="001C58C5" w:rsidP="00DD64C0">
            <w:pPr>
              <w:spacing w:before="40" w:after="40" w:line="240" w:lineRule="auto"/>
              <w:ind w:left="318" w:hanging="7"/>
            </w:pPr>
            <w:r w:rsidRPr="001E6954">
              <w:t>Requirement 3(3)(g)</w:t>
            </w:r>
          </w:p>
        </w:tc>
        <w:tc>
          <w:tcPr>
            <w:tcW w:w="1058" w:type="pct"/>
            <w:shd w:val="clear" w:color="auto" w:fill="auto"/>
          </w:tcPr>
          <w:p w14:paraId="6503A384" w14:textId="3A9817FD"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66E80" w14:paraId="6503A388" w14:textId="77777777" w:rsidTr="00DD64C0">
        <w:trPr>
          <w:trHeight w:val="227"/>
        </w:trPr>
        <w:tc>
          <w:tcPr>
            <w:tcW w:w="3942" w:type="pct"/>
            <w:shd w:val="clear" w:color="auto" w:fill="auto"/>
          </w:tcPr>
          <w:p w14:paraId="6503A386" w14:textId="77777777" w:rsidR="00DD64C0" w:rsidRPr="001E6954" w:rsidRDefault="001C58C5" w:rsidP="00DD64C0">
            <w:pPr>
              <w:keepNext/>
              <w:spacing w:before="40" w:after="40" w:line="240" w:lineRule="auto"/>
              <w:rPr>
                <w:b/>
              </w:rPr>
            </w:pPr>
            <w:r w:rsidRPr="001E6954">
              <w:rPr>
                <w:b/>
              </w:rPr>
              <w:t>Standard 4 Services and supports for daily living</w:t>
            </w:r>
          </w:p>
        </w:tc>
        <w:tc>
          <w:tcPr>
            <w:tcW w:w="1058" w:type="pct"/>
            <w:shd w:val="clear" w:color="auto" w:fill="auto"/>
          </w:tcPr>
          <w:p w14:paraId="6503A387" w14:textId="0B8F3AD9"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566E80" w14:paraId="6503A38B" w14:textId="77777777" w:rsidTr="00DD64C0">
        <w:trPr>
          <w:trHeight w:val="227"/>
        </w:trPr>
        <w:tc>
          <w:tcPr>
            <w:tcW w:w="3942" w:type="pct"/>
            <w:shd w:val="clear" w:color="auto" w:fill="auto"/>
          </w:tcPr>
          <w:p w14:paraId="6503A389" w14:textId="77777777" w:rsidR="00DD64C0" w:rsidRPr="001E6954" w:rsidRDefault="001C58C5" w:rsidP="00DD64C0">
            <w:pPr>
              <w:spacing w:before="40" w:after="40" w:line="240" w:lineRule="auto"/>
              <w:ind w:left="318" w:hanging="7"/>
            </w:pPr>
            <w:r w:rsidRPr="001E6954">
              <w:t>Requirement 4(3)(a)</w:t>
            </w:r>
          </w:p>
        </w:tc>
        <w:tc>
          <w:tcPr>
            <w:tcW w:w="1058" w:type="pct"/>
            <w:shd w:val="clear" w:color="auto" w:fill="auto"/>
          </w:tcPr>
          <w:p w14:paraId="6503A38A" w14:textId="461A0185"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8E" w14:textId="77777777" w:rsidTr="00DD64C0">
        <w:trPr>
          <w:trHeight w:val="227"/>
        </w:trPr>
        <w:tc>
          <w:tcPr>
            <w:tcW w:w="3942" w:type="pct"/>
            <w:shd w:val="clear" w:color="auto" w:fill="auto"/>
          </w:tcPr>
          <w:p w14:paraId="6503A38C" w14:textId="77777777" w:rsidR="00DD64C0" w:rsidRPr="001E6954" w:rsidRDefault="001C58C5" w:rsidP="00DD64C0">
            <w:pPr>
              <w:spacing w:before="40" w:after="40" w:line="240" w:lineRule="auto"/>
              <w:ind w:left="318" w:hanging="7"/>
            </w:pPr>
            <w:r w:rsidRPr="001E6954">
              <w:t>Requirement 4(3)(b)</w:t>
            </w:r>
          </w:p>
        </w:tc>
        <w:tc>
          <w:tcPr>
            <w:tcW w:w="1058" w:type="pct"/>
            <w:shd w:val="clear" w:color="auto" w:fill="auto"/>
          </w:tcPr>
          <w:p w14:paraId="6503A38D" w14:textId="4D21021F" w:rsidR="00DD64C0" w:rsidRPr="001E6954" w:rsidRDefault="0024063D" w:rsidP="00DD64C0">
            <w:pPr>
              <w:spacing w:before="40" w:after="40" w:line="240" w:lineRule="auto"/>
              <w:jc w:val="right"/>
              <w:rPr>
                <w:color w:val="0000FF"/>
              </w:rPr>
            </w:pPr>
            <w:r w:rsidRPr="001E6954">
              <w:rPr>
                <w:bCs/>
                <w:iCs/>
                <w:color w:val="00577D"/>
                <w:szCs w:val="40"/>
              </w:rPr>
              <w:t>Compliant</w:t>
            </w:r>
          </w:p>
        </w:tc>
      </w:tr>
      <w:tr w:rsidR="0024063D" w14:paraId="6503A391" w14:textId="77777777" w:rsidTr="00DD64C0">
        <w:trPr>
          <w:trHeight w:val="227"/>
        </w:trPr>
        <w:tc>
          <w:tcPr>
            <w:tcW w:w="3942" w:type="pct"/>
            <w:shd w:val="clear" w:color="auto" w:fill="auto"/>
          </w:tcPr>
          <w:p w14:paraId="6503A38F" w14:textId="77777777" w:rsidR="0024063D" w:rsidRPr="001E6954" w:rsidRDefault="0024063D" w:rsidP="0024063D">
            <w:pPr>
              <w:spacing w:before="40" w:after="40" w:line="240" w:lineRule="auto"/>
              <w:ind w:left="318" w:hanging="7"/>
            </w:pPr>
            <w:r w:rsidRPr="001E6954">
              <w:t>Requirement 4(3)(c)</w:t>
            </w:r>
          </w:p>
        </w:tc>
        <w:tc>
          <w:tcPr>
            <w:tcW w:w="1058" w:type="pct"/>
            <w:shd w:val="clear" w:color="auto" w:fill="auto"/>
          </w:tcPr>
          <w:p w14:paraId="6503A390" w14:textId="2792EF4B" w:rsidR="0024063D" w:rsidRPr="001E6954" w:rsidRDefault="0024063D" w:rsidP="0024063D">
            <w:pPr>
              <w:spacing w:before="40" w:after="40" w:line="240" w:lineRule="auto"/>
              <w:jc w:val="right"/>
              <w:rPr>
                <w:color w:val="0000FF"/>
              </w:rPr>
            </w:pPr>
            <w:r w:rsidRPr="00510D6B">
              <w:rPr>
                <w:bCs/>
                <w:iCs/>
                <w:color w:val="00577D"/>
                <w:szCs w:val="40"/>
              </w:rPr>
              <w:t>Compliant</w:t>
            </w:r>
          </w:p>
        </w:tc>
      </w:tr>
      <w:tr w:rsidR="0024063D" w14:paraId="6503A394" w14:textId="77777777" w:rsidTr="00DD64C0">
        <w:trPr>
          <w:trHeight w:val="227"/>
        </w:trPr>
        <w:tc>
          <w:tcPr>
            <w:tcW w:w="3942" w:type="pct"/>
            <w:shd w:val="clear" w:color="auto" w:fill="auto"/>
          </w:tcPr>
          <w:p w14:paraId="6503A392" w14:textId="77777777" w:rsidR="0024063D" w:rsidRPr="001E6954" w:rsidRDefault="0024063D" w:rsidP="0024063D">
            <w:pPr>
              <w:spacing w:before="40" w:after="40" w:line="240" w:lineRule="auto"/>
              <w:ind w:left="318" w:hanging="7"/>
            </w:pPr>
            <w:r w:rsidRPr="001E6954">
              <w:lastRenderedPageBreak/>
              <w:t>Requirement 4(3)(d)</w:t>
            </w:r>
          </w:p>
        </w:tc>
        <w:tc>
          <w:tcPr>
            <w:tcW w:w="1058" w:type="pct"/>
            <w:shd w:val="clear" w:color="auto" w:fill="auto"/>
          </w:tcPr>
          <w:p w14:paraId="6503A393" w14:textId="3F0E0B0B" w:rsidR="0024063D" w:rsidRPr="001E6954" w:rsidRDefault="00435A96" w:rsidP="0024063D">
            <w:pPr>
              <w:spacing w:before="40" w:after="40" w:line="240" w:lineRule="auto"/>
              <w:jc w:val="right"/>
              <w:rPr>
                <w:color w:val="0000FF"/>
              </w:rPr>
            </w:pPr>
            <w:r>
              <w:rPr>
                <w:bCs/>
                <w:iCs/>
                <w:color w:val="00577D"/>
                <w:szCs w:val="40"/>
              </w:rPr>
              <w:t>C</w:t>
            </w:r>
            <w:r w:rsidR="0024063D" w:rsidRPr="00510D6B">
              <w:rPr>
                <w:bCs/>
                <w:iCs/>
                <w:color w:val="00577D"/>
                <w:szCs w:val="40"/>
              </w:rPr>
              <w:t>ompliant</w:t>
            </w:r>
          </w:p>
        </w:tc>
      </w:tr>
      <w:tr w:rsidR="0024063D" w14:paraId="6503A397" w14:textId="77777777" w:rsidTr="00DD64C0">
        <w:trPr>
          <w:trHeight w:val="227"/>
        </w:trPr>
        <w:tc>
          <w:tcPr>
            <w:tcW w:w="3942" w:type="pct"/>
            <w:shd w:val="clear" w:color="auto" w:fill="auto"/>
          </w:tcPr>
          <w:p w14:paraId="6503A395" w14:textId="77777777" w:rsidR="0024063D" w:rsidRPr="001E6954" w:rsidRDefault="0024063D" w:rsidP="0024063D">
            <w:pPr>
              <w:spacing w:before="40" w:after="40" w:line="240" w:lineRule="auto"/>
              <w:ind w:left="318" w:hanging="7"/>
            </w:pPr>
            <w:r w:rsidRPr="001E6954">
              <w:t>Requirement 4(3)(e)</w:t>
            </w:r>
          </w:p>
        </w:tc>
        <w:tc>
          <w:tcPr>
            <w:tcW w:w="1058" w:type="pct"/>
            <w:shd w:val="clear" w:color="auto" w:fill="auto"/>
          </w:tcPr>
          <w:p w14:paraId="6503A396" w14:textId="39A661A0" w:rsidR="0024063D" w:rsidRPr="001E6954" w:rsidRDefault="0024063D" w:rsidP="0024063D">
            <w:pPr>
              <w:spacing w:before="40" w:after="40" w:line="240" w:lineRule="auto"/>
              <w:jc w:val="right"/>
              <w:rPr>
                <w:color w:val="0000FF"/>
              </w:rPr>
            </w:pPr>
            <w:r w:rsidRPr="00510D6B">
              <w:rPr>
                <w:bCs/>
                <w:iCs/>
                <w:color w:val="00577D"/>
                <w:szCs w:val="40"/>
              </w:rPr>
              <w:t>Compliant</w:t>
            </w:r>
          </w:p>
        </w:tc>
      </w:tr>
      <w:tr w:rsidR="0024063D" w14:paraId="6503A39A" w14:textId="77777777" w:rsidTr="00DD64C0">
        <w:trPr>
          <w:trHeight w:val="227"/>
        </w:trPr>
        <w:tc>
          <w:tcPr>
            <w:tcW w:w="3942" w:type="pct"/>
            <w:shd w:val="clear" w:color="auto" w:fill="auto"/>
          </w:tcPr>
          <w:p w14:paraId="6503A398" w14:textId="77777777" w:rsidR="0024063D" w:rsidRPr="001E6954" w:rsidRDefault="0024063D" w:rsidP="0024063D">
            <w:pPr>
              <w:spacing w:before="40" w:after="40" w:line="240" w:lineRule="auto"/>
              <w:ind w:left="318" w:hanging="7"/>
            </w:pPr>
            <w:r w:rsidRPr="001E6954">
              <w:t>Requirement 4(3)(f)</w:t>
            </w:r>
          </w:p>
        </w:tc>
        <w:tc>
          <w:tcPr>
            <w:tcW w:w="1058" w:type="pct"/>
            <w:shd w:val="clear" w:color="auto" w:fill="auto"/>
          </w:tcPr>
          <w:p w14:paraId="6503A399" w14:textId="659F96DC" w:rsidR="0024063D" w:rsidRPr="001E6954" w:rsidRDefault="0024063D" w:rsidP="0024063D">
            <w:pPr>
              <w:spacing w:before="40" w:after="40" w:line="240" w:lineRule="auto"/>
              <w:jc w:val="right"/>
              <w:rPr>
                <w:color w:val="0000FF"/>
              </w:rPr>
            </w:pPr>
            <w:r w:rsidRPr="00510D6B">
              <w:rPr>
                <w:bCs/>
                <w:iCs/>
                <w:color w:val="00577D"/>
                <w:szCs w:val="40"/>
              </w:rPr>
              <w:t>Compliant</w:t>
            </w:r>
          </w:p>
        </w:tc>
      </w:tr>
      <w:tr w:rsidR="0024063D" w14:paraId="6503A39D" w14:textId="77777777" w:rsidTr="00DD64C0">
        <w:trPr>
          <w:trHeight w:val="227"/>
        </w:trPr>
        <w:tc>
          <w:tcPr>
            <w:tcW w:w="3942" w:type="pct"/>
            <w:shd w:val="clear" w:color="auto" w:fill="auto"/>
          </w:tcPr>
          <w:p w14:paraId="6503A39B" w14:textId="77777777" w:rsidR="0024063D" w:rsidRPr="001E6954" w:rsidRDefault="0024063D" w:rsidP="0024063D">
            <w:pPr>
              <w:spacing w:before="40" w:after="40" w:line="240" w:lineRule="auto"/>
              <w:ind w:left="318" w:hanging="7"/>
            </w:pPr>
            <w:r w:rsidRPr="001E6954">
              <w:t>Requirement 4(3)(g)</w:t>
            </w:r>
          </w:p>
        </w:tc>
        <w:tc>
          <w:tcPr>
            <w:tcW w:w="1058" w:type="pct"/>
            <w:shd w:val="clear" w:color="auto" w:fill="auto"/>
          </w:tcPr>
          <w:p w14:paraId="6503A39C" w14:textId="50B13D0D" w:rsidR="0024063D" w:rsidRPr="001E6954" w:rsidRDefault="0024063D" w:rsidP="0024063D">
            <w:pPr>
              <w:spacing w:before="40" w:after="40" w:line="240" w:lineRule="auto"/>
              <w:jc w:val="right"/>
              <w:rPr>
                <w:color w:val="0000FF"/>
              </w:rPr>
            </w:pPr>
            <w:r w:rsidRPr="00510D6B">
              <w:rPr>
                <w:bCs/>
                <w:iCs/>
                <w:color w:val="00577D"/>
                <w:szCs w:val="40"/>
              </w:rPr>
              <w:t>Compliant</w:t>
            </w:r>
          </w:p>
        </w:tc>
      </w:tr>
      <w:tr w:rsidR="00566E80" w14:paraId="6503A3A0" w14:textId="77777777" w:rsidTr="00DD64C0">
        <w:trPr>
          <w:trHeight w:val="227"/>
        </w:trPr>
        <w:tc>
          <w:tcPr>
            <w:tcW w:w="3942" w:type="pct"/>
            <w:shd w:val="clear" w:color="auto" w:fill="auto"/>
          </w:tcPr>
          <w:p w14:paraId="6503A39E" w14:textId="77777777" w:rsidR="00DD64C0" w:rsidRPr="001E6954" w:rsidRDefault="001C58C5" w:rsidP="00DD64C0">
            <w:pPr>
              <w:keepNext/>
              <w:spacing w:before="40" w:after="40" w:line="240" w:lineRule="auto"/>
              <w:rPr>
                <w:b/>
              </w:rPr>
            </w:pPr>
            <w:r w:rsidRPr="001E6954">
              <w:rPr>
                <w:b/>
              </w:rPr>
              <w:t>Standard 5 Organisation’s service environment</w:t>
            </w:r>
          </w:p>
        </w:tc>
        <w:tc>
          <w:tcPr>
            <w:tcW w:w="1058" w:type="pct"/>
            <w:shd w:val="clear" w:color="auto" w:fill="auto"/>
          </w:tcPr>
          <w:p w14:paraId="6503A39F" w14:textId="14E3441A" w:rsidR="00DD64C0" w:rsidRPr="001E6954" w:rsidRDefault="001C58C5" w:rsidP="00DD64C0">
            <w:pPr>
              <w:keepNext/>
              <w:spacing w:before="40" w:after="40" w:line="240" w:lineRule="auto"/>
              <w:jc w:val="right"/>
              <w:rPr>
                <w:b/>
                <w:color w:val="0000FF"/>
              </w:rPr>
            </w:pPr>
            <w:r w:rsidRPr="001E6954">
              <w:rPr>
                <w:b/>
                <w:bCs/>
                <w:iCs/>
                <w:color w:val="00577D"/>
                <w:szCs w:val="40"/>
              </w:rPr>
              <w:t>Compliant</w:t>
            </w:r>
          </w:p>
        </w:tc>
      </w:tr>
      <w:tr w:rsidR="0024063D" w14:paraId="6503A3A3" w14:textId="77777777" w:rsidTr="00DD64C0">
        <w:trPr>
          <w:trHeight w:val="227"/>
        </w:trPr>
        <w:tc>
          <w:tcPr>
            <w:tcW w:w="3942" w:type="pct"/>
            <w:shd w:val="clear" w:color="auto" w:fill="auto"/>
          </w:tcPr>
          <w:p w14:paraId="6503A3A1" w14:textId="77777777" w:rsidR="0024063D" w:rsidRPr="001E6954" w:rsidRDefault="0024063D" w:rsidP="0024063D">
            <w:pPr>
              <w:spacing w:before="40" w:after="40" w:line="240" w:lineRule="auto"/>
              <w:ind w:left="318" w:hanging="7"/>
            </w:pPr>
            <w:r w:rsidRPr="001E6954">
              <w:t>Requirement 5(3)(a)</w:t>
            </w:r>
          </w:p>
        </w:tc>
        <w:tc>
          <w:tcPr>
            <w:tcW w:w="1058" w:type="pct"/>
            <w:shd w:val="clear" w:color="auto" w:fill="auto"/>
          </w:tcPr>
          <w:p w14:paraId="6503A3A2" w14:textId="556F7AF1" w:rsidR="0024063D" w:rsidRPr="001E6954" w:rsidRDefault="0024063D" w:rsidP="0024063D">
            <w:pPr>
              <w:spacing w:before="40" w:after="40" w:line="240" w:lineRule="auto"/>
              <w:jc w:val="right"/>
              <w:rPr>
                <w:color w:val="0000FF"/>
              </w:rPr>
            </w:pPr>
            <w:r w:rsidRPr="009A4315">
              <w:rPr>
                <w:bCs/>
                <w:iCs/>
                <w:color w:val="00577D"/>
                <w:szCs w:val="40"/>
              </w:rPr>
              <w:t>Compliant</w:t>
            </w:r>
          </w:p>
        </w:tc>
      </w:tr>
      <w:tr w:rsidR="0024063D" w14:paraId="6503A3A6" w14:textId="77777777" w:rsidTr="00DD64C0">
        <w:trPr>
          <w:trHeight w:val="227"/>
        </w:trPr>
        <w:tc>
          <w:tcPr>
            <w:tcW w:w="3942" w:type="pct"/>
            <w:shd w:val="clear" w:color="auto" w:fill="auto"/>
          </w:tcPr>
          <w:p w14:paraId="6503A3A4" w14:textId="77777777" w:rsidR="0024063D" w:rsidRPr="001E6954" w:rsidRDefault="0024063D" w:rsidP="0024063D">
            <w:pPr>
              <w:spacing w:before="40" w:after="40" w:line="240" w:lineRule="auto"/>
              <w:ind w:left="318" w:hanging="7"/>
            </w:pPr>
            <w:r w:rsidRPr="001E6954">
              <w:t>Requirement 5(3)(b)</w:t>
            </w:r>
          </w:p>
        </w:tc>
        <w:tc>
          <w:tcPr>
            <w:tcW w:w="1058" w:type="pct"/>
            <w:shd w:val="clear" w:color="auto" w:fill="auto"/>
          </w:tcPr>
          <w:p w14:paraId="6503A3A5" w14:textId="2892AE37" w:rsidR="0024063D" w:rsidRPr="001E6954" w:rsidRDefault="0024063D" w:rsidP="0024063D">
            <w:pPr>
              <w:spacing w:before="40" w:after="40" w:line="240" w:lineRule="auto"/>
              <w:jc w:val="right"/>
              <w:rPr>
                <w:color w:val="0000FF"/>
              </w:rPr>
            </w:pPr>
            <w:r w:rsidRPr="009A4315">
              <w:rPr>
                <w:bCs/>
                <w:iCs/>
                <w:color w:val="00577D"/>
                <w:szCs w:val="40"/>
              </w:rPr>
              <w:t>Compliant</w:t>
            </w:r>
          </w:p>
        </w:tc>
      </w:tr>
      <w:tr w:rsidR="0024063D" w14:paraId="6503A3A9" w14:textId="77777777" w:rsidTr="00DD64C0">
        <w:trPr>
          <w:trHeight w:val="227"/>
        </w:trPr>
        <w:tc>
          <w:tcPr>
            <w:tcW w:w="3942" w:type="pct"/>
            <w:shd w:val="clear" w:color="auto" w:fill="auto"/>
          </w:tcPr>
          <w:p w14:paraId="6503A3A7" w14:textId="77777777" w:rsidR="0024063D" w:rsidRPr="001E6954" w:rsidRDefault="0024063D" w:rsidP="001F662C">
            <w:pPr>
              <w:spacing w:before="40" w:after="40" w:line="240" w:lineRule="auto"/>
              <w:ind w:left="318" w:hanging="7"/>
              <w:jc w:val="both"/>
            </w:pPr>
            <w:r w:rsidRPr="001E6954">
              <w:t>Requirement 5(3)(c)</w:t>
            </w:r>
          </w:p>
        </w:tc>
        <w:tc>
          <w:tcPr>
            <w:tcW w:w="1058" w:type="pct"/>
            <w:shd w:val="clear" w:color="auto" w:fill="auto"/>
          </w:tcPr>
          <w:p w14:paraId="6503A3A8" w14:textId="0AF4620F" w:rsidR="0024063D" w:rsidRPr="001E6954" w:rsidRDefault="0024063D" w:rsidP="0024063D">
            <w:pPr>
              <w:spacing w:before="40" w:after="40" w:line="240" w:lineRule="auto"/>
              <w:jc w:val="right"/>
              <w:rPr>
                <w:color w:val="0000FF"/>
              </w:rPr>
            </w:pPr>
            <w:r w:rsidRPr="009A4315">
              <w:rPr>
                <w:bCs/>
                <w:iCs/>
                <w:color w:val="00577D"/>
                <w:szCs w:val="40"/>
              </w:rPr>
              <w:t>Compliant</w:t>
            </w:r>
          </w:p>
        </w:tc>
      </w:tr>
      <w:tr w:rsidR="00566E80" w14:paraId="6503A3AC" w14:textId="77777777" w:rsidTr="00DD64C0">
        <w:trPr>
          <w:trHeight w:val="227"/>
        </w:trPr>
        <w:tc>
          <w:tcPr>
            <w:tcW w:w="3942" w:type="pct"/>
            <w:shd w:val="clear" w:color="auto" w:fill="auto"/>
          </w:tcPr>
          <w:p w14:paraId="6503A3AA" w14:textId="77777777" w:rsidR="00DD64C0" w:rsidRPr="001E6954" w:rsidRDefault="001C58C5" w:rsidP="00DD64C0">
            <w:pPr>
              <w:keepNext/>
              <w:spacing w:before="40" w:after="40" w:line="240" w:lineRule="auto"/>
              <w:rPr>
                <w:b/>
              </w:rPr>
            </w:pPr>
            <w:r w:rsidRPr="001E6954">
              <w:rPr>
                <w:b/>
              </w:rPr>
              <w:t>Standard 6 Feedback and complaints</w:t>
            </w:r>
          </w:p>
        </w:tc>
        <w:tc>
          <w:tcPr>
            <w:tcW w:w="1058" w:type="pct"/>
            <w:shd w:val="clear" w:color="auto" w:fill="auto"/>
          </w:tcPr>
          <w:p w14:paraId="6503A3AB" w14:textId="53F9C368"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566E80" w14:paraId="6503A3AF" w14:textId="77777777" w:rsidTr="00DD64C0">
        <w:trPr>
          <w:trHeight w:val="227"/>
        </w:trPr>
        <w:tc>
          <w:tcPr>
            <w:tcW w:w="3942" w:type="pct"/>
            <w:shd w:val="clear" w:color="auto" w:fill="auto"/>
          </w:tcPr>
          <w:p w14:paraId="6503A3AD" w14:textId="77777777" w:rsidR="00DD64C0" w:rsidRPr="001E6954" w:rsidRDefault="001C58C5" w:rsidP="00DD64C0">
            <w:pPr>
              <w:spacing w:before="40" w:after="40" w:line="240" w:lineRule="auto"/>
              <w:ind w:left="318" w:hanging="7"/>
            </w:pPr>
            <w:r w:rsidRPr="001E6954">
              <w:t>Requirement 6(3)(a)</w:t>
            </w:r>
          </w:p>
        </w:tc>
        <w:tc>
          <w:tcPr>
            <w:tcW w:w="1058" w:type="pct"/>
            <w:shd w:val="clear" w:color="auto" w:fill="auto"/>
          </w:tcPr>
          <w:p w14:paraId="6503A3AE" w14:textId="0184EB17"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B2" w14:textId="77777777" w:rsidTr="00DD64C0">
        <w:trPr>
          <w:trHeight w:val="227"/>
        </w:trPr>
        <w:tc>
          <w:tcPr>
            <w:tcW w:w="3942" w:type="pct"/>
            <w:shd w:val="clear" w:color="auto" w:fill="auto"/>
          </w:tcPr>
          <w:p w14:paraId="6503A3B0" w14:textId="77777777" w:rsidR="00DD64C0" w:rsidRPr="001E6954" w:rsidRDefault="001C58C5" w:rsidP="00DD64C0">
            <w:pPr>
              <w:spacing w:before="40" w:after="40" w:line="240" w:lineRule="auto"/>
              <w:ind w:left="318" w:hanging="7"/>
            </w:pPr>
            <w:r w:rsidRPr="001E6954">
              <w:t>Requirement 6(3)(b)</w:t>
            </w:r>
          </w:p>
        </w:tc>
        <w:tc>
          <w:tcPr>
            <w:tcW w:w="1058" w:type="pct"/>
            <w:shd w:val="clear" w:color="auto" w:fill="auto"/>
          </w:tcPr>
          <w:p w14:paraId="6503A3B1" w14:textId="26487619"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566E80" w14:paraId="6503A3B5" w14:textId="77777777" w:rsidTr="00DD64C0">
        <w:trPr>
          <w:trHeight w:val="227"/>
        </w:trPr>
        <w:tc>
          <w:tcPr>
            <w:tcW w:w="3942" w:type="pct"/>
            <w:shd w:val="clear" w:color="auto" w:fill="auto"/>
          </w:tcPr>
          <w:p w14:paraId="6503A3B3" w14:textId="77777777" w:rsidR="00DD64C0" w:rsidRPr="001E6954" w:rsidRDefault="001C58C5" w:rsidP="00DD64C0">
            <w:pPr>
              <w:spacing w:before="40" w:after="40" w:line="240" w:lineRule="auto"/>
              <w:ind w:left="318" w:hanging="7"/>
            </w:pPr>
            <w:r w:rsidRPr="001E6954">
              <w:t>Requirement 6(3)(c)</w:t>
            </w:r>
          </w:p>
        </w:tc>
        <w:tc>
          <w:tcPr>
            <w:tcW w:w="1058" w:type="pct"/>
            <w:shd w:val="clear" w:color="auto" w:fill="auto"/>
          </w:tcPr>
          <w:p w14:paraId="6503A3B4" w14:textId="313F73F9" w:rsidR="00DD64C0" w:rsidRPr="001E6954" w:rsidRDefault="001C58C5" w:rsidP="00DD64C0">
            <w:pPr>
              <w:spacing w:before="40" w:after="40" w:line="240" w:lineRule="auto"/>
              <w:jc w:val="right"/>
              <w:rPr>
                <w:color w:val="0000FF"/>
              </w:rPr>
            </w:pPr>
            <w:r w:rsidRPr="001E6954">
              <w:rPr>
                <w:bCs/>
                <w:iCs/>
                <w:color w:val="00577D"/>
                <w:szCs w:val="40"/>
              </w:rPr>
              <w:t>Non-compliant</w:t>
            </w:r>
          </w:p>
        </w:tc>
      </w:tr>
      <w:tr w:rsidR="00566E80" w14:paraId="6503A3B8" w14:textId="77777777" w:rsidTr="00DD64C0">
        <w:trPr>
          <w:trHeight w:val="227"/>
        </w:trPr>
        <w:tc>
          <w:tcPr>
            <w:tcW w:w="3942" w:type="pct"/>
            <w:shd w:val="clear" w:color="auto" w:fill="auto"/>
          </w:tcPr>
          <w:p w14:paraId="6503A3B6" w14:textId="77777777" w:rsidR="00DD64C0" w:rsidRPr="001E6954" w:rsidRDefault="001C58C5" w:rsidP="00DD64C0">
            <w:pPr>
              <w:spacing w:before="40" w:after="40" w:line="240" w:lineRule="auto"/>
              <w:ind w:left="318" w:hanging="7"/>
            </w:pPr>
            <w:r w:rsidRPr="001E6954">
              <w:t>Requirement 6(3)(d)</w:t>
            </w:r>
          </w:p>
        </w:tc>
        <w:tc>
          <w:tcPr>
            <w:tcW w:w="1058" w:type="pct"/>
            <w:shd w:val="clear" w:color="auto" w:fill="auto"/>
          </w:tcPr>
          <w:p w14:paraId="6503A3B7" w14:textId="01FC3A5B" w:rsidR="00DD64C0" w:rsidRPr="001E6954" w:rsidRDefault="00BE734F" w:rsidP="00DD64C0">
            <w:pPr>
              <w:spacing w:before="40" w:after="40" w:line="240" w:lineRule="auto"/>
              <w:jc w:val="right"/>
              <w:rPr>
                <w:color w:val="0000FF"/>
              </w:rPr>
            </w:pPr>
            <w:r w:rsidRPr="001E6954">
              <w:rPr>
                <w:bCs/>
                <w:iCs/>
                <w:color w:val="00577D"/>
                <w:szCs w:val="40"/>
              </w:rPr>
              <w:t>Non-compliant</w:t>
            </w:r>
          </w:p>
        </w:tc>
      </w:tr>
      <w:tr w:rsidR="00566E80" w14:paraId="6503A3BB" w14:textId="77777777" w:rsidTr="00DD64C0">
        <w:trPr>
          <w:trHeight w:val="227"/>
        </w:trPr>
        <w:tc>
          <w:tcPr>
            <w:tcW w:w="3942" w:type="pct"/>
            <w:shd w:val="clear" w:color="auto" w:fill="auto"/>
          </w:tcPr>
          <w:p w14:paraId="6503A3B9" w14:textId="77777777" w:rsidR="00DD64C0" w:rsidRPr="001E6954" w:rsidRDefault="001C58C5" w:rsidP="00DD64C0">
            <w:pPr>
              <w:keepNext/>
              <w:spacing w:before="40" w:after="40" w:line="240" w:lineRule="auto"/>
              <w:rPr>
                <w:b/>
              </w:rPr>
            </w:pPr>
            <w:r w:rsidRPr="001E6954">
              <w:rPr>
                <w:b/>
              </w:rPr>
              <w:t>Standard 7 Human resources</w:t>
            </w:r>
          </w:p>
        </w:tc>
        <w:tc>
          <w:tcPr>
            <w:tcW w:w="1058" w:type="pct"/>
            <w:shd w:val="clear" w:color="auto" w:fill="auto"/>
          </w:tcPr>
          <w:p w14:paraId="6503A3BA" w14:textId="0B0D4D03"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566E80" w14:paraId="6503A3BE" w14:textId="77777777" w:rsidTr="00DD64C0">
        <w:trPr>
          <w:trHeight w:val="227"/>
        </w:trPr>
        <w:tc>
          <w:tcPr>
            <w:tcW w:w="3942" w:type="pct"/>
            <w:shd w:val="clear" w:color="auto" w:fill="auto"/>
          </w:tcPr>
          <w:p w14:paraId="6503A3BC" w14:textId="77777777" w:rsidR="00DD64C0" w:rsidRPr="001E6954" w:rsidRDefault="001C58C5" w:rsidP="00DD64C0">
            <w:pPr>
              <w:spacing w:before="40" w:after="40" w:line="240" w:lineRule="auto"/>
              <w:ind w:left="318" w:hanging="7"/>
            </w:pPr>
            <w:r w:rsidRPr="001E6954">
              <w:t>Requirement 7(3)(a)</w:t>
            </w:r>
          </w:p>
        </w:tc>
        <w:tc>
          <w:tcPr>
            <w:tcW w:w="1058" w:type="pct"/>
            <w:shd w:val="clear" w:color="auto" w:fill="auto"/>
          </w:tcPr>
          <w:p w14:paraId="6503A3BD" w14:textId="5956CC6F" w:rsidR="00DD64C0" w:rsidRPr="001E6954" w:rsidRDefault="00C11993" w:rsidP="00DD64C0">
            <w:pPr>
              <w:spacing w:before="40" w:after="40" w:line="240" w:lineRule="auto"/>
              <w:jc w:val="right"/>
              <w:rPr>
                <w:color w:val="0000FF"/>
              </w:rPr>
            </w:pPr>
            <w:r w:rsidRPr="001E6954">
              <w:rPr>
                <w:bCs/>
                <w:iCs/>
                <w:color w:val="00577D"/>
                <w:szCs w:val="40"/>
              </w:rPr>
              <w:t>Non-compliant</w:t>
            </w:r>
          </w:p>
        </w:tc>
      </w:tr>
      <w:tr w:rsidR="00566E80" w14:paraId="6503A3C1" w14:textId="77777777" w:rsidTr="00DD64C0">
        <w:trPr>
          <w:trHeight w:val="227"/>
        </w:trPr>
        <w:tc>
          <w:tcPr>
            <w:tcW w:w="3942" w:type="pct"/>
            <w:shd w:val="clear" w:color="auto" w:fill="auto"/>
          </w:tcPr>
          <w:p w14:paraId="6503A3BF" w14:textId="77777777" w:rsidR="00DD64C0" w:rsidRPr="001E6954" w:rsidRDefault="001C58C5" w:rsidP="00DD64C0">
            <w:pPr>
              <w:spacing w:before="40" w:after="40" w:line="240" w:lineRule="auto"/>
              <w:ind w:left="318" w:hanging="7"/>
            </w:pPr>
            <w:r w:rsidRPr="001E6954">
              <w:t>Requirement 7(3)(b)</w:t>
            </w:r>
          </w:p>
        </w:tc>
        <w:tc>
          <w:tcPr>
            <w:tcW w:w="1058" w:type="pct"/>
            <w:shd w:val="clear" w:color="auto" w:fill="auto"/>
          </w:tcPr>
          <w:p w14:paraId="6503A3C0" w14:textId="2FC9795F" w:rsidR="00DD64C0" w:rsidRPr="001E6954" w:rsidRDefault="001C58C5" w:rsidP="00DD64C0">
            <w:pPr>
              <w:spacing w:before="40" w:after="40" w:line="240" w:lineRule="auto"/>
              <w:jc w:val="right"/>
              <w:rPr>
                <w:color w:val="0000FF"/>
              </w:rPr>
            </w:pPr>
            <w:r w:rsidRPr="001E6954">
              <w:rPr>
                <w:bCs/>
                <w:iCs/>
                <w:color w:val="00577D"/>
                <w:szCs w:val="40"/>
              </w:rPr>
              <w:t>Compliant</w:t>
            </w:r>
          </w:p>
        </w:tc>
      </w:tr>
      <w:tr w:rsidR="00C11993" w14:paraId="6503A3C4" w14:textId="77777777" w:rsidTr="00DD64C0">
        <w:trPr>
          <w:trHeight w:val="227"/>
        </w:trPr>
        <w:tc>
          <w:tcPr>
            <w:tcW w:w="3942" w:type="pct"/>
            <w:shd w:val="clear" w:color="auto" w:fill="auto"/>
          </w:tcPr>
          <w:p w14:paraId="6503A3C2" w14:textId="77777777" w:rsidR="00C11993" w:rsidRPr="001E6954" w:rsidRDefault="00C11993" w:rsidP="00C11993">
            <w:pPr>
              <w:spacing w:before="40" w:after="40" w:line="240" w:lineRule="auto"/>
              <w:ind w:left="318" w:hanging="7"/>
            </w:pPr>
            <w:r w:rsidRPr="001E6954">
              <w:t>Requirement 7(3)(c)</w:t>
            </w:r>
          </w:p>
        </w:tc>
        <w:tc>
          <w:tcPr>
            <w:tcW w:w="1058" w:type="pct"/>
            <w:shd w:val="clear" w:color="auto" w:fill="auto"/>
          </w:tcPr>
          <w:p w14:paraId="6503A3C3" w14:textId="77A1EC65" w:rsidR="00C11993" w:rsidRPr="001E6954" w:rsidRDefault="00C11993" w:rsidP="00C11993">
            <w:pPr>
              <w:spacing w:before="40" w:after="40" w:line="240" w:lineRule="auto"/>
              <w:jc w:val="right"/>
              <w:rPr>
                <w:color w:val="0000FF"/>
              </w:rPr>
            </w:pPr>
            <w:r w:rsidRPr="00217E28">
              <w:rPr>
                <w:bCs/>
                <w:iCs/>
                <w:color w:val="00577D"/>
                <w:szCs w:val="40"/>
              </w:rPr>
              <w:t>Non-compliant</w:t>
            </w:r>
          </w:p>
        </w:tc>
      </w:tr>
      <w:tr w:rsidR="00C11993" w14:paraId="6503A3C7" w14:textId="77777777" w:rsidTr="00DD64C0">
        <w:trPr>
          <w:trHeight w:val="227"/>
        </w:trPr>
        <w:tc>
          <w:tcPr>
            <w:tcW w:w="3942" w:type="pct"/>
            <w:shd w:val="clear" w:color="auto" w:fill="auto"/>
          </w:tcPr>
          <w:p w14:paraId="6503A3C5" w14:textId="77777777" w:rsidR="00C11993" w:rsidRPr="001E6954" w:rsidRDefault="00C11993" w:rsidP="00C11993">
            <w:pPr>
              <w:spacing w:before="40" w:after="40" w:line="240" w:lineRule="auto"/>
              <w:ind w:left="318" w:hanging="7"/>
            </w:pPr>
            <w:r w:rsidRPr="001E6954">
              <w:t>Requirement 7(3)(d)</w:t>
            </w:r>
          </w:p>
        </w:tc>
        <w:tc>
          <w:tcPr>
            <w:tcW w:w="1058" w:type="pct"/>
            <w:shd w:val="clear" w:color="auto" w:fill="auto"/>
          </w:tcPr>
          <w:p w14:paraId="6503A3C6" w14:textId="2E368FEC" w:rsidR="00C11993" w:rsidRPr="001E6954" w:rsidRDefault="00C11993" w:rsidP="00C11993">
            <w:pPr>
              <w:spacing w:before="40" w:after="40" w:line="240" w:lineRule="auto"/>
              <w:jc w:val="right"/>
              <w:rPr>
                <w:color w:val="0000FF"/>
              </w:rPr>
            </w:pPr>
            <w:r w:rsidRPr="00217E28">
              <w:rPr>
                <w:bCs/>
                <w:iCs/>
                <w:color w:val="00577D"/>
                <w:szCs w:val="40"/>
              </w:rPr>
              <w:t>Non-compliant</w:t>
            </w:r>
          </w:p>
        </w:tc>
      </w:tr>
      <w:tr w:rsidR="00C11993" w14:paraId="6503A3CA" w14:textId="77777777" w:rsidTr="00DD64C0">
        <w:trPr>
          <w:trHeight w:val="227"/>
        </w:trPr>
        <w:tc>
          <w:tcPr>
            <w:tcW w:w="3942" w:type="pct"/>
            <w:shd w:val="clear" w:color="auto" w:fill="auto"/>
          </w:tcPr>
          <w:p w14:paraId="6503A3C8" w14:textId="77777777" w:rsidR="00C11993" w:rsidRPr="001E6954" w:rsidRDefault="00C11993" w:rsidP="00C11993">
            <w:pPr>
              <w:spacing w:before="40" w:after="40" w:line="240" w:lineRule="auto"/>
              <w:ind w:left="318" w:hanging="7"/>
            </w:pPr>
            <w:r w:rsidRPr="001E6954">
              <w:t>Requirement 7(3)(e)</w:t>
            </w:r>
          </w:p>
        </w:tc>
        <w:tc>
          <w:tcPr>
            <w:tcW w:w="1058" w:type="pct"/>
            <w:shd w:val="clear" w:color="auto" w:fill="auto"/>
          </w:tcPr>
          <w:p w14:paraId="6503A3C9" w14:textId="650EFD03" w:rsidR="00C11993" w:rsidRPr="001E6954" w:rsidRDefault="00C11993" w:rsidP="00C11993">
            <w:pPr>
              <w:spacing w:before="40" w:after="40" w:line="240" w:lineRule="auto"/>
              <w:jc w:val="right"/>
              <w:rPr>
                <w:color w:val="0000FF"/>
              </w:rPr>
            </w:pPr>
            <w:r w:rsidRPr="00217E28">
              <w:rPr>
                <w:bCs/>
                <w:iCs/>
                <w:color w:val="00577D"/>
                <w:szCs w:val="40"/>
              </w:rPr>
              <w:t>Non-compliant</w:t>
            </w:r>
          </w:p>
        </w:tc>
      </w:tr>
      <w:tr w:rsidR="00566E80" w14:paraId="6503A3CD" w14:textId="77777777" w:rsidTr="00DD64C0">
        <w:trPr>
          <w:trHeight w:val="227"/>
        </w:trPr>
        <w:tc>
          <w:tcPr>
            <w:tcW w:w="3942" w:type="pct"/>
            <w:shd w:val="clear" w:color="auto" w:fill="auto"/>
          </w:tcPr>
          <w:p w14:paraId="6503A3CB" w14:textId="77777777" w:rsidR="00DD64C0" w:rsidRPr="001E6954" w:rsidRDefault="001C58C5" w:rsidP="00DD64C0">
            <w:pPr>
              <w:keepNext/>
              <w:spacing w:before="40" w:after="40" w:line="240" w:lineRule="auto"/>
              <w:rPr>
                <w:b/>
              </w:rPr>
            </w:pPr>
            <w:r w:rsidRPr="001E6954">
              <w:rPr>
                <w:b/>
              </w:rPr>
              <w:t>Standard 8 Organisational governance</w:t>
            </w:r>
          </w:p>
        </w:tc>
        <w:tc>
          <w:tcPr>
            <w:tcW w:w="1058" w:type="pct"/>
            <w:shd w:val="clear" w:color="auto" w:fill="auto"/>
          </w:tcPr>
          <w:p w14:paraId="6503A3CC" w14:textId="17C00CBC" w:rsidR="00DD64C0" w:rsidRPr="001E6954" w:rsidRDefault="001C58C5" w:rsidP="00DD64C0">
            <w:pPr>
              <w:keepNext/>
              <w:spacing w:before="40" w:after="40" w:line="240" w:lineRule="auto"/>
              <w:jc w:val="right"/>
              <w:rPr>
                <w:b/>
                <w:color w:val="0000FF"/>
              </w:rPr>
            </w:pPr>
            <w:r w:rsidRPr="001E6954">
              <w:rPr>
                <w:b/>
                <w:bCs/>
                <w:iCs/>
                <w:color w:val="00577D"/>
                <w:szCs w:val="40"/>
              </w:rPr>
              <w:t>Non-compliant</w:t>
            </w:r>
          </w:p>
        </w:tc>
      </w:tr>
      <w:tr w:rsidR="00AA4EF1" w14:paraId="6503A3D0" w14:textId="77777777" w:rsidTr="00DD64C0">
        <w:trPr>
          <w:trHeight w:val="227"/>
        </w:trPr>
        <w:tc>
          <w:tcPr>
            <w:tcW w:w="3942" w:type="pct"/>
            <w:shd w:val="clear" w:color="auto" w:fill="auto"/>
          </w:tcPr>
          <w:p w14:paraId="6503A3CE" w14:textId="77777777" w:rsidR="00AA4EF1" w:rsidRPr="001E6954" w:rsidRDefault="00AA4EF1" w:rsidP="00AA4EF1">
            <w:pPr>
              <w:spacing w:before="40" w:after="40" w:line="240" w:lineRule="auto"/>
              <w:ind w:left="318" w:hanging="7"/>
            </w:pPr>
            <w:r w:rsidRPr="001E6954">
              <w:t>Requirement 8(3)(a)</w:t>
            </w:r>
          </w:p>
        </w:tc>
        <w:tc>
          <w:tcPr>
            <w:tcW w:w="1058" w:type="pct"/>
            <w:shd w:val="clear" w:color="auto" w:fill="auto"/>
          </w:tcPr>
          <w:p w14:paraId="6503A3CF" w14:textId="686799C1" w:rsidR="00AA4EF1" w:rsidRPr="001E6954" w:rsidRDefault="00AA4EF1" w:rsidP="00AA4EF1">
            <w:pPr>
              <w:spacing w:before="40" w:after="40" w:line="240" w:lineRule="auto"/>
              <w:jc w:val="right"/>
              <w:rPr>
                <w:color w:val="0000FF"/>
              </w:rPr>
            </w:pPr>
            <w:r w:rsidRPr="00217E28">
              <w:rPr>
                <w:bCs/>
                <w:iCs/>
                <w:color w:val="00577D"/>
                <w:szCs w:val="40"/>
              </w:rPr>
              <w:t>Non-compliant</w:t>
            </w:r>
          </w:p>
        </w:tc>
      </w:tr>
      <w:tr w:rsidR="00AA4EF1" w14:paraId="6503A3D3" w14:textId="77777777" w:rsidTr="00DD64C0">
        <w:trPr>
          <w:trHeight w:val="227"/>
        </w:trPr>
        <w:tc>
          <w:tcPr>
            <w:tcW w:w="3942" w:type="pct"/>
            <w:shd w:val="clear" w:color="auto" w:fill="auto"/>
          </w:tcPr>
          <w:p w14:paraId="6503A3D1" w14:textId="77777777" w:rsidR="00AA4EF1" w:rsidRPr="001E6954" w:rsidRDefault="00AA4EF1" w:rsidP="00AA4EF1">
            <w:pPr>
              <w:spacing w:before="40" w:after="40" w:line="240" w:lineRule="auto"/>
              <w:ind w:left="318" w:hanging="7"/>
            </w:pPr>
            <w:r w:rsidRPr="001E6954">
              <w:t>Requirement 8(3)(b)</w:t>
            </w:r>
          </w:p>
        </w:tc>
        <w:tc>
          <w:tcPr>
            <w:tcW w:w="1058" w:type="pct"/>
            <w:shd w:val="clear" w:color="auto" w:fill="auto"/>
          </w:tcPr>
          <w:p w14:paraId="6503A3D2" w14:textId="4E37B724" w:rsidR="00AA4EF1" w:rsidRPr="001E6954" w:rsidRDefault="00AA4EF1" w:rsidP="00AA4EF1">
            <w:pPr>
              <w:spacing w:before="40" w:after="40" w:line="240" w:lineRule="auto"/>
              <w:jc w:val="right"/>
              <w:rPr>
                <w:color w:val="0000FF"/>
              </w:rPr>
            </w:pPr>
            <w:r w:rsidRPr="00217E28">
              <w:rPr>
                <w:bCs/>
                <w:iCs/>
                <w:color w:val="00577D"/>
                <w:szCs w:val="40"/>
              </w:rPr>
              <w:t>Non-compliant</w:t>
            </w:r>
          </w:p>
        </w:tc>
      </w:tr>
      <w:tr w:rsidR="00AA4EF1" w14:paraId="6503A3D6" w14:textId="77777777" w:rsidTr="00DD64C0">
        <w:trPr>
          <w:trHeight w:val="227"/>
        </w:trPr>
        <w:tc>
          <w:tcPr>
            <w:tcW w:w="3942" w:type="pct"/>
            <w:shd w:val="clear" w:color="auto" w:fill="auto"/>
          </w:tcPr>
          <w:p w14:paraId="6503A3D4" w14:textId="77777777" w:rsidR="00AA4EF1" w:rsidRPr="001E6954" w:rsidRDefault="00AA4EF1" w:rsidP="00AA4EF1">
            <w:pPr>
              <w:spacing w:before="40" w:after="40" w:line="240" w:lineRule="auto"/>
              <w:ind w:left="318" w:hanging="7"/>
            </w:pPr>
            <w:r w:rsidRPr="001E6954">
              <w:t>Requirement 8(3)(c)</w:t>
            </w:r>
          </w:p>
        </w:tc>
        <w:tc>
          <w:tcPr>
            <w:tcW w:w="1058" w:type="pct"/>
            <w:shd w:val="clear" w:color="auto" w:fill="auto"/>
          </w:tcPr>
          <w:p w14:paraId="6503A3D5" w14:textId="3BE3D246" w:rsidR="00AA4EF1" w:rsidRPr="001E6954" w:rsidRDefault="00AA4EF1" w:rsidP="00AA4EF1">
            <w:pPr>
              <w:spacing w:before="40" w:after="40" w:line="240" w:lineRule="auto"/>
              <w:jc w:val="right"/>
              <w:rPr>
                <w:color w:val="0000FF"/>
              </w:rPr>
            </w:pPr>
            <w:r w:rsidRPr="00217E28">
              <w:rPr>
                <w:bCs/>
                <w:iCs/>
                <w:color w:val="00577D"/>
                <w:szCs w:val="40"/>
              </w:rPr>
              <w:t>Non-compliant</w:t>
            </w:r>
          </w:p>
        </w:tc>
      </w:tr>
      <w:tr w:rsidR="00AA4EF1" w14:paraId="6503A3D9" w14:textId="77777777" w:rsidTr="00DD64C0">
        <w:trPr>
          <w:trHeight w:val="227"/>
        </w:trPr>
        <w:tc>
          <w:tcPr>
            <w:tcW w:w="3942" w:type="pct"/>
            <w:shd w:val="clear" w:color="auto" w:fill="auto"/>
          </w:tcPr>
          <w:p w14:paraId="6503A3D7" w14:textId="77777777" w:rsidR="00AA4EF1" w:rsidRPr="001E6954" w:rsidRDefault="00AA4EF1" w:rsidP="00AA4EF1">
            <w:pPr>
              <w:spacing w:before="40" w:after="40" w:line="240" w:lineRule="auto"/>
              <w:ind w:left="318" w:hanging="7"/>
            </w:pPr>
            <w:r w:rsidRPr="001E6954">
              <w:t>Requirement 8(3)(d)</w:t>
            </w:r>
          </w:p>
        </w:tc>
        <w:tc>
          <w:tcPr>
            <w:tcW w:w="1058" w:type="pct"/>
            <w:shd w:val="clear" w:color="auto" w:fill="auto"/>
          </w:tcPr>
          <w:p w14:paraId="6503A3D8" w14:textId="732F80F6" w:rsidR="00AA4EF1" w:rsidRPr="001E6954" w:rsidRDefault="00AA4EF1" w:rsidP="00AA4EF1">
            <w:pPr>
              <w:spacing w:before="40" w:after="40" w:line="240" w:lineRule="auto"/>
              <w:jc w:val="right"/>
              <w:rPr>
                <w:color w:val="0000FF"/>
              </w:rPr>
            </w:pPr>
            <w:r w:rsidRPr="00217E28">
              <w:rPr>
                <w:bCs/>
                <w:iCs/>
                <w:color w:val="00577D"/>
                <w:szCs w:val="40"/>
              </w:rPr>
              <w:t>Non-compliant</w:t>
            </w:r>
          </w:p>
        </w:tc>
      </w:tr>
      <w:tr w:rsidR="00AA4EF1" w14:paraId="6503A3DC" w14:textId="77777777" w:rsidTr="00DD64C0">
        <w:trPr>
          <w:trHeight w:val="227"/>
        </w:trPr>
        <w:tc>
          <w:tcPr>
            <w:tcW w:w="3942" w:type="pct"/>
            <w:shd w:val="clear" w:color="auto" w:fill="auto"/>
          </w:tcPr>
          <w:p w14:paraId="6503A3DA" w14:textId="77777777" w:rsidR="00AA4EF1" w:rsidRPr="001E6954" w:rsidRDefault="00AA4EF1" w:rsidP="00AA4EF1">
            <w:pPr>
              <w:spacing w:before="40" w:after="40" w:line="240" w:lineRule="auto"/>
              <w:ind w:left="318" w:hanging="7"/>
            </w:pPr>
            <w:r w:rsidRPr="001E6954">
              <w:t>Requirement 8(3)(e)</w:t>
            </w:r>
          </w:p>
        </w:tc>
        <w:tc>
          <w:tcPr>
            <w:tcW w:w="1058" w:type="pct"/>
            <w:shd w:val="clear" w:color="auto" w:fill="auto"/>
          </w:tcPr>
          <w:p w14:paraId="6503A3DB" w14:textId="645DE145" w:rsidR="00AA4EF1" w:rsidRPr="001E6954" w:rsidRDefault="00AA4EF1" w:rsidP="00AA4EF1">
            <w:pPr>
              <w:spacing w:before="40" w:after="40" w:line="240" w:lineRule="auto"/>
              <w:jc w:val="right"/>
              <w:rPr>
                <w:color w:val="0000FF"/>
              </w:rPr>
            </w:pPr>
            <w:r w:rsidRPr="00217E28">
              <w:rPr>
                <w:bCs/>
                <w:iCs/>
                <w:color w:val="00577D"/>
                <w:szCs w:val="40"/>
              </w:rPr>
              <w:t>Non-compliant</w:t>
            </w:r>
          </w:p>
        </w:tc>
      </w:tr>
      <w:bookmarkEnd w:id="2"/>
    </w:tbl>
    <w:p w14:paraId="6503A3DD" w14:textId="77777777" w:rsidR="00DD64C0" w:rsidRDefault="00DD64C0" w:rsidP="00DD64C0">
      <w:pPr>
        <w:sectPr w:rsidR="00DD64C0" w:rsidSect="00DD64C0">
          <w:headerReference w:type="first" r:id="rId16"/>
          <w:pgSz w:w="11906" w:h="16838"/>
          <w:pgMar w:top="1701" w:right="1418" w:bottom="1418" w:left="1418" w:header="709" w:footer="397" w:gutter="0"/>
          <w:cols w:space="708"/>
          <w:docGrid w:linePitch="360"/>
        </w:sectPr>
      </w:pPr>
    </w:p>
    <w:p w14:paraId="6503A3DE" w14:textId="77777777" w:rsidR="00DD64C0" w:rsidRPr="00D21DCD" w:rsidRDefault="001C58C5" w:rsidP="00DD64C0">
      <w:pPr>
        <w:pStyle w:val="Heading1"/>
      </w:pPr>
      <w:r>
        <w:lastRenderedPageBreak/>
        <w:t>Detailed assessment</w:t>
      </w:r>
    </w:p>
    <w:p w14:paraId="6503A3DF" w14:textId="77777777" w:rsidR="00DD64C0" w:rsidRPr="00D63989" w:rsidRDefault="001C58C5" w:rsidP="00DD64C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03A3E0" w14:textId="77777777" w:rsidR="00DD64C0" w:rsidRPr="001E6954" w:rsidRDefault="001C58C5" w:rsidP="00DD64C0">
      <w:pPr>
        <w:rPr>
          <w:color w:val="auto"/>
        </w:rPr>
      </w:pPr>
      <w:r w:rsidRPr="00D63989">
        <w:t>The report also specifies areas in which improvements must be made to ensure the Quality Standards are complied with.</w:t>
      </w:r>
    </w:p>
    <w:p w14:paraId="6503A3E1" w14:textId="77777777" w:rsidR="00DD64C0" w:rsidRPr="00D63989" w:rsidRDefault="001C58C5" w:rsidP="00DD64C0">
      <w:r w:rsidRPr="00D63989">
        <w:t>The following information has been taken into account in developing this performance report:</w:t>
      </w:r>
    </w:p>
    <w:p w14:paraId="6503A3E2" w14:textId="6A2F4BF9" w:rsidR="00DD64C0" w:rsidRPr="003460D9" w:rsidRDefault="00BE734F" w:rsidP="00DD64C0">
      <w:pPr>
        <w:pStyle w:val="ListBullet"/>
      </w:pPr>
      <w:r>
        <w:t>T</w:t>
      </w:r>
      <w:r w:rsidR="001C58C5" w:rsidRPr="003460D9">
        <w:t>he Assessment Team’s report for the Site Audit; the Site Audit report was informed by a site assessment, observations at the service, review of documents and interviews with staff, consumers/representatives and others</w:t>
      </w:r>
      <w:r w:rsidR="003460D9" w:rsidRPr="003460D9">
        <w:t>.</w:t>
      </w:r>
    </w:p>
    <w:p w14:paraId="6503A3E3" w14:textId="68A464D7" w:rsidR="00DD64C0" w:rsidRPr="003460D9" w:rsidRDefault="003460D9" w:rsidP="00DD64C0">
      <w:pPr>
        <w:pStyle w:val="ListBullet"/>
      </w:pPr>
      <w:r w:rsidRPr="003460D9">
        <w:t>T</w:t>
      </w:r>
      <w:r w:rsidR="001C58C5" w:rsidRPr="003460D9">
        <w:t>he provider’s response</w:t>
      </w:r>
      <w:r w:rsidRPr="003460D9">
        <w:t>s</w:t>
      </w:r>
      <w:r w:rsidR="001C58C5" w:rsidRPr="003460D9">
        <w:t xml:space="preserve"> to the Site Audit report received</w:t>
      </w:r>
      <w:r w:rsidRPr="003460D9">
        <w:t xml:space="preserve"> on 29 March 2022 and 13 April 2022.</w:t>
      </w:r>
      <w:r w:rsidR="001C58C5" w:rsidRPr="003460D9">
        <w:t xml:space="preserve"> </w:t>
      </w:r>
    </w:p>
    <w:p w14:paraId="6503A3E4" w14:textId="108FD369" w:rsidR="00DD64C0" w:rsidRPr="003460D9" w:rsidRDefault="003460D9" w:rsidP="00DD64C0">
      <w:pPr>
        <w:pStyle w:val="ListBullet"/>
      </w:pPr>
      <w:r w:rsidRPr="003460D9">
        <w:t>Infection Control Monitoring Checklist dated 11 March 2022.</w:t>
      </w:r>
    </w:p>
    <w:p w14:paraId="6503A3E5" w14:textId="77777777" w:rsidR="00DD64C0" w:rsidRDefault="00DD64C0">
      <w:pPr>
        <w:spacing w:after="160" w:line="259" w:lineRule="auto"/>
        <w:rPr>
          <w:rFonts w:cs="Times New Roman"/>
        </w:rPr>
      </w:pPr>
    </w:p>
    <w:p w14:paraId="6503A3E6" w14:textId="77777777" w:rsidR="00DD64C0" w:rsidRDefault="00DD64C0" w:rsidP="00DD64C0">
      <w:pPr>
        <w:sectPr w:rsidR="00DD64C0" w:rsidSect="00DD64C0">
          <w:headerReference w:type="first" r:id="rId17"/>
          <w:pgSz w:w="11906" w:h="16838"/>
          <w:pgMar w:top="1701" w:right="1418" w:bottom="1418" w:left="1418" w:header="709" w:footer="397" w:gutter="0"/>
          <w:cols w:space="708"/>
          <w:docGrid w:linePitch="360"/>
        </w:sectPr>
      </w:pPr>
    </w:p>
    <w:p w14:paraId="6503A3E7" w14:textId="4DC77139" w:rsidR="00DD64C0" w:rsidRDefault="001C58C5" w:rsidP="00DD64C0">
      <w:pPr>
        <w:pStyle w:val="Heading1"/>
        <w:tabs>
          <w:tab w:val="right" w:pos="9070"/>
        </w:tabs>
        <w:spacing w:before="560" w:after="640"/>
        <w:rPr>
          <w:color w:val="FFFFFF" w:themeColor="background1"/>
        </w:rPr>
        <w:sectPr w:rsidR="00DD64C0" w:rsidSect="00DD64C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503A4E9" wp14:editId="6503A4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51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5E29C5">
        <w:rPr>
          <w:color w:val="FFFFFF" w:themeColor="background1"/>
          <w:sz w:val="36"/>
        </w:rPr>
        <w:t>NON-COMPLIANT</w:t>
      </w:r>
      <w:r w:rsidRPr="00703E80">
        <w:rPr>
          <w:color w:val="FFFFFF" w:themeColor="background1"/>
        </w:rPr>
        <w:br/>
        <w:t>Consumer dignity and choice</w:t>
      </w:r>
    </w:p>
    <w:p w14:paraId="6503A3E8" w14:textId="77777777" w:rsidR="00DD64C0" w:rsidRPr="00D63989" w:rsidRDefault="001C58C5" w:rsidP="00DD64C0">
      <w:pPr>
        <w:pStyle w:val="Heading3"/>
        <w:shd w:val="clear" w:color="auto" w:fill="F2F2F2" w:themeFill="background1" w:themeFillShade="F2"/>
      </w:pPr>
      <w:r w:rsidRPr="00D63989">
        <w:t>Consumer outcome:</w:t>
      </w:r>
    </w:p>
    <w:p w14:paraId="6503A3E9" w14:textId="77777777" w:rsidR="00DD64C0" w:rsidRPr="00D63989" w:rsidRDefault="001C58C5" w:rsidP="00A01D7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03A3EA" w14:textId="77777777" w:rsidR="00DD64C0" w:rsidRPr="00D63989" w:rsidRDefault="001C58C5" w:rsidP="00DD64C0">
      <w:pPr>
        <w:pStyle w:val="Heading3"/>
        <w:shd w:val="clear" w:color="auto" w:fill="F2F2F2" w:themeFill="background1" w:themeFillShade="F2"/>
      </w:pPr>
      <w:r w:rsidRPr="00D63989">
        <w:t>Organisation statement:</w:t>
      </w:r>
    </w:p>
    <w:p w14:paraId="6503A3EB" w14:textId="77777777" w:rsidR="00DD64C0" w:rsidRPr="00D63989" w:rsidRDefault="001C58C5" w:rsidP="00A01D7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503A3EC" w14:textId="77777777" w:rsidR="00DD64C0" w:rsidRDefault="001C58C5" w:rsidP="00A01D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03A3ED" w14:textId="77777777" w:rsidR="00DD64C0" w:rsidRPr="00D63989" w:rsidRDefault="001C58C5" w:rsidP="00A01D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03A3EE" w14:textId="77777777" w:rsidR="00DD64C0" w:rsidRPr="00D63989" w:rsidRDefault="001C58C5" w:rsidP="00A01D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503A3EF" w14:textId="77777777" w:rsidR="00DD64C0" w:rsidRDefault="001C58C5" w:rsidP="00DD64C0">
      <w:pPr>
        <w:pStyle w:val="Heading2"/>
      </w:pPr>
      <w:r>
        <w:t xml:space="preserve">Assessment </w:t>
      </w:r>
      <w:r w:rsidRPr="002B2C0F">
        <w:t>of Standard</w:t>
      </w:r>
      <w:r>
        <w:t xml:space="preserve"> 1</w:t>
      </w:r>
    </w:p>
    <w:p w14:paraId="5BB408C1" w14:textId="1BCA261B" w:rsidR="00720054" w:rsidRPr="00163FEE" w:rsidRDefault="00720054" w:rsidP="00720054">
      <w:pPr>
        <w:rPr>
          <w:rFonts w:eastAsia="Calibri"/>
          <w:lang w:eastAsia="en-US"/>
        </w:rPr>
      </w:pPr>
      <w:r w:rsidRPr="008A03B2">
        <w:rPr>
          <w:rFonts w:eastAsia="Calibri"/>
          <w:color w:val="000000" w:themeColor="text1"/>
          <w:lang w:eastAsia="en-US"/>
        </w:rPr>
        <w:t xml:space="preserve">Most sampled consumers considered that they are treated with dignity and respect, </w:t>
      </w:r>
      <w:r w:rsidRPr="00163FEE">
        <w:rPr>
          <w:rFonts w:eastAsia="Calibri"/>
          <w:lang w:eastAsia="en-US"/>
        </w:rPr>
        <w:t xml:space="preserve">can maintain their identity, make informed choices about their care and services and live the life they choose. </w:t>
      </w:r>
      <w:r>
        <w:rPr>
          <w:rFonts w:eastAsia="Calibri"/>
          <w:lang w:eastAsia="en-US"/>
        </w:rPr>
        <w:t>For example:</w:t>
      </w:r>
    </w:p>
    <w:p w14:paraId="15DCFCB1" w14:textId="7E28A860" w:rsidR="00720054" w:rsidRDefault="00720054" w:rsidP="00720054">
      <w:pPr>
        <w:pStyle w:val="ListBullet"/>
        <w:ind w:left="425" w:hanging="425"/>
      </w:pPr>
      <w:r>
        <w:t>Most</w:t>
      </w:r>
      <w:r w:rsidRPr="008A3540">
        <w:t xml:space="preserve"> </w:t>
      </w:r>
      <w:r w:rsidR="002406D8">
        <w:t xml:space="preserve">sampled </w:t>
      </w:r>
      <w:r w:rsidRPr="008A3540">
        <w:t xml:space="preserve">consumers </w:t>
      </w:r>
      <w:r>
        <w:t xml:space="preserve">advised </w:t>
      </w:r>
      <w:r w:rsidRPr="008A3540">
        <w:t>staff respect and value</w:t>
      </w:r>
      <w:r w:rsidR="00131EBB">
        <w:t xml:space="preserve"> them</w:t>
      </w:r>
      <w:r w:rsidRPr="008A3540">
        <w:t xml:space="preserve"> as individual</w:t>
      </w:r>
      <w:r>
        <w:t>s, staff treat them with dignity and respect, and staff understand their individual preferences.</w:t>
      </w:r>
    </w:p>
    <w:p w14:paraId="55E94E27" w14:textId="5E8DA219" w:rsidR="00720054" w:rsidRDefault="00720054" w:rsidP="00720054">
      <w:pPr>
        <w:pStyle w:val="ListBullet"/>
        <w:ind w:left="425" w:hanging="425"/>
      </w:pPr>
      <w:r>
        <w:t xml:space="preserve">Most </w:t>
      </w:r>
      <w:r w:rsidR="002406D8">
        <w:t xml:space="preserve">sampled </w:t>
      </w:r>
      <w:r>
        <w:t>c</w:t>
      </w:r>
      <w:r w:rsidRPr="008A3540">
        <w:t xml:space="preserve">onsumers </w:t>
      </w:r>
      <w:r>
        <w:t xml:space="preserve">stated </w:t>
      </w:r>
      <w:r w:rsidRPr="008A3540">
        <w:t>staff understand the</w:t>
      </w:r>
      <w:r>
        <w:t>ir</w:t>
      </w:r>
      <w:r w:rsidRPr="008A3540">
        <w:t xml:space="preserve"> cultural needs and adjust </w:t>
      </w:r>
      <w:r w:rsidR="00451A5A" w:rsidRPr="008A3540">
        <w:t>the way care and services are delivered in line with th</w:t>
      </w:r>
      <w:r w:rsidR="00451A5A">
        <w:t>ose needs</w:t>
      </w:r>
      <w:r>
        <w:t>.</w:t>
      </w:r>
    </w:p>
    <w:p w14:paraId="4B3B02FB" w14:textId="55E36ABC" w:rsidR="00451A5A" w:rsidRPr="002406D8" w:rsidRDefault="00451A5A" w:rsidP="00720054">
      <w:pPr>
        <w:pStyle w:val="ListBullet"/>
        <w:ind w:left="425" w:hanging="425"/>
      </w:pPr>
      <w:r>
        <w:rPr>
          <w:bCs/>
        </w:rPr>
        <w:t xml:space="preserve">Most </w:t>
      </w:r>
      <w:r w:rsidR="002406D8">
        <w:rPr>
          <w:bCs/>
        </w:rPr>
        <w:t xml:space="preserve">sampled </w:t>
      </w:r>
      <w:r>
        <w:rPr>
          <w:bCs/>
        </w:rPr>
        <w:t>c</w:t>
      </w:r>
      <w:r w:rsidRPr="004C635E">
        <w:rPr>
          <w:bCs/>
        </w:rPr>
        <w:t>onsumers confirmed that they have a choice in their daily activities and are supported in maintaining connections inside and outside the service</w:t>
      </w:r>
      <w:r w:rsidR="00885A8A">
        <w:rPr>
          <w:bCs/>
        </w:rPr>
        <w:t>.</w:t>
      </w:r>
    </w:p>
    <w:p w14:paraId="39B29C0E" w14:textId="2B3015F4" w:rsidR="002406D8" w:rsidRPr="00885A8A" w:rsidRDefault="002406D8" w:rsidP="00720054">
      <w:pPr>
        <w:pStyle w:val="ListBullet"/>
        <w:ind w:left="425" w:hanging="425"/>
      </w:pPr>
      <w:r>
        <w:t>Most sampled consumers provided examples of being supported to take risks.</w:t>
      </w:r>
    </w:p>
    <w:p w14:paraId="18F59CCB" w14:textId="5CD719C7" w:rsidR="00885A8A" w:rsidRDefault="00885A8A" w:rsidP="00720054">
      <w:pPr>
        <w:pStyle w:val="ListBullet"/>
        <w:ind w:left="425" w:hanging="425"/>
      </w:pPr>
      <w:r w:rsidRPr="004C635E">
        <w:t xml:space="preserve">Consumers </w:t>
      </w:r>
      <w:r>
        <w:t>and representatives expressed satisfaction that the service</w:t>
      </w:r>
      <w:r w:rsidRPr="004C635E">
        <w:t xml:space="preserve"> protects </w:t>
      </w:r>
      <w:r>
        <w:t>consumer</w:t>
      </w:r>
      <w:r w:rsidRPr="004C635E">
        <w:t xml:space="preserve"> privacy and confidentiality of information.</w:t>
      </w:r>
    </w:p>
    <w:p w14:paraId="074D574C" w14:textId="76ACC536" w:rsidR="00720054" w:rsidRPr="00885A8A" w:rsidRDefault="00720054" w:rsidP="00720054">
      <w:pPr>
        <w:rPr>
          <w:rFonts w:eastAsia="Calibri"/>
          <w:color w:val="000000" w:themeColor="text1"/>
          <w:lang w:eastAsia="en-US"/>
        </w:rPr>
      </w:pPr>
      <w:r>
        <w:t xml:space="preserve">Sampled consumer care plans </w:t>
      </w:r>
      <w:r>
        <w:rPr>
          <w:rFonts w:eastAsia="Calibri"/>
          <w:color w:val="auto"/>
          <w:lang w:eastAsia="en-US"/>
        </w:rPr>
        <w:t xml:space="preserve">contained information relating to </w:t>
      </w:r>
      <w:r w:rsidRPr="008A3540">
        <w:rPr>
          <w:rFonts w:eastAsia="Calibri"/>
          <w:color w:val="auto"/>
          <w:lang w:eastAsia="en-US"/>
        </w:rPr>
        <w:t xml:space="preserve">consumer background and preferences, and this information was consistent with </w:t>
      </w:r>
      <w:r w:rsidRPr="0039342F">
        <w:rPr>
          <w:rFonts w:eastAsia="Calibri"/>
          <w:color w:val="auto"/>
          <w:lang w:eastAsia="en-US"/>
        </w:rPr>
        <w:t>information</w:t>
      </w:r>
      <w:r>
        <w:rPr>
          <w:rFonts w:eastAsia="Calibri"/>
          <w:color w:val="auto"/>
          <w:lang w:eastAsia="en-US"/>
        </w:rPr>
        <w:t xml:space="preserve"> obtained</w:t>
      </w:r>
      <w:r w:rsidRPr="0039342F">
        <w:rPr>
          <w:rFonts w:eastAsia="Calibri"/>
          <w:color w:val="auto"/>
          <w:lang w:eastAsia="en-US"/>
        </w:rPr>
        <w:t xml:space="preserve"> from consumer</w:t>
      </w:r>
      <w:r>
        <w:rPr>
          <w:rFonts w:eastAsia="Calibri"/>
          <w:color w:val="auto"/>
          <w:lang w:eastAsia="en-US"/>
        </w:rPr>
        <w:t xml:space="preserve"> interviews</w:t>
      </w:r>
      <w:r w:rsidRPr="0039342F">
        <w:rPr>
          <w:rFonts w:eastAsia="Calibri"/>
          <w:color w:val="auto"/>
          <w:lang w:eastAsia="en-US"/>
        </w:rPr>
        <w:t>.</w:t>
      </w:r>
      <w:r w:rsidR="00451A5A">
        <w:rPr>
          <w:rFonts w:eastAsia="Calibri"/>
          <w:color w:val="auto"/>
          <w:lang w:eastAsia="en-US"/>
        </w:rPr>
        <w:t xml:space="preserve"> </w:t>
      </w:r>
      <w:r w:rsidR="00451A5A" w:rsidRPr="004C635E">
        <w:rPr>
          <w:color w:val="auto"/>
        </w:rPr>
        <w:t xml:space="preserve">Staff provided meaningful examples of how they </w:t>
      </w:r>
      <w:r w:rsidR="00451A5A" w:rsidRPr="004C635E">
        <w:rPr>
          <w:color w:val="auto"/>
        </w:rPr>
        <w:lastRenderedPageBreak/>
        <w:t xml:space="preserve">help consumers to make </w:t>
      </w:r>
      <w:r w:rsidR="00451A5A" w:rsidRPr="00C652C8">
        <w:rPr>
          <w:color w:val="000000" w:themeColor="text1"/>
        </w:rPr>
        <w:t>choices and assist them to achieve outcomes.</w:t>
      </w:r>
      <w:r w:rsidR="00451A5A">
        <w:rPr>
          <w:color w:val="000000" w:themeColor="text1"/>
        </w:rPr>
        <w:t xml:space="preserve"> </w:t>
      </w:r>
      <w:r w:rsidRPr="008A3540">
        <w:rPr>
          <w:rFonts w:eastAsia="Calibri"/>
          <w:color w:val="auto"/>
          <w:lang w:eastAsia="en-US"/>
        </w:rPr>
        <w:t>Staff were observed speaking respectfully with consumers when providing care</w:t>
      </w:r>
      <w:r>
        <w:rPr>
          <w:rFonts w:eastAsia="Calibri"/>
          <w:color w:val="auto"/>
          <w:lang w:eastAsia="en-US"/>
        </w:rPr>
        <w:t>.</w:t>
      </w:r>
    </w:p>
    <w:p w14:paraId="4DE5BF82" w14:textId="173A8C34" w:rsidR="00451A5A" w:rsidRPr="00885A8A" w:rsidRDefault="00885A8A" w:rsidP="00DD64C0">
      <w:pPr>
        <w:rPr>
          <w:rFonts w:eastAsiaTheme="minorHAnsi"/>
          <w:color w:val="auto"/>
        </w:rPr>
      </w:pPr>
      <w:r w:rsidRPr="00885A8A">
        <w:rPr>
          <w:rFonts w:eastAsiaTheme="minorHAnsi"/>
          <w:color w:val="auto"/>
        </w:rPr>
        <w:t xml:space="preserve">However, </w:t>
      </w:r>
      <w:r w:rsidRPr="00885A8A">
        <w:rPr>
          <w:rFonts w:eastAsia="Calibri"/>
          <w:color w:val="auto"/>
          <w:lang w:eastAsia="en-US"/>
        </w:rPr>
        <w:t xml:space="preserve">the service did not demonstrate </w:t>
      </w:r>
      <w:r w:rsidR="002406D8">
        <w:rPr>
          <w:rFonts w:eastAsia="Calibri"/>
          <w:color w:val="auto"/>
          <w:lang w:eastAsia="en-US"/>
        </w:rPr>
        <w:t xml:space="preserve">how it </w:t>
      </w:r>
      <w:r w:rsidRPr="00885A8A">
        <w:rPr>
          <w:rFonts w:eastAsia="Calibri"/>
          <w:color w:val="auto"/>
          <w:lang w:eastAsia="en-US"/>
        </w:rPr>
        <w:t>provide</w:t>
      </w:r>
      <w:r w:rsidR="002406D8">
        <w:rPr>
          <w:rFonts w:eastAsia="Calibri"/>
          <w:color w:val="auto"/>
          <w:lang w:eastAsia="en-US"/>
        </w:rPr>
        <w:t>s</w:t>
      </w:r>
      <w:r w:rsidRPr="00885A8A">
        <w:rPr>
          <w:rFonts w:eastAsia="Calibri"/>
          <w:color w:val="auto"/>
          <w:lang w:eastAsia="en-US"/>
        </w:rPr>
        <w:t xml:space="preserve"> information </w:t>
      </w:r>
      <w:r w:rsidRPr="00885A8A">
        <w:rPr>
          <w:color w:val="auto"/>
        </w:rPr>
        <w:t>to each consumer in a way that is accurate, clear, easy to understand and</w:t>
      </w:r>
      <w:r w:rsidR="00093C22">
        <w:rPr>
          <w:color w:val="auto"/>
        </w:rPr>
        <w:t xml:space="preserve"> </w:t>
      </w:r>
      <w:r w:rsidRPr="00885A8A">
        <w:rPr>
          <w:color w:val="auto"/>
        </w:rPr>
        <w:t>enable</w:t>
      </w:r>
      <w:r w:rsidR="00131EBB">
        <w:rPr>
          <w:color w:val="auto"/>
        </w:rPr>
        <w:t>s</w:t>
      </w:r>
      <w:r w:rsidRPr="00885A8A">
        <w:rPr>
          <w:color w:val="auto"/>
        </w:rPr>
        <w:t xml:space="preserve"> </w:t>
      </w:r>
      <w:r w:rsidR="00F60CF6">
        <w:rPr>
          <w:color w:val="auto"/>
        </w:rPr>
        <w:t>consumers</w:t>
      </w:r>
      <w:r w:rsidRPr="00885A8A">
        <w:rPr>
          <w:color w:val="auto"/>
        </w:rPr>
        <w:t xml:space="preserve"> to exercise choice.</w:t>
      </w:r>
    </w:p>
    <w:p w14:paraId="6503A3F1" w14:textId="0E2A8E2A" w:rsidR="00DD64C0" w:rsidRPr="005E29C5" w:rsidRDefault="001C58C5" w:rsidP="00DD64C0">
      <w:pPr>
        <w:rPr>
          <w:rFonts w:eastAsia="Calibri"/>
          <w:i/>
          <w:color w:val="auto"/>
          <w:lang w:eastAsia="en-US"/>
        </w:rPr>
      </w:pPr>
      <w:r w:rsidRPr="005E29C5">
        <w:rPr>
          <w:rFonts w:eastAsiaTheme="minorHAnsi"/>
          <w:color w:val="auto"/>
        </w:rPr>
        <w:t xml:space="preserve">The Quality Standard is assessed as </w:t>
      </w:r>
      <w:r w:rsidR="005E29C5" w:rsidRPr="005E29C5">
        <w:rPr>
          <w:rFonts w:eastAsiaTheme="minorHAnsi"/>
          <w:color w:val="auto"/>
        </w:rPr>
        <w:t>n</w:t>
      </w:r>
      <w:r w:rsidRPr="005E29C5">
        <w:rPr>
          <w:rFonts w:eastAsiaTheme="minorHAnsi"/>
          <w:color w:val="auto"/>
        </w:rPr>
        <w:t xml:space="preserve">on-compliant as </w:t>
      </w:r>
      <w:r w:rsidR="005E29C5">
        <w:rPr>
          <w:rFonts w:eastAsiaTheme="minorHAnsi"/>
          <w:color w:val="auto"/>
        </w:rPr>
        <w:t>one</w:t>
      </w:r>
      <w:r w:rsidR="005E29C5" w:rsidRPr="005E29C5">
        <w:rPr>
          <w:rFonts w:eastAsiaTheme="minorHAnsi"/>
          <w:color w:val="auto"/>
        </w:rPr>
        <w:t xml:space="preserve"> </w:t>
      </w:r>
      <w:r w:rsidRPr="005E29C5">
        <w:rPr>
          <w:rFonts w:eastAsiaTheme="minorHAnsi"/>
          <w:color w:val="auto"/>
        </w:rPr>
        <w:t>of the six specific requirements ha</w:t>
      </w:r>
      <w:r w:rsidR="00093C22">
        <w:rPr>
          <w:rFonts w:eastAsiaTheme="minorHAnsi"/>
          <w:color w:val="auto"/>
        </w:rPr>
        <w:t>s</w:t>
      </w:r>
      <w:r w:rsidRPr="005E29C5">
        <w:rPr>
          <w:rFonts w:eastAsiaTheme="minorHAnsi"/>
          <w:color w:val="auto"/>
        </w:rPr>
        <w:t xml:space="preserve"> been assessed as </w:t>
      </w:r>
      <w:r w:rsidR="005E29C5" w:rsidRPr="005E29C5">
        <w:rPr>
          <w:rFonts w:eastAsiaTheme="minorHAnsi"/>
          <w:color w:val="auto"/>
        </w:rPr>
        <w:t>n</w:t>
      </w:r>
      <w:r w:rsidRPr="005E29C5">
        <w:rPr>
          <w:rFonts w:eastAsiaTheme="minorHAnsi"/>
          <w:color w:val="auto"/>
        </w:rPr>
        <w:t>on-compliant.</w:t>
      </w:r>
    </w:p>
    <w:p w14:paraId="6503A3F2" w14:textId="476CFA83" w:rsidR="00DD64C0" w:rsidRDefault="001C58C5" w:rsidP="00DD64C0">
      <w:pPr>
        <w:pStyle w:val="Heading2"/>
      </w:pPr>
      <w:r w:rsidRPr="00D435F8">
        <w:t>Assessment of Standard 1 Requirements</w:t>
      </w:r>
      <w:bookmarkStart w:id="3" w:name="_Hlk32932412"/>
      <w:r w:rsidRPr="0066387A">
        <w:rPr>
          <w:i/>
          <w:color w:val="0000FF"/>
          <w:sz w:val="24"/>
          <w:szCs w:val="24"/>
        </w:rPr>
        <w:t xml:space="preserve"> </w:t>
      </w:r>
      <w:bookmarkEnd w:id="3"/>
    </w:p>
    <w:p w14:paraId="6503A3F3" w14:textId="6AE8AFC6" w:rsidR="00DD64C0" w:rsidRDefault="001C58C5" w:rsidP="00DD64C0">
      <w:pPr>
        <w:pStyle w:val="Heading3"/>
      </w:pPr>
      <w:r w:rsidRPr="00051035">
        <w:t>Requirement 1(3)(a)</w:t>
      </w:r>
      <w:r w:rsidRPr="00051035">
        <w:tab/>
        <w:t>Compliant</w:t>
      </w:r>
    </w:p>
    <w:p w14:paraId="6503A3F4" w14:textId="77777777" w:rsidR="00DD64C0" w:rsidRPr="00324C9F" w:rsidRDefault="001C58C5" w:rsidP="00DD64C0">
      <w:pPr>
        <w:rPr>
          <w:i/>
        </w:rPr>
      </w:pPr>
      <w:r w:rsidRPr="00324C9F">
        <w:rPr>
          <w:i/>
        </w:rPr>
        <w:t>Each consumer is treated with dignity and respect, with their identity, culture and diversity valued.</w:t>
      </w:r>
    </w:p>
    <w:p w14:paraId="6503A3F6" w14:textId="4304BEA9" w:rsidR="00DD64C0" w:rsidRPr="00324C9F" w:rsidRDefault="001C58C5" w:rsidP="00DD64C0">
      <w:pPr>
        <w:pStyle w:val="Heading3"/>
      </w:pPr>
      <w:r w:rsidRPr="00324C9F">
        <w:t>Requirement 1(3)(b)</w:t>
      </w:r>
      <w:r w:rsidRPr="00324C9F">
        <w:tab/>
        <w:t>Compliant</w:t>
      </w:r>
    </w:p>
    <w:p w14:paraId="6503A3F7" w14:textId="77777777" w:rsidR="00DD64C0" w:rsidRPr="00324C9F" w:rsidRDefault="001C58C5" w:rsidP="00DD64C0">
      <w:pPr>
        <w:rPr>
          <w:i/>
        </w:rPr>
      </w:pPr>
      <w:r w:rsidRPr="00324C9F">
        <w:rPr>
          <w:i/>
        </w:rPr>
        <w:t>Care and services are culturally safe.</w:t>
      </w:r>
    </w:p>
    <w:p w14:paraId="6503A3F9" w14:textId="2813424C" w:rsidR="00DD64C0" w:rsidRPr="00324C9F" w:rsidRDefault="001C58C5" w:rsidP="00DD64C0">
      <w:pPr>
        <w:pStyle w:val="Heading3"/>
      </w:pPr>
      <w:r w:rsidRPr="00324C9F">
        <w:t>Requirement 1(3)(c)</w:t>
      </w:r>
      <w:r w:rsidRPr="00324C9F">
        <w:tab/>
        <w:t>Compliant</w:t>
      </w:r>
    </w:p>
    <w:p w14:paraId="6503A3FA" w14:textId="77777777" w:rsidR="00DD64C0" w:rsidRPr="00324C9F" w:rsidRDefault="001C58C5" w:rsidP="00DD64C0">
      <w:pPr>
        <w:tabs>
          <w:tab w:val="right" w:pos="9026"/>
        </w:tabs>
        <w:spacing w:before="0" w:after="0"/>
        <w:outlineLvl w:val="4"/>
        <w:rPr>
          <w:i/>
        </w:rPr>
      </w:pPr>
      <w:r w:rsidRPr="00324C9F">
        <w:rPr>
          <w:i/>
        </w:rPr>
        <w:t xml:space="preserve">Each consumer is supported to exercise choice and independence, including to: </w:t>
      </w:r>
    </w:p>
    <w:p w14:paraId="6503A3FB" w14:textId="77777777" w:rsidR="00DD64C0" w:rsidRPr="00324C9F" w:rsidRDefault="001C58C5" w:rsidP="00A01D76">
      <w:pPr>
        <w:numPr>
          <w:ilvl w:val="0"/>
          <w:numId w:val="11"/>
        </w:numPr>
        <w:tabs>
          <w:tab w:val="right" w:pos="9026"/>
        </w:tabs>
        <w:spacing w:before="0" w:after="0"/>
        <w:ind w:left="567" w:hanging="425"/>
        <w:outlineLvl w:val="4"/>
        <w:rPr>
          <w:i/>
          <w:szCs w:val="22"/>
        </w:rPr>
      </w:pPr>
      <w:r w:rsidRPr="00324C9F">
        <w:rPr>
          <w:i/>
        </w:rPr>
        <w:t>make decisions about their own care and the way care and services are delivered; and</w:t>
      </w:r>
    </w:p>
    <w:p w14:paraId="6503A3FC" w14:textId="77777777" w:rsidR="00DD64C0" w:rsidRPr="00324C9F" w:rsidRDefault="001C58C5" w:rsidP="00A01D76">
      <w:pPr>
        <w:numPr>
          <w:ilvl w:val="0"/>
          <w:numId w:val="11"/>
        </w:numPr>
        <w:tabs>
          <w:tab w:val="right" w:pos="9026"/>
        </w:tabs>
        <w:spacing w:before="0" w:after="0"/>
        <w:ind w:left="567" w:hanging="425"/>
        <w:outlineLvl w:val="4"/>
        <w:rPr>
          <w:i/>
          <w:szCs w:val="22"/>
        </w:rPr>
      </w:pPr>
      <w:r w:rsidRPr="00324C9F">
        <w:rPr>
          <w:i/>
        </w:rPr>
        <w:t>make decisions about when family, friends, carers or others should be involved in their care; and</w:t>
      </w:r>
    </w:p>
    <w:p w14:paraId="6503A3FD" w14:textId="77777777" w:rsidR="00DD64C0" w:rsidRPr="00324C9F" w:rsidRDefault="001C58C5" w:rsidP="00A01D76">
      <w:pPr>
        <w:numPr>
          <w:ilvl w:val="0"/>
          <w:numId w:val="11"/>
        </w:numPr>
        <w:tabs>
          <w:tab w:val="right" w:pos="9026"/>
        </w:tabs>
        <w:spacing w:before="0" w:after="0"/>
        <w:ind w:left="567" w:hanging="425"/>
        <w:outlineLvl w:val="4"/>
        <w:rPr>
          <w:i/>
        </w:rPr>
      </w:pPr>
      <w:r w:rsidRPr="00324C9F">
        <w:rPr>
          <w:i/>
        </w:rPr>
        <w:t xml:space="preserve">communicate their decisions; and </w:t>
      </w:r>
    </w:p>
    <w:p w14:paraId="6503A3FE" w14:textId="77777777" w:rsidR="00DD64C0" w:rsidRPr="00324C9F" w:rsidRDefault="001C58C5" w:rsidP="00A01D76">
      <w:pPr>
        <w:numPr>
          <w:ilvl w:val="0"/>
          <w:numId w:val="11"/>
        </w:numPr>
        <w:tabs>
          <w:tab w:val="right" w:pos="9026"/>
        </w:tabs>
        <w:spacing w:before="0" w:after="0"/>
        <w:ind w:left="567" w:hanging="425"/>
        <w:outlineLvl w:val="4"/>
        <w:rPr>
          <w:i/>
        </w:rPr>
      </w:pPr>
      <w:r w:rsidRPr="00324C9F">
        <w:rPr>
          <w:i/>
        </w:rPr>
        <w:t>make connections with others and maintain relationships of choice, including intimate relationships.</w:t>
      </w:r>
    </w:p>
    <w:p w14:paraId="6503A400" w14:textId="41DA2E0D" w:rsidR="00DD64C0" w:rsidRDefault="001C58C5" w:rsidP="00DD64C0">
      <w:pPr>
        <w:pStyle w:val="Heading3"/>
      </w:pPr>
      <w:r>
        <w:t>Requirement 1(3)(d)</w:t>
      </w:r>
      <w:r>
        <w:tab/>
        <w:t>Compliant</w:t>
      </w:r>
    </w:p>
    <w:p w14:paraId="6503A401" w14:textId="77777777" w:rsidR="00DD64C0" w:rsidRPr="008D114F" w:rsidRDefault="001C58C5" w:rsidP="00DD64C0">
      <w:pPr>
        <w:rPr>
          <w:i/>
        </w:rPr>
      </w:pPr>
      <w:r w:rsidRPr="008D114F">
        <w:rPr>
          <w:i/>
        </w:rPr>
        <w:t>Each consumer is supported to take risks to enable them to live the best life they can.</w:t>
      </w:r>
    </w:p>
    <w:p w14:paraId="5C4946C6" w14:textId="5C200A57" w:rsidR="00621989" w:rsidRDefault="00324C9F" w:rsidP="00DD64C0">
      <w:r>
        <w:t xml:space="preserve">The </w:t>
      </w:r>
      <w:r w:rsidR="00621989">
        <w:t xml:space="preserve">Assessment Team found the </w:t>
      </w:r>
      <w:r>
        <w:t>service did not demonstrate each consumer is supported to take risks to enable them to live the</w:t>
      </w:r>
      <w:r w:rsidR="00131EBB">
        <w:t>ir best lives</w:t>
      </w:r>
      <w:r>
        <w:t xml:space="preserve">, in particular </w:t>
      </w:r>
      <w:r w:rsidR="004D5C73">
        <w:t xml:space="preserve">for </w:t>
      </w:r>
      <w:r w:rsidR="00C972B2">
        <w:t xml:space="preserve">two </w:t>
      </w:r>
      <w:r>
        <w:t>consumers who smoke.</w:t>
      </w:r>
      <w:r w:rsidR="00DD64C0">
        <w:t xml:space="preserve"> For one consumer who smokes, clinical staff advised it is no longer safe for them to smoke on their own due the risk of</w:t>
      </w:r>
      <w:r w:rsidR="004D5C73">
        <w:t xml:space="preserve"> the consumer</w:t>
      </w:r>
      <w:r w:rsidR="00DD64C0">
        <w:t xml:space="preserve"> falling or burning themselves. Staff advised that family members now support the consumer </w:t>
      </w:r>
      <w:r w:rsidR="00F60CF6">
        <w:t>to</w:t>
      </w:r>
      <w:r w:rsidR="00DD64C0">
        <w:t xml:space="preserve"> smoke. However, a smoking risk assessment last updated in January 2022 does not include information </w:t>
      </w:r>
      <w:r w:rsidR="00093C22">
        <w:t>that</w:t>
      </w:r>
      <w:r w:rsidR="00DD64C0">
        <w:t xml:space="preserve"> staff no longer assis</w:t>
      </w:r>
      <w:r w:rsidR="00093C22">
        <w:t>t</w:t>
      </w:r>
      <w:r w:rsidR="00DD64C0">
        <w:t xml:space="preserve"> the consumer to smoke, nor does it describe how the consumer’s family now provides this assistance. A risk assessment for another consumer who smokes</w:t>
      </w:r>
      <w:r w:rsidR="00621989">
        <w:t xml:space="preserve"> states staff are to encourage them to give up or </w:t>
      </w:r>
      <w:r w:rsidR="00621989">
        <w:lastRenderedPageBreak/>
        <w:t>reduce their smoking, however it</w:t>
      </w:r>
      <w:r w:rsidR="00DD64C0">
        <w:t xml:space="preserve"> does not state whether giving up or cutting back is the consumer’s decision</w:t>
      </w:r>
      <w:r w:rsidR="00F60CF6">
        <w:t>,</w:t>
      </w:r>
      <w:r w:rsidR="00621989">
        <w:t xml:space="preserve"> or provide guidance to staff to assist </w:t>
      </w:r>
      <w:r w:rsidR="004D5C73">
        <w:t>the</w:t>
      </w:r>
      <w:r w:rsidR="00621989">
        <w:t>m if that is</w:t>
      </w:r>
      <w:r w:rsidR="004D5C73">
        <w:t xml:space="preserve"> the</w:t>
      </w:r>
      <w:r w:rsidR="00093C22">
        <w:t xml:space="preserve"> case.</w:t>
      </w:r>
      <w:r w:rsidR="00621989">
        <w:t xml:space="preserve"> </w:t>
      </w:r>
    </w:p>
    <w:p w14:paraId="6503A402" w14:textId="591D71DB" w:rsidR="00DD64C0" w:rsidRDefault="00621989" w:rsidP="00DD64C0">
      <w:r>
        <w:t xml:space="preserve">The Assessment Team also </w:t>
      </w:r>
      <w:r w:rsidR="004D5C73">
        <w:t>provided evidence of</w:t>
      </w:r>
      <w:r>
        <w:t xml:space="preserve"> two consumers who were supported by the service to take holidays with family by ensuring mobility equipment </w:t>
      </w:r>
      <w:r w:rsidR="004D5C73">
        <w:t>wa</w:t>
      </w:r>
      <w:r>
        <w:t xml:space="preserve">s in </w:t>
      </w:r>
      <w:r w:rsidR="00FB7642">
        <w:t xml:space="preserve">working </w:t>
      </w:r>
      <w:r>
        <w:t xml:space="preserve">condition, organising </w:t>
      </w:r>
      <w:r w:rsidR="00093C22">
        <w:t xml:space="preserve">their </w:t>
      </w:r>
      <w:r>
        <w:t>medication, and providing advice to family on how to provide personal care for the consumer while on holiday.</w:t>
      </w:r>
    </w:p>
    <w:p w14:paraId="6B6E7DD0" w14:textId="2BF5E15B" w:rsidR="00621989" w:rsidRPr="00621989" w:rsidRDefault="00621989" w:rsidP="00DD64C0">
      <w:r w:rsidRPr="00621989">
        <w:t xml:space="preserve">I accept the Assessment Team’s concerns regarding </w:t>
      </w:r>
      <w:r w:rsidR="002406D8">
        <w:t>deficits in risk assessments</w:t>
      </w:r>
      <w:r w:rsidRPr="00621989">
        <w:t xml:space="preserve"> for two sampled consumers who smoke.</w:t>
      </w:r>
      <w:r w:rsidR="002406D8">
        <w:t xml:space="preserve"> Howeve</w:t>
      </w:r>
      <w:r w:rsidR="004D5C73">
        <w:t>r</w:t>
      </w:r>
      <w:r w:rsidR="002406D8">
        <w:t>, I find the Assessment Team’s evidence regarding the efforts of the service to support two sampled consumers to take holidays with family more compelling. On balance, I am satisfied the service supports consumers to take risks to enable them to live the</w:t>
      </w:r>
      <w:r w:rsidR="00131EBB">
        <w:t>ir</w:t>
      </w:r>
      <w:r w:rsidR="002406D8">
        <w:t xml:space="preserve"> best</w:t>
      </w:r>
      <w:r w:rsidR="00131EBB">
        <w:t xml:space="preserve"> lives</w:t>
      </w:r>
      <w:r w:rsidR="002406D8">
        <w:t>. I</w:t>
      </w:r>
      <w:r w:rsidR="000561CC">
        <w:t> </w:t>
      </w:r>
      <w:r w:rsidR="002406D8">
        <w:t>therefore find the service is compliant with this requirement.</w:t>
      </w:r>
    </w:p>
    <w:p w14:paraId="6503A403" w14:textId="691C4D1D" w:rsidR="00DD64C0" w:rsidRDefault="001C58C5" w:rsidP="00DD64C0">
      <w:pPr>
        <w:pStyle w:val="Heading3"/>
      </w:pPr>
      <w:r>
        <w:t>Requirement 1(3)(e)</w:t>
      </w:r>
      <w:r>
        <w:tab/>
        <w:t>Non-compliant</w:t>
      </w:r>
    </w:p>
    <w:p w14:paraId="6503A404" w14:textId="77777777" w:rsidR="00DD64C0" w:rsidRPr="008D114F" w:rsidRDefault="001C58C5" w:rsidP="00DD64C0">
      <w:pPr>
        <w:rPr>
          <w:i/>
        </w:rPr>
      </w:pPr>
      <w:r w:rsidRPr="008D114F">
        <w:rPr>
          <w:i/>
        </w:rPr>
        <w:t>Information provided to each consumer is current, accurate and timely, and communicated in a way that is clear, easy to understand and enables them to exercise choice.</w:t>
      </w:r>
    </w:p>
    <w:p w14:paraId="6503A405" w14:textId="64686659" w:rsidR="00DD64C0" w:rsidRDefault="004D5C73" w:rsidP="00DD64C0">
      <w:pPr>
        <w:rPr>
          <w:rFonts w:eastAsiaTheme="minorHAnsi"/>
          <w:color w:val="auto"/>
        </w:rPr>
      </w:pPr>
      <w:r w:rsidRPr="004D5C73">
        <w:rPr>
          <w:color w:val="auto"/>
        </w:rPr>
        <w:t xml:space="preserve">The Assessment Team found </w:t>
      </w:r>
      <w:r w:rsidRPr="004D5C73">
        <w:rPr>
          <w:rFonts w:eastAsiaTheme="minorHAnsi"/>
          <w:color w:val="auto"/>
        </w:rPr>
        <w:t>most sampled consumers were satisfied with information provided in relation to leisure and lifestyle activities and meals. However, most sampled consumers and representatives said they did not know or understand current visitor restrictions and could not recall being provided with information about restrictions.</w:t>
      </w:r>
      <w:r>
        <w:rPr>
          <w:rFonts w:eastAsiaTheme="minorHAnsi"/>
          <w:color w:val="auto"/>
        </w:rPr>
        <w:t xml:space="preserve"> </w:t>
      </w:r>
      <w:r w:rsidR="006B1D8F">
        <w:rPr>
          <w:rFonts w:eastAsiaTheme="minorHAnsi"/>
          <w:color w:val="auto"/>
        </w:rPr>
        <w:t>Two s</w:t>
      </w:r>
      <w:r>
        <w:rPr>
          <w:rFonts w:eastAsiaTheme="minorHAnsi"/>
          <w:color w:val="auto"/>
        </w:rPr>
        <w:t>ampled representative</w:t>
      </w:r>
      <w:r w:rsidR="00F60CF6">
        <w:rPr>
          <w:rFonts w:eastAsiaTheme="minorHAnsi"/>
          <w:color w:val="auto"/>
        </w:rPr>
        <w:t>s</w:t>
      </w:r>
      <w:r>
        <w:rPr>
          <w:rFonts w:eastAsiaTheme="minorHAnsi"/>
          <w:color w:val="auto"/>
        </w:rPr>
        <w:t xml:space="preserve"> advised they had received conflicting advice about visitor restrictions</w:t>
      </w:r>
      <w:r w:rsidR="00584B4E">
        <w:rPr>
          <w:rFonts w:eastAsiaTheme="minorHAnsi"/>
          <w:color w:val="auto"/>
        </w:rPr>
        <w:t xml:space="preserve">, notably </w:t>
      </w:r>
      <w:r w:rsidR="006B1D8F">
        <w:rPr>
          <w:rFonts w:eastAsiaTheme="minorHAnsi"/>
          <w:color w:val="auto"/>
        </w:rPr>
        <w:t xml:space="preserve">the length of visits permitted and </w:t>
      </w:r>
      <w:r w:rsidR="00584B4E">
        <w:rPr>
          <w:rFonts w:eastAsiaTheme="minorHAnsi"/>
          <w:color w:val="auto"/>
        </w:rPr>
        <w:t xml:space="preserve">if visits were confined to individual consumer rooms or </w:t>
      </w:r>
      <w:r w:rsidR="00CA1384">
        <w:rPr>
          <w:rFonts w:eastAsiaTheme="minorHAnsi"/>
          <w:color w:val="auto"/>
        </w:rPr>
        <w:t xml:space="preserve">were </w:t>
      </w:r>
      <w:r w:rsidR="00584B4E">
        <w:rPr>
          <w:rFonts w:eastAsiaTheme="minorHAnsi"/>
          <w:color w:val="auto"/>
        </w:rPr>
        <w:t>permitted in communal areas</w:t>
      </w:r>
      <w:r w:rsidR="006B1D8F">
        <w:rPr>
          <w:rFonts w:eastAsiaTheme="minorHAnsi"/>
          <w:color w:val="auto"/>
        </w:rPr>
        <w:t xml:space="preserve">. One representative </w:t>
      </w:r>
      <w:r w:rsidR="00F60CF6">
        <w:rPr>
          <w:rFonts w:eastAsiaTheme="minorHAnsi"/>
          <w:color w:val="auto"/>
        </w:rPr>
        <w:t xml:space="preserve">stated </w:t>
      </w:r>
      <w:r w:rsidR="006B1D8F">
        <w:rPr>
          <w:rFonts w:eastAsiaTheme="minorHAnsi"/>
          <w:color w:val="auto"/>
        </w:rPr>
        <w:t xml:space="preserve">that </w:t>
      </w:r>
      <w:r w:rsidR="00CA1384">
        <w:rPr>
          <w:rFonts w:eastAsiaTheme="minorHAnsi"/>
          <w:color w:val="auto"/>
        </w:rPr>
        <w:t>they</w:t>
      </w:r>
      <w:r>
        <w:rPr>
          <w:rFonts w:eastAsiaTheme="minorHAnsi"/>
          <w:color w:val="auto"/>
        </w:rPr>
        <w:t xml:space="preserve"> and other representatives and consumers were </w:t>
      </w:r>
      <w:r w:rsidR="006B1D8F">
        <w:rPr>
          <w:rFonts w:eastAsiaTheme="minorHAnsi"/>
          <w:color w:val="auto"/>
        </w:rPr>
        <w:t xml:space="preserve">‘greatly </w:t>
      </w:r>
      <w:r>
        <w:rPr>
          <w:rFonts w:eastAsiaTheme="minorHAnsi"/>
          <w:color w:val="auto"/>
        </w:rPr>
        <w:t>upset</w:t>
      </w:r>
      <w:r w:rsidR="006B1D8F">
        <w:rPr>
          <w:rFonts w:eastAsiaTheme="minorHAnsi"/>
          <w:color w:val="auto"/>
        </w:rPr>
        <w:t>’</w:t>
      </w:r>
      <w:r>
        <w:rPr>
          <w:rFonts w:eastAsiaTheme="minorHAnsi"/>
          <w:color w:val="auto"/>
        </w:rPr>
        <w:t xml:space="preserve"> </w:t>
      </w:r>
      <w:r w:rsidR="00584B4E">
        <w:rPr>
          <w:rFonts w:eastAsiaTheme="minorHAnsi"/>
          <w:color w:val="auto"/>
        </w:rPr>
        <w:t>by</w:t>
      </w:r>
      <w:r>
        <w:rPr>
          <w:rFonts w:eastAsiaTheme="minorHAnsi"/>
          <w:color w:val="auto"/>
        </w:rPr>
        <w:t xml:space="preserve"> the conflicting information</w:t>
      </w:r>
      <w:r w:rsidR="00584B4E">
        <w:rPr>
          <w:rFonts w:eastAsiaTheme="minorHAnsi"/>
          <w:color w:val="auto"/>
        </w:rPr>
        <w:t xml:space="preserve"> received</w:t>
      </w:r>
      <w:r>
        <w:rPr>
          <w:rFonts w:eastAsiaTheme="minorHAnsi"/>
          <w:color w:val="auto"/>
        </w:rPr>
        <w:t>.</w:t>
      </w:r>
    </w:p>
    <w:p w14:paraId="1DF59BB1" w14:textId="6BAEBB39" w:rsidR="004D5C73" w:rsidRDefault="004D5C73" w:rsidP="00DD64C0">
      <w:pPr>
        <w:rPr>
          <w:rFonts w:eastAsiaTheme="minorHAnsi"/>
          <w:color w:val="auto"/>
        </w:rPr>
      </w:pPr>
      <w:r>
        <w:rPr>
          <w:rFonts w:eastAsia="Calibri"/>
          <w:color w:val="auto"/>
          <w:lang w:eastAsia="en-US"/>
        </w:rPr>
        <w:t xml:space="preserve">The Assessment Team </w:t>
      </w:r>
      <w:r w:rsidR="006B1D8F">
        <w:rPr>
          <w:rFonts w:eastAsia="Calibri"/>
          <w:color w:val="auto"/>
          <w:lang w:eastAsia="en-US"/>
        </w:rPr>
        <w:t>also</w:t>
      </w:r>
      <w:r>
        <w:rPr>
          <w:rFonts w:eastAsia="Calibri"/>
          <w:color w:val="auto"/>
          <w:lang w:eastAsia="en-US"/>
        </w:rPr>
        <w:t xml:space="preserve"> </w:t>
      </w:r>
      <w:r w:rsidR="00131EBB">
        <w:rPr>
          <w:rFonts w:eastAsia="Calibri"/>
          <w:color w:val="auto"/>
          <w:lang w:eastAsia="en-US"/>
        </w:rPr>
        <w:t>found</w:t>
      </w:r>
      <w:r>
        <w:rPr>
          <w:rFonts w:eastAsia="Calibri"/>
          <w:color w:val="auto"/>
          <w:lang w:eastAsia="en-US"/>
        </w:rPr>
        <w:t xml:space="preserve"> </w:t>
      </w:r>
      <w:r w:rsidRPr="004D5C73">
        <w:rPr>
          <w:rFonts w:eastAsiaTheme="minorHAnsi"/>
          <w:color w:val="auto"/>
        </w:rPr>
        <w:t>staff interviews demonstrated confusion in relation to visitor restriction</w:t>
      </w:r>
      <w:r w:rsidR="00F60CF6">
        <w:rPr>
          <w:rFonts w:eastAsiaTheme="minorHAnsi"/>
          <w:color w:val="auto"/>
        </w:rPr>
        <w:t xml:space="preserve"> information</w:t>
      </w:r>
      <w:r>
        <w:rPr>
          <w:rFonts w:eastAsiaTheme="minorHAnsi"/>
          <w:color w:val="auto"/>
        </w:rPr>
        <w:t xml:space="preserve">, and that </w:t>
      </w:r>
      <w:r w:rsidR="00D24CC8">
        <w:rPr>
          <w:rFonts w:eastAsiaTheme="minorHAnsi"/>
          <w:color w:val="auto"/>
        </w:rPr>
        <w:t>there was</w:t>
      </w:r>
      <w:r w:rsidR="00D24CC8" w:rsidRPr="00B45EA9">
        <w:rPr>
          <w:rFonts w:eastAsiaTheme="minorHAnsi"/>
          <w:color w:val="auto"/>
        </w:rPr>
        <w:t xml:space="preserve"> no</w:t>
      </w:r>
      <w:r w:rsidR="006B1D8F">
        <w:rPr>
          <w:rFonts w:eastAsiaTheme="minorHAnsi"/>
          <w:color w:val="auto"/>
        </w:rPr>
        <w:t xml:space="preserve"> </w:t>
      </w:r>
      <w:r w:rsidR="006B1D8F" w:rsidRPr="00B45EA9">
        <w:rPr>
          <w:rFonts w:eastAsiaTheme="minorHAnsi"/>
          <w:color w:val="auto"/>
        </w:rPr>
        <w:t>visit</w:t>
      </w:r>
      <w:r w:rsidR="006B1D8F">
        <w:rPr>
          <w:rFonts w:eastAsiaTheme="minorHAnsi"/>
          <w:color w:val="auto"/>
        </w:rPr>
        <w:t>or</w:t>
      </w:r>
      <w:r w:rsidR="006B1D8F" w:rsidRPr="00B45EA9">
        <w:rPr>
          <w:rFonts w:eastAsiaTheme="minorHAnsi"/>
          <w:color w:val="auto"/>
        </w:rPr>
        <w:t xml:space="preserve"> restriction</w:t>
      </w:r>
      <w:r w:rsidR="00D24CC8" w:rsidRPr="00B45EA9">
        <w:rPr>
          <w:rFonts w:eastAsiaTheme="minorHAnsi"/>
          <w:color w:val="auto"/>
        </w:rPr>
        <w:t xml:space="preserve"> </w:t>
      </w:r>
      <w:r w:rsidR="00093C22">
        <w:rPr>
          <w:rFonts w:eastAsiaTheme="minorHAnsi"/>
          <w:color w:val="auto"/>
        </w:rPr>
        <w:t xml:space="preserve">information </w:t>
      </w:r>
      <w:r w:rsidR="006B1D8F">
        <w:rPr>
          <w:rFonts w:eastAsiaTheme="minorHAnsi"/>
          <w:color w:val="auto"/>
        </w:rPr>
        <w:t>displayed</w:t>
      </w:r>
      <w:r w:rsidR="00D24CC8">
        <w:rPr>
          <w:rFonts w:eastAsiaTheme="minorHAnsi"/>
          <w:color w:val="auto"/>
        </w:rPr>
        <w:t xml:space="preserve"> at reception.</w:t>
      </w:r>
      <w:r w:rsidR="00D24CC8" w:rsidRPr="00B45EA9">
        <w:rPr>
          <w:rFonts w:eastAsiaTheme="minorHAnsi"/>
          <w:color w:val="auto"/>
        </w:rPr>
        <w:t xml:space="preserve"> </w:t>
      </w:r>
      <w:r w:rsidR="006B1D8F">
        <w:rPr>
          <w:rFonts w:eastAsiaTheme="minorHAnsi"/>
          <w:color w:val="auto"/>
        </w:rPr>
        <w:t>During the audit, s</w:t>
      </w:r>
      <w:r>
        <w:rPr>
          <w:rFonts w:eastAsiaTheme="minorHAnsi"/>
          <w:color w:val="auto"/>
        </w:rPr>
        <w:t>ervice management said v</w:t>
      </w:r>
      <w:r w:rsidRPr="0051083B">
        <w:rPr>
          <w:rFonts w:eastAsiaTheme="minorHAnsi"/>
          <w:color w:val="auto"/>
        </w:rPr>
        <w:t>isitor restrictions are discussed at resident/relative meetings</w:t>
      </w:r>
      <w:r w:rsidR="00584B4E">
        <w:rPr>
          <w:rFonts w:eastAsiaTheme="minorHAnsi"/>
          <w:color w:val="auto"/>
        </w:rPr>
        <w:t xml:space="preserve"> and </w:t>
      </w:r>
      <w:r w:rsidR="006B1D8F">
        <w:rPr>
          <w:rFonts w:eastAsiaTheme="minorHAnsi"/>
          <w:color w:val="auto"/>
        </w:rPr>
        <w:t>that information ha</w:t>
      </w:r>
      <w:r w:rsidR="00093C22">
        <w:rPr>
          <w:rFonts w:eastAsiaTheme="minorHAnsi"/>
          <w:color w:val="auto"/>
        </w:rPr>
        <w:t>s</w:t>
      </w:r>
      <w:r w:rsidR="006B1D8F">
        <w:rPr>
          <w:rFonts w:eastAsiaTheme="minorHAnsi"/>
          <w:color w:val="auto"/>
        </w:rPr>
        <w:t xml:space="preserve"> been </w:t>
      </w:r>
      <w:r>
        <w:rPr>
          <w:rFonts w:eastAsiaTheme="minorHAnsi"/>
          <w:color w:val="auto"/>
        </w:rPr>
        <w:t>sent to representative</w:t>
      </w:r>
      <w:r w:rsidR="00584B4E">
        <w:rPr>
          <w:rFonts w:eastAsiaTheme="minorHAnsi"/>
          <w:color w:val="auto"/>
        </w:rPr>
        <w:t>s.</w:t>
      </w:r>
    </w:p>
    <w:p w14:paraId="13C6D466" w14:textId="21C09C9C" w:rsidR="00CA1384" w:rsidRDefault="0052436C" w:rsidP="00CA1384">
      <w:pPr>
        <w:rPr>
          <w:rFonts w:eastAsia="Calibri"/>
          <w:color w:val="auto"/>
          <w:lang w:eastAsia="en-US"/>
        </w:rPr>
      </w:pPr>
      <w:r>
        <w:rPr>
          <w:rFonts w:eastAsia="Calibri"/>
          <w:color w:val="auto"/>
          <w:lang w:eastAsia="en-US"/>
        </w:rPr>
        <w:t xml:space="preserve">In their response to the Assessment Team report, the approved provider submitted a comprehensive </w:t>
      </w:r>
      <w:r w:rsidR="00CA1384">
        <w:rPr>
          <w:rFonts w:eastAsia="Calibri"/>
          <w:color w:val="auto"/>
          <w:lang w:eastAsia="en-US"/>
        </w:rPr>
        <w:t xml:space="preserve">plan for continuous improvement to address deficits </w:t>
      </w:r>
      <w:r w:rsidR="006B1D8F">
        <w:rPr>
          <w:rFonts w:eastAsia="Calibri"/>
          <w:color w:val="auto"/>
          <w:lang w:eastAsia="en-US"/>
        </w:rPr>
        <w:t>identified</w:t>
      </w:r>
      <w:r w:rsidR="00D24CC8">
        <w:rPr>
          <w:rFonts w:eastAsia="Calibri"/>
          <w:color w:val="auto"/>
          <w:lang w:eastAsia="en-US"/>
        </w:rPr>
        <w:t xml:space="preserve"> in the Assessment Team’s site audit report</w:t>
      </w:r>
      <w:r w:rsidR="00CA1384">
        <w:rPr>
          <w:rFonts w:eastAsia="Calibri"/>
          <w:color w:val="auto"/>
          <w:lang w:eastAsia="en-US"/>
        </w:rPr>
        <w:t>. The plan</w:t>
      </w:r>
      <w:r>
        <w:rPr>
          <w:rFonts w:eastAsia="Calibri"/>
          <w:color w:val="auto"/>
          <w:lang w:eastAsia="en-US"/>
        </w:rPr>
        <w:t xml:space="preserve"> nominates a number of actions the</w:t>
      </w:r>
      <w:r w:rsidR="00CA1384">
        <w:rPr>
          <w:rFonts w:eastAsia="Calibri"/>
          <w:color w:val="auto"/>
          <w:lang w:eastAsia="en-US"/>
        </w:rPr>
        <w:t xml:space="preserve"> service has</w:t>
      </w:r>
      <w:r>
        <w:rPr>
          <w:rFonts w:eastAsia="Calibri"/>
          <w:color w:val="auto"/>
          <w:lang w:eastAsia="en-US"/>
        </w:rPr>
        <w:t xml:space="preserve"> taken in relation to this requirement</w:t>
      </w:r>
      <w:r w:rsidR="00CA1384">
        <w:rPr>
          <w:rFonts w:eastAsia="Calibri"/>
          <w:color w:val="auto"/>
          <w:lang w:eastAsia="en-US"/>
        </w:rPr>
        <w:t>,</w:t>
      </w:r>
      <w:r>
        <w:rPr>
          <w:rFonts w:eastAsia="Calibri"/>
          <w:color w:val="auto"/>
          <w:lang w:eastAsia="en-US"/>
        </w:rPr>
        <w:t xml:space="preserve"> including but not limited to</w:t>
      </w:r>
      <w:r w:rsidR="00CA1384">
        <w:rPr>
          <w:rFonts w:eastAsia="Calibri"/>
          <w:color w:val="auto"/>
          <w:lang w:eastAsia="en-US"/>
        </w:rPr>
        <w:t xml:space="preserve"> </w:t>
      </w:r>
      <w:r w:rsidR="00CA1384">
        <w:rPr>
          <w:rFonts w:eastAsia="Calibri"/>
        </w:rPr>
        <w:t>r</w:t>
      </w:r>
      <w:r w:rsidR="00CA1384" w:rsidRPr="00CA1384">
        <w:rPr>
          <w:rFonts w:eastAsia="Calibri"/>
          <w:color w:val="auto"/>
          <w:lang w:eastAsia="en-US"/>
        </w:rPr>
        <w:t>eviewing website and social media content to improve communication for visitors and provid</w:t>
      </w:r>
      <w:r w:rsidR="00CA1384">
        <w:rPr>
          <w:rFonts w:eastAsia="Calibri"/>
          <w:color w:val="auto"/>
          <w:lang w:eastAsia="en-US"/>
        </w:rPr>
        <w:t>ing</w:t>
      </w:r>
      <w:r w:rsidR="00CA1384" w:rsidRPr="00CA1384">
        <w:rPr>
          <w:rFonts w:eastAsia="Calibri"/>
          <w:color w:val="auto"/>
          <w:lang w:eastAsia="en-US"/>
        </w:rPr>
        <w:t xml:space="preserve"> the same information to staff to ensure consistent messaging. </w:t>
      </w:r>
    </w:p>
    <w:p w14:paraId="60728A08" w14:textId="4CC88C24" w:rsidR="00CA1384" w:rsidRPr="00CA1384" w:rsidRDefault="00CA1384" w:rsidP="00CA1384">
      <w:pPr>
        <w:rPr>
          <w:rFonts w:eastAsia="Calibri"/>
          <w:color w:val="auto"/>
          <w:lang w:eastAsia="en-US"/>
        </w:rPr>
      </w:pPr>
      <w:r>
        <w:rPr>
          <w:rFonts w:eastAsia="Calibri"/>
          <w:color w:val="auto"/>
          <w:lang w:eastAsia="en-US"/>
        </w:rPr>
        <w:lastRenderedPageBreak/>
        <w:t>While I note the comprehensive remedial action taken by the service</w:t>
      </w:r>
      <w:r w:rsidR="005E29C5">
        <w:rPr>
          <w:rFonts w:eastAsia="Calibri"/>
          <w:color w:val="auto"/>
          <w:lang w:eastAsia="en-US"/>
        </w:rPr>
        <w:t xml:space="preserve"> since the site audit</w:t>
      </w:r>
      <w:r w:rsidR="00D24CC8">
        <w:rPr>
          <w:rFonts w:eastAsia="Calibri"/>
          <w:color w:val="auto"/>
          <w:lang w:eastAsia="en-US"/>
        </w:rPr>
        <w:t>, at the time of</w:t>
      </w:r>
      <w:r>
        <w:rPr>
          <w:rFonts w:eastAsia="Calibri"/>
          <w:color w:val="auto"/>
          <w:lang w:eastAsia="en-US"/>
        </w:rPr>
        <w:t xml:space="preserve"> the </w:t>
      </w:r>
      <w:r w:rsidR="00D24CC8">
        <w:rPr>
          <w:rFonts w:eastAsia="Calibri"/>
          <w:color w:val="auto"/>
          <w:lang w:eastAsia="en-US"/>
        </w:rPr>
        <w:t xml:space="preserve">site </w:t>
      </w:r>
      <w:r>
        <w:rPr>
          <w:rFonts w:eastAsia="Calibri"/>
          <w:color w:val="auto"/>
          <w:lang w:eastAsia="en-US"/>
        </w:rPr>
        <w:t>audit</w:t>
      </w:r>
      <w:r w:rsidR="00D24CC8">
        <w:rPr>
          <w:rFonts w:eastAsia="Calibri"/>
          <w:color w:val="auto"/>
          <w:lang w:eastAsia="en-US"/>
        </w:rPr>
        <w:t xml:space="preserve">, the service did not provide accurate information </w:t>
      </w:r>
      <w:r w:rsidR="005E29C5">
        <w:rPr>
          <w:rFonts w:eastAsia="Calibri"/>
          <w:color w:val="auto"/>
          <w:lang w:eastAsia="en-US"/>
        </w:rPr>
        <w:t>regarding</w:t>
      </w:r>
      <w:r w:rsidR="00D24CC8">
        <w:rPr>
          <w:rFonts w:eastAsia="Calibri"/>
          <w:color w:val="auto"/>
          <w:lang w:eastAsia="en-US"/>
        </w:rPr>
        <w:t xml:space="preserve"> visitor restrictions</w:t>
      </w:r>
      <w:r w:rsidR="006B1D8F">
        <w:rPr>
          <w:rFonts w:eastAsia="Calibri"/>
          <w:color w:val="auto"/>
          <w:lang w:eastAsia="en-US"/>
        </w:rPr>
        <w:t xml:space="preserve"> which compromised consumer choice in relation to</w:t>
      </w:r>
      <w:r w:rsidR="00E96A5A">
        <w:rPr>
          <w:rFonts w:eastAsia="Calibri"/>
          <w:color w:val="auto"/>
          <w:lang w:eastAsia="en-US"/>
        </w:rPr>
        <w:t xml:space="preserve"> </w:t>
      </w:r>
      <w:r w:rsidR="006B1D8F">
        <w:rPr>
          <w:rFonts w:eastAsia="Calibri"/>
          <w:color w:val="auto"/>
          <w:lang w:eastAsia="en-US"/>
        </w:rPr>
        <w:t xml:space="preserve">where they could receive visitors and the duration of </w:t>
      </w:r>
      <w:r w:rsidR="00093C22">
        <w:rPr>
          <w:rFonts w:eastAsia="Calibri"/>
          <w:color w:val="auto"/>
          <w:lang w:eastAsia="en-US"/>
        </w:rPr>
        <w:t xml:space="preserve">those </w:t>
      </w:r>
      <w:r w:rsidR="006B1D8F">
        <w:rPr>
          <w:rFonts w:eastAsia="Calibri"/>
          <w:color w:val="auto"/>
          <w:lang w:eastAsia="en-US"/>
        </w:rPr>
        <w:t xml:space="preserve">visits. </w:t>
      </w:r>
      <w:r w:rsidR="00D24CC8">
        <w:rPr>
          <w:rFonts w:eastAsia="Calibri"/>
          <w:color w:val="auto"/>
          <w:lang w:eastAsia="en-US"/>
        </w:rPr>
        <w:t xml:space="preserve">Therefore, </w:t>
      </w:r>
      <w:r>
        <w:rPr>
          <w:rFonts w:eastAsia="Calibri"/>
          <w:color w:val="auto"/>
          <w:lang w:eastAsia="en-US"/>
        </w:rPr>
        <w:t xml:space="preserve">I find </w:t>
      </w:r>
      <w:r w:rsidR="00D24CC8">
        <w:rPr>
          <w:rFonts w:eastAsia="Calibri"/>
          <w:color w:val="auto"/>
          <w:lang w:eastAsia="en-US"/>
        </w:rPr>
        <w:t>that the service is non-compliant with this requirement.</w:t>
      </w:r>
    </w:p>
    <w:p w14:paraId="6503A406" w14:textId="74C83701" w:rsidR="00DD64C0" w:rsidRDefault="001C58C5" w:rsidP="00DD64C0">
      <w:pPr>
        <w:pStyle w:val="Heading3"/>
      </w:pPr>
      <w:r>
        <w:t>Requirement 1(3)(f)</w:t>
      </w:r>
      <w:r>
        <w:tab/>
        <w:t>Compliant</w:t>
      </w:r>
    </w:p>
    <w:p w14:paraId="6503A407" w14:textId="77777777" w:rsidR="00DD64C0" w:rsidRPr="008D114F" w:rsidRDefault="001C58C5" w:rsidP="00DD64C0">
      <w:pPr>
        <w:rPr>
          <w:i/>
        </w:rPr>
      </w:pPr>
      <w:r w:rsidRPr="00885A8A">
        <w:rPr>
          <w:i/>
        </w:rPr>
        <w:t>Each consumer’s privacy is respected and personal information is kept confidential.</w:t>
      </w:r>
    </w:p>
    <w:p w14:paraId="6503A409" w14:textId="77777777" w:rsidR="00DD64C0" w:rsidRPr="00154403" w:rsidRDefault="00DD64C0" w:rsidP="00DD64C0"/>
    <w:p w14:paraId="6503A40A" w14:textId="77777777" w:rsidR="00DD64C0" w:rsidRDefault="00DD64C0" w:rsidP="00DD64C0">
      <w:pPr>
        <w:sectPr w:rsidR="00DD64C0" w:rsidSect="00DD64C0">
          <w:type w:val="continuous"/>
          <w:pgSz w:w="11906" w:h="16838"/>
          <w:pgMar w:top="1701" w:right="1418" w:bottom="1418" w:left="1418" w:header="568" w:footer="397" w:gutter="0"/>
          <w:cols w:space="708"/>
          <w:titlePg/>
          <w:docGrid w:linePitch="360"/>
        </w:sectPr>
      </w:pPr>
    </w:p>
    <w:p w14:paraId="6503A40B" w14:textId="0622A164" w:rsidR="00DD64C0" w:rsidRDefault="001C58C5" w:rsidP="00DD64C0">
      <w:pPr>
        <w:pStyle w:val="Heading1"/>
        <w:tabs>
          <w:tab w:val="right" w:pos="9070"/>
        </w:tabs>
        <w:spacing w:before="560" w:after="640"/>
        <w:rPr>
          <w:color w:val="FFFFFF" w:themeColor="background1"/>
        </w:rPr>
        <w:sectPr w:rsidR="00DD64C0" w:rsidSect="00DD64C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503A4EB" wp14:editId="6503A4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06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503A40C" w14:textId="77777777" w:rsidR="00DD64C0" w:rsidRPr="00ED6B57" w:rsidRDefault="001C58C5" w:rsidP="00DD64C0">
      <w:pPr>
        <w:pStyle w:val="Heading3"/>
        <w:shd w:val="clear" w:color="auto" w:fill="F2F2F2" w:themeFill="background1" w:themeFillShade="F2"/>
      </w:pPr>
      <w:r w:rsidRPr="00ED6B57">
        <w:t>Consumer outcome:</w:t>
      </w:r>
    </w:p>
    <w:p w14:paraId="6503A40D" w14:textId="77777777" w:rsidR="00DD64C0" w:rsidRPr="00ED6B57" w:rsidRDefault="001C58C5" w:rsidP="00A01D7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03A40E" w14:textId="77777777" w:rsidR="00DD64C0" w:rsidRPr="00ED6B57" w:rsidRDefault="001C58C5" w:rsidP="00DD64C0">
      <w:pPr>
        <w:pStyle w:val="Heading3"/>
        <w:shd w:val="clear" w:color="auto" w:fill="F2F2F2" w:themeFill="background1" w:themeFillShade="F2"/>
      </w:pPr>
      <w:r w:rsidRPr="00ED6B57">
        <w:t>Organisation statement:</w:t>
      </w:r>
    </w:p>
    <w:p w14:paraId="6503A40F" w14:textId="77777777" w:rsidR="00DD64C0" w:rsidRPr="00ED6B57" w:rsidRDefault="001C58C5" w:rsidP="00A01D7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03A410" w14:textId="77777777" w:rsidR="00DD64C0" w:rsidRDefault="001C58C5" w:rsidP="00DD64C0">
      <w:pPr>
        <w:pStyle w:val="Heading2"/>
      </w:pPr>
      <w:r>
        <w:t xml:space="preserve">Assessment </w:t>
      </w:r>
      <w:r w:rsidRPr="002B2C0F">
        <w:t>of Standard</w:t>
      </w:r>
      <w:r>
        <w:t xml:space="preserve"> 2</w:t>
      </w:r>
    </w:p>
    <w:p w14:paraId="61BAE243" w14:textId="77777777" w:rsidR="00131EBB" w:rsidRPr="006D141C" w:rsidRDefault="00131EBB" w:rsidP="00131EBB">
      <w:pPr>
        <w:rPr>
          <w:rFonts w:eastAsia="Calibri"/>
          <w:color w:val="auto"/>
          <w:lang w:eastAsia="en-US"/>
        </w:rPr>
      </w:pPr>
      <w:r>
        <w:rPr>
          <w:rFonts w:eastAsia="Calibri"/>
          <w:color w:val="auto"/>
          <w:lang w:eastAsia="en-US"/>
        </w:rPr>
        <w:t>The</w:t>
      </w:r>
      <w:r w:rsidRPr="00E11AEE">
        <w:rPr>
          <w:rFonts w:eastAsia="Calibri"/>
          <w:color w:val="auto"/>
          <w:lang w:eastAsia="en-US"/>
        </w:rPr>
        <w:t xml:space="preserve"> individual goals, needs and preferences </w:t>
      </w:r>
      <w:r>
        <w:rPr>
          <w:rFonts w:eastAsia="Calibri"/>
          <w:color w:val="auto"/>
          <w:lang w:eastAsia="en-US"/>
        </w:rPr>
        <w:t xml:space="preserve">of consumers </w:t>
      </w:r>
      <w:r w:rsidRPr="00E11AEE">
        <w:rPr>
          <w:rFonts w:eastAsia="Calibri"/>
          <w:color w:val="auto"/>
          <w:lang w:eastAsia="en-US"/>
        </w:rPr>
        <w:t xml:space="preserve">are considered during the assessment and care planning process. </w:t>
      </w:r>
      <w:r>
        <w:rPr>
          <w:rFonts w:eastAsia="Calibri"/>
          <w:color w:val="auto"/>
          <w:lang w:eastAsia="en-US"/>
        </w:rPr>
        <w:t xml:space="preserve">All </w:t>
      </w:r>
      <w:r w:rsidRPr="00E11AEE">
        <w:rPr>
          <w:rFonts w:eastAsia="Calibri"/>
          <w:color w:val="auto"/>
          <w:lang w:eastAsia="en-US"/>
        </w:rPr>
        <w:t xml:space="preserve">sampled consumers had advance care directives </w:t>
      </w:r>
      <w:r>
        <w:rPr>
          <w:rFonts w:eastAsia="Calibri"/>
          <w:color w:val="auto"/>
          <w:lang w:eastAsia="en-US"/>
        </w:rPr>
        <w:t>which</w:t>
      </w:r>
      <w:r w:rsidRPr="00E11AEE">
        <w:rPr>
          <w:rFonts w:eastAsia="Calibri"/>
          <w:color w:val="auto"/>
          <w:lang w:eastAsia="en-US"/>
        </w:rPr>
        <w:t xml:space="preserve"> were signed by the consumer, representative, or medical practitioner. </w:t>
      </w:r>
    </w:p>
    <w:p w14:paraId="74B0CB28" w14:textId="31316826" w:rsidR="00E11AEE" w:rsidRDefault="0050023A" w:rsidP="006D141C">
      <w:pPr>
        <w:rPr>
          <w:rFonts w:eastAsia="Calibri"/>
          <w:lang w:eastAsia="en-US"/>
        </w:rPr>
      </w:pPr>
      <w:r w:rsidRPr="00DE3CC9">
        <w:rPr>
          <w:rFonts w:eastAsiaTheme="minorHAnsi"/>
          <w:color w:val="auto"/>
        </w:rPr>
        <w:t xml:space="preserve">Sampled consumers </w:t>
      </w:r>
      <w:r w:rsidRPr="00DE3CC9">
        <w:rPr>
          <w:rFonts w:eastAsia="Calibri"/>
          <w:color w:val="auto"/>
          <w:lang w:eastAsia="en-US"/>
        </w:rPr>
        <w:t xml:space="preserve">did not feel they were partners in the ongoing assessment and planning of their care and services. </w:t>
      </w:r>
      <w:r w:rsidRPr="003A5605">
        <w:rPr>
          <w:rFonts w:eastAsia="Calibri"/>
          <w:lang w:eastAsia="en-US"/>
        </w:rPr>
        <w:t xml:space="preserve">Most </w:t>
      </w:r>
      <w:r>
        <w:rPr>
          <w:rFonts w:eastAsia="Calibri"/>
          <w:lang w:eastAsia="en-US"/>
        </w:rPr>
        <w:t xml:space="preserve">sampled </w:t>
      </w:r>
      <w:r w:rsidRPr="003A5605">
        <w:rPr>
          <w:rFonts w:eastAsia="Calibri"/>
          <w:lang w:eastAsia="en-US"/>
        </w:rPr>
        <w:t>consumers and representatives said they had not seen a care or assessment</w:t>
      </w:r>
      <w:r w:rsidR="00DE3CC9">
        <w:rPr>
          <w:rFonts w:eastAsia="Calibri"/>
          <w:lang w:eastAsia="en-US"/>
        </w:rPr>
        <w:t xml:space="preserve"> plan and r</w:t>
      </w:r>
      <w:r w:rsidR="00DE3CC9" w:rsidRPr="000362E1">
        <w:rPr>
          <w:rFonts w:eastAsia="Calibri"/>
          <w:lang w:eastAsia="en-US"/>
        </w:rPr>
        <w:t xml:space="preserve">epresentatives stated they have not been made aware that a copy of the care plan is available </w:t>
      </w:r>
      <w:r w:rsidR="00DE3CC9">
        <w:rPr>
          <w:rFonts w:eastAsia="Calibri"/>
          <w:lang w:eastAsia="en-US"/>
        </w:rPr>
        <w:t>upon request.</w:t>
      </w:r>
      <w:r w:rsidR="006D141C">
        <w:rPr>
          <w:rFonts w:eastAsia="Calibri"/>
          <w:lang w:eastAsia="en-US"/>
        </w:rPr>
        <w:t xml:space="preserve"> </w:t>
      </w:r>
      <w:r w:rsidR="00E11AEE" w:rsidRPr="00E735B2">
        <w:rPr>
          <w:rFonts w:eastAsia="Calibri"/>
          <w:lang w:eastAsia="en-US"/>
        </w:rPr>
        <w:t>Some representatives expressed dissatisfaction with their participation in assessment and care planning, particularly with regard to the use of psychotropic medication and chemical</w:t>
      </w:r>
      <w:r w:rsidR="00E11AEE">
        <w:rPr>
          <w:rFonts w:eastAsia="Calibri"/>
          <w:lang w:eastAsia="en-US"/>
        </w:rPr>
        <w:t xml:space="preserve"> </w:t>
      </w:r>
      <w:r w:rsidR="00E11AEE" w:rsidRPr="00E735B2">
        <w:rPr>
          <w:rFonts w:eastAsia="Calibri"/>
          <w:lang w:eastAsia="en-US"/>
        </w:rPr>
        <w:t xml:space="preserve">restrictive </w:t>
      </w:r>
      <w:r w:rsidR="00E11AEE">
        <w:rPr>
          <w:rFonts w:eastAsia="Calibri"/>
          <w:lang w:eastAsia="en-US"/>
        </w:rPr>
        <w:t>practice.</w:t>
      </w:r>
    </w:p>
    <w:p w14:paraId="00164652" w14:textId="5CF2787C" w:rsidR="00E11AEE" w:rsidRPr="00E11AEE" w:rsidRDefault="00E11AEE" w:rsidP="00E11AEE">
      <w:pPr>
        <w:rPr>
          <w:rFonts w:eastAsia="Calibri"/>
          <w:lang w:eastAsia="en-US"/>
        </w:rPr>
      </w:pPr>
      <w:r w:rsidRPr="00E11AEE">
        <w:rPr>
          <w:rFonts w:eastAsia="Calibri"/>
          <w:lang w:eastAsia="en-US"/>
        </w:rPr>
        <w:t xml:space="preserve">The service was unable to demonstrate ongoing partnership with consumers and representatives in assessment, care planning, risk identification and review of consumer care and services. </w:t>
      </w:r>
    </w:p>
    <w:p w14:paraId="6503A412" w14:textId="7E0AEDBB" w:rsidR="00DD64C0" w:rsidRPr="00D435F8" w:rsidRDefault="001C58C5" w:rsidP="00DD64C0">
      <w:pPr>
        <w:rPr>
          <w:rFonts w:eastAsia="Calibri"/>
          <w:i/>
          <w:color w:val="auto"/>
          <w:lang w:eastAsia="en-US"/>
        </w:rPr>
      </w:pPr>
      <w:r w:rsidRPr="00154403">
        <w:rPr>
          <w:rFonts w:eastAsiaTheme="minorHAnsi"/>
        </w:rPr>
        <w:t xml:space="preserve">The Quality Standard is assessed </w:t>
      </w:r>
      <w:r w:rsidRPr="00E11AEE">
        <w:rPr>
          <w:rFonts w:eastAsiaTheme="minorHAnsi"/>
          <w:color w:val="auto"/>
        </w:rPr>
        <w:t xml:space="preserve">as </w:t>
      </w:r>
      <w:r w:rsidR="00E11AEE" w:rsidRPr="00E11AEE">
        <w:rPr>
          <w:rFonts w:eastAsiaTheme="minorHAnsi"/>
          <w:color w:val="auto"/>
        </w:rPr>
        <w:t>n</w:t>
      </w:r>
      <w:r w:rsidRPr="00E11AEE">
        <w:rPr>
          <w:rFonts w:eastAsiaTheme="minorHAnsi"/>
          <w:color w:val="auto"/>
        </w:rPr>
        <w:t xml:space="preserve">on-compliant </w:t>
      </w:r>
      <w:r w:rsidRPr="00836278">
        <w:rPr>
          <w:rFonts w:eastAsiaTheme="minorHAnsi"/>
          <w:color w:val="auto"/>
        </w:rPr>
        <w:t xml:space="preserve">as </w:t>
      </w:r>
      <w:r w:rsidR="00836278" w:rsidRPr="00836278">
        <w:rPr>
          <w:rFonts w:eastAsiaTheme="minorHAnsi"/>
          <w:color w:val="auto"/>
        </w:rPr>
        <w:t>four</w:t>
      </w:r>
      <w:r w:rsidRPr="00836278">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00E11AEE" w:rsidRPr="00E11AEE">
        <w:rPr>
          <w:rFonts w:eastAsiaTheme="minorHAnsi"/>
          <w:color w:val="auto"/>
        </w:rPr>
        <w:t>n</w:t>
      </w:r>
      <w:r w:rsidRPr="00E11AEE">
        <w:rPr>
          <w:rFonts w:eastAsiaTheme="minorHAnsi"/>
          <w:color w:val="auto"/>
        </w:rPr>
        <w:t>on-compliant.</w:t>
      </w:r>
    </w:p>
    <w:p w14:paraId="6503A413" w14:textId="13899E44" w:rsidR="00DD64C0" w:rsidRDefault="001C58C5" w:rsidP="00DD64C0">
      <w:pPr>
        <w:pStyle w:val="Heading2"/>
      </w:pPr>
      <w:r>
        <w:lastRenderedPageBreak/>
        <w:t>Assessment of Standard 2 Requirements</w:t>
      </w:r>
      <w:r w:rsidRPr="0066387A">
        <w:rPr>
          <w:i/>
          <w:color w:val="0000FF"/>
          <w:sz w:val="24"/>
          <w:szCs w:val="24"/>
        </w:rPr>
        <w:t xml:space="preserve"> </w:t>
      </w:r>
    </w:p>
    <w:p w14:paraId="6503A414" w14:textId="75C0F276" w:rsidR="00DD64C0" w:rsidRDefault="001C58C5" w:rsidP="00DD64C0">
      <w:pPr>
        <w:pStyle w:val="Heading3"/>
      </w:pPr>
      <w:r w:rsidRPr="00051035">
        <w:t xml:space="preserve">Requirement </w:t>
      </w:r>
      <w:r>
        <w:t>2</w:t>
      </w:r>
      <w:r w:rsidRPr="00051035">
        <w:t>(3)(a)</w:t>
      </w:r>
      <w:r w:rsidRPr="00051035">
        <w:tab/>
        <w:t>Non-compliant</w:t>
      </w:r>
    </w:p>
    <w:p w14:paraId="20E69097" w14:textId="77777777" w:rsidR="00B8265F" w:rsidRDefault="001C58C5" w:rsidP="00DD64C0">
      <w:pPr>
        <w:rPr>
          <w:i/>
        </w:rPr>
      </w:pPr>
      <w:r w:rsidRPr="008D114F">
        <w:rPr>
          <w:i/>
        </w:rPr>
        <w:t>Assessment and planning, including consideration of risks to the consumer’s health and well-being, informs the delivery of safe and effective care and services.</w:t>
      </w:r>
    </w:p>
    <w:p w14:paraId="71C219CC" w14:textId="6235C05B" w:rsidR="00B8265F" w:rsidRPr="0043350F" w:rsidRDefault="00B8265F" w:rsidP="00B8265F">
      <w:pPr>
        <w:pStyle w:val="ListBullet"/>
        <w:numPr>
          <w:ilvl w:val="0"/>
          <w:numId w:val="0"/>
        </w:numPr>
      </w:pPr>
      <w:r w:rsidRPr="0043350F">
        <w:t>T</w:t>
      </w:r>
      <w:r w:rsidR="001C58C5" w:rsidRPr="0043350F">
        <w:t>he Assessment Team</w:t>
      </w:r>
      <w:r w:rsidRPr="0043350F">
        <w:t xml:space="preserve"> found assessments and care planning documents did not always consider or inform the delivery of safe and effective care. For example:</w:t>
      </w:r>
    </w:p>
    <w:p w14:paraId="4FA68CBB" w14:textId="0448BE80" w:rsidR="00D84805" w:rsidRPr="00D84805" w:rsidRDefault="00B8265F" w:rsidP="00DD64C0">
      <w:pPr>
        <w:pStyle w:val="ListBullet"/>
        <w:ind w:left="425" w:hanging="425"/>
        <w:rPr>
          <w:u w:val="single"/>
        </w:rPr>
      </w:pPr>
      <w:r>
        <w:t>T</w:t>
      </w:r>
      <w:r w:rsidR="00277A1C">
        <w:t>hree</w:t>
      </w:r>
      <w:r>
        <w:t xml:space="preserve"> sampled consumers have</w:t>
      </w:r>
      <w:r w:rsidRPr="003E21C6">
        <w:t xml:space="preserve"> been prescribed ‘as</w:t>
      </w:r>
      <w:r>
        <w:t> </w:t>
      </w:r>
      <w:r w:rsidRPr="003E21C6">
        <w:t xml:space="preserve">required’ psychotropic medication </w:t>
      </w:r>
      <w:r>
        <w:t>to manage challenging</w:t>
      </w:r>
      <w:r w:rsidRPr="003E21C6">
        <w:t xml:space="preserve"> behaviour</w:t>
      </w:r>
      <w:r w:rsidR="00277A1C">
        <w:t>s</w:t>
      </w:r>
      <w:r w:rsidRPr="003E21C6">
        <w:t>. However, the service has not considered these medications as chemical</w:t>
      </w:r>
      <w:r w:rsidR="00277A1C">
        <w:t xml:space="preserve"> </w:t>
      </w:r>
      <w:r w:rsidRPr="003E21C6">
        <w:t>restrictive practice and</w:t>
      </w:r>
      <w:r>
        <w:t xml:space="preserve"> </w:t>
      </w:r>
      <w:r w:rsidRPr="003E21C6">
        <w:t>chemical</w:t>
      </w:r>
      <w:r w:rsidR="00277A1C">
        <w:t xml:space="preserve"> </w:t>
      </w:r>
      <w:r w:rsidRPr="003E21C6">
        <w:t>restrictive practice assessment</w:t>
      </w:r>
      <w:r>
        <w:t>s</w:t>
      </w:r>
      <w:r w:rsidRPr="003E21C6">
        <w:t xml:space="preserve"> ha</w:t>
      </w:r>
      <w:r>
        <w:t>ve</w:t>
      </w:r>
      <w:r w:rsidRPr="003E21C6">
        <w:t xml:space="preserve"> not been completed</w:t>
      </w:r>
      <w:r>
        <w:t xml:space="preserve">. </w:t>
      </w:r>
      <w:r w:rsidRPr="007C734D">
        <w:t>Clinical staff d</w:t>
      </w:r>
      <w:r>
        <w:t>id</w:t>
      </w:r>
      <w:r w:rsidRPr="007C734D">
        <w:t xml:space="preserve"> not recognise that </w:t>
      </w:r>
      <w:r>
        <w:t>th</w:t>
      </w:r>
      <w:r w:rsidR="00277A1C">
        <w:t>ese</w:t>
      </w:r>
      <w:r>
        <w:t xml:space="preserve"> consumers</w:t>
      </w:r>
      <w:r w:rsidRPr="007C734D">
        <w:t xml:space="preserve"> </w:t>
      </w:r>
      <w:r w:rsidR="00277A1C">
        <w:t>are chemically restrained</w:t>
      </w:r>
      <w:r w:rsidR="00F628D2">
        <w:t>.</w:t>
      </w:r>
    </w:p>
    <w:p w14:paraId="6503A416" w14:textId="6B00444A" w:rsidR="00DD64C0" w:rsidRPr="00E339BF" w:rsidRDefault="00D84805" w:rsidP="00DD64C0">
      <w:pPr>
        <w:pStyle w:val="ListBullet"/>
        <w:ind w:left="425" w:hanging="425"/>
        <w:rPr>
          <w:u w:val="single"/>
        </w:rPr>
      </w:pPr>
      <w:r w:rsidRPr="00D84805">
        <w:t xml:space="preserve">The Assessment Team reviewed wound charting </w:t>
      </w:r>
      <w:r>
        <w:t xml:space="preserve">for a consumer </w:t>
      </w:r>
      <w:r w:rsidRPr="00D84805">
        <w:t>and noted that</w:t>
      </w:r>
      <w:r>
        <w:t xml:space="preserve"> </w:t>
      </w:r>
      <w:r w:rsidRPr="00D84805">
        <w:t xml:space="preserve">wound measurements </w:t>
      </w:r>
      <w:r>
        <w:t>we</w:t>
      </w:r>
      <w:r w:rsidRPr="00D84805">
        <w:t xml:space="preserve">re not completed, photographs </w:t>
      </w:r>
      <w:r>
        <w:t>we</w:t>
      </w:r>
      <w:r w:rsidRPr="00D84805">
        <w:t xml:space="preserve">re taken at irregular intervals, </w:t>
      </w:r>
      <w:r>
        <w:t xml:space="preserve">and </w:t>
      </w:r>
      <w:r w:rsidRPr="00D84805">
        <w:t xml:space="preserve">pressure-relieving strategies </w:t>
      </w:r>
      <w:r>
        <w:t>were</w:t>
      </w:r>
      <w:r w:rsidRPr="00D84805">
        <w:t xml:space="preserve"> not documented</w:t>
      </w:r>
      <w:r w:rsidR="00F628D2">
        <w:t>.</w:t>
      </w:r>
    </w:p>
    <w:p w14:paraId="5B861000" w14:textId="19412F32" w:rsidR="00CD1F65" w:rsidRDefault="00CD1F65" w:rsidP="00CD1F65">
      <w:pPr>
        <w:rPr>
          <w:rFonts w:eastAsia="Calibri"/>
        </w:rPr>
      </w:pPr>
      <w:r>
        <w:rPr>
          <w:rFonts w:eastAsia="Calibri"/>
          <w:color w:val="auto"/>
          <w:lang w:eastAsia="en-US"/>
        </w:rPr>
        <w:t>In their response to the Assessment Team report, the approved provider submitted a comprehensive plan for continuous improvement to address deficits identified in the Assessment Team’s site audit report. The plan nominates a number of actions the service has taken</w:t>
      </w:r>
      <w:r w:rsidR="00082D64">
        <w:rPr>
          <w:rFonts w:eastAsia="Calibri"/>
          <w:color w:val="auto"/>
          <w:lang w:eastAsia="en-US"/>
        </w:rPr>
        <w:t xml:space="preserve"> or</w:t>
      </w:r>
      <w:r w:rsidR="006B487A">
        <w:rPr>
          <w:rFonts w:eastAsia="Calibri"/>
          <w:color w:val="auto"/>
          <w:lang w:eastAsia="en-US"/>
        </w:rPr>
        <w:t xml:space="preserve"> future actions</w:t>
      </w:r>
      <w:r w:rsidR="00082D64">
        <w:rPr>
          <w:rFonts w:eastAsia="Calibri"/>
          <w:color w:val="auto"/>
          <w:lang w:eastAsia="en-US"/>
        </w:rPr>
        <w:t xml:space="preserve"> </w:t>
      </w:r>
      <w:r w:rsidR="006A7001">
        <w:rPr>
          <w:rFonts w:eastAsia="Calibri"/>
          <w:color w:val="auto"/>
          <w:lang w:eastAsia="en-US"/>
        </w:rPr>
        <w:t>planned</w:t>
      </w:r>
      <w:r>
        <w:rPr>
          <w:rFonts w:eastAsia="Calibri"/>
          <w:color w:val="auto"/>
          <w:lang w:eastAsia="en-US"/>
        </w:rPr>
        <w:t xml:space="preserve"> in relation to this requirement, including but not limited to</w:t>
      </w:r>
      <w:r w:rsidR="00601135">
        <w:rPr>
          <w:rFonts w:eastAsia="Calibri"/>
          <w:color w:val="auto"/>
          <w:lang w:eastAsia="en-US"/>
        </w:rPr>
        <w:t xml:space="preserve"> reviewing consumers identified</w:t>
      </w:r>
      <w:r w:rsidR="006A7001">
        <w:rPr>
          <w:rFonts w:eastAsia="Calibri"/>
          <w:color w:val="auto"/>
          <w:lang w:eastAsia="en-US"/>
        </w:rPr>
        <w:t xml:space="preserve"> in the site audit report </w:t>
      </w:r>
      <w:r w:rsidR="00601135">
        <w:rPr>
          <w:rFonts w:eastAsia="Calibri"/>
          <w:color w:val="auto"/>
          <w:lang w:eastAsia="en-US"/>
        </w:rPr>
        <w:t xml:space="preserve">and closing identified care gaps, </w:t>
      </w:r>
      <w:r w:rsidR="003C6FB3">
        <w:rPr>
          <w:rFonts w:eastAsia="Calibri"/>
          <w:color w:val="auto"/>
          <w:lang w:eastAsia="en-US"/>
        </w:rPr>
        <w:t xml:space="preserve">reviewing the assessment and care plan for consumers subject to any form of restrictive practice and </w:t>
      </w:r>
      <w:r w:rsidR="00601135">
        <w:rPr>
          <w:rFonts w:eastAsia="Calibri"/>
          <w:color w:val="auto"/>
          <w:lang w:eastAsia="en-US"/>
        </w:rPr>
        <w:t>reviewing and updating clinical care and assessment procedures</w:t>
      </w:r>
      <w:r w:rsidR="003C6FB3">
        <w:rPr>
          <w:rFonts w:eastAsia="Calibri"/>
          <w:color w:val="auto"/>
          <w:lang w:eastAsia="en-US"/>
        </w:rPr>
        <w:t>.</w:t>
      </w:r>
    </w:p>
    <w:p w14:paraId="54454038" w14:textId="6ADE6B64" w:rsidR="008304AC" w:rsidRDefault="008304AC" w:rsidP="00CD1F65">
      <w:pPr>
        <w:rPr>
          <w:rFonts w:eastAsia="Calibri"/>
          <w:color w:val="auto"/>
          <w:lang w:eastAsia="en-US"/>
        </w:rPr>
      </w:pPr>
      <w:r>
        <w:rPr>
          <w:rFonts w:eastAsia="Calibri"/>
          <w:color w:val="auto"/>
          <w:lang w:eastAsia="en-US"/>
        </w:rPr>
        <w:t>The approved provider’s response also itemises individual follow up action in relation to several consumers</w:t>
      </w:r>
      <w:r w:rsidR="00082D64">
        <w:rPr>
          <w:rFonts w:eastAsia="Calibri"/>
          <w:color w:val="auto"/>
          <w:lang w:eastAsia="en-US"/>
        </w:rPr>
        <w:t xml:space="preserve"> sampled by the Assessment Team</w:t>
      </w:r>
      <w:r>
        <w:rPr>
          <w:rFonts w:eastAsia="Calibri"/>
          <w:color w:val="auto"/>
          <w:lang w:eastAsia="en-US"/>
        </w:rPr>
        <w:t xml:space="preserve"> including review</w:t>
      </w:r>
      <w:r w:rsidR="00082D64">
        <w:rPr>
          <w:rFonts w:eastAsia="Calibri"/>
          <w:color w:val="auto"/>
          <w:lang w:eastAsia="en-US"/>
        </w:rPr>
        <w:t>ing</w:t>
      </w:r>
      <w:r>
        <w:rPr>
          <w:rFonts w:eastAsia="Calibri"/>
          <w:color w:val="auto"/>
          <w:lang w:eastAsia="en-US"/>
        </w:rPr>
        <w:t xml:space="preserve"> the three sampled consumers who are </w:t>
      </w:r>
      <w:r w:rsidRPr="003E21C6">
        <w:t>prescribed ‘as</w:t>
      </w:r>
      <w:r>
        <w:t> </w:t>
      </w:r>
      <w:r w:rsidRPr="003E21C6">
        <w:t>required’ psychotropic medication</w:t>
      </w:r>
      <w:r>
        <w:t xml:space="preserve">, and </w:t>
      </w:r>
      <w:r w:rsidR="00082D64">
        <w:t xml:space="preserve">for another consumer that </w:t>
      </w:r>
      <w:r>
        <w:t>all pressure injury prevention strategies have been documented.</w:t>
      </w:r>
      <w:r w:rsidR="00601135">
        <w:t xml:space="preserve"> Staff training has also been completed in relation to minimising restrictive practice, responding to challenging behaviours and best practice </w:t>
      </w:r>
      <w:r w:rsidR="006A7001">
        <w:t>wound management</w:t>
      </w:r>
      <w:r w:rsidR="00601135">
        <w:t>.</w:t>
      </w:r>
      <w:r>
        <w:rPr>
          <w:rFonts w:eastAsia="Calibri"/>
          <w:color w:val="auto"/>
          <w:lang w:eastAsia="en-US"/>
        </w:rPr>
        <w:t xml:space="preserve"> </w:t>
      </w:r>
    </w:p>
    <w:p w14:paraId="11E6CE3C" w14:textId="2F5A43DD" w:rsidR="003C6FB3" w:rsidRPr="00CA1384" w:rsidRDefault="003C6FB3" w:rsidP="003C6FB3">
      <w:pPr>
        <w:rPr>
          <w:rFonts w:eastAsia="Calibri"/>
          <w:color w:val="auto"/>
          <w:lang w:eastAsia="en-US"/>
        </w:rPr>
      </w:pPr>
      <w:r>
        <w:rPr>
          <w:rFonts w:eastAsia="Calibri"/>
          <w:color w:val="auto"/>
          <w:lang w:eastAsia="en-US"/>
        </w:rPr>
        <w:t>While I note the comprehensive remedial action taken by the service since the site audit, and planned improvements, at the time of the site audit, the service did not demonstrate adequate assessment and plan</w:t>
      </w:r>
      <w:r w:rsidR="00F628D2">
        <w:rPr>
          <w:rFonts w:eastAsia="Calibri"/>
          <w:color w:val="auto"/>
          <w:lang w:eastAsia="en-US"/>
        </w:rPr>
        <w:t>n</w:t>
      </w:r>
      <w:r>
        <w:rPr>
          <w:rFonts w:eastAsia="Calibri"/>
          <w:color w:val="auto"/>
          <w:lang w:eastAsia="en-US"/>
        </w:rPr>
        <w:t>ing</w:t>
      </w:r>
      <w:r w:rsidR="00F628D2">
        <w:rPr>
          <w:rFonts w:eastAsia="Calibri"/>
          <w:color w:val="auto"/>
          <w:lang w:eastAsia="en-US"/>
        </w:rPr>
        <w:t xml:space="preserve"> of risks associated with skin integrity and chemical restrictive practice</w:t>
      </w:r>
      <w:r>
        <w:rPr>
          <w:rFonts w:eastAsia="Calibri"/>
          <w:color w:val="auto"/>
          <w:lang w:eastAsia="en-US"/>
        </w:rPr>
        <w:t>. Therefore, I find that the service is non</w:t>
      </w:r>
      <w:r w:rsidR="00F628D2">
        <w:rPr>
          <w:rFonts w:eastAsia="Calibri"/>
          <w:color w:val="auto"/>
          <w:lang w:eastAsia="en-US"/>
        </w:rPr>
        <w:noBreakHyphen/>
      </w:r>
      <w:r>
        <w:rPr>
          <w:rFonts w:eastAsia="Calibri"/>
          <w:color w:val="auto"/>
          <w:lang w:eastAsia="en-US"/>
        </w:rPr>
        <w:t>compliant with this requirement.</w:t>
      </w:r>
    </w:p>
    <w:p w14:paraId="6503A417" w14:textId="1BC84176" w:rsidR="00DD64C0" w:rsidRDefault="001C58C5" w:rsidP="00DD64C0">
      <w:pPr>
        <w:pStyle w:val="Heading3"/>
      </w:pPr>
      <w:r>
        <w:lastRenderedPageBreak/>
        <w:t>Requirement 2(3)(b)</w:t>
      </w:r>
      <w:r>
        <w:tab/>
        <w:t>Compliant</w:t>
      </w:r>
    </w:p>
    <w:p w14:paraId="6503A418" w14:textId="77777777" w:rsidR="00DD64C0" w:rsidRPr="008D114F" w:rsidRDefault="001C58C5" w:rsidP="00DD64C0">
      <w:pPr>
        <w:rPr>
          <w:i/>
        </w:rPr>
      </w:pPr>
      <w:r w:rsidRPr="008D114F">
        <w:rPr>
          <w:i/>
        </w:rPr>
        <w:t>Assessment and planning identifies and addresses the consumer’s current needs, goals and preferences, including advance care planning and end of life planning if the consumer wishes.</w:t>
      </w:r>
    </w:p>
    <w:p w14:paraId="6503A41A" w14:textId="66139F5B" w:rsidR="00DD64C0" w:rsidRDefault="001C58C5" w:rsidP="00DD64C0">
      <w:pPr>
        <w:pStyle w:val="Heading3"/>
      </w:pPr>
      <w:r>
        <w:t>Requirement 2(3)(c)</w:t>
      </w:r>
      <w:r>
        <w:tab/>
        <w:t>Non-compliant</w:t>
      </w:r>
    </w:p>
    <w:p w14:paraId="6503A41B" w14:textId="77777777" w:rsidR="00DD64C0" w:rsidRPr="008D114F" w:rsidRDefault="001C58C5" w:rsidP="00DD64C0">
      <w:pPr>
        <w:rPr>
          <w:i/>
        </w:rPr>
      </w:pPr>
      <w:r w:rsidRPr="008D114F">
        <w:rPr>
          <w:i/>
        </w:rPr>
        <w:t>The organisation demonstrates that assessment and planning:</w:t>
      </w:r>
    </w:p>
    <w:p w14:paraId="6503A41C" w14:textId="77777777" w:rsidR="00DD64C0" w:rsidRPr="008D114F" w:rsidRDefault="001C58C5" w:rsidP="00A01D7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03A41D" w14:textId="77777777" w:rsidR="00DD64C0" w:rsidRPr="008D114F" w:rsidRDefault="001C58C5" w:rsidP="00A01D7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44464E" w14:textId="3F8AB25D" w:rsidR="00E51C15" w:rsidRDefault="00E51C15" w:rsidP="00E51C15">
      <w:pPr>
        <w:rPr>
          <w:rFonts w:eastAsiaTheme="minorHAnsi"/>
          <w:color w:val="auto"/>
          <w:szCs w:val="22"/>
          <w:lang w:eastAsia="en-US"/>
        </w:rPr>
      </w:pPr>
      <w:r w:rsidRPr="001627E4">
        <w:rPr>
          <w:color w:val="auto"/>
        </w:rPr>
        <w:t>T</w:t>
      </w:r>
      <w:r w:rsidR="001C58C5" w:rsidRPr="001627E4">
        <w:rPr>
          <w:color w:val="auto"/>
        </w:rPr>
        <w:t>he Assessment Team</w:t>
      </w:r>
      <w:r w:rsidRPr="001627E4">
        <w:rPr>
          <w:color w:val="auto"/>
        </w:rPr>
        <w:t xml:space="preserve"> found</w:t>
      </w:r>
      <w:r w:rsidR="001C58C5" w:rsidRPr="001627E4">
        <w:rPr>
          <w:color w:val="auto"/>
        </w:rPr>
        <w:t xml:space="preserve"> </w:t>
      </w:r>
      <w:r w:rsidRPr="001627E4">
        <w:rPr>
          <w:color w:val="auto"/>
        </w:rPr>
        <w:t xml:space="preserve">the </w:t>
      </w:r>
      <w:r w:rsidRPr="007464BF">
        <w:t xml:space="preserve">service did not demonstrate </w:t>
      </w:r>
      <w:r>
        <w:t xml:space="preserve">ongoing partnership with consumers or </w:t>
      </w:r>
      <w:r w:rsidR="00F10D8B">
        <w:t xml:space="preserve">their </w:t>
      </w:r>
      <w:r w:rsidRPr="007464BF">
        <w:t>nominated representative</w:t>
      </w:r>
      <w:r w:rsidR="00F10D8B">
        <w:t>s</w:t>
      </w:r>
      <w:r w:rsidRPr="007464BF">
        <w:t xml:space="preserve"> in assessment, planning</w:t>
      </w:r>
      <w:r>
        <w:t>,</w:t>
      </w:r>
      <w:r w:rsidRPr="007464BF">
        <w:t xml:space="preserve"> and </w:t>
      </w:r>
      <w:r w:rsidR="006A7001">
        <w:t xml:space="preserve">care </w:t>
      </w:r>
      <w:r w:rsidRPr="007464BF">
        <w:t xml:space="preserve">review. </w:t>
      </w:r>
      <w:r w:rsidR="00F10D8B">
        <w:rPr>
          <w:rFonts w:eastAsia="Calibri"/>
          <w:color w:val="auto"/>
          <w:lang w:eastAsia="en-US"/>
        </w:rPr>
        <w:t>R</w:t>
      </w:r>
      <w:r w:rsidRPr="00362971">
        <w:rPr>
          <w:rFonts w:eastAsia="Calibri"/>
          <w:color w:val="auto"/>
          <w:lang w:eastAsia="en-US"/>
        </w:rPr>
        <w:t>epresentatives said they are</w:t>
      </w:r>
      <w:r w:rsidR="00F10D8B">
        <w:rPr>
          <w:rFonts w:eastAsia="Calibri"/>
          <w:color w:val="auto"/>
          <w:lang w:eastAsia="en-US"/>
        </w:rPr>
        <w:t xml:space="preserve"> not always</w:t>
      </w:r>
      <w:r w:rsidRPr="00362971">
        <w:rPr>
          <w:rFonts w:eastAsia="Calibri"/>
          <w:color w:val="auto"/>
          <w:lang w:eastAsia="en-US"/>
        </w:rPr>
        <w:t xml:space="preserve"> notified when a consumer has a fall or is reviewed by the medical </w:t>
      </w:r>
      <w:r>
        <w:rPr>
          <w:rFonts w:eastAsia="Calibri"/>
          <w:color w:val="auto"/>
          <w:lang w:eastAsia="en-US"/>
        </w:rPr>
        <w:t>practitioner</w:t>
      </w:r>
      <w:r w:rsidRPr="00362971">
        <w:rPr>
          <w:rFonts w:eastAsia="Calibri"/>
          <w:color w:val="auto"/>
          <w:lang w:eastAsia="en-US"/>
        </w:rPr>
        <w:t xml:space="preserve">. Not all consumers or their representatives were able to confirm they </w:t>
      </w:r>
      <w:r w:rsidR="00F10D8B">
        <w:rPr>
          <w:rFonts w:eastAsia="Calibri"/>
          <w:color w:val="auto"/>
          <w:lang w:eastAsia="en-US"/>
        </w:rPr>
        <w:t>participate in</w:t>
      </w:r>
      <w:r w:rsidRPr="00362971">
        <w:rPr>
          <w:rFonts w:eastAsia="Calibri"/>
          <w:color w:val="auto"/>
          <w:lang w:eastAsia="en-US"/>
        </w:rPr>
        <w:t xml:space="preserve"> ongoing care </w:t>
      </w:r>
      <w:r w:rsidRPr="00094628">
        <w:rPr>
          <w:rFonts w:eastAsia="Calibri"/>
          <w:color w:val="auto"/>
          <w:lang w:eastAsia="en-US"/>
        </w:rPr>
        <w:t>consultations.</w:t>
      </w:r>
      <w:r w:rsidR="00F10D8B">
        <w:rPr>
          <w:rFonts w:eastAsia="Calibri"/>
          <w:color w:val="auto"/>
          <w:lang w:eastAsia="en-US"/>
        </w:rPr>
        <w:t xml:space="preserve"> One representative </w:t>
      </w:r>
      <w:r w:rsidR="004352B5">
        <w:rPr>
          <w:rFonts w:eastAsia="Calibri"/>
          <w:color w:val="auto"/>
          <w:lang w:eastAsia="en-US"/>
        </w:rPr>
        <w:t xml:space="preserve">had only participated in one care plan review and </w:t>
      </w:r>
      <w:r w:rsidR="00F10D8B">
        <w:rPr>
          <w:rFonts w:eastAsia="Calibri"/>
          <w:color w:val="auto"/>
          <w:lang w:eastAsia="en-US"/>
        </w:rPr>
        <w:t>was not aware consent was required for restrictive practices</w:t>
      </w:r>
      <w:r w:rsidR="0087698D">
        <w:rPr>
          <w:rFonts w:eastAsia="Calibri"/>
          <w:color w:val="auto"/>
          <w:lang w:eastAsia="en-US"/>
        </w:rPr>
        <w:t xml:space="preserve">. </w:t>
      </w:r>
      <w:r w:rsidR="004352B5">
        <w:rPr>
          <w:rFonts w:eastAsia="Calibri"/>
          <w:color w:val="auto"/>
          <w:lang w:eastAsia="en-US"/>
        </w:rPr>
        <w:t>A</w:t>
      </w:r>
      <w:r w:rsidR="00F10D8B">
        <w:rPr>
          <w:rFonts w:eastAsia="Calibri"/>
          <w:color w:val="auto"/>
          <w:lang w:eastAsia="en-US"/>
        </w:rPr>
        <w:t xml:space="preserve">nother representative was not consulted </w:t>
      </w:r>
      <w:r w:rsidR="00F10D8B" w:rsidRPr="00412952">
        <w:rPr>
          <w:rFonts w:eastAsiaTheme="minorHAnsi"/>
          <w:color w:val="auto"/>
          <w:szCs w:val="22"/>
          <w:lang w:eastAsia="en-US"/>
        </w:rPr>
        <w:t xml:space="preserve">regarding </w:t>
      </w:r>
      <w:r w:rsidR="00F10D8B">
        <w:rPr>
          <w:rFonts w:eastAsiaTheme="minorHAnsi"/>
          <w:color w:val="auto"/>
          <w:szCs w:val="22"/>
          <w:lang w:eastAsia="en-US"/>
        </w:rPr>
        <w:t xml:space="preserve">the </w:t>
      </w:r>
      <w:r w:rsidR="00F10D8B" w:rsidRPr="00412952">
        <w:rPr>
          <w:rFonts w:eastAsiaTheme="minorHAnsi"/>
          <w:color w:val="auto"/>
          <w:szCs w:val="22"/>
          <w:lang w:eastAsia="en-US"/>
        </w:rPr>
        <w:t>risks of psychotropic</w:t>
      </w:r>
      <w:r w:rsidR="00F10D8B">
        <w:rPr>
          <w:rFonts w:eastAsiaTheme="minorHAnsi"/>
          <w:color w:val="auto"/>
          <w:szCs w:val="22"/>
          <w:lang w:eastAsia="en-US"/>
        </w:rPr>
        <w:t xml:space="preserve"> medication</w:t>
      </w:r>
      <w:r w:rsidR="0087698D">
        <w:rPr>
          <w:rFonts w:eastAsiaTheme="minorHAnsi"/>
          <w:color w:val="auto"/>
          <w:szCs w:val="22"/>
          <w:lang w:eastAsia="en-US"/>
        </w:rPr>
        <w:t xml:space="preserve"> </w:t>
      </w:r>
      <w:r w:rsidR="00F10D8B">
        <w:rPr>
          <w:rFonts w:eastAsiaTheme="minorHAnsi"/>
          <w:color w:val="auto"/>
          <w:szCs w:val="22"/>
          <w:lang w:eastAsia="en-US"/>
        </w:rPr>
        <w:t>and one consume</w:t>
      </w:r>
      <w:r w:rsidR="001627E4">
        <w:rPr>
          <w:rFonts w:eastAsiaTheme="minorHAnsi"/>
          <w:color w:val="auto"/>
          <w:szCs w:val="22"/>
          <w:lang w:eastAsia="en-US"/>
        </w:rPr>
        <w:t>r</w:t>
      </w:r>
      <w:r w:rsidR="001627E4" w:rsidRPr="00412952">
        <w:rPr>
          <w:rFonts w:eastAsiaTheme="minorHAnsi"/>
          <w:color w:val="auto"/>
          <w:szCs w:val="22"/>
          <w:lang w:eastAsia="en-US"/>
        </w:rPr>
        <w:t xml:space="preserve"> could not recall ever being spoken to about </w:t>
      </w:r>
      <w:r w:rsidR="00082D64">
        <w:rPr>
          <w:rFonts w:eastAsiaTheme="minorHAnsi"/>
          <w:color w:val="auto"/>
          <w:szCs w:val="22"/>
          <w:lang w:eastAsia="en-US"/>
        </w:rPr>
        <w:t>their</w:t>
      </w:r>
      <w:r w:rsidR="001627E4" w:rsidRPr="00412952">
        <w:rPr>
          <w:rFonts w:eastAsiaTheme="minorHAnsi"/>
          <w:color w:val="auto"/>
          <w:szCs w:val="22"/>
          <w:lang w:eastAsia="en-US"/>
        </w:rPr>
        <w:t xml:space="preserve"> care or planning</w:t>
      </w:r>
      <w:r w:rsidR="001627E4" w:rsidRPr="00094628">
        <w:rPr>
          <w:rFonts w:eastAsiaTheme="minorHAnsi"/>
          <w:color w:val="auto"/>
          <w:szCs w:val="22"/>
          <w:lang w:eastAsia="en-US"/>
        </w:rPr>
        <w:t xml:space="preserve"> </w:t>
      </w:r>
      <w:r w:rsidR="00082D64">
        <w:rPr>
          <w:rFonts w:eastAsiaTheme="minorHAnsi"/>
          <w:color w:val="auto"/>
          <w:szCs w:val="22"/>
          <w:lang w:eastAsia="en-US"/>
        </w:rPr>
        <w:t>their</w:t>
      </w:r>
      <w:r w:rsidR="001627E4" w:rsidRPr="00094628">
        <w:rPr>
          <w:rFonts w:eastAsiaTheme="minorHAnsi"/>
          <w:color w:val="auto"/>
          <w:szCs w:val="22"/>
          <w:lang w:eastAsia="en-US"/>
        </w:rPr>
        <w:t xml:space="preserve"> care</w:t>
      </w:r>
      <w:r w:rsidR="0087698D">
        <w:rPr>
          <w:rFonts w:eastAsiaTheme="minorHAnsi"/>
          <w:color w:val="auto"/>
          <w:szCs w:val="22"/>
          <w:lang w:eastAsia="en-US"/>
        </w:rPr>
        <w:t>.</w:t>
      </w:r>
    </w:p>
    <w:p w14:paraId="1EBF9387" w14:textId="3B8592EF" w:rsidR="001A4F4A" w:rsidRDefault="001A4F4A" w:rsidP="00E51C15">
      <w:pPr>
        <w:rPr>
          <w:rFonts w:eastAsia="Calibri"/>
          <w:color w:val="auto"/>
          <w:lang w:eastAsia="en-US"/>
        </w:rPr>
      </w:pPr>
      <w:r>
        <w:rPr>
          <w:rFonts w:eastAsia="Calibri"/>
          <w:color w:val="auto"/>
          <w:lang w:eastAsia="en-US"/>
        </w:rPr>
        <w:t xml:space="preserve">In their response to the Assessment Team report, the approved provider does not </w:t>
      </w:r>
      <w:r w:rsidR="00131EBB">
        <w:rPr>
          <w:rFonts w:eastAsia="Calibri"/>
          <w:color w:val="auto"/>
          <w:lang w:eastAsia="en-US"/>
        </w:rPr>
        <w:t>contest</w:t>
      </w:r>
      <w:r>
        <w:rPr>
          <w:rFonts w:eastAsia="Calibri"/>
          <w:color w:val="auto"/>
          <w:lang w:eastAsia="en-US"/>
        </w:rPr>
        <w:t xml:space="preserve"> the </w:t>
      </w:r>
      <w:r w:rsidR="00082D64">
        <w:rPr>
          <w:rFonts w:eastAsia="Calibri"/>
          <w:color w:val="auto"/>
          <w:lang w:eastAsia="en-US"/>
        </w:rPr>
        <w:t xml:space="preserve">Assessment </w:t>
      </w:r>
      <w:r>
        <w:rPr>
          <w:rFonts w:eastAsia="Calibri"/>
          <w:color w:val="auto"/>
          <w:lang w:eastAsia="en-US"/>
        </w:rPr>
        <w:t xml:space="preserve">Team’s findings and undertakes to review the current care plan consultation process by 31 May 2022. In relation to two </w:t>
      </w:r>
      <w:r w:rsidR="00082D64">
        <w:rPr>
          <w:rFonts w:eastAsia="Calibri"/>
          <w:color w:val="auto"/>
          <w:lang w:eastAsia="en-US"/>
        </w:rPr>
        <w:t xml:space="preserve">of the </w:t>
      </w:r>
      <w:r>
        <w:rPr>
          <w:rFonts w:eastAsia="Calibri"/>
          <w:color w:val="auto"/>
          <w:lang w:eastAsia="en-US"/>
        </w:rPr>
        <w:t>consumers identified by the Assessment Team in this requirement, the provider notes that face</w:t>
      </w:r>
      <w:r w:rsidR="00082D64">
        <w:rPr>
          <w:rFonts w:eastAsia="Calibri"/>
          <w:color w:val="auto"/>
          <w:lang w:eastAsia="en-US"/>
        </w:rPr>
        <w:noBreakHyphen/>
      </w:r>
      <w:r>
        <w:rPr>
          <w:rFonts w:eastAsia="Calibri"/>
          <w:color w:val="auto"/>
          <w:lang w:eastAsia="en-US"/>
        </w:rPr>
        <w:t>to-face case conferences</w:t>
      </w:r>
      <w:r w:rsidR="00082D64">
        <w:rPr>
          <w:rFonts w:eastAsia="Calibri"/>
          <w:color w:val="auto"/>
          <w:lang w:eastAsia="en-US"/>
        </w:rPr>
        <w:t xml:space="preserve"> which involved their representative</w:t>
      </w:r>
      <w:r>
        <w:rPr>
          <w:rFonts w:eastAsia="Calibri"/>
          <w:color w:val="auto"/>
          <w:lang w:eastAsia="en-US"/>
        </w:rPr>
        <w:t xml:space="preserve"> have occurred for each consumer and Dementia Service Australia recommendations have been implemented </w:t>
      </w:r>
      <w:r w:rsidR="0087698D">
        <w:rPr>
          <w:rFonts w:eastAsia="Calibri"/>
          <w:color w:val="auto"/>
          <w:lang w:eastAsia="en-US"/>
        </w:rPr>
        <w:t>for both consumers.</w:t>
      </w:r>
    </w:p>
    <w:p w14:paraId="1576A116" w14:textId="1C0001C4" w:rsidR="0087698D" w:rsidRPr="0087698D" w:rsidRDefault="0087698D" w:rsidP="00E51C15">
      <w:pPr>
        <w:rPr>
          <w:rFonts w:eastAsia="Calibri"/>
          <w:color w:val="auto"/>
          <w:lang w:eastAsia="en-US"/>
        </w:rPr>
      </w:pPr>
      <w:r>
        <w:rPr>
          <w:rFonts w:eastAsia="Calibri"/>
          <w:color w:val="auto"/>
          <w:lang w:eastAsia="en-US"/>
        </w:rPr>
        <w:t xml:space="preserve">While the service has addressed deficits identified during the site audit, at the time of the site audit, the service was unable to demonstrate </w:t>
      </w:r>
      <w:r w:rsidR="00082D64">
        <w:rPr>
          <w:rFonts w:eastAsia="Calibri"/>
          <w:color w:val="auto"/>
          <w:lang w:eastAsia="en-US"/>
        </w:rPr>
        <w:t xml:space="preserve">that </w:t>
      </w:r>
      <w:r>
        <w:rPr>
          <w:rFonts w:eastAsia="Calibri"/>
          <w:color w:val="auto"/>
          <w:lang w:eastAsia="en-US"/>
        </w:rPr>
        <w:t xml:space="preserve">ongoing partnership with consumers and other individuals and organisations involved in the </w:t>
      </w:r>
      <w:r w:rsidRPr="0087698D">
        <w:t>assessment, planning and review of the</w:t>
      </w:r>
      <w:r>
        <w:t>ir</w:t>
      </w:r>
      <w:r w:rsidRPr="0087698D">
        <w:t xml:space="preserve"> care occurred</w:t>
      </w:r>
      <w:r w:rsidRPr="0087698D">
        <w:rPr>
          <w:rFonts w:eastAsia="Calibri"/>
          <w:color w:val="auto"/>
          <w:lang w:eastAsia="en-US"/>
        </w:rPr>
        <w:t>.</w:t>
      </w:r>
      <w:r>
        <w:rPr>
          <w:rFonts w:eastAsia="Calibri"/>
          <w:color w:val="auto"/>
          <w:lang w:eastAsia="en-US"/>
        </w:rPr>
        <w:t xml:space="preserve"> Therefore, I find that the service is non</w:t>
      </w:r>
      <w:r>
        <w:rPr>
          <w:rFonts w:eastAsia="Calibri"/>
          <w:color w:val="auto"/>
          <w:lang w:eastAsia="en-US"/>
        </w:rPr>
        <w:noBreakHyphen/>
        <w:t>compliant with this requirement.</w:t>
      </w:r>
    </w:p>
    <w:p w14:paraId="6503A41F" w14:textId="70D2B6F8" w:rsidR="00DD64C0" w:rsidRDefault="001C58C5" w:rsidP="00DD64C0">
      <w:pPr>
        <w:pStyle w:val="Heading3"/>
      </w:pPr>
      <w:r>
        <w:t>Requirement 2(3)(d)</w:t>
      </w:r>
      <w:r>
        <w:tab/>
        <w:t>Non-compliant</w:t>
      </w:r>
    </w:p>
    <w:p w14:paraId="6503A420" w14:textId="77777777" w:rsidR="00DD64C0" w:rsidRPr="008D114F" w:rsidRDefault="001C58C5" w:rsidP="00DD64C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D9885AF" w14:textId="609C1C63" w:rsidR="00504372" w:rsidRPr="00094628" w:rsidRDefault="00B7404C" w:rsidP="00504372">
      <w:r w:rsidRPr="00B7404C">
        <w:rPr>
          <w:color w:val="auto"/>
        </w:rPr>
        <w:lastRenderedPageBreak/>
        <w:t xml:space="preserve">The </w:t>
      </w:r>
      <w:r w:rsidR="001C58C5" w:rsidRPr="00B7404C">
        <w:rPr>
          <w:color w:val="auto"/>
        </w:rPr>
        <w:t xml:space="preserve">Assessment Team </w:t>
      </w:r>
      <w:r w:rsidRPr="00B7404C">
        <w:rPr>
          <w:color w:val="auto"/>
        </w:rPr>
        <w:t>found the</w:t>
      </w:r>
      <w:r w:rsidR="00504372" w:rsidRPr="00B7404C">
        <w:rPr>
          <w:rFonts w:eastAsia="Calibri"/>
          <w:color w:val="auto"/>
          <w:lang w:eastAsia="en-US"/>
        </w:rPr>
        <w:t xml:space="preserve"> service did not demonstrate that outcomes of assessment and planning are effectively communicated to the consumer and that a care and services plan is </w:t>
      </w:r>
      <w:r>
        <w:rPr>
          <w:rFonts w:eastAsia="Calibri"/>
          <w:color w:val="auto"/>
          <w:lang w:eastAsia="en-US"/>
        </w:rPr>
        <w:t xml:space="preserve">not </w:t>
      </w:r>
      <w:r w:rsidR="00504372" w:rsidRPr="00B7404C">
        <w:rPr>
          <w:rFonts w:eastAsia="Calibri"/>
          <w:color w:val="auto"/>
          <w:lang w:eastAsia="en-US"/>
        </w:rPr>
        <w:t xml:space="preserve">readily available. </w:t>
      </w:r>
      <w:r w:rsidR="00504372" w:rsidRPr="00094628">
        <w:rPr>
          <w:color w:val="000000" w:themeColor="text1"/>
        </w:rPr>
        <w:t xml:space="preserve">The majority of consumers and representatives said that they have not </w:t>
      </w:r>
      <w:r>
        <w:rPr>
          <w:color w:val="000000" w:themeColor="text1"/>
        </w:rPr>
        <w:t>participated in</w:t>
      </w:r>
      <w:r w:rsidR="00504372" w:rsidRPr="00094628">
        <w:rPr>
          <w:color w:val="000000" w:themeColor="text1"/>
        </w:rPr>
        <w:t xml:space="preserve"> cons</w:t>
      </w:r>
      <w:r w:rsidR="00082D64">
        <w:rPr>
          <w:color w:val="000000" w:themeColor="text1"/>
        </w:rPr>
        <w:t>umer case conferences</w:t>
      </w:r>
      <w:r>
        <w:rPr>
          <w:color w:val="000000" w:themeColor="text1"/>
        </w:rPr>
        <w:t xml:space="preserve">, were </w:t>
      </w:r>
      <w:r w:rsidR="00504372" w:rsidRPr="00094628">
        <w:rPr>
          <w:rFonts w:eastAsia="Calibri"/>
          <w:color w:val="auto"/>
          <w:lang w:eastAsia="en-US"/>
        </w:rPr>
        <w:t>not aware of how they can be involved in the care planning process, or how to request a copy of the care plan.</w:t>
      </w:r>
    </w:p>
    <w:p w14:paraId="05B02038" w14:textId="7764AB23" w:rsidR="00B7404C" w:rsidRDefault="00B7404C" w:rsidP="00D81FCB">
      <w:pPr>
        <w:rPr>
          <w:rFonts w:eastAsiaTheme="minorHAnsi"/>
          <w:color w:val="auto"/>
        </w:rPr>
      </w:pPr>
      <w:r>
        <w:t>File review for one consumer with severe cognitive impairment</w:t>
      </w:r>
      <w:r>
        <w:rPr>
          <w:rFonts w:eastAsiaTheme="minorHAnsi"/>
          <w:color w:val="auto"/>
        </w:rPr>
        <w:t xml:space="preserve"> did not demonstrate care conferences are undertaken with </w:t>
      </w:r>
      <w:r w:rsidR="00082D64">
        <w:rPr>
          <w:rFonts w:eastAsiaTheme="minorHAnsi"/>
          <w:color w:val="auto"/>
        </w:rPr>
        <w:t>t</w:t>
      </w:r>
      <w:r>
        <w:rPr>
          <w:rFonts w:eastAsiaTheme="minorHAnsi"/>
          <w:color w:val="auto"/>
        </w:rPr>
        <w:t>he</w:t>
      </w:r>
      <w:r w:rsidR="00082D64">
        <w:rPr>
          <w:rFonts w:eastAsiaTheme="minorHAnsi"/>
          <w:color w:val="auto"/>
        </w:rPr>
        <w:t>i</w:t>
      </w:r>
      <w:r>
        <w:rPr>
          <w:rFonts w:eastAsiaTheme="minorHAnsi"/>
          <w:color w:val="auto"/>
        </w:rPr>
        <w:t>r nominated representative. The representative had requested the consumer’s care plan, however only partial information was provided</w:t>
      </w:r>
      <w:r w:rsidR="00493D64">
        <w:rPr>
          <w:rFonts w:eastAsiaTheme="minorHAnsi"/>
          <w:color w:val="auto"/>
        </w:rPr>
        <w:t xml:space="preserve"> in response</w:t>
      </w:r>
      <w:r>
        <w:rPr>
          <w:rFonts w:eastAsiaTheme="minorHAnsi"/>
          <w:color w:val="auto"/>
        </w:rPr>
        <w:t xml:space="preserve">. </w:t>
      </w:r>
      <w:r w:rsidR="00493D64">
        <w:rPr>
          <w:rFonts w:eastAsiaTheme="minorHAnsi"/>
          <w:color w:val="auto"/>
        </w:rPr>
        <w:t>F</w:t>
      </w:r>
      <w:r w:rsidRPr="00B7404C">
        <w:rPr>
          <w:rFonts w:eastAsiaTheme="minorHAnsi"/>
          <w:color w:val="auto"/>
        </w:rPr>
        <w:t xml:space="preserve">ile review for </w:t>
      </w:r>
      <w:r w:rsidR="001B0CD5">
        <w:rPr>
          <w:rFonts w:eastAsiaTheme="minorHAnsi"/>
          <w:color w:val="auto"/>
        </w:rPr>
        <w:t xml:space="preserve">another </w:t>
      </w:r>
      <w:r w:rsidRPr="00B7404C">
        <w:rPr>
          <w:rFonts w:eastAsiaTheme="minorHAnsi"/>
          <w:color w:val="auto"/>
        </w:rPr>
        <w:t>sampled consumer</w:t>
      </w:r>
      <w:r>
        <w:rPr>
          <w:rFonts w:eastAsiaTheme="minorHAnsi"/>
          <w:color w:val="auto"/>
        </w:rPr>
        <w:t xml:space="preserve"> did not demonstrate evidence that care conferences are undertaken with </w:t>
      </w:r>
      <w:r w:rsidR="00082D64">
        <w:rPr>
          <w:rFonts w:eastAsiaTheme="minorHAnsi"/>
          <w:color w:val="auto"/>
        </w:rPr>
        <w:t xml:space="preserve">the </w:t>
      </w:r>
      <w:r>
        <w:rPr>
          <w:rFonts w:eastAsiaTheme="minorHAnsi"/>
          <w:color w:val="auto"/>
        </w:rPr>
        <w:t>consumer and</w:t>
      </w:r>
      <w:r w:rsidR="00082D64">
        <w:rPr>
          <w:rFonts w:eastAsiaTheme="minorHAnsi"/>
          <w:color w:val="auto"/>
        </w:rPr>
        <w:t xml:space="preserve"> their</w:t>
      </w:r>
      <w:r>
        <w:rPr>
          <w:rFonts w:eastAsiaTheme="minorHAnsi"/>
          <w:color w:val="auto"/>
        </w:rPr>
        <w:t xml:space="preserve"> nominated representative. </w:t>
      </w:r>
    </w:p>
    <w:p w14:paraId="601A5F9D" w14:textId="457C5824" w:rsidR="00D81FCB" w:rsidRDefault="00D81FCB" w:rsidP="00D81FCB">
      <w:pPr>
        <w:rPr>
          <w:rFonts w:eastAsiaTheme="minorHAnsi"/>
          <w:color w:val="auto"/>
        </w:rPr>
      </w:pPr>
      <w:r>
        <w:rPr>
          <w:rFonts w:eastAsiaTheme="minorHAnsi"/>
          <w:color w:val="auto"/>
        </w:rPr>
        <w:t xml:space="preserve">Another consumer stated they do not receive </w:t>
      </w:r>
      <w:r w:rsidR="00082D64">
        <w:rPr>
          <w:rFonts w:eastAsiaTheme="minorHAnsi"/>
          <w:color w:val="auto"/>
        </w:rPr>
        <w:t>sufficient</w:t>
      </w:r>
      <w:r>
        <w:rPr>
          <w:rFonts w:eastAsiaTheme="minorHAnsi"/>
          <w:color w:val="auto"/>
        </w:rPr>
        <w:t xml:space="preserve"> information from staff about the care they receive and could not recall discussing or seeing a care plan. While management provided documentation evidencing quarterly case conferences, names of attendees including representatives are not recorded, and for an assessment undertaken in November 2021, it is not clear from documentation whether this care plan review was conducted with the consumer or their representative. </w:t>
      </w:r>
    </w:p>
    <w:p w14:paraId="7E4E8C68" w14:textId="654607D5" w:rsidR="00D81FCB" w:rsidRPr="00195587" w:rsidRDefault="00D81FCB" w:rsidP="00D81FCB">
      <w:pPr>
        <w:rPr>
          <w:rFonts w:eastAsiaTheme="minorHAnsi"/>
          <w:color w:val="auto"/>
        </w:rPr>
      </w:pPr>
      <w:r>
        <w:rPr>
          <w:rFonts w:eastAsiaTheme="minorHAnsi"/>
          <w:color w:val="auto"/>
        </w:rPr>
        <w:t>For a sampled consumer who has a public guardian</w:t>
      </w:r>
      <w:r w:rsidR="00E706C0">
        <w:rPr>
          <w:rFonts w:eastAsiaTheme="minorHAnsi"/>
          <w:color w:val="auto"/>
        </w:rPr>
        <w:t>,</w:t>
      </w:r>
      <w:r>
        <w:rPr>
          <w:rFonts w:eastAsiaTheme="minorHAnsi"/>
          <w:color w:val="auto"/>
        </w:rPr>
        <w:t xml:space="preserve"> </w:t>
      </w:r>
      <w:r w:rsidR="00E706C0">
        <w:rPr>
          <w:rFonts w:eastAsiaTheme="minorHAnsi"/>
          <w:color w:val="auto"/>
        </w:rPr>
        <w:t xml:space="preserve">a </w:t>
      </w:r>
      <w:r>
        <w:rPr>
          <w:rFonts w:eastAsiaTheme="minorHAnsi"/>
          <w:color w:val="auto"/>
        </w:rPr>
        <w:t xml:space="preserve">progress note </w:t>
      </w:r>
      <w:r w:rsidR="00E706C0">
        <w:rPr>
          <w:rFonts w:eastAsiaTheme="minorHAnsi"/>
          <w:color w:val="auto"/>
        </w:rPr>
        <w:t>demonstrates</w:t>
      </w:r>
      <w:r>
        <w:rPr>
          <w:rFonts w:eastAsiaTheme="minorHAnsi"/>
          <w:color w:val="auto"/>
        </w:rPr>
        <w:t xml:space="preserve"> that a care plan review was undertaken on 1 January 2022. </w:t>
      </w:r>
      <w:r w:rsidR="00E706C0">
        <w:rPr>
          <w:rFonts w:eastAsiaTheme="minorHAnsi"/>
          <w:color w:val="auto"/>
        </w:rPr>
        <w:t>However, i</w:t>
      </w:r>
      <w:r>
        <w:rPr>
          <w:rFonts w:eastAsiaTheme="minorHAnsi"/>
          <w:color w:val="auto"/>
        </w:rPr>
        <w:t xml:space="preserve">t is unclear if the care plan review was discussed with the </w:t>
      </w:r>
      <w:r w:rsidR="00E706C0">
        <w:rPr>
          <w:rFonts w:eastAsiaTheme="minorHAnsi"/>
          <w:color w:val="auto"/>
        </w:rPr>
        <w:t>p</w:t>
      </w:r>
      <w:r>
        <w:rPr>
          <w:rFonts w:eastAsiaTheme="minorHAnsi"/>
          <w:color w:val="auto"/>
        </w:rPr>
        <w:t xml:space="preserve">ublic </w:t>
      </w:r>
      <w:r w:rsidR="00E706C0">
        <w:rPr>
          <w:rFonts w:eastAsiaTheme="minorHAnsi"/>
          <w:color w:val="auto"/>
        </w:rPr>
        <w:t>g</w:t>
      </w:r>
      <w:r>
        <w:rPr>
          <w:rFonts w:eastAsiaTheme="minorHAnsi"/>
          <w:color w:val="auto"/>
        </w:rPr>
        <w:t xml:space="preserve">uardian or </w:t>
      </w:r>
      <w:r w:rsidR="00E706C0">
        <w:rPr>
          <w:rFonts w:eastAsiaTheme="minorHAnsi"/>
          <w:color w:val="auto"/>
        </w:rPr>
        <w:t xml:space="preserve">the consumer’s </w:t>
      </w:r>
      <w:r>
        <w:rPr>
          <w:rFonts w:eastAsiaTheme="minorHAnsi"/>
          <w:color w:val="auto"/>
        </w:rPr>
        <w:t>case manager</w:t>
      </w:r>
      <w:r w:rsidR="00E706C0">
        <w:rPr>
          <w:rFonts w:eastAsiaTheme="minorHAnsi"/>
          <w:color w:val="auto"/>
        </w:rPr>
        <w:t xml:space="preserve">. </w:t>
      </w:r>
    </w:p>
    <w:p w14:paraId="6A22C266" w14:textId="4A7EDB6E" w:rsidR="00B7404C" w:rsidRDefault="001A2979" w:rsidP="00B7404C">
      <w:pPr>
        <w:rPr>
          <w:rFonts w:eastAsiaTheme="minorHAnsi"/>
          <w:color w:val="auto"/>
        </w:rPr>
      </w:pPr>
      <w:r>
        <w:rPr>
          <w:rFonts w:eastAsia="Calibri"/>
          <w:color w:val="auto"/>
          <w:lang w:eastAsia="en-US"/>
        </w:rPr>
        <w:t>In their response to the Assessment Team report, the approved provider</w:t>
      </w:r>
      <w:r w:rsidR="00BE0599">
        <w:rPr>
          <w:rFonts w:eastAsia="Calibri"/>
          <w:color w:val="auto"/>
          <w:lang w:eastAsia="en-US"/>
        </w:rPr>
        <w:t xml:space="preserve"> nominates a number of planned actions </w:t>
      </w:r>
      <w:r w:rsidR="00082D64">
        <w:rPr>
          <w:rFonts w:eastAsia="Calibri"/>
          <w:color w:val="auto"/>
          <w:lang w:eastAsia="en-US"/>
        </w:rPr>
        <w:t xml:space="preserve">to address identified deficits </w:t>
      </w:r>
      <w:r w:rsidR="00BE0599">
        <w:rPr>
          <w:rFonts w:eastAsia="Calibri"/>
          <w:color w:val="auto"/>
          <w:lang w:eastAsia="en-US"/>
        </w:rPr>
        <w:t>to be completed in April and May 2022, including but not limited to reviewing and updating the clinical handover process, reviewing the process for how requested care plans are provide</w:t>
      </w:r>
      <w:r w:rsidR="00082D64">
        <w:rPr>
          <w:rFonts w:eastAsia="Calibri"/>
          <w:color w:val="auto"/>
          <w:lang w:eastAsia="en-US"/>
        </w:rPr>
        <w:t>d</w:t>
      </w:r>
      <w:r w:rsidR="00BE0599">
        <w:rPr>
          <w:rFonts w:eastAsia="Calibri"/>
          <w:color w:val="auto"/>
          <w:lang w:eastAsia="en-US"/>
        </w:rPr>
        <w:t xml:space="preserve"> to consumers and</w:t>
      </w:r>
      <w:r w:rsidR="00493D64">
        <w:rPr>
          <w:rFonts w:eastAsia="Calibri"/>
          <w:color w:val="auto"/>
          <w:lang w:eastAsia="en-US"/>
        </w:rPr>
        <w:t>/</w:t>
      </w:r>
      <w:r w:rsidR="00BE0599">
        <w:rPr>
          <w:rFonts w:eastAsia="Calibri"/>
          <w:color w:val="auto"/>
          <w:lang w:eastAsia="en-US"/>
        </w:rPr>
        <w:t>or their representatives, and for all consumers with a public guardian, conduct</w:t>
      </w:r>
      <w:r w:rsidR="00082D64">
        <w:rPr>
          <w:rFonts w:eastAsia="Calibri"/>
          <w:color w:val="auto"/>
          <w:lang w:eastAsia="en-US"/>
        </w:rPr>
        <w:t>ing</w:t>
      </w:r>
      <w:r w:rsidR="00BE0599">
        <w:rPr>
          <w:rFonts w:eastAsia="Calibri"/>
          <w:color w:val="auto"/>
          <w:lang w:eastAsia="en-US"/>
        </w:rPr>
        <w:t xml:space="preserve"> care reviews with the guardian.</w:t>
      </w:r>
    </w:p>
    <w:p w14:paraId="6503A421" w14:textId="00E2CD7A" w:rsidR="00DD64C0" w:rsidRDefault="00BE0599" w:rsidP="00DD64C0">
      <w:pPr>
        <w:rPr>
          <w:rFonts w:eastAsia="Calibri"/>
          <w:color w:val="auto"/>
          <w:lang w:eastAsia="en-US"/>
        </w:rPr>
      </w:pPr>
      <w:r>
        <w:rPr>
          <w:rFonts w:eastAsia="Calibri"/>
          <w:color w:val="auto"/>
          <w:lang w:eastAsia="en-US"/>
        </w:rPr>
        <w:t>The approved provider’s response also itemises appropriate individual follow up action for consumers sampled in this requirement by the Assessment Team including conducting care reviews and case consultations to ensure outcomes are communicated to relevant stakeholders.</w:t>
      </w:r>
    </w:p>
    <w:p w14:paraId="17F172DA" w14:textId="6948C6DC" w:rsidR="00BE0599" w:rsidRPr="00BE0599" w:rsidRDefault="00BE0599" w:rsidP="00DD64C0">
      <w:pPr>
        <w:rPr>
          <w:rFonts w:eastAsia="Calibri"/>
          <w:color w:val="auto"/>
          <w:lang w:eastAsia="en-US"/>
        </w:rPr>
      </w:pPr>
      <w:r>
        <w:rPr>
          <w:rFonts w:eastAsia="Calibri"/>
          <w:color w:val="auto"/>
          <w:lang w:eastAsia="en-US"/>
        </w:rPr>
        <w:t>While the service has rectified the deficits identified during the site audit, at the time of the site audit, multiple sampled consumers and their representatives had not had the outcomes of assessment and planning communicated to them</w:t>
      </w:r>
      <w:r w:rsidRPr="0087698D">
        <w:rPr>
          <w:rFonts w:eastAsia="Calibri"/>
          <w:color w:val="auto"/>
          <w:lang w:eastAsia="en-US"/>
        </w:rPr>
        <w:t>.</w:t>
      </w:r>
      <w:r>
        <w:rPr>
          <w:rFonts w:eastAsia="Calibri"/>
          <w:color w:val="auto"/>
          <w:lang w:eastAsia="en-US"/>
        </w:rPr>
        <w:t xml:space="preserve"> Therefore, I find that the service is non</w:t>
      </w:r>
      <w:r>
        <w:rPr>
          <w:rFonts w:eastAsia="Calibri"/>
          <w:color w:val="auto"/>
          <w:lang w:eastAsia="en-US"/>
        </w:rPr>
        <w:noBreakHyphen/>
        <w:t>compliant with this requirement.</w:t>
      </w:r>
    </w:p>
    <w:p w14:paraId="6503A422" w14:textId="5442CC0D" w:rsidR="00DD64C0" w:rsidRDefault="001C58C5" w:rsidP="00DD64C0">
      <w:pPr>
        <w:pStyle w:val="Heading3"/>
      </w:pPr>
      <w:r>
        <w:lastRenderedPageBreak/>
        <w:t>Requirement 2(3)(e)</w:t>
      </w:r>
      <w:r>
        <w:tab/>
        <w:t>Non-compliant</w:t>
      </w:r>
    </w:p>
    <w:p w14:paraId="6503A423" w14:textId="77777777" w:rsidR="00DD64C0" w:rsidRPr="008D114F" w:rsidRDefault="001C58C5" w:rsidP="00DD64C0">
      <w:pPr>
        <w:rPr>
          <w:i/>
        </w:rPr>
      </w:pPr>
      <w:r w:rsidRPr="008D114F">
        <w:rPr>
          <w:i/>
        </w:rPr>
        <w:t>Care and services are reviewed regularly for effectiveness, and when circumstances change or when incidents impact on the needs, goals or preferences of the consumer.</w:t>
      </w:r>
    </w:p>
    <w:p w14:paraId="325B880B" w14:textId="39D1D409" w:rsidR="005274B3" w:rsidRDefault="005274B3" w:rsidP="005274B3">
      <w:r w:rsidRPr="005274B3">
        <w:rPr>
          <w:color w:val="auto"/>
        </w:rPr>
        <w:t xml:space="preserve">The </w:t>
      </w:r>
      <w:r w:rsidR="001C58C5" w:rsidRPr="005274B3">
        <w:rPr>
          <w:color w:val="auto"/>
        </w:rPr>
        <w:t>Assessment Team</w:t>
      </w:r>
      <w:r w:rsidRPr="005274B3">
        <w:rPr>
          <w:color w:val="auto"/>
        </w:rPr>
        <w:t xml:space="preserve"> found</w:t>
      </w:r>
      <w:r w:rsidR="001C58C5" w:rsidRPr="005274B3">
        <w:rPr>
          <w:color w:val="auto"/>
        </w:rPr>
        <w:t xml:space="preserve"> </w:t>
      </w:r>
      <w:r>
        <w:t>t</w:t>
      </w:r>
      <w:r w:rsidRPr="00CA2B60">
        <w:t xml:space="preserve">he service did not </w:t>
      </w:r>
      <w:r w:rsidRPr="00703B23">
        <w:t>demonstrate care and services are reviewed or monitored for effectiveness when changes occur, or when incidents impact the needs of consumers. File</w:t>
      </w:r>
      <w:r>
        <w:t xml:space="preserve"> review</w:t>
      </w:r>
      <w:r w:rsidRPr="00703B23">
        <w:t xml:space="preserve"> for </w:t>
      </w:r>
      <w:r w:rsidR="00027219">
        <w:t>two</w:t>
      </w:r>
      <w:r w:rsidRPr="00703B23">
        <w:t xml:space="preserve"> </w:t>
      </w:r>
      <w:r>
        <w:t xml:space="preserve">sampled </w:t>
      </w:r>
      <w:r w:rsidRPr="00703B23">
        <w:t xml:space="preserve">consumers did not demonstrate that </w:t>
      </w:r>
      <w:r>
        <w:t>consumer care was</w:t>
      </w:r>
      <w:r w:rsidRPr="00703B23">
        <w:t xml:space="preserve"> reviewed, monitored or assessed appropriately following changes or incidents. </w:t>
      </w:r>
      <w:r>
        <w:t>For example:</w:t>
      </w:r>
    </w:p>
    <w:p w14:paraId="781EEF29" w14:textId="6B0E0B59" w:rsidR="005274B3" w:rsidRPr="006C3C76" w:rsidRDefault="005274B3" w:rsidP="006C3C76">
      <w:pPr>
        <w:pStyle w:val="ListBullet"/>
        <w:ind w:left="425" w:hanging="425"/>
      </w:pPr>
      <w:r>
        <w:t xml:space="preserve">Behaviour management strategies recommended by </w:t>
      </w:r>
      <w:r w:rsidRPr="005274B3">
        <w:t>Dementia Services Australia were</w:t>
      </w:r>
      <w:r>
        <w:t xml:space="preserve"> not include in one consumer’s </w:t>
      </w:r>
      <w:r w:rsidRPr="006C3C76">
        <w:t>behaviour support plan, and there was no information or rationale as to why the recommendations were not implemented</w:t>
      </w:r>
      <w:r w:rsidR="00027219">
        <w:t>.</w:t>
      </w:r>
    </w:p>
    <w:p w14:paraId="4EA19B8C" w14:textId="01960723" w:rsidR="006C3C76" w:rsidRPr="002D72FC" w:rsidRDefault="006C3C76" w:rsidP="006C3C76">
      <w:pPr>
        <w:pStyle w:val="ListBullet"/>
        <w:ind w:left="425" w:hanging="425"/>
      </w:pPr>
      <w:r>
        <w:t xml:space="preserve">A smoking risk assessment for one consumer was updated on 19 January 2022. However, it does not include any information that staff no longer assist them to smoke and that they continue to smoke but only when family are </w:t>
      </w:r>
      <w:r w:rsidR="00493D64">
        <w:t>avail</w:t>
      </w:r>
      <w:r>
        <w:t xml:space="preserve">able to supervise. </w:t>
      </w:r>
    </w:p>
    <w:p w14:paraId="20BB359E" w14:textId="6A683762" w:rsidR="006C3C76" w:rsidRPr="005274B3" w:rsidRDefault="006C3C76" w:rsidP="006C3C76">
      <w:pPr>
        <w:pStyle w:val="ListBullet"/>
        <w:numPr>
          <w:ilvl w:val="0"/>
          <w:numId w:val="0"/>
        </w:numPr>
      </w:pPr>
      <w:r>
        <w:t xml:space="preserve">In relation to the consumers </w:t>
      </w:r>
      <w:r w:rsidR="001173D6">
        <w:t>highlighted in this requirement by the Assessment Team</w:t>
      </w:r>
      <w:r>
        <w:t xml:space="preserve">, the approved provider has submitted information that </w:t>
      </w:r>
      <w:r w:rsidRPr="005274B3">
        <w:t>Dementia Services Australia</w:t>
      </w:r>
      <w:r>
        <w:t xml:space="preserve"> recommendations have been implemented for one consumer and a smoking assessment was reviewed for another. While th</w:t>
      </w:r>
      <w:r w:rsidR="00027219">
        <w:t xml:space="preserve">e gaps identified </w:t>
      </w:r>
      <w:r w:rsidR="00082D64">
        <w:t xml:space="preserve">above </w:t>
      </w:r>
      <w:r w:rsidR="00027219">
        <w:t xml:space="preserve">by the Assessment Team have </w:t>
      </w:r>
      <w:r w:rsidR="00082D64">
        <w:t xml:space="preserve">now </w:t>
      </w:r>
      <w:r w:rsidR="00027219">
        <w:t xml:space="preserve">been resolved, the deficit in reviewing care for effectiveness when circumstances change was evident at the time of the site audit. </w:t>
      </w:r>
      <w:r w:rsidR="00027219">
        <w:rPr>
          <w:rFonts w:eastAsia="Calibri"/>
        </w:rPr>
        <w:t>Therefore, I find that the service is non</w:t>
      </w:r>
      <w:r w:rsidR="00027219">
        <w:rPr>
          <w:rFonts w:eastAsia="Calibri"/>
        </w:rPr>
        <w:noBreakHyphen/>
        <w:t>compliant with this requirement.</w:t>
      </w:r>
    </w:p>
    <w:p w14:paraId="6503A424" w14:textId="62069A55" w:rsidR="00DD64C0" w:rsidRPr="00934888" w:rsidRDefault="00DD64C0" w:rsidP="00DD64C0"/>
    <w:p w14:paraId="6503A425" w14:textId="77777777" w:rsidR="00DD64C0" w:rsidRDefault="00DD64C0" w:rsidP="00DD64C0">
      <w:pPr>
        <w:sectPr w:rsidR="00DD64C0" w:rsidSect="00DD64C0">
          <w:type w:val="continuous"/>
          <w:pgSz w:w="11906" w:h="16838"/>
          <w:pgMar w:top="1701" w:right="1418" w:bottom="1418" w:left="1418" w:header="709" w:footer="397" w:gutter="0"/>
          <w:cols w:space="708"/>
          <w:titlePg/>
          <w:docGrid w:linePitch="360"/>
        </w:sectPr>
      </w:pPr>
    </w:p>
    <w:p w14:paraId="6503A426" w14:textId="1F05FD98"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03A4ED" wp14:editId="6503A4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004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03A427" w14:textId="77777777" w:rsidR="00DD64C0" w:rsidRPr="00FD1B02" w:rsidRDefault="001C58C5" w:rsidP="00DD64C0">
      <w:pPr>
        <w:pStyle w:val="Heading3"/>
        <w:shd w:val="clear" w:color="auto" w:fill="F2F2F2" w:themeFill="background1" w:themeFillShade="F2"/>
      </w:pPr>
      <w:r w:rsidRPr="00FD1B02">
        <w:t>Consumer outcome:</w:t>
      </w:r>
    </w:p>
    <w:p w14:paraId="6503A428" w14:textId="77777777" w:rsidR="00DD64C0" w:rsidRDefault="001C58C5" w:rsidP="00DD64C0">
      <w:pPr>
        <w:numPr>
          <w:ilvl w:val="0"/>
          <w:numId w:val="3"/>
        </w:numPr>
        <w:shd w:val="clear" w:color="auto" w:fill="F2F2F2" w:themeFill="background1" w:themeFillShade="F2"/>
      </w:pPr>
      <w:r>
        <w:t>I get personal care, clinical care, or both personal care and clinical care, that is safe and right for me.</w:t>
      </w:r>
    </w:p>
    <w:p w14:paraId="6503A429" w14:textId="77777777" w:rsidR="00DD64C0" w:rsidRDefault="001C58C5" w:rsidP="00DD64C0">
      <w:pPr>
        <w:pStyle w:val="Heading3"/>
        <w:shd w:val="clear" w:color="auto" w:fill="F2F2F2" w:themeFill="background1" w:themeFillShade="F2"/>
      </w:pPr>
      <w:r>
        <w:t>Organisation statement:</w:t>
      </w:r>
    </w:p>
    <w:p w14:paraId="6503A42A" w14:textId="77777777" w:rsidR="00DD64C0" w:rsidRDefault="001C58C5" w:rsidP="00DD64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03A42B" w14:textId="77777777" w:rsidR="00DD64C0" w:rsidRDefault="001C58C5" w:rsidP="00DD64C0">
      <w:pPr>
        <w:pStyle w:val="Heading2"/>
      </w:pPr>
      <w:r>
        <w:t>Assessment of Standard 3</w:t>
      </w:r>
    </w:p>
    <w:p w14:paraId="7CBDE8EA" w14:textId="4AC57DE5" w:rsidR="00E62852" w:rsidRPr="0067318B" w:rsidRDefault="00180F93" w:rsidP="00180F93">
      <w:r>
        <w:t xml:space="preserve">Care planning processes </w:t>
      </w:r>
      <w:r w:rsidR="00F621C0">
        <w:t>include</w:t>
      </w:r>
      <w:r>
        <w:t xml:space="preserve"> information about end of life preferences. Staff described the palliative pathway and the resources available to support consumers. </w:t>
      </w:r>
      <w:r w:rsidR="0067318B">
        <w:t>The service makes timely referrals to a variety of allied health professionals and</w:t>
      </w:r>
      <w:r w:rsidR="00E607A4">
        <w:t xml:space="preserve"> consumers were satisfied they can access external clinical support. T</w:t>
      </w:r>
      <w:r w:rsidR="0067318B">
        <w:t xml:space="preserve">he service demonstrated </w:t>
      </w:r>
      <w:r w:rsidR="0067318B" w:rsidRPr="00BB1E57">
        <w:rPr>
          <w:color w:val="auto"/>
        </w:rPr>
        <w:t xml:space="preserve">effective infection control </w:t>
      </w:r>
      <w:r w:rsidR="005C63D8" w:rsidRPr="00BB1E57">
        <w:rPr>
          <w:color w:val="auto"/>
        </w:rPr>
        <w:t>strategies</w:t>
      </w:r>
      <w:r w:rsidR="0067318B">
        <w:rPr>
          <w:color w:val="auto"/>
        </w:rPr>
        <w:t xml:space="preserve"> </w:t>
      </w:r>
      <w:r w:rsidR="0067318B" w:rsidRPr="00BB1E57">
        <w:rPr>
          <w:color w:val="auto"/>
        </w:rPr>
        <w:t>to reduce the risk of transmission of infections</w:t>
      </w:r>
      <w:r w:rsidR="0067318B">
        <w:rPr>
          <w:color w:val="auto"/>
        </w:rPr>
        <w:t xml:space="preserve"> and </w:t>
      </w:r>
      <w:r w:rsidR="00535E67">
        <w:rPr>
          <w:color w:val="auto"/>
        </w:rPr>
        <w:t xml:space="preserve">the service </w:t>
      </w:r>
      <w:r w:rsidR="0067318B">
        <w:rPr>
          <w:color w:val="auto"/>
        </w:rPr>
        <w:t>has a policy to promote antimicrobial stewardship.</w:t>
      </w:r>
    </w:p>
    <w:p w14:paraId="6B461A2B" w14:textId="578A9034" w:rsidR="00180F93" w:rsidRDefault="0067318B" w:rsidP="00DD64C0">
      <w:pPr>
        <w:rPr>
          <w:rFonts w:eastAsiaTheme="minorHAnsi"/>
        </w:rPr>
      </w:pPr>
      <w:r>
        <w:rPr>
          <w:rFonts w:eastAsiaTheme="minorHAnsi"/>
        </w:rPr>
        <w:t>However, t</w:t>
      </w:r>
      <w:r w:rsidR="00180F93">
        <w:rPr>
          <w:rFonts w:eastAsiaTheme="minorHAnsi"/>
        </w:rPr>
        <w:t>he service did not demonstrate each consumer receives safe and effective care that is best practice and optimises their health and well-being. The service did not demonstrate it effectively manages high prevalence risks such as skin integrity and pain</w:t>
      </w:r>
      <w:r>
        <w:rPr>
          <w:rFonts w:eastAsiaTheme="minorHAnsi"/>
        </w:rPr>
        <w:t xml:space="preserve">, or recognise and respond to consumer deterioration. Additionally, </w:t>
      </w:r>
      <w:r>
        <w:t>t</w:t>
      </w:r>
      <w:r w:rsidRPr="003C67F9">
        <w:t xml:space="preserve">he service </w:t>
      </w:r>
      <w:r>
        <w:t xml:space="preserve">did not demonstrate that information about the consumer’s </w:t>
      </w:r>
      <w:r w:rsidR="00493D64">
        <w:t xml:space="preserve">clinical </w:t>
      </w:r>
      <w:r>
        <w:t xml:space="preserve">condition, needs and preferences is </w:t>
      </w:r>
      <w:r w:rsidR="005C63D8">
        <w:t xml:space="preserve">adequately </w:t>
      </w:r>
      <w:r>
        <w:t>communicated within the organisation.</w:t>
      </w:r>
    </w:p>
    <w:p w14:paraId="6503A42D" w14:textId="3B2D174F" w:rsidR="00DD64C0" w:rsidRPr="00663B6D" w:rsidRDefault="001C58C5" w:rsidP="00DD64C0">
      <w:pPr>
        <w:rPr>
          <w:rFonts w:eastAsia="Calibri"/>
          <w:lang w:eastAsia="en-US"/>
        </w:rPr>
      </w:pPr>
      <w:r w:rsidRPr="00154403">
        <w:rPr>
          <w:rFonts w:eastAsiaTheme="minorHAnsi"/>
        </w:rPr>
        <w:t xml:space="preserve">The Quality Standard is assessed as </w:t>
      </w:r>
      <w:r w:rsidR="00DF7CA9" w:rsidRPr="00DF7CA9">
        <w:rPr>
          <w:rFonts w:eastAsiaTheme="minorHAnsi"/>
          <w:color w:val="auto"/>
        </w:rPr>
        <w:t>n</w:t>
      </w:r>
      <w:r w:rsidRPr="00DF7CA9">
        <w:rPr>
          <w:rFonts w:eastAsiaTheme="minorHAnsi"/>
          <w:color w:val="auto"/>
        </w:rPr>
        <w:t xml:space="preserve">on-compliant </w:t>
      </w:r>
      <w:r w:rsidRPr="00154403">
        <w:rPr>
          <w:rFonts w:eastAsiaTheme="minorHAnsi"/>
        </w:rPr>
        <w:t>as</w:t>
      </w:r>
      <w:r w:rsidR="0067318B">
        <w:rPr>
          <w:rFonts w:eastAsiaTheme="minorHAnsi"/>
        </w:rPr>
        <w:t xml:space="preserve"> 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Pr="00DF7CA9">
        <w:rPr>
          <w:rFonts w:eastAsiaTheme="minorHAnsi"/>
          <w:color w:val="auto"/>
        </w:rPr>
        <w:t xml:space="preserve">as </w:t>
      </w:r>
      <w:r w:rsidR="00DF7CA9" w:rsidRPr="00DF7CA9">
        <w:rPr>
          <w:rFonts w:eastAsiaTheme="minorHAnsi"/>
          <w:color w:val="auto"/>
        </w:rPr>
        <w:t>n</w:t>
      </w:r>
      <w:r w:rsidRPr="00DF7CA9">
        <w:rPr>
          <w:rFonts w:eastAsiaTheme="minorHAnsi"/>
          <w:color w:val="auto"/>
        </w:rPr>
        <w:t>on-compliant.</w:t>
      </w:r>
    </w:p>
    <w:p w14:paraId="6503A42E" w14:textId="233EA5FE" w:rsidR="00DD64C0" w:rsidRDefault="001C58C5" w:rsidP="00DD64C0">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6503A42F" w14:textId="1CDC3158" w:rsidR="00DD64C0" w:rsidRPr="00853601" w:rsidRDefault="001C58C5" w:rsidP="00DD64C0">
      <w:pPr>
        <w:pStyle w:val="Heading3"/>
      </w:pPr>
      <w:r w:rsidRPr="00853601">
        <w:t>Requirement 3(3)(a)</w:t>
      </w:r>
      <w:r>
        <w:tab/>
        <w:t>Non-compliant</w:t>
      </w:r>
    </w:p>
    <w:p w14:paraId="6503A430" w14:textId="77777777" w:rsidR="00DD64C0" w:rsidRPr="008D114F" w:rsidRDefault="001C58C5" w:rsidP="00DD64C0">
      <w:pPr>
        <w:rPr>
          <w:i/>
        </w:rPr>
      </w:pPr>
      <w:r w:rsidRPr="008D114F">
        <w:rPr>
          <w:i/>
        </w:rPr>
        <w:t>Each consumer gets safe and effective personal care, clinical care, or both personal care and clinical care, that:</w:t>
      </w:r>
    </w:p>
    <w:p w14:paraId="6503A431" w14:textId="77777777" w:rsidR="00DD64C0" w:rsidRPr="008D114F" w:rsidRDefault="001C58C5" w:rsidP="00A01D76">
      <w:pPr>
        <w:numPr>
          <w:ilvl w:val="0"/>
          <w:numId w:val="14"/>
        </w:numPr>
        <w:tabs>
          <w:tab w:val="right" w:pos="9026"/>
        </w:tabs>
        <w:spacing w:before="0" w:after="0"/>
        <w:ind w:left="567" w:hanging="425"/>
        <w:outlineLvl w:val="4"/>
        <w:rPr>
          <w:i/>
        </w:rPr>
      </w:pPr>
      <w:r w:rsidRPr="008D114F">
        <w:rPr>
          <w:i/>
        </w:rPr>
        <w:t>is best practice; and</w:t>
      </w:r>
    </w:p>
    <w:p w14:paraId="6503A432" w14:textId="77777777" w:rsidR="00DD64C0" w:rsidRPr="008D114F" w:rsidRDefault="001C58C5" w:rsidP="00A01D76">
      <w:pPr>
        <w:numPr>
          <w:ilvl w:val="0"/>
          <w:numId w:val="14"/>
        </w:numPr>
        <w:tabs>
          <w:tab w:val="right" w:pos="9026"/>
        </w:tabs>
        <w:spacing w:before="0" w:after="0"/>
        <w:ind w:left="567" w:hanging="425"/>
        <w:outlineLvl w:val="4"/>
        <w:rPr>
          <w:i/>
        </w:rPr>
      </w:pPr>
      <w:r w:rsidRPr="008D114F">
        <w:rPr>
          <w:i/>
        </w:rPr>
        <w:lastRenderedPageBreak/>
        <w:t>is tailored to their needs; and</w:t>
      </w:r>
    </w:p>
    <w:p w14:paraId="6503A433" w14:textId="77777777" w:rsidR="00DD64C0" w:rsidRPr="008D114F" w:rsidRDefault="001C58C5" w:rsidP="00A01D76">
      <w:pPr>
        <w:numPr>
          <w:ilvl w:val="0"/>
          <w:numId w:val="14"/>
        </w:numPr>
        <w:tabs>
          <w:tab w:val="right" w:pos="9026"/>
        </w:tabs>
        <w:spacing w:before="0" w:after="0"/>
        <w:ind w:left="567" w:hanging="425"/>
        <w:outlineLvl w:val="4"/>
        <w:rPr>
          <w:i/>
        </w:rPr>
      </w:pPr>
      <w:r w:rsidRPr="008D114F">
        <w:rPr>
          <w:i/>
        </w:rPr>
        <w:t>optimises their health and well-being.</w:t>
      </w:r>
    </w:p>
    <w:p w14:paraId="3D1A3C1F" w14:textId="723505FA" w:rsidR="006D141C" w:rsidRPr="00CE6206" w:rsidRDefault="00DA7748" w:rsidP="00CE6206">
      <w:pPr>
        <w:rPr>
          <w:color w:val="auto"/>
        </w:rPr>
      </w:pPr>
      <w:r w:rsidRPr="007C13B9">
        <w:rPr>
          <w:color w:val="auto"/>
        </w:rPr>
        <w:t>T</w:t>
      </w:r>
      <w:r w:rsidR="001C58C5" w:rsidRPr="007C13B9">
        <w:rPr>
          <w:color w:val="auto"/>
        </w:rPr>
        <w:t>he Assessment Team</w:t>
      </w:r>
      <w:r w:rsidRPr="007C13B9">
        <w:rPr>
          <w:color w:val="auto"/>
        </w:rPr>
        <w:t xml:space="preserve"> found</w:t>
      </w:r>
      <w:r w:rsidR="001C58C5" w:rsidRPr="007C13B9">
        <w:rPr>
          <w:color w:val="auto"/>
        </w:rPr>
        <w:t xml:space="preserve"> </w:t>
      </w:r>
      <w:r w:rsidR="007C13B9" w:rsidRPr="007C13B9">
        <w:rPr>
          <w:color w:val="auto"/>
        </w:rPr>
        <w:t xml:space="preserve">the </w:t>
      </w:r>
      <w:r w:rsidRPr="007C13B9">
        <w:rPr>
          <w:color w:val="auto"/>
        </w:rPr>
        <w:t>service did not demonstrate consumers receive effective personal and clinical care which is in line with best practice or consumer needs</w:t>
      </w:r>
      <w:r w:rsidR="007C13B9" w:rsidRPr="007C13B9">
        <w:rPr>
          <w:color w:val="auto"/>
        </w:rPr>
        <w:t>.</w:t>
      </w:r>
      <w:r w:rsidR="007C13B9">
        <w:rPr>
          <w:color w:val="auto"/>
        </w:rPr>
        <w:t xml:space="preserve"> </w:t>
      </w:r>
      <w:r w:rsidR="0016582B">
        <w:rPr>
          <w:color w:val="auto"/>
        </w:rPr>
        <w:t>The Assessment Team review</w:t>
      </w:r>
      <w:r w:rsidR="006D141C">
        <w:rPr>
          <w:color w:val="auto"/>
        </w:rPr>
        <w:t xml:space="preserve">ed the file for a consumer who died unexpectedly and noted </w:t>
      </w:r>
      <w:r w:rsidR="005C63D8">
        <w:rPr>
          <w:color w:val="auto"/>
        </w:rPr>
        <w:t>a number of deficits in relation to the care they received immediately prior to their death</w:t>
      </w:r>
      <w:r w:rsidR="00CE6206">
        <w:rPr>
          <w:color w:val="auto"/>
        </w:rPr>
        <w:t xml:space="preserve">. </w:t>
      </w:r>
      <w:r w:rsidR="006D141C">
        <w:rPr>
          <w:color w:val="auto"/>
        </w:rPr>
        <w:t xml:space="preserve">Video footage </w:t>
      </w:r>
      <w:r w:rsidR="005C63D8">
        <w:rPr>
          <w:color w:val="auto"/>
        </w:rPr>
        <w:t>showed</w:t>
      </w:r>
      <w:r w:rsidR="006D141C">
        <w:rPr>
          <w:color w:val="auto"/>
        </w:rPr>
        <w:t xml:space="preserve"> </w:t>
      </w:r>
      <w:r w:rsidR="001A21FB">
        <w:rPr>
          <w:color w:val="auto"/>
        </w:rPr>
        <w:t>the</w:t>
      </w:r>
      <w:r w:rsidR="00CE6206">
        <w:rPr>
          <w:color w:val="auto"/>
        </w:rPr>
        <w:t xml:space="preserve"> consumer fell backwards, striking their head on their bedroom door.</w:t>
      </w:r>
      <w:r w:rsidR="001806E7">
        <w:rPr>
          <w:color w:val="auto"/>
        </w:rPr>
        <w:t xml:space="preserve"> Video footage showed staff walked past the consumer without attending to them.</w:t>
      </w:r>
    </w:p>
    <w:p w14:paraId="77100845" w14:textId="46BE5745" w:rsidR="006D141C" w:rsidRPr="00201920" w:rsidRDefault="00121F99" w:rsidP="00CE6206">
      <w:pPr>
        <w:rPr>
          <w:color w:val="auto"/>
        </w:rPr>
      </w:pPr>
      <w:r w:rsidRPr="00CE6206">
        <w:rPr>
          <w:color w:val="auto"/>
        </w:rPr>
        <w:t>In the days prior to the</w:t>
      </w:r>
      <w:r w:rsidR="007D2328">
        <w:rPr>
          <w:color w:val="auto"/>
        </w:rPr>
        <w:t xml:space="preserve"> consumer’s</w:t>
      </w:r>
      <w:r w:rsidRPr="00CE6206">
        <w:rPr>
          <w:color w:val="auto"/>
        </w:rPr>
        <w:t xml:space="preserve"> death, it was not evident clinical staff had adequately assessed the consumer’s fluid retention, exacerbation of shortness of breath and back pain, or considered any potential related cause. Nor is there evidence that clinical staff made a timely referral for investigation of these </w:t>
      </w:r>
      <w:r w:rsidR="007D2328">
        <w:rPr>
          <w:color w:val="auto"/>
        </w:rPr>
        <w:t>documented</w:t>
      </w:r>
      <w:r w:rsidRPr="00CE6206">
        <w:rPr>
          <w:color w:val="auto"/>
        </w:rPr>
        <w:t xml:space="preserve"> symptoms, some of which had not been noted for the consumer previously.</w:t>
      </w:r>
      <w:r w:rsidR="00984A1A">
        <w:t xml:space="preserve"> </w:t>
      </w:r>
    </w:p>
    <w:p w14:paraId="0611B48F" w14:textId="42057EB8" w:rsidR="006F3B8D" w:rsidRDefault="00DA7748" w:rsidP="006F3B8D">
      <w:pPr>
        <w:rPr>
          <w:rFonts w:eastAsiaTheme="minorHAnsi"/>
          <w:color w:val="auto"/>
        </w:rPr>
      </w:pPr>
      <w:r w:rsidRPr="00012298">
        <w:t xml:space="preserve">The service did not demonstrate that they recognised, assessed and monitored the use of chemical restraint in line with legislation and </w:t>
      </w:r>
      <w:r w:rsidRPr="007C4A15">
        <w:rPr>
          <w:color w:val="auto"/>
        </w:rPr>
        <w:t xml:space="preserve">best practice. </w:t>
      </w:r>
      <w:r w:rsidR="006F3B8D">
        <w:rPr>
          <w:rFonts w:eastAsiaTheme="minorHAnsi"/>
          <w:color w:val="auto"/>
        </w:rPr>
        <w:t>During the site audit entry meeting, management said there was one consumer subject to chemical restr</w:t>
      </w:r>
      <w:r w:rsidR="00CE6206">
        <w:rPr>
          <w:rFonts w:eastAsiaTheme="minorHAnsi"/>
          <w:color w:val="auto"/>
        </w:rPr>
        <w:t>aint</w:t>
      </w:r>
      <w:r w:rsidR="005C63D8">
        <w:rPr>
          <w:rFonts w:eastAsiaTheme="minorHAnsi"/>
          <w:color w:val="auto"/>
        </w:rPr>
        <w:t>. C</w:t>
      </w:r>
      <w:r w:rsidR="006F3B8D">
        <w:rPr>
          <w:rFonts w:eastAsiaTheme="minorHAnsi"/>
          <w:color w:val="auto"/>
        </w:rPr>
        <w:t xml:space="preserve">linical staff said there were no consumers subject to chemical restraint. However, the Assessment Team identified </w:t>
      </w:r>
      <w:r w:rsidR="00984A1A" w:rsidRPr="0063794A">
        <w:rPr>
          <w:rFonts w:eastAsiaTheme="minorHAnsi"/>
          <w:color w:val="auto"/>
        </w:rPr>
        <w:t>t</w:t>
      </w:r>
      <w:r w:rsidR="0063794A" w:rsidRPr="0063794A">
        <w:rPr>
          <w:rFonts w:eastAsiaTheme="minorHAnsi"/>
          <w:color w:val="auto"/>
        </w:rPr>
        <w:t>hree</w:t>
      </w:r>
      <w:r w:rsidR="006F3B8D">
        <w:rPr>
          <w:rFonts w:eastAsiaTheme="minorHAnsi"/>
          <w:color w:val="auto"/>
        </w:rPr>
        <w:t xml:space="preserve"> </w:t>
      </w:r>
      <w:r w:rsidR="00131EBB">
        <w:rPr>
          <w:rFonts w:eastAsiaTheme="minorHAnsi"/>
          <w:color w:val="auto"/>
        </w:rPr>
        <w:t xml:space="preserve">sampled </w:t>
      </w:r>
      <w:r w:rsidR="006F3B8D">
        <w:rPr>
          <w:rFonts w:eastAsiaTheme="minorHAnsi"/>
          <w:color w:val="auto"/>
        </w:rPr>
        <w:t xml:space="preserve">consumers who </w:t>
      </w:r>
      <w:r w:rsidR="0063794A">
        <w:rPr>
          <w:rFonts w:eastAsiaTheme="minorHAnsi"/>
          <w:color w:val="auto"/>
        </w:rPr>
        <w:t>are</w:t>
      </w:r>
      <w:r w:rsidR="006F3B8D">
        <w:rPr>
          <w:rFonts w:eastAsiaTheme="minorHAnsi"/>
          <w:color w:val="auto"/>
        </w:rPr>
        <w:t xml:space="preserve"> chemically restrained</w:t>
      </w:r>
      <w:r w:rsidR="00493D64">
        <w:rPr>
          <w:rFonts w:eastAsiaTheme="minorHAnsi"/>
          <w:color w:val="auto"/>
        </w:rPr>
        <w:t>.</w:t>
      </w:r>
      <w:r w:rsidR="006F3B8D">
        <w:rPr>
          <w:rFonts w:eastAsiaTheme="minorHAnsi"/>
          <w:color w:val="auto"/>
        </w:rPr>
        <w:t xml:space="preserve"> </w:t>
      </w:r>
    </w:p>
    <w:p w14:paraId="697D092B" w14:textId="694ADEF0" w:rsidR="00DA7748" w:rsidRPr="00CE6206" w:rsidRDefault="00984A1A" w:rsidP="00DA7748">
      <w:pPr>
        <w:rPr>
          <w:rFonts w:eastAsiaTheme="minorHAnsi"/>
          <w:color w:val="auto"/>
        </w:rPr>
      </w:pPr>
      <w:r>
        <w:rPr>
          <w:rFonts w:eastAsiaTheme="minorHAnsi"/>
          <w:color w:val="auto"/>
        </w:rPr>
        <w:t xml:space="preserve">For one consumer </w:t>
      </w:r>
      <w:r w:rsidR="00493D64">
        <w:rPr>
          <w:rFonts w:eastAsiaTheme="minorHAnsi"/>
          <w:color w:val="auto"/>
        </w:rPr>
        <w:t xml:space="preserve">with challenging behaviours </w:t>
      </w:r>
      <w:r>
        <w:rPr>
          <w:rFonts w:eastAsiaTheme="minorHAnsi"/>
          <w:color w:val="auto"/>
        </w:rPr>
        <w:t xml:space="preserve">who is chemically restrained, the Assessment Team noted that the </w:t>
      </w:r>
      <w:r w:rsidRPr="006B3E7F">
        <w:rPr>
          <w:rFonts w:eastAsiaTheme="minorHAnsi"/>
          <w:color w:val="auto"/>
        </w:rPr>
        <w:t xml:space="preserve">last medication review was completed </w:t>
      </w:r>
      <w:r>
        <w:rPr>
          <w:rFonts w:eastAsiaTheme="minorHAnsi"/>
          <w:color w:val="auto"/>
        </w:rPr>
        <w:t xml:space="preserve">on </w:t>
      </w:r>
      <w:r w:rsidRPr="006B3E7F">
        <w:rPr>
          <w:rFonts w:eastAsiaTheme="minorHAnsi"/>
          <w:color w:val="auto"/>
        </w:rPr>
        <w:t>8</w:t>
      </w:r>
      <w:r>
        <w:rPr>
          <w:rFonts w:eastAsiaTheme="minorHAnsi"/>
          <w:color w:val="auto"/>
        </w:rPr>
        <w:t> </w:t>
      </w:r>
      <w:r w:rsidRPr="006B3E7F">
        <w:rPr>
          <w:rFonts w:eastAsiaTheme="minorHAnsi"/>
          <w:color w:val="auto"/>
        </w:rPr>
        <w:t>December 2021</w:t>
      </w:r>
      <w:r w:rsidR="005C63D8">
        <w:rPr>
          <w:rFonts w:eastAsiaTheme="minorHAnsi"/>
          <w:color w:val="auto"/>
        </w:rPr>
        <w:t>,</w:t>
      </w:r>
      <w:r>
        <w:rPr>
          <w:rFonts w:eastAsiaTheme="minorHAnsi"/>
          <w:color w:val="auto"/>
        </w:rPr>
        <w:t xml:space="preserve"> result</w:t>
      </w:r>
      <w:r w:rsidR="005C63D8">
        <w:rPr>
          <w:rFonts w:eastAsiaTheme="minorHAnsi"/>
          <w:color w:val="auto"/>
        </w:rPr>
        <w:t>ing</w:t>
      </w:r>
      <w:r>
        <w:rPr>
          <w:rFonts w:eastAsiaTheme="minorHAnsi"/>
          <w:color w:val="auto"/>
        </w:rPr>
        <w:t xml:space="preserve"> in</w:t>
      </w:r>
      <w:r w:rsidRPr="006B3E7F">
        <w:rPr>
          <w:rFonts w:eastAsiaTheme="minorHAnsi"/>
          <w:color w:val="auto"/>
        </w:rPr>
        <w:t xml:space="preserve"> an increase </w:t>
      </w:r>
      <w:r w:rsidR="00CE6206">
        <w:rPr>
          <w:rFonts w:eastAsiaTheme="minorHAnsi"/>
          <w:color w:val="auto"/>
        </w:rPr>
        <w:t xml:space="preserve">of </w:t>
      </w:r>
      <w:r w:rsidRPr="006B3E7F">
        <w:rPr>
          <w:rFonts w:eastAsiaTheme="minorHAnsi"/>
          <w:color w:val="auto"/>
        </w:rPr>
        <w:t>regular psychotropic medication</w:t>
      </w:r>
      <w:r>
        <w:rPr>
          <w:rFonts w:eastAsiaTheme="minorHAnsi"/>
          <w:color w:val="auto"/>
        </w:rPr>
        <w:t xml:space="preserve"> administration</w:t>
      </w:r>
      <w:r w:rsidRPr="006B3E7F">
        <w:rPr>
          <w:rFonts w:eastAsiaTheme="minorHAnsi"/>
          <w:color w:val="auto"/>
        </w:rPr>
        <w:t>. Behaviour charting</w:t>
      </w:r>
      <w:r>
        <w:rPr>
          <w:rFonts w:eastAsiaTheme="minorHAnsi"/>
          <w:color w:val="auto"/>
        </w:rPr>
        <w:t xml:space="preserve"> was</w:t>
      </w:r>
      <w:r w:rsidRPr="006B3E7F">
        <w:rPr>
          <w:rFonts w:eastAsiaTheme="minorHAnsi"/>
          <w:color w:val="auto"/>
        </w:rPr>
        <w:t xml:space="preserve"> not completed prior to the psychotropic medication review</w:t>
      </w:r>
      <w:r>
        <w:rPr>
          <w:rFonts w:eastAsiaTheme="minorHAnsi"/>
          <w:color w:val="auto"/>
        </w:rPr>
        <w:t xml:space="preserve"> and a </w:t>
      </w:r>
      <w:r w:rsidRPr="00DB78BA">
        <w:rPr>
          <w:rFonts w:eastAsiaTheme="minorHAnsi"/>
          <w:color w:val="auto"/>
        </w:rPr>
        <w:t>chemical</w:t>
      </w:r>
      <w:r>
        <w:rPr>
          <w:rFonts w:eastAsiaTheme="minorHAnsi"/>
          <w:color w:val="auto"/>
        </w:rPr>
        <w:t xml:space="preserve"> r</w:t>
      </w:r>
      <w:r w:rsidRPr="00DB78BA">
        <w:rPr>
          <w:rFonts w:eastAsiaTheme="minorHAnsi"/>
          <w:color w:val="auto"/>
        </w:rPr>
        <w:t>estrictive practice assessment ha</w:t>
      </w:r>
      <w:r>
        <w:rPr>
          <w:rFonts w:eastAsiaTheme="minorHAnsi"/>
          <w:color w:val="auto"/>
        </w:rPr>
        <w:t>d</w:t>
      </w:r>
      <w:r w:rsidRPr="00DB78BA">
        <w:rPr>
          <w:rFonts w:eastAsiaTheme="minorHAnsi"/>
          <w:color w:val="auto"/>
        </w:rPr>
        <w:t xml:space="preserve"> not been completed.</w:t>
      </w:r>
      <w:r>
        <w:rPr>
          <w:rFonts w:eastAsiaTheme="minorHAnsi"/>
          <w:color w:val="auto"/>
        </w:rPr>
        <w:t xml:space="preserve"> Incident reports </w:t>
      </w:r>
      <w:r w:rsidR="00475594">
        <w:rPr>
          <w:rFonts w:eastAsiaTheme="minorHAnsi"/>
          <w:color w:val="auto"/>
        </w:rPr>
        <w:t>highlights</w:t>
      </w:r>
      <w:r>
        <w:rPr>
          <w:rFonts w:eastAsiaTheme="minorHAnsi"/>
          <w:color w:val="auto"/>
        </w:rPr>
        <w:t xml:space="preserve"> the service </w:t>
      </w:r>
      <w:r w:rsidRPr="00A90616">
        <w:rPr>
          <w:rFonts w:eastAsiaTheme="minorHAnsi"/>
          <w:color w:val="auto"/>
        </w:rPr>
        <w:t xml:space="preserve">was unable to demonstrate that risks associated with </w:t>
      </w:r>
      <w:r>
        <w:rPr>
          <w:rFonts w:eastAsiaTheme="minorHAnsi"/>
          <w:color w:val="auto"/>
        </w:rPr>
        <w:t>this consumer’s</w:t>
      </w:r>
      <w:r w:rsidRPr="00A90616">
        <w:rPr>
          <w:rFonts w:eastAsiaTheme="minorHAnsi"/>
          <w:color w:val="auto"/>
        </w:rPr>
        <w:t xml:space="preserve"> aggressive behaviour both to </w:t>
      </w:r>
      <w:r w:rsidR="007D2328">
        <w:rPr>
          <w:rFonts w:eastAsiaTheme="minorHAnsi"/>
          <w:color w:val="auto"/>
        </w:rPr>
        <w:t>themselves</w:t>
      </w:r>
      <w:r w:rsidRPr="00A90616">
        <w:rPr>
          <w:rFonts w:eastAsiaTheme="minorHAnsi"/>
          <w:color w:val="auto"/>
        </w:rPr>
        <w:t xml:space="preserve"> and others</w:t>
      </w:r>
      <w:r w:rsidR="00CE6206">
        <w:rPr>
          <w:rFonts w:eastAsiaTheme="minorHAnsi"/>
          <w:color w:val="auto"/>
        </w:rPr>
        <w:t xml:space="preserve"> were managed</w:t>
      </w:r>
      <w:r w:rsidR="001173D6">
        <w:rPr>
          <w:rFonts w:eastAsiaTheme="minorHAnsi"/>
          <w:color w:val="auto"/>
        </w:rPr>
        <w:t xml:space="preserve"> effectively</w:t>
      </w:r>
      <w:r>
        <w:rPr>
          <w:rFonts w:eastAsiaTheme="minorHAnsi"/>
          <w:color w:val="auto"/>
        </w:rPr>
        <w:t xml:space="preserve">. </w:t>
      </w:r>
    </w:p>
    <w:p w14:paraId="09C30740" w14:textId="5D6E09AE" w:rsidR="001173D6" w:rsidRDefault="00474728" w:rsidP="00DF7CA9">
      <w:pPr>
        <w:rPr>
          <w:rFonts w:eastAsia="Calibri"/>
          <w:color w:val="auto"/>
          <w:lang w:eastAsia="en-US"/>
        </w:rPr>
      </w:pPr>
      <w:r>
        <w:rPr>
          <w:rFonts w:eastAsia="Calibri"/>
          <w:color w:val="auto"/>
          <w:lang w:eastAsia="en-US"/>
        </w:rPr>
        <w:t>In their response to the Assessment Team report</w:t>
      </w:r>
      <w:r w:rsidRPr="002F3A41">
        <w:rPr>
          <w:rFonts w:eastAsia="Calibri"/>
          <w:color w:val="auto"/>
          <w:lang w:eastAsia="en-US"/>
        </w:rPr>
        <w:t xml:space="preserve">, the approved provider does not </w:t>
      </w:r>
      <w:r w:rsidR="00131EBB">
        <w:rPr>
          <w:rFonts w:eastAsia="Calibri"/>
          <w:color w:val="auto"/>
          <w:lang w:eastAsia="en-US"/>
        </w:rPr>
        <w:t>contest</w:t>
      </w:r>
      <w:r w:rsidRPr="002F3A41">
        <w:rPr>
          <w:rFonts w:eastAsia="Calibri"/>
          <w:color w:val="auto"/>
          <w:lang w:eastAsia="en-US"/>
        </w:rPr>
        <w:t xml:space="preserve"> the Assessment Team’s findings</w:t>
      </w:r>
      <w:r w:rsidR="005C63D8">
        <w:rPr>
          <w:rFonts w:eastAsia="Calibri"/>
          <w:color w:val="auto"/>
          <w:lang w:eastAsia="en-US"/>
        </w:rPr>
        <w:t>. The submission states that</w:t>
      </w:r>
      <w:r>
        <w:rPr>
          <w:rFonts w:eastAsia="Calibri"/>
          <w:color w:val="auto"/>
          <w:lang w:eastAsia="en-US"/>
        </w:rPr>
        <w:t xml:space="preserve"> by 31</w:t>
      </w:r>
      <w:r w:rsidR="005C63D8">
        <w:rPr>
          <w:rFonts w:eastAsia="Calibri"/>
          <w:color w:val="auto"/>
          <w:lang w:eastAsia="en-US"/>
        </w:rPr>
        <w:t> </w:t>
      </w:r>
      <w:r>
        <w:rPr>
          <w:rFonts w:eastAsia="Calibri"/>
          <w:color w:val="auto"/>
          <w:lang w:eastAsia="en-US"/>
        </w:rPr>
        <w:t>May</w:t>
      </w:r>
      <w:r w:rsidR="005C63D8">
        <w:rPr>
          <w:rFonts w:eastAsia="Calibri"/>
          <w:color w:val="auto"/>
          <w:lang w:eastAsia="en-US"/>
        </w:rPr>
        <w:t> </w:t>
      </w:r>
      <w:r>
        <w:rPr>
          <w:rFonts w:eastAsia="Calibri"/>
          <w:color w:val="auto"/>
          <w:lang w:eastAsia="en-US"/>
        </w:rPr>
        <w:t>2022</w:t>
      </w:r>
      <w:r w:rsidR="001173D6">
        <w:rPr>
          <w:rFonts w:eastAsia="Calibri"/>
          <w:color w:val="auto"/>
          <w:lang w:eastAsia="en-US"/>
        </w:rPr>
        <w:t xml:space="preserve">, </w:t>
      </w:r>
      <w:r w:rsidR="005C63D8">
        <w:rPr>
          <w:rFonts w:eastAsia="Calibri"/>
          <w:color w:val="auto"/>
          <w:lang w:eastAsia="en-US"/>
        </w:rPr>
        <w:t xml:space="preserve">the approved provider </w:t>
      </w:r>
      <w:r w:rsidR="001173D6">
        <w:rPr>
          <w:rFonts w:eastAsia="Calibri"/>
          <w:color w:val="auto"/>
          <w:lang w:eastAsia="en-US"/>
        </w:rPr>
        <w:t>undertakes</w:t>
      </w:r>
      <w:r>
        <w:rPr>
          <w:rFonts w:eastAsia="Calibri"/>
          <w:color w:val="auto"/>
          <w:lang w:eastAsia="en-US"/>
        </w:rPr>
        <w:t xml:space="preserve"> to review</w:t>
      </w:r>
      <w:r w:rsidR="001173D6">
        <w:rPr>
          <w:rFonts w:eastAsia="Calibri"/>
          <w:color w:val="auto"/>
          <w:lang w:eastAsia="en-US"/>
        </w:rPr>
        <w:t xml:space="preserve"> many of</w:t>
      </w:r>
      <w:r>
        <w:rPr>
          <w:rFonts w:eastAsia="Calibri"/>
          <w:color w:val="auto"/>
          <w:lang w:eastAsia="en-US"/>
        </w:rPr>
        <w:t xml:space="preserve"> the </w:t>
      </w:r>
      <w:r w:rsidR="001173D6">
        <w:rPr>
          <w:rFonts w:eastAsia="Calibri"/>
          <w:color w:val="auto"/>
          <w:lang w:eastAsia="en-US"/>
        </w:rPr>
        <w:t>service’s</w:t>
      </w:r>
      <w:r>
        <w:rPr>
          <w:rFonts w:eastAsia="Calibri"/>
          <w:color w:val="auto"/>
          <w:lang w:eastAsia="en-US"/>
        </w:rPr>
        <w:t xml:space="preserve"> </w:t>
      </w:r>
      <w:r w:rsidR="001173D6">
        <w:rPr>
          <w:rFonts w:eastAsia="Calibri"/>
          <w:color w:val="auto"/>
          <w:lang w:eastAsia="en-US"/>
        </w:rPr>
        <w:t xml:space="preserve">clinical </w:t>
      </w:r>
      <w:r>
        <w:rPr>
          <w:rFonts w:eastAsia="Calibri"/>
          <w:color w:val="auto"/>
          <w:lang w:eastAsia="en-US"/>
        </w:rPr>
        <w:t>process</w:t>
      </w:r>
      <w:r w:rsidR="001173D6">
        <w:rPr>
          <w:rFonts w:eastAsia="Calibri"/>
          <w:color w:val="auto"/>
          <w:lang w:eastAsia="en-US"/>
        </w:rPr>
        <w:t xml:space="preserve">es and policies including but not limited to psychotropic medication </w:t>
      </w:r>
      <w:r w:rsidR="007D2328">
        <w:rPr>
          <w:rFonts w:eastAsia="Calibri"/>
          <w:color w:val="auto"/>
          <w:lang w:eastAsia="en-US"/>
        </w:rPr>
        <w:t xml:space="preserve">administration </w:t>
      </w:r>
      <w:r w:rsidR="001173D6">
        <w:rPr>
          <w:rFonts w:eastAsia="Calibri"/>
          <w:color w:val="auto"/>
          <w:lang w:eastAsia="en-US"/>
        </w:rPr>
        <w:t>and unexpected deaths.</w:t>
      </w:r>
    </w:p>
    <w:p w14:paraId="6B354D6D" w14:textId="7C9F456C" w:rsidR="002F3A41" w:rsidRDefault="001173D6" w:rsidP="001173D6">
      <w:pPr>
        <w:rPr>
          <w:rFonts w:eastAsia="Calibri"/>
          <w:color w:val="auto"/>
          <w:lang w:eastAsia="en-US"/>
        </w:rPr>
      </w:pPr>
      <w:r>
        <w:t>In relation to consumers highlighted in this requirement by the Assessment Team, the approved provider submitted</w:t>
      </w:r>
      <w:r w:rsidR="002702B4">
        <w:t xml:space="preserve"> updated</w:t>
      </w:r>
      <w:r>
        <w:t xml:space="preserve"> </w:t>
      </w:r>
      <w:r w:rsidR="002702B4">
        <w:t xml:space="preserve">clinical care </w:t>
      </w:r>
      <w:r>
        <w:t>information</w:t>
      </w:r>
      <w:r w:rsidR="002702B4">
        <w:t>, advised psychotropic medication reviews</w:t>
      </w:r>
      <w:r w:rsidR="002F3A41">
        <w:t xml:space="preserve"> were completed</w:t>
      </w:r>
      <w:r w:rsidR="002702B4">
        <w:t xml:space="preserve"> for two consumers</w:t>
      </w:r>
      <w:r w:rsidR="002F3A41">
        <w:t xml:space="preserve"> </w:t>
      </w:r>
      <w:r w:rsidR="00DF7CA9">
        <w:t xml:space="preserve">and that </w:t>
      </w:r>
      <w:r w:rsidR="002702B4">
        <w:t>infection</w:t>
      </w:r>
      <w:r w:rsidR="002F3A41">
        <w:t>s</w:t>
      </w:r>
      <w:r w:rsidR="002702B4">
        <w:t xml:space="preserve"> which w</w:t>
      </w:r>
      <w:r w:rsidR="002F3A41">
        <w:t>ere</w:t>
      </w:r>
      <w:r w:rsidR="002702B4">
        <w:t xml:space="preserve"> contributing to </w:t>
      </w:r>
      <w:r w:rsidR="00CA0927">
        <w:t xml:space="preserve">the </w:t>
      </w:r>
      <w:r w:rsidR="002702B4">
        <w:t>challenging behaviours</w:t>
      </w:r>
      <w:r w:rsidR="002F3A41">
        <w:t xml:space="preserve"> for two consumers</w:t>
      </w:r>
      <w:r w:rsidR="002702B4">
        <w:t xml:space="preserve"> </w:t>
      </w:r>
      <w:r w:rsidR="002702B4">
        <w:lastRenderedPageBreak/>
        <w:t>ha</w:t>
      </w:r>
      <w:r w:rsidR="002F3A41">
        <w:t>ve</w:t>
      </w:r>
      <w:r w:rsidR="002702B4">
        <w:t xml:space="preserve"> been successfully treated</w:t>
      </w:r>
      <w:r w:rsidR="00DF7CA9">
        <w:t xml:space="preserve">. </w:t>
      </w:r>
      <w:r w:rsidR="002F3A41">
        <w:t xml:space="preserve">The approved provider’s response also </w:t>
      </w:r>
      <w:r w:rsidR="002702B4">
        <w:t>advise</w:t>
      </w:r>
      <w:r w:rsidR="007D2328">
        <w:t>s</w:t>
      </w:r>
      <w:r>
        <w:t xml:space="preserve"> </w:t>
      </w:r>
      <w:r w:rsidR="002702B4">
        <w:t>details of</w:t>
      </w:r>
      <w:r>
        <w:t xml:space="preserve"> planned staff training on</w:t>
      </w:r>
      <w:r w:rsidR="002F3A41">
        <w:t xml:space="preserve"> </w:t>
      </w:r>
      <w:r>
        <w:t>minimising</w:t>
      </w:r>
      <w:r>
        <w:rPr>
          <w:rFonts w:eastAsia="Calibri"/>
          <w:color w:val="auto"/>
          <w:lang w:eastAsia="en-US"/>
        </w:rPr>
        <w:t xml:space="preserve"> </w:t>
      </w:r>
      <w:r w:rsidR="007832C1">
        <w:rPr>
          <w:rFonts w:eastAsia="Calibri"/>
          <w:color w:val="auto"/>
          <w:lang w:eastAsia="en-US"/>
        </w:rPr>
        <w:t>restrictive practices</w:t>
      </w:r>
      <w:r w:rsidR="002F3A41">
        <w:rPr>
          <w:rFonts w:eastAsia="Calibri"/>
          <w:color w:val="auto"/>
          <w:lang w:eastAsia="en-US"/>
        </w:rPr>
        <w:t>.</w:t>
      </w:r>
    </w:p>
    <w:p w14:paraId="6A118CF3" w14:textId="70F6D5C5" w:rsidR="002F3A41" w:rsidRPr="002F3A41" w:rsidRDefault="002F3A41" w:rsidP="001173D6">
      <w:pPr>
        <w:rPr>
          <w:rFonts w:eastAsia="Calibri"/>
          <w:color w:val="auto"/>
          <w:lang w:eastAsia="en-US"/>
        </w:rPr>
      </w:pPr>
      <w:r>
        <w:rPr>
          <w:rFonts w:eastAsia="Calibri"/>
          <w:color w:val="auto"/>
          <w:lang w:eastAsia="en-US"/>
        </w:rPr>
        <w:t>I note the extensive remedial action undertaken by the service since the site audit</w:t>
      </w:r>
      <w:r w:rsidR="007D2328">
        <w:rPr>
          <w:rFonts w:eastAsia="Calibri"/>
          <w:color w:val="auto"/>
          <w:lang w:eastAsia="en-US"/>
        </w:rPr>
        <w:t>.</w:t>
      </w:r>
      <w:r>
        <w:rPr>
          <w:rFonts w:eastAsia="Calibri"/>
          <w:color w:val="auto"/>
          <w:lang w:eastAsia="en-US"/>
        </w:rPr>
        <w:t xml:space="preserve"> </w:t>
      </w:r>
      <w:r w:rsidR="007D2328">
        <w:rPr>
          <w:rFonts w:eastAsia="Calibri"/>
          <w:color w:val="auto"/>
          <w:lang w:eastAsia="en-US"/>
        </w:rPr>
        <w:t>H</w:t>
      </w:r>
      <w:r>
        <w:rPr>
          <w:rFonts w:eastAsia="Calibri"/>
          <w:color w:val="auto"/>
          <w:lang w:eastAsia="en-US"/>
        </w:rPr>
        <w:t xml:space="preserve">owever many actions, such as reviewing a number of clinical processes and policies, are still to be fully implemented and evaluated. </w:t>
      </w:r>
      <w:r w:rsidR="00CA0927">
        <w:rPr>
          <w:rFonts w:eastAsia="Calibri"/>
          <w:color w:val="auto"/>
          <w:lang w:eastAsia="en-US"/>
        </w:rPr>
        <w:t>At the time of the site audit the service did not demonstrate safe and effective clinical care</w:t>
      </w:r>
      <w:r w:rsidR="00131EBB">
        <w:rPr>
          <w:rFonts w:eastAsia="Calibri"/>
          <w:color w:val="auto"/>
          <w:lang w:eastAsia="en-US"/>
        </w:rPr>
        <w:t>, notably in relation to chemical restrictive practice</w:t>
      </w:r>
      <w:r w:rsidR="00CA0927">
        <w:rPr>
          <w:rFonts w:eastAsia="Calibri"/>
          <w:color w:val="auto"/>
          <w:lang w:eastAsia="en-US"/>
        </w:rPr>
        <w:t xml:space="preserve">. </w:t>
      </w:r>
      <w:r>
        <w:rPr>
          <w:rFonts w:eastAsia="Calibri"/>
          <w:color w:val="auto"/>
          <w:lang w:eastAsia="en-US"/>
        </w:rPr>
        <w:t>Therefore, I find that the service is non</w:t>
      </w:r>
      <w:r>
        <w:rPr>
          <w:rFonts w:eastAsia="Calibri"/>
          <w:color w:val="auto"/>
          <w:lang w:eastAsia="en-US"/>
        </w:rPr>
        <w:noBreakHyphen/>
        <w:t>compliant with this requirement.</w:t>
      </w:r>
    </w:p>
    <w:p w14:paraId="6503A436" w14:textId="37E1CD4F" w:rsidR="00DD64C0" w:rsidRPr="00853601" w:rsidRDefault="001C58C5" w:rsidP="00DD64C0">
      <w:pPr>
        <w:pStyle w:val="Heading3"/>
      </w:pPr>
      <w:r w:rsidRPr="00853601">
        <w:t>Requirement 3(3)(b)</w:t>
      </w:r>
      <w:r>
        <w:tab/>
        <w:t>Non-compliant</w:t>
      </w:r>
    </w:p>
    <w:p w14:paraId="6503A437" w14:textId="77777777" w:rsidR="00DD64C0" w:rsidRPr="008D114F" w:rsidRDefault="001C58C5" w:rsidP="00DD64C0">
      <w:pPr>
        <w:rPr>
          <w:i/>
        </w:rPr>
      </w:pPr>
      <w:r w:rsidRPr="008D114F">
        <w:rPr>
          <w:i/>
          <w:szCs w:val="22"/>
        </w:rPr>
        <w:t>Effective management of high impact or high prevalence risks associated with the care of each consumer.</w:t>
      </w:r>
    </w:p>
    <w:p w14:paraId="6B726C02" w14:textId="4873EA71" w:rsidR="001A3A74" w:rsidRDefault="001A3A74" w:rsidP="001A3A74">
      <w:r w:rsidRPr="001A3A74">
        <w:rPr>
          <w:rFonts w:eastAsia="Calibri"/>
          <w:color w:val="auto"/>
          <w:lang w:eastAsia="en-US"/>
        </w:rPr>
        <w:t>The Assessment Team reviewed consumers who had a range of high impact</w:t>
      </w:r>
      <w:r>
        <w:rPr>
          <w:rFonts w:eastAsia="Calibri"/>
          <w:color w:val="auto"/>
          <w:lang w:eastAsia="en-US"/>
        </w:rPr>
        <w:t xml:space="preserve"> or</w:t>
      </w:r>
      <w:r w:rsidRPr="001A3A74">
        <w:rPr>
          <w:rFonts w:eastAsia="Calibri"/>
          <w:color w:val="auto"/>
          <w:lang w:eastAsia="en-US"/>
        </w:rPr>
        <w:t xml:space="preserve"> high prevalence risks </w:t>
      </w:r>
      <w:r>
        <w:rPr>
          <w:rFonts w:eastAsia="Calibri"/>
          <w:color w:val="auto"/>
          <w:lang w:eastAsia="en-US"/>
        </w:rPr>
        <w:t>including</w:t>
      </w:r>
      <w:r w:rsidRPr="001A3A74">
        <w:rPr>
          <w:rFonts w:eastAsia="Calibri"/>
          <w:color w:val="auto"/>
          <w:lang w:eastAsia="en-US"/>
        </w:rPr>
        <w:t xml:space="preserve"> skin integrity, falls, weight loss, diabetes management, and catheter care. </w:t>
      </w:r>
      <w:r>
        <w:rPr>
          <w:rFonts w:eastAsia="Calibri"/>
          <w:color w:val="auto"/>
          <w:lang w:eastAsia="en-US"/>
        </w:rPr>
        <w:t>I have reviewed the Assessment Team’s site audit report and I am satisfied the team’s review of c</w:t>
      </w:r>
      <w:r w:rsidRPr="001A3A74">
        <w:rPr>
          <w:rFonts w:eastAsia="Calibri"/>
          <w:color w:val="auto"/>
          <w:lang w:eastAsia="en-US"/>
        </w:rPr>
        <w:t xml:space="preserve">are planning documentation </w:t>
      </w:r>
      <w:r>
        <w:rPr>
          <w:rFonts w:eastAsia="Calibri"/>
          <w:color w:val="auto"/>
          <w:lang w:eastAsia="en-US"/>
        </w:rPr>
        <w:t xml:space="preserve">demonstrated effective catheter care and falls, diabetes and weight loss management. However, </w:t>
      </w:r>
      <w:r>
        <w:t>I have also considered information in requirement 3(3)(a) relating to the service’s management of skin integrity and pain management under this requirement and note that the Assessment Team found deficits with the management of each of these</w:t>
      </w:r>
      <w:r w:rsidR="00DF7CA9">
        <w:t xml:space="preserve"> high impact </w:t>
      </w:r>
      <w:r w:rsidR="00851942">
        <w:t>and</w:t>
      </w:r>
      <w:r w:rsidR="00DF7CA9">
        <w:t xml:space="preserve"> high prevalence</w:t>
      </w:r>
      <w:r>
        <w:t xml:space="preserve"> clinical </w:t>
      </w:r>
      <w:r w:rsidR="00DF7CA9">
        <w:t>risks</w:t>
      </w:r>
      <w:r>
        <w:t xml:space="preserve">. </w:t>
      </w:r>
    </w:p>
    <w:p w14:paraId="5B2C580F" w14:textId="41A79BCF" w:rsidR="001A3A74" w:rsidRPr="00DF7CA9" w:rsidRDefault="001A3A74" w:rsidP="001A3A74">
      <w:pPr>
        <w:rPr>
          <w:color w:val="0000FF"/>
        </w:rPr>
      </w:pPr>
      <w:r w:rsidRPr="00DF7CA9">
        <w:t xml:space="preserve">The service did not demonstrate that staff are following best practice in relation to skin integrity and wounds. </w:t>
      </w:r>
      <w:r w:rsidRPr="00DF7CA9">
        <w:rPr>
          <w:rFonts w:eastAsiaTheme="minorHAnsi"/>
          <w:color w:val="auto"/>
        </w:rPr>
        <w:t xml:space="preserve">The Assessment Team identified that the service is not classifying wounds correctly, </w:t>
      </w:r>
      <w:r w:rsidR="005C63D8">
        <w:rPr>
          <w:rFonts w:eastAsiaTheme="minorHAnsi"/>
          <w:color w:val="auto"/>
        </w:rPr>
        <w:t>as</w:t>
      </w:r>
      <w:r w:rsidRPr="00DF7CA9">
        <w:rPr>
          <w:rFonts w:eastAsiaTheme="minorHAnsi"/>
          <w:color w:val="auto"/>
        </w:rPr>
        <w:t xml:space="preserve"> skin tears</w:t>
      </w:r>
      <w:r w:rsidR="005C63D8">
        <w:rPr>
          <w:rFonts w:eastAsiaTheme="minorHAnsi"/>
          <w:color w:val="auto"/>
        </w:rPr>
        <w:t xml:space="preserve"> are</w:t>
      </w:r>
      <w:r w:rsidRPr="00DF7CA9">
        <w:rPr>
          <w:rFonts w:eastAsiaTheme="minorHAnsi"/>
          <w:color w:val="auto"/>
        </w:rPr>
        <w:t xml:space="preserve"> classified as pressure injuries. Documentation review of one consumer’s wound identified that wound measurements were not completed</w:t>
      </w:r>
      <w:r w:rsidR="00DF7CA9" w:rsidRPr="00DF7CA9">
        <w:rPr>
          <w:rFonts w:eastAsiaTheme="minorHAnsi"/>
          <w:color w:val="auto"/>
        </w:rPr>
        <w:t xml:space="preserve">, </w:t>
      </w:r>
      <w:r w:rsidRPr="00DF7CA9">
        <w:rPr>
          <w:rFonts w:eastAsiaTheme="minorHAnsi"/>
          <w:color w:val="auto"/>
        </w:rPr>
        <w:t>clinical photographs were taken at irregular intervals</w:t>
      </w:r>
      <w:r w:rsidR="00DF7CA9" w:rsidRPr="00DF7CA9">
        <w:rPr>
          <w:rFonts w:eastAsiaTheme="minorHAnsi"/>
          <w:color w:val="auto"/>
        </w:rPr>
        <w:t xml:space="preserve">, and </w:t>
      </w:r>
      <w:r w:rsidRPr="00DF7CA9">
        <w:rPr>
          <w:rFonts w:eastAsiaTheme="minorHAnsi"/>
          <w:color w:val="auto"/>
        </w:rPr>
        <w:t xml:space="preserve">pressure-relieving strategies were not documented. </w:t>
      </w:r>
      <w:r w:rsidR="005C63D8">
        <w:rPr>
          <w:rFonts w:eastAsiaTheme="minorHAnsi"/>
          <w:color w:val="auto"/>
        </w:rPr>
        <w:t>In addition, t</w:t>
      </w:r>
      <w:r w:rsidR="00DF7CA9" w:rsidRPr="00DF7CA9">
        <w:rPr>
          <w:rFonts w:eastAsiaTheme="minorHAnsi"/>
          <w:color w:val="auto"/>
        </w:rPr>
        <w:t>he service was unable to identify when wound management and skincare training was last provided to staff.</w:t>
      </w:r>
    </w:p>
    <w:p w14:paraId="4F3B0CCB" w14:textId="04084F63" w:rsidR="001A3A74" w:rsidRPr="00316382" w:rsidRDefault="001A3A74" w:rsidP="001A3A74">
      <w:r w:rsidRPr="00DF7CA9">
        <w:t xml:space="preserve">The service did not demonstrate that </w:t>
      </w:r>
      <w:r w:rsidR="0091419B">
        <w:t>the service effectively manages consumer</w:t>
      </w:r>
      <w:r w:rsidRPr="00DF7CA9">
        <w:t xml:space="preserve"> pain. One consumer was administered pain relief six hours after first exhibiting</w:t>
      </w:r>
      <w:r w:rsidR="0091419B">
        <w:t xml:space="preserve"> </w:t>
      </w:r>
      <w:r w:rsidR="00CA0927">
        <w:t xml:space="preserve">signs of </w:t>
      </w:r>
      <w:r w:rsidR="0091419B">
        <w:t>significant</w:t>
      </w:r>
      <w:r w:rsidRPr="00DF7CA9">
        <w:t xml:space="preserve"> pain. In addition, there </w:t>
      </w:r>
      <w:r w:rsidRPr="00DF7CA9">
        <w:rPr>
          <w:rFonts w:eastAsiaTheme="minorHAnsi"/>
          <w:color w:val="auto"/>
        </w:rPr>
        <w:t>were no progress notes that demonstrated staff had followed, or attempted to follow, pain relieving strategies documented in their pain management care plan, nor was a physiotherapy referral made to review pain management strategies.</w:t>
      </w:r>
      <w:r>
        <w:rPr>
          <w:rFonts w:eastAsiaTheme="minorHAnsi"/>
          <w:color w:val="auto"/>
        </w:rPr>
        <w:t xml:space="preserve"> </w:t>
      </w:r>
    </w:p>
    <w:p w14:paraId="60594156" w14:textId="3AE33549" w:rsidR="001A3A74" w:rsidRDefault="00DF7CA9" w:rsidP="001A3A74">
      <w:pPr>
        <w:rPr>
          <w:rFonts w:eastAsia="Calibri"/>
          <w:color w:val="auto"/>
          <w:lang w:eastAsia="en-US"/>
        </w:rPr>
      </w:pPr>
      <w:r>
        <w:rPr>
          <w:rFonts w:eastAsia="Calibri"/>
          <w:color w:val="auto"/>
          <w:lang w:eastAsia="en-US"/>
        </w:rPr>
        <w:t>In their response to the Assessment Team report</w:t>
      </w:r>
      <w:r w:rsidRPr="002F3A41">
        <w:rPr>
          <w:rFonts w:eastAsia="Calibri"/>
          <w:color w:val="auto"/>
          <w:lang w:eastAsia="en-US"/>
        </w:rPr>
        <w:t>, the approved provider</w:t>
      </w:r>
      <w:r>
        <w:rPr>
          <w:rFonts w:eastAsia="Calibri"/>
          <w:color w:val="auto"/>
          <w:lang w:eastAsia="en-US"/>
        </w:rPr>
        <w:t xml:space="preserve"> undertakes to review clinical processes and policies including </w:t>
      </w:r>
      <w:r w:rsidRPr="00DF7CA9">
        <w:rPr>
          <w:rFonts w:eastAsia="Calibri"/>
          <w:color w:val="auto"/>
          <w:lang w:eastAsia="en-US"/>
        </w:rPr>
        <w:t>pain management, skin integrity and wound management</w:t>
      </w:r>
      <w:r>
        <w:rPr>
          <w:rFonts w:eastAsia="Calibri"/>
          <w:color w:val="auto"/>
          <w:lang w:eastAsia="en-US"/>
        </w:rPr>
        <w:t xml:space="preserve">. </w:t>
      </w:r>
      <w:r>
        <w:t xml:space="preserve">The approved provider has submitted updated clinical care </w:t>
      </w:r>
      <w:r>
        <w:lastRenderedPageBreak/>
        <w:t>information</w:t>
      </w:r>
      <w:r w:rsidR="0091419B">
        <w:t xml:space="preserve"> for numerous consumers</w:t>
      </w:r>
      <w:r>
        <w:t xml:space="preserve"> including that a </w:t>
      </w:r>
      <w:r w:rsidRPr="00DF7CA9">
        <w:t>consumer with a pressure injury has had their care plan updated</w:t>
      </w:r>
      <w:r>
        <w:t xml:space="preserve"> and the injury has </w:t>
      </w:r>
      <w:r w:rsidR="0091419B">
        <w:t>healed</w:t>
      </w:r>
      <w:r>
        <w:t>. The approved provider’s response also advises details of planned staff training on pain management and skin integrity and wound management</w:t>
      </w:r>
      <w:r>
        <w:rPr>
          <w:rFonts w:eastAsia="Calibri"/>
          <w:color w:val="auto"/>
          <w:lang w:eastAsia="en-US"/>
        </w:rPr>
        <w:t>.</w:t>
      </w:r>
    </w:p>
    <w:p w14:paraId="6DF0FDF0" w14:textId="4A3FE3E1" w:rsidR="00DF7CA9" w:rsidRPr="002F3A41" w:rsidRDefault="00DF7CA9" w:rsidP="00DF7CA9">
      <w:pPr>
        <w:rPr>
          <w:rFonts w:eastAsia="Calibri"/>
          <w:color w:val="auto"/>
          <w:lang w:eastAsia="en-US"/>
        </w:rPr>
      </w:pPr>
      <w:r>
        <w:rPr>
          <w:rFonts w:eastAsia="Calibri"/>
          <w:color w:val="auto"/>
          <w:lang w:eastAsia="en-US"/>
        </w:rPr>
        <w:t>I note the remedial action undertaken by the service since the site audit. However many actions, such as reviewing a number of clinical processes and policies,</w:t>
      </w:r>
      <w:r w:rsidR="000D6AC0">
        <w:rPr>
          <w:rFonts w:eastAsia="Calibri"/>
          <w:color w:val="auto"/>
          <w:lang w:eastAsia="en-US"/>
        </w:rPr>
        <w:t xml:space="preserve"> and staff training,</w:t>
      </w:r>
      <w:r>
        <w:rPr>
          <w:rFonts w:eastAsia="Calibri"/>
          <w:color w:val="auto"/>
          <w:lang w:eastAsia="en-US"/>
        </w:rPr>
        <w:t xml:space="preserve"> are still to be fully implemented and evaluated.</w:t>
      </w:r>
      <w:r w:rsidR="00CA0927">
        <w:rPr>
          <w:rFonts w:eastAsia="Calibri"/>
          <w:color w:val="auto"/>
          <w:lang w:eastAsia="en-US"/>
        </w:rPr>
        <w:t xml:space="preserve"> At the time of the site audit the service did not demonstrate effective management of high impact risks to consumers</w:t>
      </w:r>
      <w:r w:rsidR="00131EBB">
        <w:rPr>
          <w:rFonts w:eastAsia="Calibri"/>
          <w:color w:val="auto"/>
          <w:lang w:eastAsia="en-US"/>
        </w:rPr>
        <w:t xml:space="preserve"> relating to skin integrity and pain management</w:t>
      </w:r>
      <w:r w:rsidR="00CA0927">
        <w:rPr>
          <w:rFonts w:eastAsia="Calibri"/>
          <w:color w:val="auto"/>
          <w:lang w:eastAsia="en-US"/>
        </w:rPr>
        <w:t>.</w:t>
      </w:r>
      <w:r>
        <w:rPr>
          <w:rFonts w:eastAsia="Calibri"/>
          <w:color w:val="auto"/>
          <w:lang w:eastAsia="en-US"/>
        </w:rPr>
        <w:t xml:space="preserve"> Therefore, I find that the service is non</w:t>
      </w:r>
      <w:r>
        <w:rPr>
          <w:rFonts w:eastAsia="Calibri"/>
          <w:color w:val="auto"/>
          <w:lang w:eastAsia="en-US"/>
        </w:rPr>
        <w:noBreakHyphen/>
        <w:t>compliant with this requirement.</w:t>
      </w:r>
    </w:p>
    <w:p w14:paraId="6503A439" w14:textId="7E548BE4" w:rsidR="00DD64C0" w:rsidRPr="00D435F8" w:rsidRDefault="001C58C5" w:rsidP="00DD64C0">
      <w:pPr>
        <w:pStyle w:val="Heading3"/>
      </w:pPr>
      <w:r w:rsidRPr="00D435F8">
        <w:t>Requirement 3(3)(c)</w:t>
      </w:r>
      <w:r>
        <w:tab/>
        <w:t>Compliant</w:t>
      </w:r>
    </w:p>
    <w:p w14:paraId="6503A43A" w14:textId="77777777" w:rsidR="00DD64C0" w:rsidRPr="008D114F" w:rsidRDefault="001C58C5" w:rsidP="00DD64C0">
      <w:pPr>
        <w:rPr>
          <w:i/>
        </w:rPr>
      </w:pPr>
      <w:r w:rsidRPr="008D114F">
        <w:rPr>
          <w:i/>
          <w:szCs w:val="22"/>
        </w:rPr>
        <w:t>The needs, goals and preferences of consumers nearing the end of life are recognised and addressed, their comfort maximised and their dignity preserved.</w:t>
      </w:r>
    </w:p>
    <w:p w14:paraId="6503A43C" w14:textId="243B0134" w:rsidR="00DD64C0" w:rsidRPr="00D435F8" w:rsidRDefault="001C58C5" w:rsidP="00DD64C0">
      <w:pPr>
        <w:pStyle w:val="Heading3"/>
      </w:pPr>
      <w:r w:rsidRPr="00D435F8">
        <w:t>Requirement 3(3)(d)</w:t>
      </w:r>
      <w:r>
        <w:tab/>
        <w:t>Non-compliant</w:t>
      </w:r>
    </w:p>
    <w:p w14:paraId="6503A43D" w14:textId="77777777" w:rsidR="00DD64C0" w:rsidRPr="008D114F" w:rsidRDefault="001C58C5" w:rsidP="00DD64C0">
      <w:pPr>
        <w:rPr>
          <w:i/>
        </w:rPr>
      </w:pPr>
      <w:r w:rsidRPr="008D114F">
        <w:rPr>
          <w:i/>
          <w:szCs w:val="22"/>
        </w:rPr>
        <w:t>Deterioration or change of a consumer’s mental health, cognitive or physical function, capacity or condition is recognised and responded to in a timely manner.</w:t>
      </w:r>
    </w:p>
    <w:p w14:paraId="6503A43E" w14:textId="5E2283FF" w:rsidR="00DD64C0" w:rsidRDefault="0067318B" w:rsidP="00DD64C0">
      <w:pPr>
        <w:rPr>
          <w:rFonts w:eastAsiaTheme="minorHAnsi"/>
          <w:color w:val="auto"/>
        </w:rPr>
      </w:pPr>
      <w:r w:rsidRPr="00E607A4">
        <w:rPr>
          <w:color w:val="auto"/>
        </w:rPr>
        <w:t>T</w:t>
      </w:r>
      <w:r w:rsidR="001C58C5" w:rsidRPr="00E607A4">
        <w:rPr>
          <w:color w:val="auto"/>
        </w:rPr>
        <w:t>he Assessment Team</w:t>
      </w:r>
      <w:r w:rsidR="00E607A4" w:rsidRPr="00E607A4">
        <w:rPr>
          <w:color w:val="auto"/>
        </w:rPr>
        <w:t xml:space="preserve"> found that t</w:t>
      </w:r>
      <w:r w:rsidR="00E607A4" w:rsidRPr="00E607A4">
        <w:rPr>
          <w:rFonts w:eastAsiaTheme="minorHAnsi"/>
          <w:color w:val="auto"/>
          <w:szCs w:val="22"/>
          <w:lang w:eastAsia="en-US"/>
        </w:rPr>
        <w:t xml:space="preserve">he service did not demonstrate consumer deterioration or change in condition is identified </w:t>
      </w:r>
      <w:r w:rsidR="00E607A4" w:rsidRPr="00E607A4">
        <w:rPr>
          <w:color w:val="auto"/>
        </w:rPr>
        <w:t>and responded to in a timely manner.</w:t>
      </w:r>
      <w:r w:rsidR="00E607A4">
        <w:rPr>
          <w:color w:val="auto"/>
        </w:rPr>
        <w:t xml:space="preserve"> Clinical staff did not adequately assess or respond to a consumer’s deteriorating condition prior to </w:t>
      </w:r>
      <w:r w:rsidR="00BE2115">
        <w:rPr>
          <w:color w:val="auto"/>
        </w:rPr>
        <w:t>t</w:t>
      </w:r>
      <w:r w:rsidR="00E607A4">
        <w:rPr>
          <w:color w:val="auto"/>
        </w:rPr>
        <w:t>he</w:t>
      </w:r>
      <w:r w:rsidR="00BE2115">
        <w:rPr>
          <w:color w:val="auto"/>
        </w:rPr>
        <w:t>i</w:t>
      </w:r>
      <w:r w:rsidR="00E607A4">
        <w:rPr>
          <w:color w:val="auto"/>
        </w:rPr>
        <w:t xml:space="preserve">r fall and unexpected death. </w:t>
      </w:r>
      <w:r w:rsidR="00E607A4">
        <w:rPr>
          <w:rFonts w:eastAsiaTheme="minorHAnsi"/>
          <w:color w:val="auto"/>
        </w:rPr>
        <w:t>Refer to Requirement 3(3)(a) for further information.</w:t>
      </w:r>
      <w:r w:rsidR="00CD7532">
        <w:rPr>
          <w:rFonts w:eastAsiaTheme="minorHAnsi"/>
          <w:color w:val="auto"/>
        </w:rPr>
        <w:t xml:space="preserve"> </w:t>
      </w:r>
    </w:p>
    <w:p w14:paraId="0002EB37" w14:textId="267B6A0C" w:rsidR="00CD7532" w:rsidRDefault="00CD7532" w:rsidP="00DD64C0">
      <w:pPr>
        <w:rPr>
          <w:rFonts w:eastAsiaTheme="minorHAnsi"/>
          <w:color w:val="auto"/>
        </w:rPr>
      </w:pPr>
      <w:r>
        <w:rPr>
          <w:rFonts w:eastAsiaTheme="minorHAnsi"/>
          <w:color w:val="auto"/>
        </w:rPr>
        <w:t xml:space="preserve">The Assessment Team also found the service failed to make timely investigations </w:t>
      </w:r>
      <w:r w:rsidR="006816E0">
        <w:rPr>
          <w:rFonts w:eastAsiaTheme="minorHAnsi"/>
          <w:color w:val="auto"/>
        </w:rPr>
        <w:t>to determine</w:t>
      </w:r>
      <w:r>
        <w:rPr>
          <w:rFonts w:eastAsiaTheme="minorHAnsi"/>
          <w:color w:val="auto"/>
        </w:rPr>
        <w:t xml:space="preserve"> the cause of a consumer</w:t>
      </w:r>
      <w:r w:rsidR="006816E0">
        <w:rPr>
          <w:rFonts w:eastAsiaTheme="minorHAnsi"/>
          <w:color w:val="auto"/>
        </w:rPr>
        <w:t xml:space="preserve">’s </w:t>
      </w:r>
      <w:r>
        <w:rPr>
          <w:rFonts w:eastAsiaTheme="minorHAnsi"/>
          <w:color w:val="auto"/>
        </w:rPr>
        <w:t>sudden</w:t>
      </w:r>
      <w:r w:rsidR="006816E0">
        <w:rPr>
          <w:rFonts w:eastAsiaTheme="minorHAnsi"/>
          <w:color w:val="auto"/>
        </w:rPr>
        <w:t xml:space="preserve"> inability to </w:t>
      </w:r>
      <w:r>
        <w:rPr>
          <w:rFonts w:eastAsiaTheme="minorHAnsi"/>
          <w:color w:val="auto"/>
        </w:rPr>
        <w:t>walk, with the service taking two days to recognise and respond</w:t>
      </w:r>
      <w:r w:rsidR="00CA0927">
        <w:rPr>
          <w:rFonts w:eastAsiaTheme="minorHAnsi"/>
          <w:color w:val="auto"/>
        </w:rPr>
        <w:t xml:space="preserve"> to this deterioration in condition</w:t>
      </w:r>
      <w:r>
        <w:rPr>
          <w:rFonts w:eastAsiaTheme="minorHAnsi"/>
          <w:color w:val="auto"/>
        </w:rPr>
        <w:t xml:space="preserve">. </w:t>
      </w:r>
    </w:p>
    <w:p w14:paraId="14FEEBA9" w14:textId="22CCB7E6" w:rsidR="006816E0" w:rsidRDefault="006816E0" w:rsidP="00DD64C0">
      <w:pPr>
        <w:rPr>
          <w:rFonts w:eastAsiaTheme="minorHAnsi"/>
          <w:color w:val="auto"/>
        </w:rPr>
      </w:pPr>
      <w:r>
        <w:rPr>
          <w:rFonts w:eastAsiaTheme="minorHAnsi"/>
          <w:color w:val="auto"/>
        </w:rPr>
        <w:t>In their response to the Assessment Team’s report, the approved provider</w:t>
      </w:r>
      <w:r w:rsidR="00DC608F">
        <w:rPr>
          <w:rFonts w:eastAsiaTheme="minorHAnsi"/>
          <w:color w:val="auto"/>
        </w:rPr>
        <w:t xml:space="preserve"> states staff have received training on responding to incidents and clinical deterioration.</w:t>
      </w:r>
    </w:p>
    <w:p w14:paraId="22B7BB63" w14:textId="71E2E9EA" w:rsidR="00DC608F" w:rsidRDefault="00DC608F" w:rsidP="00DD64C0">
      <w:pPr>
        <w:rPr>
          <w:rFonts w:eastAsiaTheme="minorHAnsi"/>
          <w:color w:val="auto"/>
        </w:rPr>
      </w:pPr>
      <w:r>
        <w:rPr>
          <w:rFonts w:eastAsiaTheme="minorHAnsi"/>
          <w:color w:val="auto"/>
        </w:rPr>
        <w:t xml:space="preserve">I </w:t>
      </w:r>
      <w:r w:rsidR="000D6AC0">
        <w:rPr>
          <w:rFonts w:eastAsiaTheme="minorHAnsi"/>
          <w:color w:val="auto"/>
        </w:rPr>
        <w:t>have considered</w:t>
      </w:r>
      <w:r>
        <w:rPr>
          <w:rFonts w:eastAsiaTheme="minorHAnsi"/>
          <w:color w:val="auto"/>
        </w:rPr>
        <w:t xml:space="preserve"> the </w:t>
      </w:r>
      <w:r w:rsidR="000D6AC0">
        <w:rPr>
          <w:rFonts w:eastAsiaTheme="minorHAnsi"/>
          <w:color w:val="auto"/>
        </w:rPr>
        <w:t xml:space="preserve">approved provider’s </w:t>
      </w:r>
      <w:r>
        <w:rPr>
          <w:rFonts w:eastAsiaTheme="minorHAnsi"/>
          <w:color w:val="auto"/>
        </w:rPr>
        <w:t>respons</w:t>
      </w:r>
      <w:r w:rsidR="000D6AC0">
        <w:rPr>
          <w:rFonts w:eastAsiaTheme="minorHAnsi"/>
          <w:color w:val="auto"/>
        </w:rPr>
        <w:t>e</w:t>
      </w:r>
      <w:r>
        <w:rPr>
          <w:rFonts w:eastAsiaTheme="minorHAnsi"/>
          <w:color w:val="auto"/>
        </w:rPr>
        <w:t xml:space="preserve"> in relation to deficits identified by the Assessment Team, </w:t>
      </w:r>
      <w:r w:rsidR="000D6AC0">
        <w:rPr>
          <w:rFonts w:eastAsiaTheme="minorHAnsi"/>
          <w:color w:val="auto"/>
        </w:rPr>
        <w:t xml:space="preserve">however </w:t>
      </w:r>
      <w:r>
        <w:rPr>
          <w:rFonts w:eastAsiaTheme="minorHAnsi"/>
          <w:color w:val="auto"/>
        </w:rPr>
        <w:t xml:space="preserve">at the time of the site audit, the service did not demonstrate it recognised and responded to clinical deterioration in a timely manner. </w:t>
      </w:r>
      <w:r>
        <w:rPr>
          <w:rFonts w:eastAsia="Calibri"/>
          <w:color w:val="auto"/>
          <w:lang w:eastAsia="en-US"/>
        </w:rPr>
        <w:t>Therefore, I find that the service is non</w:t>
      </w:r>
      <w:r>
        <w:rPr>
          <w:rFonts w:eastAsia="Calibri"/>
          <w:color w:val="auto"/>
          <w:lang w:eastAsia="en-US"/>
        </w:rPr>
        <w:noBreakHyphen/>
        <w:t>compliant with this requirement.</w:t>
      </w:r>
      <w:r>
        <w:rPr>
          <w:rFonts w:eastAsiaTheme="minorHAnsi"/>
          <w:color w:val="auto"/>
        </w:rPr>
        <w:t xml:space="preserve"> </w:t>
      </w:r>
    </w:p>
    <w:p w14:paraId="6503A43F" w14:textId="1BEFC7DA" w:rsidR="00DD64C0" w:rsidRPr="00D435F8" w:rsidRDefault="001C58C5" w:rsidP="00DD64C0">
      <w:pPr>
        <w:pStyle w:val="Heading3"/>
      </w:pPr>
      <w:r w:rsidRPr="00D435F8">
        <w:t>Requirement 3(3)(e)</w:t>
      </w:r>
      <w:r>
        <w:tab/>
        <w:t>Non-compliant</w:t>
      </w:r>
    </w:p>
    <w:p w14:paraId="6503A440" w14:textId="77777777" w:rsidR="00DD64C0" w:rsidRPr="008D114F" w:rsidRDefault="001C58C5" w:rsidP="00DD64C0">
      <w:pPr>
        <w:rPr>
          <w:i/>
        </w:rPr>
      </w:pPr>
      <w:r w:rsidRPr="008D114F">
        <w:rPr>
          <w:i/>
          <w:szCs w:val="22"/>
        </w:rPr>
        <w:t>Information about the consumer’s condition, needs and preferences is documented and communicated within the organisation, and with others where responsibility for care is shared.</w:t>
      </w:r>
    </w:p>
    <w:p w14:paraId="7F83EA82" w14:textId="12418607" w:rsidR="004665AE" w:rsidRDefault="008E33F6" w:rsidP="004665AE">
      <w:pPr>
        <w:rPr>
          <w:highlight w:val="green"/>
        </w:rPr>
      </w:pPr>
      <w:r w:rsidRPr="004665AE">
        <w:rPr>
          <w:color w:val="auto"/>
        </w:rPr>
        <w:lastRenderedPageBreak/>
        <w:t>T</w:t>
      </w:r>
      <w:r w:rsidR="001C58C5" w:rsidRPr="004665AE">
        <w:rPr>
          <w:color w:val="auto"/>
        </w:rPr>
        <w:t>he Assessment Team</w:t>
      </w:r>
      <w:r w:rsidRPr="004665AE">
        <w:rPr>
          <w:color w:val="auto"/>
        </w:rPr>
        <w:t xml:space="preserve"> found that the service </w:t>
      </w:r>
      <w:r>
        <w:t xml:space="preserve">did not demonstrate that information about consumer condition, needs and preferences is communicated within the organisation. </w:t>
      </w:r>
      <w:r w:rsidR="004665AE" w:rsidRPr="003C67F9">
        <w:t xml:space="preserve">Preferences and needs </w:t>
      </w:r>
      <w:r w:rsidR="004665AE">
        <w:t>were not always fully co</w:t>
      </w:r>
      <w:r w:rsidR="004665AE" w:rsidRPr="003C67F9">
        <w:t>mmunicated to those involved in care provision</w:t>
      </w:r>
      <w:r w:rsidR="004665AE">
        <w:t>. Staff d</w:t>
      </w:r>
      <w:r w:rsidR="000D6AC0">
        <w:t>id</w:t>
      </w:r>
      <w:r w:rsidR="004665AE">
        <w:t xml:space="preserve"> not always know when to reposition one consumer with dementia. The consumer’s representative says they often have to remind staff to reposition the consumer. </w:t>
      </w:r>
    </w:p>
    <w:p w14:paraId="525A9C6F" w14:textId="12B983C3" w:rsidR="004665AE" w:rsidRPr="004665AE" w:rsidRDefault="004665AE" w:rsidP="004665AE">
      <w:pPr>
        <w:rPr>
          <w:rFonts w:eastAsiaTheme="minorHAnsi"/>
          <w:color w:val="auto"/>
          <w:szCs w:val="22"/>
          <w:lang w:eastAsia="en-US"/>
        </w:rPr>
      </w:pPr>
      <w:r>
        <w:rPr>
          <w:rFonts w:eastAsiaTheme="minorHAnsi"/>
          <w:color w:val="auto"/>
          <w:szCs w:val="22"/>
          <w:lang w:eastAsia="en-US"/>
        </w:rPr>
        <w:t>Staff use consumer handover sheets</w:t>
      </w:r>
      <w:r w:rsidR="000D6AC0">
        <w:rPr>
          <w:rFonts w:eastAsiaTheme="minorHAnsi"/>
          <w:color w:val="auto"/>
          <w:szCs w:val="22"/>
          <w:lang w:eastAsia="en-US"/>
        </w:rPr>
        <w:t xml:space="preserve"> which</w:t>
      </w:r>
      <w:r>
        <w:rPr>
          <w:rFonts w:eastAsiaTheme="minorHAnsi"/>
          <w:color w:val="auto"/>
          <w:szCs w:val="22"/>
          <w:lang w:eastAsia="en-US"/>
        </w:rPr>
        <w:t xml:space="preserve"> include consumer names and room numbers, however handover sheets do not record any other </w:t>
      </w:r>
      <w:r w:rsidRPr="00E6102B">
        <w:rPr>
          <w:rFonts w:eastAsiaTheme="minorHAnsi"/>
          <w:color w:val="auto"/>
          <w:szCs w:val="22"/>
          <w:lang w:eastAsia="en-US"/>
        </w:rPr>
        <w:t xml:space="preserve">information. </w:t>
      </w:r>
      <w:r>
        <w:rPr>
          <w:rFonts w:eastAsiaTheme="minorHAnsi"/>
          <w:color w:val="auto"/>
          <w:szCs w:val="22"/>
          <w:lang w:eastAsia="en-US"/>
        </w:rPr>
        <w:t>S</w:t>
      </w:r>
      <w:r w:rsidRPr="00E6102B">
        <w:rPr>
          <w:rFonts w:eastAsiaTheme="minorHAnsi"/>
          <w:color w:val="auto"/>
          <w:szCs w:val="22"/>
          <w:lang w:eastAsia="en-US"/>
        </w:rPr>
        <w:t>taff</w:t>
      </w:r>
      <w:r>
        <w:rPr>
          <w:rFonts w:eastAsiaTheme="minorHAnsi"/>
          <w:color w:val="auto"/>
          <w:szCs w:val="22"/>
          <w:lang w:eastAsia="en-US"/>
        </w:rPr>
        <w:t xml:space="preserve"> interviewed</w:t>
      </w:r>
      <w:r w:rsidRPr="00E6102B">
        <w:rPr>
          <w:rFonts w:eastAsiaTheme="minorHAnsi"/>
          <w:color w:val="auto"/>
          <w:szCs w:val="22"/>
          <w:lang w:eastAsia="en-US"/>
        </w:rPr>
        <w:t xml:space="preserve"> said they sometimes record their own notes for consumers</w:t>
      </w:r>
      <w:r>
        <w:rPr>
          <w:rFonts w:eastAsiaTheme="minorHAnsi"/>
          <w:color w:val="auto"/>
          <w:szCs w:val="22"/>
          <w:lang w:eastAsia="en-US"/>
        </w:rPr>
        <w:t xml:space="preserve">, however </w:t>
      </w:r>
      <w:r w:rsidR="000D6AC0">
        <w:rPr>
          <w:rFonts w:eastAsiaTheme="minorHAnsi"/>
          <w:color w:val="auto"/>
          <w:szCs w:val="22"/>
          <w:lang w:eastAsia="en-US"/>
        </w:rPr>
        <w:t>they</w:t>
      </w:r>
      <w:r w:rsidRPr="00E6102B">
        <w:rPr>
          <w:rFonts w:eastAsiaTheme="minorHAnsi"/>
          <w:color w:val="auto"/>
          <w:szCs w:val="22"/>
          <w:lang w:eastAsia="en-US"/>
        </w:rPr>
        <w:t xml:space="preserve"> s</w:t>
      </w:r>
      <w:r>
        <w:rPr>
          <w:rFonts w:eastAsiaTheme="minorHAnsi"/>
          <w:color w:val="auto"/>
          <w:szCs w:val="22"/>
          <w:lang w:eastAsia="en-US"/>
        </w:rPr>
        <w:t>tated</w:t>
      </w:r>
      <w:r w:rsidRPr="00E6102B">
        <w:rPr>
          <w:rFonts w:eastAsiaTheme="minorHAnsi"/>
          <w:color w:val="auto"/>
          <w:szCs w:val="22"/>
          <w:lang w:eastAsia="en-US"/>
        </w:rPr>
        <w:t xml:space="preserve"> they do not store updated</w:t>
      </w:r>
      <w:r>
        <w:rPr>
          <w:rFonts w:eastAsiaTheme="minorHAnsi"/>
          <w:color w:val="auto"/>
          <w:szCs w:val="22"/>
          <w:lang w:eastAsia="en-US"/>
        </w:rPr>
        <w:t xml:space="preserve"> handover</w:t>
      </w:r>
      <w:r w:rsidRPr="00E6102B">
        <w:rPr>
          <w:rFonts w:eastAsiaTheme="minorHAnsi"/>
          <w:color w:val="auto"/>
          <w:szCs w:val="22"/>
          <w:lang w:eastAsia="en-US"/>
        </w:rPr>
        <w:t xml:space="preserve"> sheets. </w:t>
      </w:r>
      <w:r w:rsidRPr="003C67F9">
        <w:t xml:space="preserve">Staff interviewed </w:t>
      </w:r>
      <w:r>
        <w:t xml:space="preserve">also </w:t>
      </w:r>
      <w:r w:rsidRPr="003C67F9">
        <w:t>stated they are</w:t>
      </w:r>
      <w:r>
        <w:t xml:space="preserve"> not always</w:t>
      </w:r>
      <w:r w:rsidRPr="003C67F9">
        <w:t xml:space="preserve"> informed at handover about changes in</w:t>
      </w:r>
      <w:r>
        <w:t xml:space="preserve"> consumer</w:t>
      </w:r>
      <w:r w:rsidRPr="003C67F9">
        <w:t xml:space="preserve"> care needs</w:t>
      </w:r>
      <w:r>
        <w:t>.</w:t>
      </w:r>
    </w:p>
    <w:p w14:paraId="491BFF5C" w14:textId="25A24BA4" w:rsidR="004665AE" w:rsidRDefault="00B96FFA" w:rsidP="00B96FFA">
      <w:r>
        <w:rPr>
          <w:rFonts w:eastAsiaTheme="minorHAnsi"/>
          <w:color w:val="auto"/>
        </w:rPr>
        <w:t>In their response to the Assessment Team’s report, the approved provider submits that in relation to the consumer who requires repositioning</w:t>
      </w:r>
      <w:r w:rsidR="000D6AC0">
        <w:rPr>
          <w:rFonts w:eastAsiaTheme="minorHAnsi"/>
          <w:color w:val="auto"/>
        </w:rPr>
        <w:t>,</w:t>
      </w:r>
      <w:r>
        <w:rPr>
          <w:rFonts w:eastAsiaTheme="minorHAnsi"/>
          <w:color w:val="auto"/>
        </w:rPr>
        <w:t xml:space="preserve"> that the</w:t>
      </w:r>
      <w:r w:rsidR="000D6AC0">
        <w:rPr>
          <w:rFonts w:eastAsiaTheme="minorHAnsi"/>
          <w:color w:val="auto"/>
        </w:rPr>
        <w:t>ir</w:t>
      </w:r>
      <w:r>
        <w:rPr>
          <w:rFonts w:eastAsiaTheme="minorHAnsi"/>
          <w:color w:val="auto"/>
        </w:rPr>
        <w:t xml:space="preserve"> skin care plan </w:t>
      </w:r>
      <w:r>
        <w:t>provides information regarding repositioning and other pressure area preventative measures. No pressure injuries for this consumer have been recorded in the past two years.</w:t>
      </w:r>
      <w:r w:rsidR="00D97FA0">
        <w:t xml:space="preserve"> The service has also initiated a review of the handover tool to ensure it provides sufficient guidance to staff, especially new and agency staff.</w:t>
      </w:r>
    </w:p>
    <w:p w14:paraId="2FAFE844" w14:textId="5016EC05" w:rsidR="000E3CCE" w:rsidRPr="00B96FFA" w:rsidRDefault="000E3CCE" w:rsidP="00B96FFA">
      <w:pPr>
        <w:rPr>
          <w:rFonts w:eastAsiaTheme="minorHAnsi"/>
          <w:color w:val="auto"/>
        </w:rPr>
      </w:pPr>
      <w:r>
        <w:rPr>
          <w:rFonts w:eastAsiaTheme="minorHAnsi"/>
          <w:color w:val="auto"/>
        </w:rPr>
        <w:t xml:space="preserve">While I note that any deficits regarding information sharing for the consumer who requires repositioning have not resulted in clinical impacts in relation to </w:t>
      </w:r>
      <w:r w:rsidR="000D6AC0">
        <w:rPr>
          <w:rFonts w:eastAsiaTheme="minorHAnsi"/>
          <w:color w:val="auto"/>
        </w:rPr>
        <w:t xml:space="preserve">their </w:t>
      </w:r>
      <w:r>
        <w:rPr>
          <w:rFonts w:eastAsiaTheme="minorHAnsi"/>
          <w:color w:val="auto"/>
        </w:rPr>
        <w:t>skin integrity, at the time of the site audit, the service did not have a</w:t>
      </w:r>
      <w:r w:rsidR="00EA1C33">
        <w:rPr>
          <w:rFonts w:eastAsiaTheme="minorHAnsi"/>
          <w:color w:val="auto"/>
        </w:rPr>
        <w:t xml:space="preserve"> fully</w:t>
      </w:r>
      <w:r>
        <w:rPr>
          <w:rFonts w:eastAsiaTheme="minorHAnsi"/>
          <w:color w:val="auto"/>
        </w:rPr>
        <w:t xml:space="preserve"> effective handover</w:t>
      </w:r>
      <w:r w:rsidR="00EA1C33">
        <w:rPr>
          <w:rFonts w:eastAsiaTheme="minorHAnsi"/>
          <w:color w:val="auto"/>
        </w:rPr>
        <w:t xml:space="preserve"> system in place as handover sheets did not contain sufficient information to guide consumer care. </w:t>
      </w:r>
      <w:r w:rsidR="00EA1C33">
        <w:rPr>
          <w:rFonts w:eastAsia="Calibri"/>
          <w:color w:val="auto"/>
          <w:lang w:eastAsia="en-US"/>
        </w:rPr>
        <w:t>Therefore, I find that the service is non</w:t>
      </w:r>
      <w:r w:rsidR="00EA1C33">
        <w:rPr>
          <w:rFonts w:eastAsia="Calibri"/>
          <w:color w:val="auto"/>
          <w:lang w:eastAsia="en-US"/>
        </w:rPr>
        <w:noBreakHyphen/>
        <w:t>compliant with this requirement.</w:t>
      </w:r>
    </w:p>
    <w:p w14:paraId="6503A442" w14:textId="68D2A754" w:rsidR="00DD64C0" w:rsidRPr="00D435F8" w:rsidRDefault="001C58C5" w:rsidP="00DD64C0">
      <w:pPr>
        <w:pStyle w:val="Heading3"/>
      </w:pPr>
      <w:r w:rsidRPr="00D435F8">
        <w:t>Requirement 3(3)(f)</w:t>
      </w:r>
      <w:r>
        <w:tab/>
        <w:t>Compliant</w:t>
      </w:r>
    </w:p>
    <w:p w14:paraId="6503A443" w14:textId="77777777" w:rsidR="00DD64C0" w:rsidRPr="008D114F" w:rsidRDefault="001C58C5" w:rsidP="00DD64C0">
      <w:pPr>
        <w:rPr>
          <w:i/>
        </w:rPr>
      </w:pPr>
      <w:r w:rsidRPr="008D114F">
        <w:rPr>
          <w:i/>
          <w:szCs w:val="22"/>
        </w:rPr>
        <w:t>Timely and appropriate referrals to individuals, other organisations and providers of other care and services.</w:t>
      </w:r>
    </w:p>
    <w:p w14:paraId="6503A445" w14:textId="192B9A40" w:rsidR="00DD64C0" w:rsidRPr="00D435F8" w:rsidRDefault="001C58C5" w:rsidP="00DD64C0">
      <w:pPr>
        <w:pStyle w:val="Heading3"/>
      </w:pPr>
      <w:r w:rsidRPr="00D435F8">
        <w:t>Requirement 3(3)(g)</w:t>
      </w:r>
      <w:r>
        <w:tab/>
        <w:t>Compliant</w:t>
      </w:r>
    </w:p>
    <w:p w14:paraId="6503A446" w14:textId="77777777" w:rsidR="00DD64C0" w:rsidRPr="008D114F" w:rsidRDefault="001C58C5" w:rsidP="00DD64C0">
      <w:pPr>
        <w:tabs>
          <w:tab w:val="right" w:pos="9026"/>
        </w:tabs>
        <w:spacing w:before="0" w:after="0"/>
        <w:outlineLvl w:val="4"/>
        <w:rPr>
          <w:i/>
          <w:szCs w:val="22"/>
        </w:rPr>
      </w:pPr>
      <w:r w:rsidRPr="008D114F">
        <w:rPr>
          <w:i/>
          <w:szCs w:val="22"/>
        </w:rPr>
        <w:t>Minimisation of infection related risks through implementing:</w:t>
      </w:r>
    </w:p>
    <w:p w14:paraId="6503A447" w14:textId="77777777" w:rsidR="00DD64C0" w:rsidRPr="008D114F" w:rsidRDefault="001C58C5" w:rsidP="00A01D7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503A448" w14:textId="77777777" w:rsidR="00DD64C0" w:rsidRPr="008D114F" w:rsidRDefault="001C58C5" w:rsidP="00A01D7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03A44B" w14:textId="77777777" w:rsidR="00DD64C0" w:rsidRDefault="00DD64C0" w:rsidP="00DD64C0">
      <w:pPr>
        <w:sectPr w:rsidR="00DD64C0" w:rsidSect="00DD64C0">
          <w:type w:val="continuous"/>
          <w:pgSz w:w="11906" w:h="16838"/>
          <w:pgMar w:top="1701" w:right="1418" w:bottom="1418" w:left="1418" w:header="709" w:footer="397" w:gutter="0"/>
          <w:cols w:space="708"/>
          <w:titlePg/>
          <w:docGrid w:linePitch="360"/>
        </w:sectPr>
      </w:pPr>
    </w:p>
    <w:p w14:paraId="6503A44C" w14:textId="68A8D634"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03A4EF" wp14:editId="6503A4F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601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03A44D" w14:textId="77777777" w:rsidR="00DD64C0" w:rsidRPr="00FD1B02" w:rsidRDefault="001C58C5" w:rsidP="00DD64C0">
      <w:pPr>
        <w:pStyle w:val="Heading3"/>
        <w:shd w:val="clear" w:color="auto" w:fill="F2F2F2" w:themeFill="background1" w:themeFillShade="F2"/>
      </w:pPr>
      <w:r w:rsidRPr="00FD1B02">
        <w:t>Consumer outcome:</w:t>
      </w:r>
    </w:p>
    <w:p w14:paraId="6503A44E" w14:textId="77777777" w:rsidR="00DD64C0" w:rsidRDefault="001C58C5" w:rsidP="00DD64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03A44F" w14:textId="77777777" w:rsidR="00DD64C0" w:rsidRDefault="001C58C5" w:rsidP="00DD64C0">
      <w:pPr>
        <w:pStyle w:val="Heading3"/>
        <w:shd w:val="clear" w:color="auto" w:fill="F2F2F2" w:themeFill="background1" w:themeFillShade="F2"/>
      </w:pPr>
      <w:r>
        <w:t>Organisation statement:</w:t>
      </w:r>
    </w:p>
    <w:p w14:paraId="6503A450" w14:textId="77777777" w:rsidR="00DD64C0" w:rsidRDefault="001C58C5" w:rsidP="00DD64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03A451" w14:textId="77777777" w:rsidR="00DD64C0" w:rsidRDefault="001C58C5" w:rsidP="00DD64C0">
      <w:pPr>
        <w:pStyle w:val="Heading2"/>
      </w:pPr>
      <w:r>
        <w:t>Assessment of Standard 4</w:t>
      </w:r>
    </w:p>
    <w:p w14:paraId="01AB9FBF" w14:textId="22C10760" w:rsidR="00AC7B7D" w:rsidRDefault="00AC7B7D" w:rsidP="009D3A76">
      <w:pPr>
        <w:rPr>
          <w:rFonts w:eastAsia="Calibri"/>
          <w:color w:val="auto"/>
          <w:lang w:eastAsia="en-US"/>
        </w:rPr>
      </w:pPr>
      <w:r>
        <w:rPr>
          <w:rFonts w:eastAsia="Calibri"/>
          <w:color w:val="auto"/>
          <w:lang w:eastAsia="en-US"/>
        </w:rPr>
        <w:t>Sampled consumers expressed satisfaction with a range of services and supports for daily living:</w:t>
      </w:r>
    </w:p>
    <w:p w14:paraId="0838EF19" w14:textId="442E720F" w:rsidR="00640C86" w:rsidRPr="00AC7B7D" w:rsidRDefault="00AC7B7D" w:rsidP="00AC7B7D">
      <w:pPr>
        <w:pStyle w:val="ListBullet"/>
        <w:ind w:left="425" w:hanging="425"/>
      </w:pPr>
      <w:r w:rsidRPr="00693936">
        <w:rPr>
          <w:rFonts w:eastAsia="Calibri"/>
        </w:rPr>
        <w:t>Consumers said they are satisfied with how staff supported their spiritual and emotional well</w:t>
      </w:r>
      <w:r>
        <w:rPr>
          <w:rFonts w:eastAsia="Calibri"/>
        </w:rPr>
        <w:t>-</w:t>
      </w:r>
      <w:r w:rsidRPr="00693936">
        <w:rPr>
          <w:rFonts w:eastAsia="Calibri"/>
        </w:rPr>
        <w:t>being</w:t>
      </w:r>
      <w:r>
        <w:rPr>
          <w:rFonts w:eastAsia="Calibri"/>
        </w:rPr>
        <w:t>.</w:t>
      </w:r>
    </w:p>
    <w:p w14:paraId="0C348A53" w14:textId="57290DF7" w:rsidR="00B13A2F" w:rsidRDefault="00AC7B7D" w:rsidP="009D3A76">
      <w:pPr>
        <w:pStyle w:val="ListBullet"/>
        <w:ind w:left="425" w:hanging="425"/>
      </w:pPr>
      <w:r w:rsidRPr="00693936">
        <w:t>Overall</w:t>
      </w:r>
      <w:r w:rsidR="00A41E50">
        <w:t>,</w:t>
      </w:r>
      <w:r w:rsidRPr="00693936">
        <w:t xml:space="preserve"> consumers</w:t>
      </w:r>
      <w:r>
        <w:t xml:space="preserve"> </w:t>
      </w:r>
      <w:r w:rsidRPr="00693936">
        <w:t>provided positive feedback about being supported to maintain relationships</w:t>
      </w:r>
      <w:r>
        <w:t xml:space="preserve"> and </w:t>
      </w:r>
      <w:r w:rsidRPr="00693936">
        <w:t>participate in the community</w:t>
      </w:r>
      <w:r>
        <w:t>.</w:t>
      </w:r>
    </w:p>
    <w:p w14:paraId="2A5BFE44" w14:textId="15874619" w:rsidR="00B13A2F" w:rsidRDefault="00B13A2F" w:rsidP="00B13A2F">
      <w:pPr>
        <w:pStyle w:val="ListBullet"/>
        <w:ind w:left="425" w:hanging="425"/>
      </w:pPr>
      <w:r w:rsidRPr="0026280B">
        <w:t xml:space="preserve">Consumers described how they </w:t>
      </w:r>
      <w:r w:rsidR="00642BF3">
        <w:t>can</w:t>
      </w:r>
      <w:r w:rsidRPr="0026280B">
        <w:t xml:space="preserve"> access other organisations and services</w:t>
      </w:r>
      <w:r w:rsidR="00642BF3">
        <w:t>.</w:t>
      </w:r>
    </w:p>
    <w:p w14:paraId="77FCDA85" w14:textId="27A5AC20" w:rsidR="00B13A2F" w:rsidRPr="00B13A2F" w:rsidRDefault="00B13A2F" w:rsidP="00B13A2F">
      <w:pPr>
        <w:pStyle w:val="ListBullet"/>
        <w:ind w:left="425" w:hanging="425"/>
      </w:pPr>
      <w:r w:rsidRPr="00B13A2F">
        <w:t xml:space="preserve">Consumer and representative feedback demonstrated there </w:t>
      </w:r>
      <w:r>
        <w:t>are</w:t>
      </w:r>
      <w:r w:rsidRPr="00B13A2F">
        <w:t xml:space="preserve"> </w:t>
      </w:r>
      <w:r>
        <w:t xml:space="preserve">mostly </w:t>
      </w:r>
      <w:r w:rsidRPr="00B13A2F">
        <w:t>process</w:t>
      </w:r>
      <w:r w:rsidR="00642BF3">
        <w:t>es</w:t>
      </w:r>
      <w:r w:rsidRPr="00B13A2F">
        <w:t xml:space="preserve"> in place to ensure that information about consumer condition, need</w:t>
      </w:r>
      <w:r>
        <w:t>s</w:t>
      </w:r>
      <w:r w:rsidRPr="00B13A2F">
        <w:t xml:space="preserve"> and preferences are communicated within the service and among others responsible for care and services.</w:t>
      </w:r>
      <w:r w:rsidR="009D3A76" w:rsidRPr="00B13A2F">
        <w:t xml:space="preserve"> </w:t>
      </w:r>
    </w:p>
    <w:p w14:paraId="10DDA66F" w14:textId="0A2AFBD3" w:rsidR="00B13A2F" w:rsidRDefault="00896FD1" w:rsidP="00BE2115">
      <w:pPr>
        <w:pStyle w:val="ListBullet"/>
        <w:ind w:left="425" w:hanging="425"/>
      </w:pPr>
      <w:r w:rsidRPr="00B13A2F">
        <w:t xml:space="preserve">Overall, </w:t>
      </w:r>
      <w:r w:rsidR="009D3A76" w:rsidRPr="00B13A2F">
        <w:t xml:space="preserve">sampled </w:t>
      </w:r>
      <w:r w:rsidRPr="00B13A2F">
        <w:t xml:space="preserve">consumers were satisfied with the quality of food and the choices offered. </w:t>
      </w:r>
    </w:p>
    <w:p w14:paraId="2E55A435" w14:textId="2F699D65" w:rsidR="00B13A2F" w:rsidRDefault="00AC7B7D" w:rsidP="00B13A2F">
      <w:pPr>
        <w:pStyle w:val="ListBullet"/>
        <w:numPr>
          <w:ilvl w:val="0"/>
          <w:numId w:val="0"/>
        </w:numPr>
      </w:pPr>
      <w:r w:rsidRPr="00B13A2F">
        <w:t xml:space="preserve">Staff could describe </w:t>
      </w:r>
      <w:r w:rsidR="00642BF3">
        <w:t xml:space="preserve">the interests and important </w:t>
      </w:r>
      <w:r w:rsidRPr="00B13A2F">
        <w:t>relationships of consumers, both within and outside the service.</w:t>
      </w:r>
      <w:r w:rsidR="00B13A2F">
        <w:t xml:space="preserve"> </w:t>
      </w:r>
      <w:r w:rsidR="00B13A2F" w:rsidRPr="0026280B">
        <w:t xml:space="preserve">Staff described how they contact outside organisations and involve them in </w:t>
      </w:r>
      <w:r w:rsidR="00642BF3">
        <w:t xml:space="preserve">providing consumer </w:t>
      </w:r>
      <w:r w:rsidR="00B13A2F" w:rsidRPr="0026280B">
        <w:t>care and services</w:t>
      </w:r>
      <w:r w:rsidR="00B13A2F">
        <w:t>.</w:t>
      </w:r>
    </w:p>
    <w:p w14:paraId="4075FE5C" w14:textId="5327863D" w:rsidR="00640C86" w:rsidRDefault="009D3A76" w:rsidP="00B13A2F">
      <w:pPr>
        <w:pStyle w:val="ListBullet"/>
        <w:numPr>
          <w:ilvl w:val="0"/>
          <w:numId w:val="0"/>
        </w:numPr>
      </w:pPr>
      <w:r w:rsidRPr="009D3A76">
        <w:t xml:space="preserve">Lifestyle care plans were customised to the interests of the consumer and </w:t>
      </w:r>
      <w:r>
        <w:t xml:space="preserve">sampled consumer </w:t>
      </w:r>
      <w:r w:rsidRPr="009D3A76">
        <w:t>care pl</w:t>
      </w:r>
      <w:r>
        <w:t>ans</w:t>
      </w:r>
      <w:r w:rsidRPr="009D3A76">
        <w:t xml:space="preserve"> contained </w:t>
      </w:r>
      <w:r>
        <w:t xml:space="preserve">detailed </w:t>
      </w:r>
      <w:r w:rsidRPr="009D3A76">
        <w:t>information regarding important relationships, interests and community connections.</w:t>
      </w:r>
    </w:p>
    <w:p w14:paraId="3A9CBB02" w14:textId="1C4748F0" w:rsidR="00B13A2F" w:rsidRDefault="00B13A2F" w:rsidP="00DD64C0">
      <w:pPr>
        <w:rPr>
          <w:rFonts w:eastAsia="Calibri"/>
          <w:color w:val="auto"/>
          <w:lang w:eastAsia="en-US"/>
        </w:rPr>
      </w:pPr>
      <w:r w:rsidRPr="003F2E94">
        <w:rPr>
          <w:rFonts w:eastAsia="Calibri"/>
          <w:color w:val="auto"/>
          <w:lang w:eastAsia="en-US"/>
        </w:rPr>
        <w:lastRenderedPageBreak/>
        <w:t>The Assessment Team observed a range of equipment used by clinical and lifestyle staff that was clean, suitable and well maintained.</w:t>
      </w:r>
    </w:p>
    <w:p w14:paraId="75C5D608" w14:textId="3BE51381" w:rsidR="00BE2115" w:rsidRPr="00BE2115" w:rsidRDefault="00BE2115" w:rsidP="00DD64C0">
      <w:pPr>
        <w:rPr>
          <w:rFonts w:eastAsiaTheme="minorHAnsi"/>
        </w:rPr>
      </w:pPr>
      <w:r>
        <w:rPr>
          <w:rFonts w:eastAsiaTheme="minorHAnsi"/>
        </w:rPr>
        <w:t>M</w:t>
      </w:r>
      <w:r w:rsidRPr="009D3A76">
        <w:rPr>
          <w:rFonts w:eastAsiaTheme="minorHAnsi"/>
        </w:rPr>
        <w:t>ost consumers said they were dissatisfied with the quantity and variety of activities offered by the service</w:t>
      </w:r>
      <w:r>
        <w:rPr>
          <w:rFonts w:eastAsiaTheme="minorHAnsi"/>
        </w:rPr>
        <w:t>,</w:t>
      </w:r>
      <w:r w:rsidRPr="009D3A76">
        <w:rPr>
          <w:rFonts w:eastAsiaTheme="minorHAnsi"/>
        </w:rPr>
        <w:t xml:space="preserve"> and </w:t>
      </w:r>
      <w:r>
        <w:rPr>
          <w:rFonts w:eastAsiaTheme="minorHAnsi"/>
        </w:rPr>
        <w:t xml:space="preserve">that </w:t>
      </w:r>
      <w:r w:rsidRPr="009D3A76">
        <w:rPr>
          <w:rFonts w:eastAsiaTheme="minorHAnsi"/>
        </w:rPr>
        <w:t xml:space="preserve">the service does not assist them to </w:t>
      </w:r>
      <w:r>
        <w:rPr>
          <w:rFonts w:eastAsiaTheme="minorHAnsi"/>
        </w:rPr>
        <w:t>participate in</w:t>
      </w:r>
      <w:r w:rsidRPr="009D3A76">
        <w:rPr>
          <w:rFonts w:eastAsiaTheme="minorHAnsi"/>
        </w:rPr>
        <w:t xml:space="preserve"> </w:t>
      </w:r>
      <w:r>
        <w:rPr>
          <w:rFonts w:eastAsiaTheme="minorHAnsi"/>
        </w:rPr>
        <w:t>activities</w:t>
      </w:r>
      <w:r w:rsidRPr="009D3A76">
        <w:rPr>
          <w:rFonts w:eastAsiaTheme="minorHAnsi"/>
        </w:rPr>
        <w:t xml:space="preserve"> of interest</w:t>
      </w:r>
      <w:r>
        <w:rPr>
          <w:rFonts w:eastAsiaTheme="minorHAnsi"/>
        </w:rPr>
        <w:t xml:space="preserve">. </w:t>
      </w:r>
      <w:r w:rsidRPr="009D3A76">
        <w:rPr>
          <w:rFonts w:eastAsiaTheme="minorHAnsi"/>
        </w:rPr>
        <w:t>Most consumers said the services and supports they receive do not always meet their needs, goals and preferences.</w:t>
      </w:r>
    </w:p>
    <w:p w14:paraId="6503A453" w14:textId="38FBCD56" w:rsidR="00DD64C0" w:rsidRPr="00032B17" w:rsidRDefault="001C58C5" w:rsidP="00DD64C0">
      <w:pPr>
        <w:rPr>
          <w:rFonts w:eastAsia="Calibri"/>
        </w:rPr>
      </w:pPr>
      <w:r w:rsidRPr="00154403">
        <w:rPr>
          <w:rFonts w:eastAsiaTheme="minorHAnsi"/>
        </w:rPr>
        <w:t xml:space="preserve">The Quality Standard is assessed </w:t>
      </w:r>
      <w:r w:rsidRPr="006316D5">
        <w:rPr>
          <w:rFonts w:eastAsiaTheme="minorHAnsi"/>
          <w:color w:val="auto"/>
        </w:rPr>
        <w:t xml:space="preserve">as </w:t>
      </w:r>
      <w:r w:rsidR="006316D5" w:rsidRPr="006316D5">
        <w:rPr>
          <w:rFonts w:eastAsiaTheme="minorHAnsi"/>
          <w:color w:val="auto"/>
        </w:rPr>
        <w:t>n</w:t>
      </w:r>
      <w:r w:rsidRPr="006316D5">
        <w:rPr>
          <w:rFonts w:eastAsiaTheme="minorHAnsi"/>
          <w:color w:val="auto"/>
        </w:rPr>
        <w:t xml:space="preserve">on-compliant </w:t>
      </w:r>
      <w:r w:rsidRPr="00154403">
        <w:rPr>
          <w:rFonts w:eastAsiaTheme="minorHAnsi"/>
        </w:rPr>
        <w:t>as</w:t>
      </w:r>
      <w:r w:rsidR="00B13A2F">
        <w:rPr>
          <w:rFonts w:eastAsiaTheme="minorHAnsi"/>
        </w:rPr>
        <w:t xml:space="preserve"> one</w:t>
      </w:r>
      <w:r w:rsidRPr="00154403">
        <w:rPr>
          <w:rFonts w:eastAsiaTheme="minorHAnsi"/>
        </w:rPr>
        <w:t xml:space="preserve"> of the </w:t>
      </w:r>
      <w:r>
        <w:rPr>
          <w:rFonts w:eastAsiaTheme="minorHAnsi"/>
        </w:rPr>
        <w:t>seven</w:t>
      </w:r>
      <w:r w:rsidRPr="00154403">
        <w:rPr>
          <w:rFonts w:eastAsiaTheme="minorHAnsi"/>
        </w:rPr>
        <w:t xml:space="preserve"> specific requirements ha</w:t>
      </w:r>
      <w:r w:rsidR="00CA0927">
        <w:rPr>
          <w:rFonts w:eastAsiaTheme="minorHAnsi"/>
        </w:rPr>
        <w:t>s</w:t>
      </w:r>
      <w:r w:rsidRPr="00154403">
        <w:rPr>
          <w:rFonts w:eastAsiaTheme="minorHAnsi"/>
        </w:rPr>
        <w:t xml:space="preserve"> been assessed as </w:t>
      </w:r>
      <w:r w:rsidR="006316D5" w:rsidRPr="006316D5">
        <w:rPr>
          <w:rFonts w:eastAsiaTheme="minorHAnsi"/>
          <w:color w:val="auto"/>
        </w:rPr>
        <w:t>n</w:t>
      </w:r>
      <w:r w:rsidRPr="006316D5">
        <w:rPr>
          <w:rFonts w:eastAsiaTheme="minorHAnsi"/>
          <w:color w:val="auto"/>
        </w:rPr>
        <w:t>on-compliant.</w:t>
      </w:r>
    </w:p>
    <w:p w14:paraId="6503A454" w14:textId="42B11730" w:rsidR="00DD64C0" w:rsidRDefault="001C58C5" w:rsidP="00DD64C0">
      <w:pPr>
        <w:pStyle w:val="Heading2"/>
      </w:pPr>
      <w:r>
        <w:t>Assessment of Standard 4 Requirements</w:t>
      </w:r>
      <w:r w:rsidRPr="0066387A">
        <w:rPr>
          <w:i/>
          <w:color w:val="0000FF"/>
          <w:sz w:val="24"/>
          <w:szCs w:val="24"/>
        </w:rPr>
        <w:t xml:space="preserve"> </w:t>
      </w:r>
    </w:p>
    <w:p w14:paraId="6503A455" w14:textId="17183A2D" w:rsidR="00DD64C0" w:rsidRPr="00314FF7" w:rsidRDefault="001C58C5" w:rsidP="00DD64C0">
      <w:pPr>
        <w:pStyle w:val="Heading3"/>
      </w:pPr>
      <w:r w:rsidRPr="00314FF7">
        <w:t>Requirement 4(3)(a)</w:t>
      </w:r>
      <w:r>
        <w:tab/>
        <w:t>Non-compliant</w:t>
      </w:r>
    </w:p>
    <w:p w14:paraId="543F1AB9" w14:textId="5861BDA5" w:rsidR="006316D5" w:rsidRPr="00AC7B7D" w:rsidRDefault="001C58C5" w:rsidP="00DD64C0">
      <w:pPr>
        <w:rPr>
          <w:i/>
        </w:rPr>
      </w:pPr>
      <w:r w:rsidRPr="008D114F">
        <w:rPr>
          <w:i/>
        </w:rPr>
        <w:t>Each consumer gets safe and effective services and supports for daily living that meet the consumer’s needs, goals and preferences and optimise their independence, health, well-being and quality of life.</w:t>
      </w:r>
    </w:p>
    <w:p w14:paraId="333D2B8A" w14:textId="7BE9D45E" w:rsidR="006316D5" w:rsidRDefault="006316D5" w:rsidP="00DD64C0">
      <w:r>
        <w:rPr>
          <w:rFonts w:eastAsia="Calibri"/>
          <w:color w:val="auto"/>
          <w:lang w:eastAsia="en-US"/>
        </w:rPr>
        <w:t xml:space="preserve">Sampled </w:t>
      </w:r>
      <w:r w:rsidRPr="006D57EA">
        <w:rPr>
          <w:rFonts w:eastAsia="Calibri"/>
          <w:color w:val="auto"/>
          <w:lang w:eastAsia="en-US"/>
        </w:rPr>
        <w:t>care planning documents included information regarding what is important to consumers,</w:t>
      </w:r>
      <w:r>
        <w:rPr>
          <w:rFonts w:eastAsia="Calibri"/>
          <w:color w:val="auto"/>
          <w:lang w:eastAsia="en-US"/>
        </w:rPr>
        <w:t xml:space="preserve"> including</w:t>
      </w:r>
      <w:r w:rsidRPr="006D57EA">
        <w:rPr>
          <w:rFonts w:eastAsia="Calibri"/>
          <w:color w:val="auto"/>
          <w:lang w:eastAsia="en-US"/>
        </w:rPr>
        <w:t xml:space="preserve"> their life stories, needs, goals</w:t>
      </w:r>
      <w:r w:rsidR="00CA0927">
        <w:rPr>
          <w:rFonts w:eastAsia="Calibri"/>
          <w:color w:val="auto"/>
          <w:lang w:eastAsia="en-US"/>
        </w:rPr>
        <w:t>,</w:t>
      </w:r>
      <w:r w:rsidRPr="006D57EA">
        <w:rPr>
          <w:rFonts w:eastAsia="Calibri"/>
          <w:color w:val="auto"/>
          <w:lang w:eastAsia="en-US"/>
        </w:rPr>
        <w:t xml:space="preserve"> preferences, interests, </w:t>
      </w:r>
      <w:r>
        <w:rPr>
          <w:rFonts w:eastAsia="Calibri"/>
          <w:color w:val="auto"/>
          <w:lang w:eastAsia="en-US"/>
        </w:rPr>
        <w:t>and important relationships.</w:t>
      </w:r>
      <w:r>
        <w:t xml:space="preserve"> </w:t>
      </w:r>
    </w:p>
    <w:p w14:paraId="3271E4FA" w14:textId="4589626C" w:rsidR="00FC1E1E" w:rsidRDefault="006316D5" w:rsidP="00DD64C0">
      <w:pPr>
        <w:rPr>
          <w:rFonts w:eastAsia="Calibri"/>
          <w:color w:val="auto"/>
          <w:lang w:eastAsia="en-US"/>
        </w:rPr>
      </w:pPr>
      <w:r>
        <w:t>However, t</w:t>
      </w:r>
      <w:r w:rsidR="001C58C5" w:rsidRPr="006316D5">
        <w:rPr>
          <w:color w:val="auto"/>
        </w:rPr>
        <w:t>he Assessment Team</w:t>
      </w:r>
      <w:r w:rsidR="009D3A76" w:rsidRPr="006316D5">
        <w:rPr>
          <w:color w:val="auto"/>
        </w:rPr>
        <w:t xml:space="preserve"> found </w:t>
      </w:r>
      <w:r w:rsidR="009D3A76" w:rsidRPr="006316D5">
        <w:rPr>
          <w:rFonts w:eastAsia="Calibri"/>
          <w:color w:val="auto"/>
          <w:lang w:eastAsia="en-US"/>
        </w:rPr>
        <w:t xml:space="preserve">the </w:t>
      </w:r>
      <w:r w:rsidR="009D3A76" w:rsidRPr="007A2A59">
        <w:rPr>
          <w:rFonts w:eastAsia="Calibri"/>
          <w:color w:val="auto"/>
          <w:lang w:eastAsia="en-US"/>
        </w:rPr>
        <w:t xml:space="preserve">service did not demonstrate that consumers living with dementia in the memory support unit </w:t>
      </w:r>
      <w:r w:rsidR="009D3A76">
        <w:rPr>
          <w:rFonts w:eastAsia="Calibri"/>
          <w:color w:val="auto"/>
          <w:lang w:eastAsia="en-US"/>
        </w:rPr>
        <w:t xml:space="preserve">are </w:t>
      </w:r>
      <w:r w:rsidR="009D3A76" w:rsidRPr="007A2A59">
        <w:rPr>
          <w:rFonts w:eastAsia="Calibri"/>
          <w:color w:val="auto"/>
          <w:lang w:eastAsia="en-US"/>
        </w:rPr>
        <w:t xml:space="preserve">engaged </w:t>
      </w:r>
      <w:r w:rsidR="00A74D3C">
        <w:rPr>
          <w:rFonts w:eastAsia="Calibri"/>
          <w:color w:val="auto"/>
          <w:lang w:eastAsia="en-US"/>
        </w:rPr>
        <w:t>by</w:t>
      </w:r>
      <w:r w:rsidR="009D3A76" w:rsidRPr="007A2A59">
        <w:rPr>
          <w:rFonts w:eastAsia="Calibri"/>
          <w:color w:val="auto"/>
          <w:lang w:eastAsia="en-US"/>
        </w:rPr>
        <w:t xml:space="preserve"> activities.</w:t>
      </w:r>
      <w:r w:rsidR="009D3A76">
        <w:rPr>
          <w:rFonts w:eastAsia="Calibri"/>
          <w:color w:val="auto"/>
          <w:lang w:eastAsia="en-US"/>
        </w:rPr>
        <w:t xml:space="preserve"> </w:t>
      </w:r>
      <w:r w:rsidR="009D3A76" w:rsidRPr="00693936">
        <w:rPr>
          <w:rFonts w:eastAsia="Calibri"/>
          <w:color w:val="auto"/>
          <w:lang w:eastAsia="en-US"/>
        </w:rPr>
        <w:t xml:space="preserve">Consumers and representatives interviewed provided feedback that there is a lack of stimulating activities and </w:t>
      </w:r>
      <w:r w:rsidR="009D3A76">
        <w:rPr>
          <w:rFonts w:eastAsia="Calibri"/>
          <w:color w:val="auto"/>
          <w:lang w:eastAsia="en-US"/>
        </w:rPr>
        <w:t>provided</w:t>
      </w:r>
      <w:r>
        <w:rPr>
          <w:rFonts w:eastAsia="Calibri"/>
          <w:color w:val="auto"/>
          <w:lang w:eastAsia="en-US"/>
        </w:rPr>
        <w:t xml:space="preserve"> examples, </w:t>
      </w:r>
      <w:r w:rsidR="009D3A76" w:rsidRPr="009D3A76">
        <w:rPr>
          <w:rFonts w:eastAsia="Calibri"/>
          <w:color w:val="auto"/>
          <w:lang w:eastAsia="en-US"/>
        </w:rPr>
        <w:t>including a lack of activities for men</w:t>
      </w:r>
      <w:r>
        <w:rPr>
          <w:rFonts w:eastAsia="Calibri"/>
          <w:color w:val="auto"/>
          <w:lang w:eastAsia="en-US"/>
        </w:rPr>
        <w:t xml:space="preserve"> and that no activities are schedule</w:t>
      </w:r>
      <w:r w:rsidR="00A74D3C">
        <w:rPr>
          <w:rFonts w:eastAsia="Calibri"/>
          <w:color w:val="auto"/>
          <w:lang w:eastAsia="en-US"/>
        </w:rPr>
        <w:t>d on weekends or</w:t>
      </w:r>
      <w:r>
        <w:rPr>
          <w:rFonts w:eastAsia="Calibri"/>
          <w:color w:val="auto"/>
          <w:lang w:eastAsia="en-US"/>
        </w:rPr>
        <w:t xml:space="preserve"> after 1.30pm on</w:t>
      </w:r>
      <w:r w:rsidR="00A74D3C">
        <w:rPr>
          <w:rFonts w:eastAsia="Calibri"/>
          <w:color w:val="auto"/>
          <w:lang w:eastAsia="en-US"/>
        </w:rPr>
        <w:t xml:space="preserve"> weekdays</w:t>
      </w:r>
      <w:r w:rsidR="009D3A76" w:rsidRPr="009D3A76">
        <w:rPr>
          <w:rFonts w:eastAsia="Calibri"/>
          <w:color w:val="auto"/>
          <w:lang w:eastAsia="en-US"/>
        </w:rPr>
        <w:t>. Consumers</w:t>
      </w:r>
      <w:r w:rsidR="009D3A76" w:rsidRPr="00693936">
        <w:rPr>
          <w:rFonts w:eastAsia="Calibri"/>
          <w:color w:val="auto"/>
          <w:lang w:eastAsia="en-US"/>
        </w:rPr>
        <w:t xml:space="preserve"> </w:t>
      </w:r>
      <w:r w:rsidR="00BE2115">
        <w:rPr>
          <w:rFonts w:eastAsia="Calibri"/>
          <w:color w:val="auto"/>
          <w:lang w:eastAsia="en-US"/>
        </w:rPr>
        <w:t xml:space="preserve">and representatives </w:t>
      </w:r>
      <w:r w:rsidR="009D3A76" w:rsidRPr="00693936">
        <w:rPr>
          <w:rFonts w:eastAsia="Calibri"/>
          <w:color w:val="auto"/>
          <w:lang w:eastAsia="en-US"/>
        </w:rPr>
        <w:t xml:space="preserve">described how </w:t>
      </w:r>
      <w:r w:rsidR="009D3A76">
        <w:rPr>
          <w:rFonts w:eastAsia="Calibri"/>
          <w:color w:val="auto"/>
          <w:lang w:eastAsia="en-US"/>
        </w:rPr>
        <w:t xml:space="preserve">the lack of stimulating activities </w:t>
      </w:r>
      <w:r w:rsidR="009D3A76" w:rsidRPr="00693936">
        <w:rPr>
          <w:rFonts w:eastAsia="Calibri"/>
          <w:color w:val="auto"/>
          <w:lang w:eastAsia="en-US"/>
        </w:rPr>
        <w:t xml:space="preserve">limited their participation and consequently impacted </w:t>
      </w:r>
      <w:r w:rsidR="00BE2115">
        <w:rPr>
          <w:rFonts w:eastAsia="Calibri"/>
          <w:color w:val="auto"/>
          <w:lang w:eastAsia="en-US"/>
        </w:rPr>
        <w:t>consumer</w:t>
      </w:r>
      <w:r w:rsidR="009D3A76" w:rsidRPr="00693936">
        <w:rPr>
          <w:rFonts w:eastAsia="Calibri"/>
          <w:color w:val="auto"/>
          <w:lang w:eastAsia="en-US"/>
        </w:rPr>
        <w:t xml:space="preserve"> well</w:t>
      </w:r>
      <w:r>
        <w:rPr>
          <w:rFonts w:eastAsia="Calibri"/>
          <w:color w:val="auto"/>
          <w:lang w:eastAsia="en-US"/>
        </w:rPr>
        <w:t>-</w:t>
      </w:r>
      <w:r w:rsidR="009D3A76" w:rsidRPr="00693936">
        <w:rPr>
          <w:rFonts w:eastAsia="Calibri"/>
          <w:color w:val="auto"/>
          <w:lang w:eastAsia="en-US"/>
        </w:rPr>
        <w:t xml:space="preserve">being. </w:t>
      </w:r>
      <w:r w:rsidR="009D3A76">
        <w:rPr>
          <w:rFonts w:eastAsia="Calibri"/>
          <w:color w:val="auto"/>
          <w:lang w:eastAsia="en-US"/>
        </w:rPr>
        <w:t xml:space="preserve">All </w:t>
      </w:r>
      <w:r w:rsidR="009D3A76" w:rsidRPr="00693936">
        <w:rPr>
          <w:rFonts w:eastAsia="Calibri"/>
          <w:color w:val="auto"/>
          <w:lang w:eastAsia="en-US"/>
        </w:rPr>
        <w:t xml:space="preserve">staff </w:t>
      </w:r>
      <w:r w:rsidR="009D3A76">
        <w:rPr>
          <w:rFonts w:eastAsia="Calibri"/>
          <w:color w:val="auto"/>
          <w:lang w:eastAsia="en-US"/>
        </w:rPr>
        <w:t xml:space="preserve">interviewed </w:t>
      </w:r>
      <w:r w:rsidR="009D3A76" w:rsidRPr="00693936">
        <w:rPr>
          <w:rFonts w:eastAsia="Calibri"/>
          <w:color w:val="auto"/>
          <w:lang w:eastAsia="en-US"/>
        </w:rPr>
        <w:t>said that consumers were not offered a wide enough range of activities and many consumers were bored.</w:t>
      </w:r>
      <w:r>
        <w:rPr>
          <w:rFonts w:eastAsia="Calibri"/>
          <w:color w:val="auto"/>
          <w:lang w:eastAsia="en-US"/>
        </w:rPr>
        <w:t xml:space="preserve"> Management stated they are currently recruiting additional lifestyle staff.</w:t>
      </w:r>
      <w:r w:rsidR="009D3A76" w:rsidRPr="00693936">
        <w:rPr>
          <w:rFonts w:eastAsia="Calibri"/>
          <w:color w:val="auto"/>
          <w:lang w:eastAsia="en-US"/>
        </w:rPr>
        <w:t xml:space="preserve"> </w:t>
      </w:r>
    </w:p>
    <w:p w14:paraId="190DDB0C" w14:textId="4939FF58" w:rsidR="00FC1E1E" w:rsidRDefault="00FC1E1E" w:rsidP="005F5E9C">
      <w:r w:rsidRPr="005F5E9C">
        <w:t xml:space="preserve">In their response to the Assessment Team report, the approved provider does not </w:t>
      </w:r>
      <w:r w:rsidR="00A74D3C">
        <w:t>contest</w:t>
      </w:r>
      <w:r w:rsidRPr="005F5E9C">
        <w:t xml:space="preserve"> the Assessment Team’s findings. The approved provider’s response states that by </w:t>
      </w:r>
      <w:r w:rsidR="00CC6D95">
        <w:t>30 June 2022</w:t>
      </w:r>
      <w:r w:rsidRPr="005F5E9C">
        <w:t xml:space="preserve">, </w:t>
      </w:r>
      <w:r w:rsidR="00A74D3C">
        <w:t xml:space="preserve">a </w:t>
      </w:r>
      <w:r w:rsidRPr="005F5E9C">
        <w:t>number of actions</w:t>
      </w:r>
      <w:r w:rsidR="00A74D3C">
        <w:t xml:space="preserve"> are planned</w:t>
      </w:r>
      <w:r w:rsidRPr="005F5E9C">
        <w:t>, including but not limited to</w:t>
      </w:r>
      <w:r w:rsidR="005F5E9C" w:rsidRPr="005F5E9C">
        <w:t xml:space="preserve"> recruit</w:t>
      </w:r>
      <w:r w:rsidR="005F5E9C">
        <w:t>ing</w:t>
      </w:r>
      <w:r w:rsidR="005F5E9C" w:rsidRPr="005F5E9C">
        <w:t xml:space="preserve"> additional lifestyle staff</w:t>
      </w:r>
      <w:r w:rsidR="005F5E9C">
        <w:t>, c</w:t>
      </w:r>
      <w:r w:rsidRPr="00FC1E1E">
        <w:rPr>
          <w:color w:val="auto"/>
        </w:rPr>
        <w:t>onduct</w:t>
      </w:r>
      <w:r w:rsidR="00A74D3C">
        <w:rPr>
          <w:color w:val="auto"/>
        </w:rPr>
        <w:t>ing</w:t>
      </w:r>
      <w:r w:rsidRPr="00FC1E1E">
        <w:rPr>
          <w:color w:val="auto"/>
        </w:rPr>
        <w:t xml:space="preserve"> a survey to determine consumer</w:t>
      </w:r>
      <w:r w:rsidR="00CC6D95">
        <w:rPr>
          <w:color w:val="auto"/>
        </w:rPr>
        <w:t xml:space="preserve"> activity preferences, and</w:t>
      </w:r>
      <w:r w:rsidRPr="00FC1E1E">
        <w:rPr>
          <w:color w:val="auto"/>
        </w:rPr>
        <w:t xml:space="preserve"> </w:t>
      </w:r>
      <w:r w:rsidR="00CC6D95">
        <w:rPr>
          <w:color w:val="auto"/>
        </w:rPr>
        <w:t>i</w:t>
      </w:r>
      <w:r>
        <w:t>mplement</w:t>
      </w:r>
      <w:r w:rsidR="00A74D3C">
        <w:t>ing</w:t>
      </w:r>
      <w:r>
        <w:t xml:space="preserve"> specific activities for</w:t>
      </w:r>
      <w:r w:rsidR="00CC6D95">
        <w:t xml:space="preserve"> men and consumers in</w:t>
      </w:r>
      <w:r>
        <w:t xml:space="preserve"> the memory support unit.</w:t>
      </w:r>
    </w:p>
    <w:p w14:paraId="529D11E4" w14:textId="21631E98" w:rsidR="00CC6D95" w:rsidRPr="00CC6D95" w:rsidRDefault="00CC6D95" w:rsidP="005F5E9C">
      <w:pPr>
        <w:rPr>
          <w:rFonts w:eastAsia="Calibri"/>
          <w:color w:val="auto"/>
          <w:lang w:eastAsia="en-US"/>
        </w:rPr>
      </w:pPr>
      <w:r>
        <w:rPr>
          <w:rFonts w:eastAsia="Calibri"/>
          <w:color w:val="auto"/>
          <w:lang w:eastAsia="en-US"/>
        </w:rPr>
        <w:t xml:space="preserve">I note the extensive remedial action planned by the service since the site audit. However many actions, including recruitment and </w:t>
      </w:r>
      <w:r w:rsidR="00CA0927">
        <w:rPr>
          <w:rFonts w:eastAsia="Calibri"/>
          <w:color w:val="auto"/>
          <w:lang w:eastAsia="en-US"/>
        </w:rPr>
        <w:t>introducing</w:t>
      </w:r>
      <w:r>
        <w:rPr>
          <w:rFonts w:eastAsia="Calibri"/>
          <w:color w:val="auto"/>
          <w:lang w:eastAsia="en-US"/>
        </w:rPr>
        <w:t xml:space="preserve"> new activities, are still to be fully implemented. Therefore, I find that the service is non</w:t>
      </w:r>
      <w:r>
        <w:rPr>
          <w:rFonts w:eastAsia="Calibri"/>
          <w:color w:val="auto"/>
          <w:lang w:eastAsia="en-US"/>
        </w:rPr>
        <w:noBreakHyphen/>
        <w:t>compliant with this requirement.</w:t>
      </w:r>
    </w:p>
    <w:p w14:paraId="6503A458" w14:textId="6461B531" w:rsidR="00DD64C0" w:rsidRPr="00D435F8" w:rsidRDefault="001C58C5" w:rsidP="00DD64C0">
      <w:pPr>
        <w:pStyle w:val="Heading3"/>
      </w:pPr>
      <w:r w:rsidRPr="00D435F8">
        <w:lastRenderedPageBreak/>
        <w:t>Requirement 4(3)(b)</w:t>
      </w:r>
      <w:r>
        <w:tab/>
        <w:t>Compliant</w:t>
      </w:r>
    </w:p>
    <w:p w14:paraId="6503A459" w14:textId="77777777" w:rsidR="00DD64C0" w:rsidRPr="008D114F" w:rsidRDefault="001C58C5" w:rsidP="00DD64C0">
      <w:pPr>
        <w:rPr>
          <w:i/>
        </w:rPr>
      </w:pPr>
      <w:r w:rsidRPr="008D114F">
        <w:rPr>
          <w:i/>
        </w:rPr>
        <w:t>Services and supports for daily living promote each consumer’s emotional, spiritual and psychological well-being.</w:t>
      </w:r>
    </w:p>
    <w:p w14:paraId="6503A45B" w14:textId="23962CFA" w:rsidR="00DD64C0" w:rsidRPr="00D435F8" w:rsidRDefault="001C58C5" w:rsidP="00DD64C0">
      <w:pPr>
        <w:pStyle w:val="Heading3"/>
      </w:pPr>
      <w:r w:rsidRPr="00D435F8">
        <w:t>Requirement 4(3)(c)</w:t>
      </w:r>
      <w:r>
        <w:tab/>
        <w:t>Compliant</w:t>
      </w:r>
    </w:p>
    <w:p w14:paraId="6503A45C" w14:textId="77777777" w:rsidR="00DD64C0" w:rsidRPr="008D114F" w:rsidRDefault="001C58C5" w:rsidP="00DD64C0">
      <w:pPr>
        <w:rPr>
          <w:i/>
        </w:rPr>
      </w:pPr>
      <w:r w:rsidRPr="008D114F">
        <w:rPr>
          <w:i/>
        </w:rPr>
        <w:t>Services and supports for daily living assist each consumer to:</w:t>
      </w:r>
    </w:p>
    <w:p w14:paraId="6503A45D" w14:textId="77777777" w:rsidR="00DD64C0" w:rsidRPr="008D114F" w:rsidRDefault="001C58C5" w:rsidP="00A01D7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03A45E" w14:textId="77777777" w:rsidR="00DD64C0" w:rsidRPr="008D114F" w:rsidRDefault="001C58C5" w:rsidP="00A01D76">
      <w:pPr>
        <w:numPr>
          <w:ilvl w:val="0"/>
          <w:numId w:val="16"/>
        </w:numPr>
        <w:tabs>
          <w:tab w:val="right" w:pos="9026"/>
        </w:tabs>
        <w:spacing w:before="0" w:after="0"/>
        <w:ind w:left="567" w:hanging="425"/>
        <w:outlineLvl w:val="4"/>
        <w:rPr>
          <w:i/>
        </w:rPr>
      </w:pPr>
      <w:r w:rsidRPr="008D114F">
        <w:rPr>
          <w:i/>
        </w:rPr>
        <w:t>have social and personal relationships; and</w:t>
      </w:r>
    </w:p>
    <w:p w14:paraId="6503A45F" w14:textId="77777777" w:rsidR="00DD64C0" w:rsidRPr="008D114F" w:rsidRDefault="001C58C5" w:rsidP="00A01D76">
      <w:pPr>
        <w:numPr>
          <w:ilvl w:val="0"/>
          <w:numId w:val="16"/>
        </w:numPr>
        <w:tabs>
          <w:tab w:val="right" w:pos="9026"/>
        </w:tabs>
        <w:spacing w:before="0" w:after="0"/>
        <w:ind w:left="567" w:hanging="425"/>
        <w:outlineLvl w:val="4"/>
        <w:rPr>
          <w:i/>
        </w:rPr>
      </w:pPr>
      <w:r w:rsidRPr="008D114F">
        <w:rPr>
          <w:i/>
        </w:rPr>
        <w:t>do the things of interest to them.</w:t>
      </w:r>
    </w:p>
    <w:p w14:paraId="6503A461" w14:textId="38595A59" w:rsidR="00DD64C0" w:rsidRPr="00D435F8" w:rsidRDefault="001C58C5" w:rsidP="00DD64C0">
      <w:pPr>
        <w:pStyle w:val="Heading3"/>
      </w:pPr>
      <w:r w:rsidRPr="00D435F8">
        <w:t>Requirement 4(3)(d)</w:t>
      </w:r>
      <w:r>
        <w:tab/>
      </w:r>
      <w:r w:rsidR="00435A96">
        <w:t>C</w:t>
      </w:r>
      <w:r w:rsidRPr="002A3B16">
        <w:t>ompliant</w:t>
      </w:r>
    </w:p>
    <w:p w14:paraId="6503A462" w14:textId="77777777" w:rsidR="00DD64C0" w:rsidRPr="008D114F" w:rsidRDefault="001C58C5" w:rsidP="00DD64C0">
      <w:pPr>
        <w:rPr>
          <w:i/>
        </w:rPr>
      </w:pPr>
      <w:r w:rsidRPr="008D114F">
        <w:rPr>
          <w:i/>
        </w:rPr>
        <w:t>Information about the consumer’s condition, needs and preferences is communicated within the organisation, and with others where responsibility for care is shared.</w:t>
      </w:r>
    </w:p>
    <w:p w14:paraId="6503A464" w14:textId="2C1E6B30" w:rsidR="00DD64C0" w:rsidRPr="00D435F8" w:rsidRDefault="001C58C5" w:rsidP="00DD64C0">
      <w:pPr>
        <w:pStyle w:val="Heading3"/>
      </w:pPr>
      <w:r w:rsidRPr="00D435F8">
        <w:t>Requirement 4(3)(e)</w:t>
      </w:r>
      <w:r>
        <w:tab/>
      </w:r>
      <w:r w:rsidR="00B13A2F">
        <w:t>C</w:t>
      </w:r>
      <w:r>
        <w:t>ompliant</w:t>
      </w:r>
    </w:p>
    <w:p w14:paraId="6503A465" w14:textId="77777777" w:rsidR="00DD64C0" w:rsidRPr="008D114F" w:rsidRDefault="001C58C5" w:rsidP="00DD64C0">
      <w:pPr>
        <w:rPr>
          <w:i/>
        </w:rPr>
      </w:pPr>
      <w:r w:rsidRPr="008D114F">
        <w:rPr>
          <w:i/>
        </w:rPr>
        <w:t>Timely and appropriate referrals to individuals, other organisations and providers of other care and services.</w:t>
      </w:r>
    </w:p>
    <w:p w14:paraId="6503A467" w14:textId="32324989" w:rsidR="00DD64C0" w:rsidRPr="00D435F8" w:rsidRDefault="001C58C5" w:rsidP="00DD64C0">
      <w:pPr>
        <w:pStyle w:val="Heading3"/>
      </w:pPr>
      <w:r w:rsidRPr="00D435F8">
        <w:t>Requirement 4(3)(f)</w:t>
      </w:r>
      <w:r>
        <w:tab/>
        <w:t>Compliant</w:t>
      </w:r>
    </w:p>
    <w:p w14:paraId="6503A468" w14:textId="77777777" w:rsidR="00DD64C0" w:rsidRPr="008D114F" w:rsidRDefault="001C58C5" w:rsidP="00DD64C0">
      <w:pPr>
        <w:rPr>
          <w:i/>
        </w:rPr>
      </w:pPr>
      <w:r w:rsidRPr="00B13A2F">
        <w:rPr>
          <w:i/>
        </w:rPr>
        <w:t>Where meals are provided, they are varied and of suitable quality and quantity.</w:t>
      </w:r>
    </w:p>
    <w:p w14:paraId="6503A46A" w14:textId="6B557CFB" w:rsidR="00DD64C0" w:rsidRPr="00D435F8" w:rsidRDefault="001C58C5" w:rsidP="00DD64C0">
      <w:pPr>
        <w:pStyle w:val="Heading3"/>
      </w:pPr>
      <w:r w:rsidRPr="00D435F8">
        <w:t>Requirement 4(3)(g)</w:t>
      </w:r>
      <w:r>
        <w:tab/>
        <w:t>Compliant</w:t>
      </w:r>
    </w:p>
    <w:p w14:paraId="6503A46B" w14:textId="77777777" w:rsidR="00DD64C0" w:rsidRPr="008D114F" w:rsidRDefault="001C58C5" w:rsidP="00DD64C0">
      <w:pPr>
        <w:rPr>
          <w:i/>
        </w:rPr>
      </w:pPr>
      <w:r w:rsidRPr="008D114F">
        <w:rPr>
          <w:i/>
        </w:rPr>
        <w:t>Where equipment is provided, it is safe, suitable, clean and well maintained.</w:t>
      </w:r>
    </w:p>
    <w:p w14:paraId="6503A46D" w14:textId="77777777" w:rsidR="00DD64C0" w:rsidRPr="00314FF7" w:rsidRDefault="00DD64C0" w:rsidP="00DD64C0"/>
    <w:p w14:paraId="6503A46E" w14:textId="77777777" w:rsidR="00DD64C0" w:rsidRDefault="00DD64C0" w:rsidP="00DD64C0">
      <w:pPr>
        <w:sectPr w:rsidR="00DD64C0" w:rsidSect="00DD64C0">
          <w:type w:val="continuous"/>
          <w:pgSz w:w="11906" w:h="16838"/>
          <w:pgMar w:top="1701" w:right="1418" w:bottom="1418" w:left="1418" w:header="709" w:footer="397" w:gutter="0"/>
          <w:cols w:space="708"/>
          <w:titlePg/>
          <w:docGrid w:linePitch="360"/>
        </w:sectPr>
      </w:pPr>
    </w:p>
    <w:p w14:paraId="6503A46F" w14:textId="58C937F5"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503A4F1" wp14:editId="6503A4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7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304F4" w:rsidRPr="00EB1D71">
        <w:rPr>
          <w:color w:val="FFFFFF" w:themeColor="background1"/>
          <w:sz w:val="36"/>
        </w:rPr>
        <w:t xml:space="preserve"> </w:t>
      </w:r>
      <w:r w:rsidRPr="00EB1D71">
        <w:rPr>
          <w:color w:val="FFFFFF" w:themeColor="background1"/>
          <w:sz w:val="36"/>
        </w:rPr>
        <w:br/>
        <w:t>Organisation’s service environment</w:t>
      </w:r>
    </w:p>
    <w:p w14:paraId="6503A470" w14:textId="77777777" w:rsidR="00DD64C0" w:rsidRPr="00FD1B02" w:rsidRDefault="001C58C5" w:rsidP="00DD64C0">
      <w:pPr>
        <w:pStyle w:val="Heading3"/>
        <w:shd w:val="clear" w:color="auto" w:fill="F2F2F2" w:themeFill="background1" w:themeFillShade="F2"/>
      </w:pPr>
      <w:r w:rsidRPr="00FD1B02">
        <w:t>Consumer outcome:</w:t>
      </w:r>
    </w:p>
    <w:p w14:paraId="6503A471" w14:textId="77777777" w:rsidR="00DD64C0" w:rsidRDefault="001C58C5" w:rsidP="00DD64C0">
      <w:pPr>
        <w:numPr>
          <w:ilvl w:val="0"/>
          <w:numId w:val="5"/>
        </w:numPr>
        <w:shd w:val="clear" w:color="auto" w:fill="F2F2F2" w:themeFill="background1" w:themeFillShade="F2"/>
      </w:pPr>
      <w:r>
        <w:t>I feel I belong and I am safe and comfortable in the organisation’s service environment.</w:t>
      </w:r>
    </w:p>
    <w:p w14:paraId="6503A472" w14:textId="77777777" w:rsidR="00DD64C0" w:rsidRDefault="001C58C5" w:rsidP="00DD64C0">
      <w:pPr>
        <w:pStyle w:val="Heading3"/>
        <w:shd w:val="clear" w:color="auto" w:fill="F2F2F2" w:themeFill="background1" w:themeFillShade="F2"/>
      </w:pPr>
      <w:r>
        <w:t>Organisation statement:</w:t>
      </w:r>
    </w:p>
    <w:p w14:paraId="6503A473" w14:textId="77777777" w:rsidR="00DD64C0" w:rsidRDefault="001C58C5" w:rsidP="00DD64C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03A474" w14:textId="77777777" w:rsidR="00DD64C0" w:rsidRDefault="001C58C5" w:rsidP="00DD64C0">
      <w:pPr>
        <w:pStyle w:val="Heading2"/>
      </w:pPr>
      <w:r>
        <w:t>Assessment of Standard 5</w:t>
      </w:r>
    </w:p>
    <w:p w14:paraId="092F83D2" w14:textId="37777524" w:rsidR="00B13A2F" w:rsidRPr="00542605" w:rsidRDefault="00B13A2F" w:rsidP="00542605">
      <w:pPr>
        <w:rPr>
          <w:rFonts w:eastAsia="Calibri"/>
          <w:lang w:eastAsia="en-US"/>
        </w:rPr>
      </w:pPr>
      <w:r w:rsidRPr="00230E69">
        <w:rPr>
          <w:rFonts w:eastAsia="Calibri"/>
          <w:color w:val="auto"/>
          <w:lang w:eastAsia="en-US"/>
        </w:rPr>
        <w:t>Overall</w:t>
      </w:r>
      <w:r w:rsidR="00542605">
        <w:rPr>
          <w:rFonts w:eastAsia="Calibri"/>
          <w:color w:val="auto"/>
          <w:lang w:eastAsia="en-US"/>
        </w:rPr>
        <w:t>,</w:t>
      </w:r>
      <w:r w:rsidRPr="00230E69">
        <w:rPr>
          <w:rFonts w:eastAsia="Calibri"/>
          <w:color w:val="auto"/>
          <w:lang w:eastAsia="en-US"/>
        </w:rPr>
        <w:t xml:space="preserve"> sampled consumers considered </w:t>
      </w:r>
      <w:r w:rsidRPr="00163FEE">
        <w:rPr>
          <w:rFonts w:eastAsia="Calibri"/>
          <w:lang w:eastAsia="en-US"/>
        </w:rPr>
        <w:t xml:space="preserve">that they feel they belong in the service and feel safe and comfortable in the service environment. </w:t>
      </w:r>
      <w:r w:rsidRPr="00021CCF">
        <w:rPr>
          <w:color w:val="auto"/>
        </w:rPr>
        <w:t xml:space="preserve">Consumers and representatives </w:t>
      </w:r>
      <w:r w:rsidR="00DD5CC7">
        <w:rPr>
          <w:color w:val="auto"/>
        </w:rPr>
        <w:t>stated</w:t>
      </w:r>
      <w:r w:rsidRPr="00021CCF">
        <w:rPr>
          <w:color w:val="auto"/>
        </w:rPr>
        <w:t xml:space="preserve"> they find the environment</w:t>
      </w:r>
      <w:r w:rsidR="00542605">
        <w:rPr>
          <w:color w:val="auto"/>
        </w:rPr>
        <w:t xml:space="preserve"> welcoming</w:t>
      </w:r>
      <w:r w:rsidR="00A74D3C">
        <w:rPr>
          <w:color w:val="auto"/>
        </w:rPr>
        <w:t>,</w:t>
      </w:r>
      <w:r w:rsidRPr="00021CCF">
        <w:rPr>
          <w:color w:val="auto"/>
        </w:rPr>
        <w:t xml:space="preserve"> clean, well</w:t>
      </w:r>
      <w:r w:rsidR="00A74D3C">
        <w:rPr>
          <w:color w:val="auto"/>
        </w:rPr>
        <w:noBreakHyphen/>
      </w:r>
      <w:r w:rsidRPr="00021CCF">
        <w:rPr>
          <w:color w:val="auto"/>
        </w:rPr>
        <w:t xml:space="preserve">maintained and safe. </w:t>
      </w:r>
    </w:p>
    <w:p w14:paraId="7EE0B546" w14:textId="4B7201FD" w:rsidR="00B13A2F" w:rsidRPr="00021CCF" w:rsidRDefault="00B13A2F" w:rsidP="00542605">
      <w:pPr>
        <w:rPr>
          <w:color w:val="auto"/>
        </w:rPr>
      </w:pPr>
      <w:r w:rsidRPr="00021CCF">
        <w:rPr>
          <w:color w:val="auto"/>
        </w:rPr>
        <w:t>Staff describe</w:t>
      </w:r>
      <w:r w:rsidR="00DD5CC7">
        <w:rPr>
          <w:color w:val="auto"/>
        </w:rPr>
        <w:t>d</w:t>
      </w:r>
      <w:r w:rsidRPr="00021CCF">
        <w:rPr>
          <w:color w:val="auto"/>
        </w:rPr>
        <w:t xml:space="preserve"> how requests for maintenance are submitted and actioned. Staff explained how equipment is cleaned between use.</w:t>
      </w:r>
    </w:p>
    <w:p w14:paraId="0D974228" w14:textId="50FA376F" w:rsidR="00B13A2F" w:rsidRDefault="00B13A2F" w:rsidP="00542605">
      <w:pPr>
        <w:rPr>
          <w:color w:val="auto"/>
        </w:rPr>
      </w:pPr>
      <w:r w:rsidRPr="00021CCF">
        <w:rPr>
          <w:color w:val="auto"/>
        </w:rPr>
        <w:t>The maintenance log was review</w:t>
      </w:r>
      <w:r w:rsidR="00542605">
        <w:rPr>
          <w:color w:val="auto"/>
        </w:rPr>
        <w:t>ed</w:t>
      </w:r>
      <w:r w:rsidRPr="00021CCF">
        <w:rPr>
          <w:color w:val="auto"/>
        </w:rPr>
        <w:t xml:space="preserve"> and whilst not all maintenance is completed promptly</w:t>
      </w:r>
      <w:r w:rsidR="00A74D3C">
        <w:rPr>
          <w:color w:val="auto"/>
        </w:rPr>
        <w:t>,</w:t>
      </w:r>
      <w:r w:rsidRPr="00021CCF">
        <w:rPr>
          <w:color w:val="auto"/>
        </w:rPr>
        <w:t xml:space="preserve"> staff could explain how they prioritise reactive maintenance work to ensure </w:t>
      </w:r>
      <w:r w:rsidRPr="00542605">
        <w:rPr>
          <w:color w:val="auto"/>
        </w:rPr>
        <w:t xml:space="preserve">that consumer safety is not impacted. </w:t>
      </w:r>
    </w:p>
    <w:p w14:paraId="0BEB320D" w14:textId="2DA4FC8A" w:rsidR="00542605" w:rsidRDefault="00542605" w:rsidP="00DD64C0">
      <w:pPr>
        <w:rPr>
          <w:color w:val="auto"/>
        </w:rPr>
      </w:pPr>
      <w:r w:rsidRPr="00021CCF">
        <w:rPr>
          <w:color w:val="auto"/>
        </w:rPr>
        <w:t>The Assessment Team observed consumers freely entering and exiting communal outdoor areas</w:t>
      </w:r>
      <w:r w:rsidR="00A74D3C">
        <w:rPr>
          <w:color w:val="auto"/>
        </w:rPr>
        <w:t xml:space="preserve">. </w:t>
      </w:r>
      <w:r w:rsidR="00A74D3C" w:rsidRPr="00021CCF">
        <w:rPr>
          <w:color w:val="auto"/>
        </w:rPr>
        <w:t xml:space="preserve">The Assessment Team </w:t>
      </w:r>
      <w:r w:rsidR="00A74D3C">
        <w:rPr>
          <w:color w:val="auto"/>
        </w:rPr>
        <w:t xml:space="preserve">also </w:t>
      </w:r>
      <w:r w:rsidR="00A74D3C" w:rsidRPr="00021CCF">
        <w:rPr>
          <w:color w:val="auto"/>
        </w:rPr>
        <w:t>observed</w:t>
      </w:r>
      <w:r>
        <w:rPr>
          <w:color w:val="auto"/>
        </w:rPr>
        <w:t xml:space="preserve"> </w:t>
      </w:r>
      <w:r w:rsidRPr="00745DB0">
        <w:t>that furniture, fittings and equipment are safe, clean and well</w:t>
      </w:r>
      <w:r>
        <w:noBreakHyphen/>
      </w:r>
      <w:r w:rsidRPr="00745DB0">
        <w:t>maintained.</w:t>
      </w:r>
    </w:p>
    <w:p w14:paraId="6503A476" w14:textId="471857C0" w:rsidR="00DD64C0" w:rsidRPr="00542605" w:rsidRDefault="001C58C5" w:rsidP="00DD64C0">
      <w:pPr>
        <w:rPr>
          <w:rFonts w:eastAsia="Calibri"/>
          <w:color w:val="auto"/>
          <w:lang w:eastAsia="en-US"/>
        </w:rPr>
      </w:pPr>
      <w:r w:rsidRPr="00542605">
        <w:rPr>
          <w:rFonts w:eastAsiaTheme="minorHAnsi"/>
          <w:color w:val="auto"/>
        </w:rPr>
        <w:t xml:space="preserve">The Quality Standard is assessed as </w:t>
      </w:r>
      <w:r w:rsidR="00542605" w:rsidRPr="00542605">
        <w:rPr>
          <w:rFonts w:eastAsiaTheme="minorHAnsi"/>
          <w:color w:val="auto"/>
        </w:rPr>
        <w:t>c</w:t>
      </w:r>
      <w:r w:rsidRPr="00542605">
        <w:rPr>
          <w:rFonts w:eastAsiaTheme="minorHAnsi"/>
          <w:color w:val="auto"/>
        </w:rPr>
        <w:t>ompliant as</w:t>
      </w:r>
      <w:r w:rsidR="00542605" w:rsidRPr="00542605">
        <w:rPr>
          <w:rFonts w:eastAsiaTheme="minorHAnsi"/>
          <w:color w:val="auto"/>
        </w:rPr>
        <w:t xml:space="preserve"> three</w:t>
      </w:r>
      <w:r w:rsidRPr="00542605">
        <w:rPr>
          <w:rFonts w:eastAsiaTheme="minorHAnsi"/>
          <w:color w:val="auto"/>
        </w:rPr>
        <w:t xml:space="preserve"> of the three specific requirements have been assessed as</w:t>
      </w:r>
      <w:r w:rsidR="00542605" w:rsidRPr="00542605">
        <w:rPr>
          <w:rFonts w:eastAsiaTheme="minorHAnsi"/>
          <w:color w:val="auto"/>
        </w:rPr>
        <w:t xml:space="preserve"> compliant</w:t>
      </w:r>
      <w:r w:rsidRPr="00542605">
        <w:rPr>
          <w:rFonts w:eastAsiaTheme="minorHAnsi"/>
          <w:color w:val="auto"/>
        </w:rPr>
        <w:t>.</w:t>
      </w:r>
    </w:p>
    <w:p w14:paraId="6503A477" w14:textId="3F861F49" w:rsidR="00DD64C0" w:rsidRDefault="001C58C5" w:rsidP="00DD64C0">
      <w:pPr>
        <w:pStyle w:val="Heading2"/>
      </w:pPr>
      <w:r>
        <w:t>Assessment of Standard 5 Requirements</w:t>
      </w:r>
      <w:r w:rsidRPr="0066387A">
        <w:rPr>
          <w:i/>
          <w:color w:val="0000FF"/>
          <w:sz w:val="24"/>
          <w:szCs w:val="24"/>
        </w:rPr>
        <w:t xml:space="preserve"> </w:t>
      </w:r>
    </w:p>
    <w:p w14:paraId="6503A478" w14:textId="792D927F" w:rsidR="00DD64C0" w:rsidRPr="00314FF7" w:rsidRDefault="001C58C5" w:rsidP="00DD64C0">
      <w:pPr>
        <w:pStyle w:val="Heading3"/>
      </w:pPr>
      <w:r w:rsidRPr="00314FF7">
        <w:t>Requirement 5(3)(a)</w:t>
      </w:r>
      <w:r>
        <w:tab/>
        <w:t>Compliant</w:t>
      </w:r>
    </w:p>
    <w:p w14:paraId="6503A479" w14:textId="77777777" w:rsidR="00DD64C0" w:rsidRPr="008D114F" w:rsidRDefault="001C58C5" w:rsidP="00DD64C0">
      <w:pPr>
        <w:rPr>
          <w:i/>
        </w:rPr>
      </w:pPr>
      <w:r w:rsidRPr="00542605">
        <w:rPr>
          <w:i/>
        </w:rPr>
        <w:t>The service environment is welcoming and easy to understand, and optimises each consumer’s sense of belonging, independence, interaction and function.</w:t>
      </w:r>
    </w:p>
    <w:p w14:paraId="6503A47B" w14:textId="6B8D473C" w:rsidR="00DD64C0" w:rsidRPr="00D435F8" w:rsidRDefault="001C58C5" w:rsidP="00DD64C0">
      <w:pPr>
        <w:pStyle w:val="Heading3"/>
      </w:pPr>
      <w:r w:rsidRPr="00D435F8">
        <w:lastRenderedPageBreak/>
        <w:t>Requirement 5(3)(b)</w:t>
      </w:r>
      <w:r>
        <w:tab/>
        <w:t>Compliant</w:t>
      </w:r>
    </w:p>
    <w:p w14:paraId="6503A47C" w14:textId="77777777" w:rsidR="00DD64C0" w:rsidRPr="008D114F" w:rsidRDefault="001C58C5" w:rsidP="00DD64C0">
      <w:pPr>
        <w:rPr>
          <w:i/>
        </w:rPr>
      </w:pPr>
      <w:r w:rsidRPr="008D114F">
        <w:rPr>
          <w:i/>
        </w:rPr>
        <w:t>The service environment:</w:t>
      </w:r>
    </w:p>
    <w:p w14:paraId="6503A47D" w14:textId="77777777" w:rsidR="00DD64C0" w:rsidRPr="00542605" w:rsidRDefault="001C58C5" w:rsidP="00A01D76">
      <w:pPr>
        <w:numPr>
          <w:ilvl w:val="0"/>
          <w:numId w:val="17"/>
        </w:numPr>
        <w:tabs>
          <w:tab w:val="right" w:pos="9026"/>
        </w:tabs>
        <w:spacing w:before="0" w:after="0"/>
        <w:ind w:left="567" w:hanging="425"/>
        <w:outlineLvl w:val="4"/>
        <w:rPr>
          <w:i/>
        </w:rPr>
      </w:pPr>
      <w:r w:rsidRPr="00542605">
        <w:rPr>
          <w:i/>
        </w:rPr>
        <w:t>is safe, clean, well maintained and comfortable; and</w:t>
      </w:r>
    </w:p>
    <w:p w14:paraId="6503A47E" w14:textId="77777777" w:rsidR="00DD64C0" w:rsidRPr="00542605" w:rsidRDefault="001C58C5" w:rsidP="00A01D76">
      <w:pPr>
        <w:numPr>
          <w:ilvl w:val="0"/>
          <w:numId w:val="17"/>
        </w:numPr>
        <w:tabs>
          <w:tab w:val="right" w:pos="9026"/>
        </w:tabs>
        <w:spacing w:before="0" w:after="0"/>
        <w:ind w:left="567" w:hanging="425"/>
        <w:outlineLvl w:val="4"/>
        <w:rPr>
          <w:i/>
        </w:rPr>
      </w:pPr>
      <w:r w:rsidRPr="00542605">
        <w:rPr>
          <w:i/>
        </w:rPr>
        <w:t>enables consumers to move freely, both indoors and outdoors.</w:t>
      </w:r>
    </w:p>
    <w:p w14:paraId="6503A480" w14:textId="6A24E410" w:rsidR="00DD64C0" w:rsidRPr="00D435F8" w:rsidRDefault="001C58C5" w:rsidP="00DD64C0">
      <w:pPr>
        <w:pStyle w:val="Heading3"/>
      </w:pPr>
      <w:r w:rsidRPr="00D435F8">
        <w:t>Requirement 5(3)(c)</w:t>
      </w:r>
      <w:r>
        <w:tab/>
        <w:t>Compliant</w:t>
      </w:r>
    </w:p>
    <w:p w14:paraId="6503A481" w14:textId="77777777" w:rsidR="00DD64C0" w:rsidRPr="008D114F" w:rsidRDefault="001C58C5" w:rsidP="00DD64C0">
      <w:pPr>
        <w:rPr>
          <w:i/>
        </w:rPr>
      </w:pPr>
      <w:r w:rsidRPr="008D114F">
        <w:rPr>
          <w:i/>
        </w:rPr>
        <w:t>Furniture, fittings and equipment are safe, clean, well maintained and suitable for the consumer.</w:t>
      </w:r>
    </w:p>
    <w:p w14:paraId="6503A483" w14:textId="77777777" w:rsidR="00DD64C0" w:rsidRPr="00314FF7" w:rsidRDefault="00DD64C0" w:rsidP="00DD64C0"/>
    <w:p w14:paraId="6503A484" w14:textId="77777777" w:rsidR="00DD64C0" w:rsidRDefault="00DD64C0" w:rsidP="00DD64C0">
      <w:pPr>
        <w:sectPr w:rsidR="00DD64C0" w:rsidSect="00DD64C0">
          <w:type w:val="continuous"/>
          <w:pgSz w:w="11906" w:h="16838"/>
          <w:pgMar w:top="1701" w:right="1418" w:bottom="1418" w:left="1418" w:header="709" w:footer="397" w:gutter="0"/>
          <w:cols w:space="708"/>
          <w:titlePg/>
          <w:docGrid w:linePitch="360"/>
        </w:sectPr>
      </w:pPr>
    </w:p>
    <w:p w14:paraId="6503A485" w14:textId="3ECACE17"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503A4F3" wp14:editId="6503A4F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362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503A486" w14:textId="77777777" w:rsidR="00DD64C0" w:rsidRPr="00FD1B02" w:rsidRDefault="001C58C5" w:rsidP="00DD64C0">
      <w:pPr>
        <w:pStyle w:val="Heading3"/>
        <w:shd w:val="clear" w:color="auto" w:fill="F2F2F2" w:themeFill="background1" w:themeFillShade="F2"/>
      </w:pPr>
      <w:r w:rsidRPr="00FD1B02">
        <w:t>Consumer outcome:</w:t>
      </w:r>
    </w:p>
    <w:p w14:paraId="6503A487" w14:textId="77777777" w:rsidR="00DD64C0" w:rsidRDefault="001C58C5" w:rsidP="00DD64C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03A488" w14:textId="77777777" w:rsidR="00DD64C0" w:rsidRDefault="001C58C5" w:rsidP="00DD64C0">
      <w:pPr>
        <w:pStyle w:val="Heading3"/>
        <w:shd w:val="clear" w:color="auto" w:fill="F2F2F2" w:themeFill="background1" w:themeFillShade="F2"/>
      </w:pPr>
      <w:r>
        <w:t>Organisation statement:</w:t>
      </w:r>
    </w:p>
    <w:p w14:paraId="6503A489" w14:textId="77777777" w:rsidR="00DD64C0" w:rsidRDefault="001C58C5" w:rsidP="00DD64C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03A48A" w14:textId="77777777" w:rsidR="00DD64C0" w:rsidRDefault="001C58C5" w:rsidP="00DD64C0">
      <w:pPr>
        <w:pStyle w:val="Heading2"/>
      </w:pPr>
      <w:r>
        <w:t>Assessment of Standard 6</w:t>
      </w:r>
    </w:p>
    <w:p w14:paraId="308D9400" w14:textId="60316913" w:rsidR="00361C09" w:rsidRPr="00AA4A4D" w:rsidRDefault="00361C09" w:rsidP="00361C09">
      <w:pPr>
        <w:rPr>
          <w:rFonts w:eastAsia="Calibri"/>
          <w:color w:val="auto"/>
          <w:lang w:eastAsia="en-US"/>
        </w:rPr>
      </w:pPr>
      <w:r>
        <w:rPr>
          <w:rFonts w:eastAsia="Calibri"/>
          <w:color w:val="auto"/>
          <w:lang w:eastAsia="en-US"/>
        </w:rPr>
        <w:t>Most c</w:t>
      </w:r>
      <w:r w:rsidRPr="00930234">
        <w:rPr>
          <w:rFonts w:eastAsia="Calibri"/>
          <w:color w:val="auto"/>
          <w:lang w:eastAsia="en-US"/>
        </w:rPr>
        <w:t xml:space="preserve">onsumers and representatives </w:t>
      </w:r>
      <w:r>
        <w:rPr>
          <w:rFonts w:eastAsia="Calibri"/>
          <w:color w:val="auto"/>
          <w:lang w:eastAsia="en-US"/>
        </w:rPr>
        <w:t xml:space="preserve">confirmed they are aware of how to provide feedback directly to </w:t>
      </w:r>
      <w:r w:rsidRPr="00930234">
        <w:rPr>
          <w:rFonts w:eastAsia="Calibri"/>
          <w:color w:val="auto"/>
          <w:lang w:eastAsia="en-US"/>
        </w:rPr>
        <w:t xml:space="preserve">the service or through an external complaints body. Information on advocacy and language services </w:t>
      </w:r>
      <w:r>
        <w:rPr>
          <w:rFonts w:eastAsia="Calibri"/>
          <w:color w:val="auto"/>
          <w:lang w:eastAsia="en-US"/>
        </w:rPr>
        <w:t>is</w:t>
      </w:r>
      <w:r w:rsidRPr="00930234">
        <w:rPr>
          <w:rFonts w:eastAsia="Calibri"/>
          <w:color w:val="auto"/>
          <w:lang w:eastAsia="en-US"/>
        </w:rPr>
        <w:t xml:space="preserve"> </w:t>
      </w:r>
      <w:r w:rsidRPr="00AA4A4D">
        <w:rPr>
          <w:rFonts w:eastAsia="Calibri"/>
          <w:color w:val="auto"/>
          <w:lang w:eastAsia="en-US"/>
        </w:rPr>
        <w:t>available throughout the service.</w:t>
      </w:r>
    </w:p>
    <w:p w14:paraId="269A3281" w14:textId="3165D355" w:rsidR="00E20549" w:rsidRDefault="00361C09" w:rsidP="00E20549">
      <w:pPr>
        <w:rPr>
          <w:rFonts w:eastAsia="Calibri"/>
          <w:color w:val="auto"/>
          <w:lang w:eastAsia="en-US"/>
        </w:rPr>
      </w:pPr>
      <w:r>
        <w:rPr>
          <w:rFonts w:eastAsia="Calibri"/>
          <w:color w:val="auto"/>
          <w:lang w:eastAsia="en-US"/>
        </w:rPr>
        <w:t>However, t</w:t>
      </w:r>
      <w:r w:rsidR="00E20549" w:rsidRPr="004D5C39">
        <w:rPr>
          <w:rFonts w:eastAsia="Calibri"/>
          <w:color w:val="auto"/>
          <w:lang w:eastAsia="en-US"/>
        </w:rPr>
        <w:t>he service did not demonstrate that consumers, families and other representatives are encouraged and supported to make complaints. The service did not demonstrate that appropriate action is taken in relation to complaints, and that open disclosure is</w:t>
      </w:r>
      <w:r w:rsidR="007B6798">
        <w:rPr>
          <w:rFonts w:eastAsia="Calibri"/>
          <w:color w:val="auto"/>
          <w:lang w:eastAsia="en-US"/>
        </w:rPr>
        <w:t xml:space="preserve"> always</w:t>
      </w:r>
      <w:r w:rsidR="00E20549" w:rsidRPr="004D5C39">
        <w:rPr>
          <w:rFonts w:eastAsia="Calibri"/>
          <w:color w:val="auto"/>
          <w:lang w:eastAsia="en-US"/>
        </w:rPr>
        <w:t xml:space="preserve"> </w:t>
      </w:r>
      <w:r w:rsidR="00CA0927">
        <w:rPr>
          <w:rFonts w:eastAsia="Calibri"/>
          <w:color w:val="auto"/>
          <w:lang w:eastAsia="en-US"/>
        </w:rPr>
        <w:t>applied</w:t>
      </w:r>
      <w:r w:rsidR="00E20549" w:rsidRPr="004D5C39">
        <w:rPr>
          <w:rFonts w:eastAsia="Calibri"/>
          <w:color w:val="auto"/>
          <w:lang w:eastAsia="en-US"/>
        </w:rPr>
        <w:t xml:space="preserve"> when things go wrong. The service did not demonstrate that feedback and complaints are recorded, reviewed and used to improve care and services.</w:t>
      </w:r>
    </w:p>
    <w:p w14:paraId="6503A48C" w14:textId="094EE172" w:rsidR="00DD64C0" w:rsidRPr="00361C09" w:rsidRDefault="001C58C5" w:rsidP="00DD64C0">
      <w:pPr>
        <w:rPr>
          <w:rFonts w:eastAsia="Calibri"/>
          <w:i/>
          <w:iCs/>
          <w:color w:val="auto"/>
          <w:lang w:eastAsia="en-US"/>
        </w:rPr>
      </w:pPr>
      <w:r w:rsidRPr="00361C09">
        <w:rPr>
          <w:rFonts w:eastAsiaTheme="minorHAnsi"/>
          <w:color w:val="auto"/>
        </w:rPr>
        <w:t xml:space="preserve">The Quality Standard is assessed as </w:t>
      </w:r>
      <w:r w:rsidR="00361C09" w:rsidRPr="00361C09">
        <w:rPr>
          <w:rFonts w:eastAsiaTheme="minorHAnsi"/>
          <w:color w:val="auto"/>
        </w:rPr>
        <w:t>n</w:t>
      </w:r>
      <w:r w:rsidRPr="00361C09">
        <w:rPr>
          <w:rFonts w:eastAsiaTheme="minorHAnsi"/>
          <w:color w:val="auto"/>
        </w:rPr>
        <w:t>on-compliant as</w:t>
      </w:r>
      <w:r w:rsidR="00301425">
        <w:rPr>
          <w:rFonts w:eastAsiaTheme="minorHAnsi"/>
          <w:color w:val="auto"/>
        </w:rPr>
        <w:t xml:space="preserve"> three </w:t>
      </w:r>
      <w:r w:rsidRPr="00361C09">
        <w:rPr>
          <w:rFonts w:eastAsiaTheme="minorHAnsi"/>
          <w:color w:val="auto"/>
        </w:rPr>
        <w:t xml:space="preserve">of the four specific requirements have been assessed as </w:t>
      </w:r>
      <w:r w:rsidR="00361C09" w:rsidRPr="00361C09">
        <w:rPr>
          <w:rFonts w:eastAsiaTheme="minorHAnsi"/>
          <w:color w:val="auto"/>
        </w:rPr>
        <w:t>n</w:t>
      </w:r>
      <w:r w:rsidRPr="00361C09">
        <w:rPr>
          <w:rFonts w:eastAsiaTheme="minorHAnsi"/>
          <w:color w:val="auto"/>
        </w:rPr>
        <w:t>on-compliant.</w:t>
      </w:r>
    </w:p>
    <w:p w14:paraId="6503A48D" w14:textId="52C75E42" w:rsidR="00DD64C0" w:rsidRDefault="001C58C5" w:rsidP="00DD64C0">
      <w:pPr>
        <w:pStyle w:val="Heading2"/>
      </w:pPr>
      <w:r>
        <w:t>Assessment of Standard 6 Requirements</w:t>
      </w:r>
      <w:r w:rsidRPr="0066387A">
        <w:rPr>
          <w:i/>
          <w:color w:val="0000FF"/>
          <w:sz w:val="24"/>
          <w:szCs w:val="24"/>
        </w:rPr>
        <w:t xml:space="preserve"> </w:t>
      </w:r>
    </w:p>
    <w:p w14:paraId="6503A48E" w14:textId="247A6CD8" w:rsidR="00DD64C0" w:rsidRPr="00506F7F" w:rsidRDefault="001C58C5" w:rsidP="00DD64C0">
      <w:pPr>
        <w:pStyle w:val="Heading3"/>
      </w:pPr>
      <w:r w:rsidRPr="00506F7F">
        <w:t>Requirement 6(3)(a)</w:t>
      </w:r>
      <w:r>
        <w:tab/>
        <w:t>Non-compliant</w:t>
      </w:r>
    </w:p>
    <w:p w14:paraId="6503A48F" w14:textId="77777777" w:rsidR="00DD64C0" w:rsidRPr="008D114F" w:rsidRDefault="001C58C5" w:rsidP="00DD64C0">
      <w:pPr>
        <w:rPr>
          <w:i/>
        </w:rPr>
      </w:pPr>
      <w:r w:rsidRPr="008D114F">
        <w:rPr>
          <w:i/>
        </w:rPr>
        <w:t>Consumers, their family, friends, carers and others are encouraged and supported to provide feedback and make complaints.</w:t>
      </w:r>
    </w:p>
    <w:p w14:paraId="6503A490" w14:textId="01761A51" w:rsidR="00DD64C0" w:rsidRDefault="003B549B" w:rsidP="00DD64C0">
      <w:pPr>
        <w:rPr>
          <w:rFonts w:eastAsiaTheme="minorHAnsi"/>
          <w:color w:val="auto"/>
        </w:rPr>
      </w:pPr>
      <w:r w:rsidRPr="003B549B">
        <w:rPr>
          <w:color w:val="auto"/>
        </w:rPr>
        <w:t xml:space="preserve">The </w:t>
      </w:r>
      <w:r w:rsidR="001C58C5" w:rsidRPr="003B549B">
        <w:rPr>
          <w:color w:val="auto"/>
        </w:rPr>
        <w:t>Assessment Team f</w:t>
      </w:r>
      <w:r w:rsidRPr="003B549B">
        <w:rPr>
          <w:color w:val="auto"/>
        </w:rPr>
        <w:t xml:space="preserve">ound </w:t>
      </w:r>
      <w:r w:rsidRPr="003B549B">
        <w:rPr>
          <w:rFonts w:eastAsia="Calibri"/>
          <w:color w:val="auto"/>
          <w:lang w:eastAsia="en-US"/>
        </w:rPr>
        <w:t>most consumers and representatives interviewed did not feel safe to provide feedback and make complaints and were fearful of consequences for themselves and/or staff</w:t>
      </w:r>
      <w:r w:rsidRPr="003B549B">
        <w:rPr>
          <w:color w:val="auto"/>
        </w:rPr>
        <w:t>.</w:t>
      </w:r>
      <w:r>
        <w:rPr>
          <w:color w:val="auto"/>
        </w:rPr>
        <w:t xml:space="preserve"> </w:t>
      </w:r>
      <w:r w:rsidRPr="00715BF2">
        <w:t xml:space="preserve">Three consumers and five representatives </w:t>
      </w:r>
      <w:r w:rsidRPr="00715BF2">
        <w:lastRenderedPageBreak/>
        <w:t>described in various ways how they do not</w:t>
      </w:r>
      <w:r>
        <w:t xml:space="preserve"> feel supported or safe in raising concerns or complaints. </w:t>
      </w:r>
      <w:r w:rsidRPr="00BB3B25">
        <w:rPr>
          <w:rFonts w:eastAsiaTheme="minorHAnsi"/>
          <w:color w:val="auto"/>
        </w:rPr>
        <w:t xml:space="preserve">Consumers and representative stated that they found current management to be unapproachable and unhelpful </w:t>
      </w:r>
      <w:r>
        <w:rPr>
          <w:rFonts w:eastAsiaTheme="minorHAnsi"/>
          <w:color w:val="auto"/>
        </w:rPr>
        <w:t>when they raised concerns.</w:t>
      </w:r>
    </w:p>
    <w:p w14:paraId="72728675" w14:textId="64FFCBBC" w:rsidR="0078292D" w:rsidRDefault="003B549B" w:rsidP="0078292D">
      <w:pPr>
        <w:rPr>
          <w:rFonts w:eastAsiaTheme="minorHAnsi"/>
          <w:color w:val="auto"/>
        </w:rPr>
      </w:pPr>
      <w:r>
        <w:t>Care and clinical staff described what actions they would take in relation to a consumer or representative raising an issue or complaint</w:t>
      </w:r>
      <w:r w:rsidR="0078292D">
        <w:t xml:space="preserve">, including offering to complete </w:t>
      </w:r>
      <w:r w:rsidR="00FE2F91">
        <w:t>a</w:t>
      </w:r>
      <w:r w:rsidR="0078292D">
        <w:t xml:space="preserve"> feedback form. </w:t>
      </w:r>
      <w:r w:rsidR="0078292D">
        <w:rPr>
          <w:rFonts w:eastAsiaTheme="minorHAnsi"/>
          <w:color w:val="auto"/>
        </w:rPr>
        <w:t xml:space="preserve">Clinical staff explained the importance of keeping the consumer and their family </w:t>
      </w:r>
      <w:r w:rsidR="00FE2F91">
        <w:rPr>
          <w:rFonts w:eastAsiaTheme="minorHAnsi"/>
          <w:color w:val="auto"/>
        </w:rPr>
        <w:t>‘</w:t>
      </w:r>
      <w:r w:rsidR="0078292D">
        <w:rPr>
          <w:rFonts w:eastAsiaTheme="minorHAnsi"/>
          <w:color w:val="auto"/>
        </w:rPr>
        <w:t>in the loop</w:t>
      </w:r>
      <w:r w:rsidR="00FE2F91">
        <w:rPr>
          <w:rFonts w:eastAsiaTheme="minorHAnsi"/>
          <w:color w:val="auto"/>
        </w:rPr>
        <w:t>’</w:t>
      </w:r>
      <w:r w:rsidR="0078292D">
        <w:rPr>
          <w:rFonts w:eastAsiaTheme="minorHAnsi"/>
          <w:color w:val="auto"/>
        </w:rPr>
        <w:t xml:space="preserve"> in relation to complaints, to show them that complaints are taken seriously.</w:t>
      </w:r>
    </w:p>
    <w:p w14:paraId="653B3D02" w14:textId="3F5D4039" w:rsidR="0078292D" w:rsidRDefault="0078292D" w:rsidP="0078292D">
      <w:pPr>
        <w:rPr>
          <w:rFonts w:eastAsiaTheme="minorHAnsi"/>
          <w:color w:val="auto"/>
        </w:rPr>
      </w:pPr>
      <w:r>
        <w:rPr>
          <w:rFonts w:eastAsiaTheme="minorHAnsi"/>
          <w:color w:val="auto"/>
        </w:rPr>
        <w:t xml:space="preserve">Management said they have an open door policy </w:t>
      </w:r>
      <w:r w:rsidR="00CA0927">
        <w:rPr>
          <w:rFonts w:eastAsiaTheme="minorHAnsi"/>
          <w:color w:val="auto"/>
        </w:rPr>
        <w:t>regarding</w:t>
      </w:r>
      <w:r>
        <w:rPr>
          <w:rFonts w:eastAsiaTheme="minorHAnsi"/>
          <w:color w:val="auto"/>
        </w:rPr>
        <w:t xml:space="preserve"> receiving feedback and complaints from consumers and representatives. Management said that consumers and representatives are encouraged to attend resident/relative meetings, and that they regularly review progress notes and other documentation to ensure that complaints are logged.</w:t>
      </w:r>
    </w:p>
    <w:p w14:paraId="2F4B336E" w14:textId="6CE12E61" w:rsidR="0065204C" w:rsidRDefault="0065204C" w:rsidP="0065204C">
      <w:r w:rsidRPr="005F5E9C">
        <w:t xml:space="preserve">In their response to the Assessment Team report, the approved provider does not </w:t>
      </w:r>
      <w:r>
        <w:t>contest</w:t>
      </w:r>
      <w:r w:rsidRPr="005F5E9C">
        <w:t xml:space="preserve"> the Assessment Team’s findings. The approved provider’s response states that by </w:t>
      </w:r>
      <w:r>
        <w:t>30 June 2022</w:t>
      </w:r>
      <w:r w:rsidRPr="005F5E9C">
        <w:t xml:space="preserve">, </w:t>
      </w:r>
      <w:r>
        <w:t xml:space="preserve">a </w:t>
      </w:r>
      <w:r w:rsidRPr="005F5E9C">
        <w:t>number of actions</w:t>
      </w:r>
      <w:r>
        <w:t xml:space="preserve"> are planned</w:t>
      </w:r>
      <w:r w:rsidRPr="005F5E9C">
        <w:t xml:space="preserve">, including but not limited to </w:t>
      </w:r>
      <w:r>
        <w:t xml:space="preserve">the Quality Manager commencing a review of the complaints policy and procedure, and the service considering </w:t>
      </w:r>
      <w:r w:rsidR="00FE2F91">
        <w:t>further</w:t>
      </w:r>
      <w:r>
        <w:t xml:space="preserve"> ways of obtaining feedback from consumers</w:t>
      </w:r>
      <w:r w:rsidR="00FE2F91">
        <w:t xml:space="preserve"> anonymously</w:t>
      </w:r>
      <w:r>
        <w:t xml:space="preserve">. </w:t>
      </w:r>
    </w:p>
    <w:p w14:paraId="7300BEE7" w14:textId="116D5112" w:rsidR="0065204C" w:rsidRPr="00CC6D95" w:rsidRDefault="0065204C" w:rsidP="0065204C">
      <w:pPr>
        <w:rPr>
          <w:rFonts w:eastAsia="Calibri"/>
          <w:color w:val="auto"/>
          <w:lang w:eastAsia="en-US"/>
        </w:rPr>
      </w:pPr>
      <w:r>
        <w:rPr>
          <w:rFonts w:eastAsia="Calibri"/>
          <w:color w:val="auto"/>
          <w:lang w:eastAsia="en-US"/>
        </w:rPr>
        <w:t xml:space="preserve">I note the extensive remedial action planned by the service since the site audit. However, it is clear from the Assessment Team report that at the time of the site audit, a total of eight sampled consumers and representatives </w:t>
      </w:r>
      <w:r w:rsidRPr="00715BF2">
        <w:t>d</w:t>
      </w:r>
      <w:r>
        <w:t>id</w:t>
      </w:r>
      <w:r w:rsidRPr="00715BF2">
        <w:t xml:space="preserve"> not</w:t>
      </w:r>
      <w:r>
        <w:t xml:space="preserve"> feel supported or safe to raise concerns or complaints.</w:t>
      </w:r>
      <w:r>
        <w:rPr>
          <w:rFonts w:eastAsia="Calibri"/>
          <w:color w:val="auto"/>
          <w:lang w:eastAsia="en-US"/>
        </w:rPr>
        <w:t xml:space="preserve"> Therefore, I find that the service is non</w:t>
      </w:r>
      <w:r>
        <w:rPr>
          <w:rFonts w:eastAsia="Calibri"/>
          <w:color w:val="auto"/>
          <w:lang w:eastAsia="en-US"/>
        </w:rPr>
        <w:noBreakHyphen/>
        <w:t>compliant with this requirement.</w:t>
      </w:r>
    </w:p>
    <w:p w14:paraId="6503A491" w14:textId="240A6B80" w:rsidR="00DD64C0" w:rsidRPr="00506F7F" w:rsidRDefault="001C58C5" w:rsidP="00DD64C0">
      <w:pPr>
        <w:pStyle w:val="Heading3"/>
      </w:pPr>
      <w:r w:rsidRPr="00506F7F">
        <w:t>Requirement 6(3)(b)</w:t>
      </w:r>
      <w:r>
        <w:tab/>
        <w:t>Compliant</w:t>
      </w:r>
    </w:p>
    <w:p w14:paraId="6503A492" w14:textId="77777777" w:rsidR="00DD64C0" w:rsidRPr="008D114F" w:rsidRDefault="001C58C5" w:rsidP="00DD64C0">
      <w:pPr>
        <w:rPr>
          <w:i/>
        </w:rPr>
      </w:pPr>
      <w:r w:rsidRPr="008D114F">
        <w:rPr>
          <w:i/>
        </w:rPr>
        <w:t>Consumers are made aware of and have access to advocates, language services and other methods for raising and resolving complaints.</w:t>
      </w:r>
    </w:p>
    <w:p w14:paraId="6503A494" w14:textId="5BF8D9C0" w:rsidR="00DD64C0" w:rsidRPr="00D435F8" w:rsidRDefault="001C58C5" w:rsidP="00DD64C0">
      <w:pPr>
        <w:pStyle w:val="Heading3"/>
      </w:pPr>
      <w:r w:rsidRPr="00D435F8">
        <w:t>Requirement 6(3)(c)</w:t>
      </w:r>
      <w:r>
        <w:tab/>
        <w:t>Non-compliant</w:t>
      </w:r>
    </w:p>
    <w:p w14:paraId="6503A495" w14:textId="77777777" w:rsidR="00DD64C0" w:rsidRPr="008D114F" w:rsidRDefault="001C58C5" w:rsidP="00DD64C0">
      <w:pPr>
        <w:rPr>
          <w:i/>
        </w:rPr>
      </w:pPr>
      <w:r w:rsidRPr="008D114F">
        <w:rPr>
          <w:i/>
        </w:rPr>
        <w:t>Appropriate action is taken in response to complaints and an open disclosure process is used when things go wrong.</w:t>
      </w:r>
    </w:p>
    <w:p w14:paraId="6503A496" w14:textId="0A9DB4E7" w:rsidR="00DD64C0" w:rsidRDefault="005C1A1A" w:rsidP="00DD64C0">
      <w:pPr>
        <w:rPr>
          <w:rFonts w:eastAsia="Calibri"/>
          <w:color w:val="auto"/>
          <w:lang w:eastAsia="en-US"/>
        </w:rPr>
      </w:pPr>
      <w:r w:rsidRPr="00E2778E">
        <w:rPr>
          <w:color w:val="auto"/>
        </w:rPr>
        <w:t>T</w:t>
      </w:r>
      <w:r w:rsidR="001C58C5" w:rsidRPr="00E2778E">
        <w:rPr>
          <w:color w:val="auto"/>
        </w:rPr>
        <w:t>he Assessment Team</w:t>
      </w:r>
      <w:r w:rsidRPr="00E2778E">
        <w:rPr>
          <w:color w:val="auto"/>
        </w:rPr>
        <w:t xml:space="preserve"> found </w:t>
      </w:r>
      <w:r w:rsidR="00E2778E" w:rsidRPr="00E2778E">
        <w:rPr>
          <w:rFonts w:eastAsia="Calibri"/>
          <w:color w:val="auto"/>
          <w:lang w:eastAsia="en-US"/>
        </w:rPr>
        <w:t xml:space="preserve">the service did not demonstrate that appropriate action is taken in response to complaints or that an open disclosure process is always </w:t>
      </w:r>
      <w:r w:rsidR="00CA0927">
        <w:rPr>
          <w:rFonts w:eastAsia="Calibri"/>
          <w:color w:val="auto"/>
          <w:lang w:eastAsia="en-US"/>
        </w:rPr>
        <w:t>applied</w:t>
      </w:r>
      <w:r w:rsidR="00E2778E" w:rsidRPr="00E2778E">
        <w:rPr>
          <w:rFonts w:eastAsia="Calibri"/>
          <w:color w:val="auto"/>
          <w:lang w:eastAsia="en-US"/>
        </w:rPr>
        <w:t xml:space="preserve"> when things go wrong. Four consumers and three representatives said that either action is not taken in response to complaints and/or that the service did not apologise when things went wrong</w:t>
      </w:r>
      <w:r w:rsidR="00E2778E">
        <w:rPr>
          <w:rFonts w:eastAsia="Calibri"/>
          <w:color w:val="auto"/>
          <w:lang w:eastAsia="en-US"/>
        </w:rPr>
        <w:t>. For example:</w:t>
      </w:r>
    </w:p>
    <w:p w14:paraId="40120896" w14:textId="02D073E0" w:rsidR="00E2778E" w:rsidRDefault="00E2778E" w:rsidP="00E2778E">
      <w:pPr>
        <w:numPr>
          <w:ilvl w:val="0"/>
          <w:numId w:val="21"/>
        </w:numPr>
        <w:rPr>
          <w:color w:val="auto"/>
        </w:rPr>
      </w:pPr>
      <w:r>
        <w:rPr>
          <w:color w:val="auto"/>
        </w:rPr>
        <w:lastRenderedPageBreak/>
        <w:t>Staff did not apologise, follow-up or investigate outcomes in relation to a consumer who experienced bruising and swelling. The Assessment Team noted that these complaints were not recorded in the service’s complaints register.</w:t>
      </w:r>
    </w:p>
    <w:p w14:paraId="11FA1931" w14:textId="76178738" w:rsidR="00E2778E" w:rsidRDefault="00E2778E" w:rsidP="00E2778E">
      <w:pPr>
        <w:numPr>
          <w:ilvl w:val="0"/>
          <w:numId w:val="21"/>
        </w:numPr>
        <w:rPr>
          <w:rFonts w:eastAsiaTheme="minorHAnsi"/>
          <w:color w:val="auto"/>
        </w:rPr>
      </w:pPr>
      <w:r>
        <w:rPr>
          <w:rFonts w:eastAsiaTheme="minorHAnsi"/>
          <w:color w:val="auto"/>
        </w:rPr>
        <w:t>The Assessment Team noted that the service’s feedback and complaints policy and procedure does not refer to open disclosure.</w:t>
      </w:r>
    </w:p>
    <w:p w14:paraId="6B59A844" w14:textId="34D7B34B" w:rsidR="00E2778E" w:rsidRDefault="00E2778E" w:rsidP="00E2778E">
      <w:pPr>
        <w:numPr>
          <w:ilvl w:val="0"/>
          <w:numId w:val="21"/>
        </w:numPr>
        <w:rPr>
          <w:rFonts w:eastAsiaTheme="minorHAnsi"/>
          <w:color w:val="auto"/>
        </w:rPr>
      </w:pPr>
      <w:r>
        <w:rPr>
          <w:rFonts w:eastAsiaTheme="minorHAnsi"/>
          <w:color w:val="auto"/>
        </w:rPr>
        <w:t>Management acknowledged that open disclosure is not embedded into the complaints process or documentation system. They said they expect that open disclosure will be incorporated in the service’s new incident management system.</w:t>
      </w:r>
    </w:p>
    <w:p w14:paraId="4EC8AEA8" w14:textId="19C82C45" w:rsidR="00066481" w:rsidRPr="00431DAD" w:rsidRDefault="00066481" w:rsidP="00066481">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sidR="00131EBB">
        <w:rPr>
          <w:rFonts w:eastAsia="Calibri"/>
          <w:color w:val="auto"/>
          <w:lang w:eastAsia="en-US"/>
        </w:rPr>
        <w:t>contest</w:t>
      </w:r>
      <w:r w:rsidRPr="00431DAD">
        <w:rPr>
          <w:rFonts w:eastAsia="Calibri"/>
          <w:color w:val="auto"/>
          <w:lang w:eastAsia="en-US"/>
        </w:rPr>
        <w:t xml:space="preserve"> the Assessment Team’s findings. The approved provider’s response states that by 30 </w:t>
      </w:r>
      <w:r w:rsidR="00431DAD">
        <w:rPr>
          <w:rFonts w:eastAsia="Calibri"/>
          <w:color w:val="auto"/>
          <w:lang w:eastAsia="en-US"/>
        </w:rPr>
        <w:t>August</w:t>
      </w:r>
      <w:r w:rsidRPr="00431DAD">
        <w:rPr>
          <w:rFonts w:eastAsia="Calibri"/>
          <w:color w:val="auto"/>
          <w:lang w:eastAsia="en-US"/>
        </w:rPr>
        <w:t xml:space="preserve"> 2022, a number of actions are planned, including but not limited to </w:t>
      </w:r>
      <w:r w:rsidR="00431DAD">
        <w:rPr>
          <w:rFonts w:eastAsia="Calibri"/>
          <w:color w:val="auto"/>
          <w:lang w:eastAsia="en-US"/>
        </w:rPr>
        <w:t>reviewing the service’s feedback and complaints process, ensuring root cause investigations are completed and documented when handling complaints, and ensuring open disclosure is actioned and documented</w:t>
      </w:r>
      <w:r w:rsidRPr="00431DAD">
        <w:rPr>
          <w:rFonts w:eastAsia="Calibri"/>
          <w:color w:val="auto"/>
          <w:lang w:eastAsia="en-US"/>
        </w:rPr>
        <w:t xml:space="preserve">. </w:t>
      </w:r>
    </w:p>
    <w:p w14:paraId="03E14172" w14:textId="31622830" w:rsidR="00066481" w:rsidRPr="00066481" w:rsidRDefault="00066481" w:rsidP="00066481">
      <w:pPr>
        <w:rPr>
          <w:rFonts w:eastAsia="Calibri"/>
          <w:color w:val="auto"/>
          <w:lang w:eastAsia="en-US"/>
        </w:rPr>
      </w:pPr>
      <w:r w:rsidRPr="00431DAD">
        <w:rPr>
          <w:rFonts w:eastAsia="Calibri"/>
          <w:color w:val="auto"/>
          <w:lang w:eastAsia="en-US"/>
        </w:rPr>
        <w:t xml:space="preserve">I note the extensive remedial action planned by the service since the site audit. However, </w:t>
      </w:r>
      <w:r w:rsidR="00431DAD">
        <w:rPr>
          <w:rFonts w:eastAsia="Calibri"/>
          <w:color w:val="auto"/>
          <w:lang w:eastAsia="en-US"/>
        </w:rPr>
        <w:t>based on</w:t>
      </w:r>
      <w:r w:rsidRPr="00431DAD">
        <w:rPr>
          <w:rFonts w:eastAsia="Calibri"/>
          <w:color w:val="auto"/>
          <w:lang w:eastAsia="en-US"/>
        </w:rPr>
        <w:t xml:space="preserve"> the Assessment Team</w:t>
      </w:r>
      <w:r w:rsidR="00431DAD">
        <w:rPr>
          <w:rFonts w:eastAsia="Calibri"/>
          <w:color w:val="auto"/>
          <w:lang w:eastAsia="en-US"/>
        </w:rPr>
        <w:t>’s</w:t>
      </w:r>
      <w:r w:rsidRPr="00431DAD">
        <w:rPr>
          <w:rFonts w:eastAsia="Calibri"/>
          <w:color w:val="auto"/>
          <w:lang w:eastAsia="en-US"/>
        </w:rPr>
        <w:t xml:space="preserve"> </w:t>
      </w:r>
      <w:r w:rsidR="00431DAD">
        <w:rPr>
          <w:rFonts w:eastAsia="Calibri"/>
          <w:color w:val="auto"/>
          <w:lang w:eastAsia="en-US"/>
        </w:rPr>
        <w:t xml:space="preserve">findings </w:t>
      </w:r>
      <w:r w:rsidRPr="00431DAD">
        <w:rPr>
          <w:rFonts w:eastAsia="Calibri"/>
          <w:color w:val="auto"/>
          <w:lang w:eastAsia="en-US"/>
        </w:rPr>
        <w:t>at the time of the site audit,</w:t>
      </w:r>
      <w:r w:rsidR="006366D2">
        <w:rPr>
          <w:rFonts w:eastAsia="Calibri"/>
          <w:color w:val="auto"/>
          <w:lang w:eastAsia="en-US"/>
        </w:rPr>
        <w:t xml:space="preserve"> the service did not demonstrate complaints are actioned appropriately or that open disclosure is embedded into the complaints system</w:t>
      </w:r>
      <w:r w:rsidRPr="00431DAD">
        <w:rPr>
          <w:rFonts w:eastAsia="Calibri"/>
          <w:color w:val="auto"/>
          <w:lang w:eastAsia="en-US"/>
        </w:rPr>
        <w:t>. Therefore, I find that the service is non</w:t>
      </w:r>
      <w:r w:rsidRPr="00431DAD">
        <w:rPr>
          <w:rFonts w:eastAsia="Calibri"/>
          <w:color w:val="auto"/>
          <w:lang w:eastAsia="en-US"/>
        </w:rPr>
        <w:noBreakHyphen/>
        <w:t>compliant with this requirement.</w:t>
      </w:r>
    </w:p>
    <w:p w14:paraId="6503A497" w14:textId="4ECCFB62" w:rsidR="00DD64C0" w:rsidRPr="00D435F8" w:rsidRDefault="001C58C5" w:rsidP="00DD64C0">
      <w:pPr>
        <w:pStyle w:val="Heading3"/>
      </w:pPr>
      <w:r w:rsidRPr="00D435F8">
        <w:t>Requirement 6(3)(d)</w:t>
      </w:r>
      <w:r>
        <w:tab/>
      </w:r>
      <w:r w:rsidR="00FE2F91">
        <w:t>Non-c</w:t>
      </w:r>
      <w:r>
        <w:t>ompliant</w:t>
      </w:r>
    </w:p>
    <w:p w14:paraId="6503A498" w14:textId="77777777" w:rsidR="00DD64C0" w:rsidRPr="008D114F" w:rsidRDefault="001C58C5" w:rsidP="00DD64C0">
      <w:pPr>
        <w:rPr>
          <w:i/>
        </w:rPr>
      </w:pPr>
      <w:r w:rsidRPr="008D114F">
        <w:rPr>
          <w:i/>
        </w:rPr>
        <w:t>Feedback and complaints are reviewed and used to improve the quality of care and services.</w:t>
      </w:r>
    </w:p>
    <w:p w14:paraId="23EAA34F" w14:textId="6FC3349A" w:rsidR="002A069D" w:rsidRPr="00CB7137" w:rsidRDefault="002A069D" w:rsidP="002A069D">
      <w:pPr>
        <w:rPr>
          <w:rFonts w:eastAsia="Calibri"/>
          <w:color w:val="auto"/>
          <w:lang w:eastAsia="en-US"/>
        </w:rPr>
      </w:pPr>
      <w:r w:rsidRPr="00E25405">
        <w:rPr>
          <w:rFonts w:eastAsia="Calibri"/>
          <w:color w:val="auto"/>
          <w:lang w:eastAsia="en-US"/>
        </w:rPr>
        <w:t>The service did not demonstrate that feedback and complaints are reviewed and used to improve the experience of consumers.</w:t>
      </w:r>
      <w:r>
        <w:rPr>
          <w:rFonts w:eastAsia="Calibri"/>
          <w:color w:val="auto"/>
          <w:lang w:eastAsia="en-US"/>
        </w:rPr>
        <w:t xml:space="preserve"> Consumers and representatives could not describe any examples of improvements made at the service as a result of their feedback. The service did not demonstrate that feedback and complaints data is analysed, reviewed and used to identify and implement continuous improvement</w:t>
      </w:r>
      <w:r w:rsidR="00FE2F91">
        <w:rPr>
          <w:rFonts w:eastAsia="Calibri"/>
          <w:color w:val="auto"/>
          <w:lang w:eastAsia="en-US"/>
        </w:rPr>
        <w:t xml:space="preserve"> of care and services</w:t>
      </w:r>
      <w:r w:rsidR="00E37289">
        <w:rPr>
          <w:rFonts w:eastAsia="Calibri"/>
          <w:color w:val="auto"/>
          <w:lang w:eastAsia="en-US"/>
        </w:rPr>
        <w:t>.</w:t>
      </w:r>
    </w:p>
    <w:p w14:paraId="12EA83E1" w14:textId="77777777" w:rsidR="00DD64C0" w:rsidRDefault="00E37289" w:rsidP="00DD64C0">
      <w:pPr>
        <w:rPr>
          <w:rFonts w:eastAsiaTheme="minorHAnsi"/>
          <w:color w:val="auto"/>
        </w:rPr>
      </w:pPr>
      <w:r>
        <w:rPr>
          <w:rFonts w:eastAsiaTheme="minorHAnsi"/>
          <w:color w:val="auto"/>
        </w:rPr>
        <w:t>Clinical and care staff could not describe any specific examples of how consumer and/or representative comments and complaints have resulted in any changes at the service. One clinical staff member said that the same issues are brought up at each resident/relative meeting, as the issues remain unresolved.</w:t>
      </w:r>
    </w:p>
    <w:p w14:paraId="1A307F2F" w14:textId="5B3D5F2B" w:rsidR="00E37289" w:rsidRDefault="00E37289" w:rsidP="00E37289">
      <w:pPr>
        <w:rPr>
          <w:rFonts w:eastAsiaTheme="minorHAnsi"/>
          <w:color w:val="auto"/>
        </w:rPr>
      </w:pPr>
      <w:r>
        <w:rPr>
          <w:rFonts w:eastAsiaTheme="minorHAnsi"/>
          <w:color w:val="auto"/>
        </w:rPr>
        <w:t xml:space="preserve">Management said the service is currently transitioning to a new incident management system that will enable better tracking of improvements at the service. Management acknowledged that not all improvements or actions are recorded on the service’s </w:t>
      </w:r>
      <w:r>
        <w:rPr>
          <w:rFonts w:eastAsiaTheme="minorHAnsi"/>
          <w:color w:val="auto"/>
        </w:rPr>
        <w:lastRenderedPageBreak/>
        <w:t>continuous plan for improvement. Management said that progress notes are regularly reviewed to ensure that complaints are logged, resolved and monitored.</w:t>
      </w:r>
    </w:p>
    <w:p w14:paraId="582D9B8E" w14:textId="093A4A89" w:rsidR="00E37289" w:rsidRDefault="00E37289" w:rsidP="00E37289">
      <w:pPr>
        <w:rPr>
          <w:rFonts w:eastAsiaTheme="minorHAnsi"/>
          <w:color w:val="auto"/>
        </w:rPr>
      </w:pPr>
      <w:r>
        <w:rPr>
          <w:rFonts w:eastAsiaTheme="minorHAnsi"/>
          <w:color w:val="auto"/>
        </w:rPr>
        <w:t xml:space="preserve">The Assessment Team observed there were no linkages between the service’s comments and complaints register and its plan for </w:t>
      </w:r>
      <w:r w:rsidR="00BE6ECC">
        <w:rPr>
          <w:rFonts w:eastAsiaTheme="minorHAnsi"/>
          <w:color w:val="auto"/>
        </w:rPr>
        <w:t xml:space="preserve">continuous </w:t>
      </w:r>
      <w:r>
        <w:rPr>
          <w:rFonts w:eastAsiaTheme="minorHAnsi"/>
          <w:color w:val="auto"/>
        </w:rPr>
        <w:t xml:space="preserve">improvement. </w:t>
      </w:r>
    </w:p>
    <w:p w14:paraId="5967E458" w14:textId="5ED4C4F4" w:rsidR="00E37289" w:rsidRPr="00431DAD" w:rsidRDefault="00E37289" w:rsidP="00E37289">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states that </w:t>
      </w:r>
      <w:r>
        <w:rPr>
          <w:rFonts w:eastAsia="Calibri"/>
          <w:color w:val="auto"/>
          <w:lang w:eastAsia="en-US"/>
        </w:rPr>
        <w:t xml:space="preserve">since the site audit the service has implemented a number of actions including commencing a monthly feedback trending and analysis report, and </w:t>
      </w:r>
      <w:r w:rsidR="00E74E92">
        <w:rPr>
          <w:rFonts w:eastAsia="Calibri"/>
          <w:color w:val="auto"/>
          <w:lang w:eastAsia="en-US"/>
        </w:rPr>
        <w:t xml:space="preserve">that </w:t>
      </w:r>
      <w:r>
        <w:rPr>
          <w:rFonts w:eastAsia="Calibri"/>
          <w:color w:val="auto"/>
          <w:lang w:eastAsia="en-US"/>
        </w:rPr>
        <w:t xml:space="preserve">complaints feedback will be provided to the </w:t>
      </w:r>
      <w:r w:rsidR="00DD5CC7">
        <w:rPr>
          <w:rFonts w:eastAsia="Calibri"/>
          <w:color w:val="auto"/>
          <w:lang w:eastAsia="en-US"/>
        </w:rPr>
        <w:t>B</w:t>
      </w:r>
      <w:r>
        <w:rPr>
          <w:rFonts w:eastAsia="Calibri"/>
          <w:color w:val="auto"/>
          <w:lang w:eastAsia="en-US"/>
        </w:rPr>
        <w:t>oard.</w:t>
      </w:r>
      <w:r w:rsidRPr="00431DAD">
        <w:rPr>
          <w:rFonts w:eastAsia="Calibri"/>
          <w:color w:val="auto"/>
          <w:lang w:eastAsia="en-US"/>
        </w:rPr>
        <w:t xml:space="preserve"> </w:t>
      </w:r>
    </w:p>
    <w:p w14:paraId="01AFFB69" w14:textId="2903A763" w:rsidR="00E37289" w:rsidRPr="00066481" w:rsidRDefault="00E37289" w:rsidP="00E37289">
      <w:pPr>
        <w:rPr>
          <w:rFonts w:eastAsia="Calibri"/>
          <w:color w:val="auto"/>
          <w:lang w:eastAsia="en-US"/>
        </w:rPr>
      </w:pPr>
      <w:r w:rsidRPr="00431DAD">
        <w:rPr>
          <w:rFonts w:eastAsia="Calibri"/>
          <w:color w:val="auto"/>
          <w:lang w:eastAsia="en-US"/>
        </w:rPr>
        <w:t xml:space="preserve">I note the extensive remedial action </w:t>
      </w:r>
      <w:r>
        <w:rPr>
          <w:rFonts w:eastAsia="Calibri"/>
          <w:color w:val="auto"/>
          <w:lang w:eastAsia="en-US"/>
        </w:rPr>
        <w:t>taken</w:t>
      </w:r>
      <w:r w:rsidRPr="00431DAD">
        <w:rPr>
          <w:rFonts w:eastAsia="Calibri"/>
          <w:color w:val="auto"/>
          <w:lang w:eastAsia="en-US"/>
        </w:rPr>
        <w:t xml:space="preserve"> by the service since the site audit. However, </w:t>
      </w:r>
      <w:r>
        <w:rPr>
          <w:rFonts w:eastAsia="Calibri"/>
          <w:color w:val="auto"/>
          <w:lang w:eastAsia="en-US"/>
        </w:rPr>
        <w:t>at</w:t>
      </w:r>
      <w:r w:rsidRPr="00431DAD">
        <w:rPr>
          <w:rFonts w:eastAsia="Calibri"/>
          <w:color w:val="auto"/>
          <w:lang w:eastAsia="en-US"/>
        </w:rPr>
        <w:t xml:space="preserve"> that at the time of the site audit,</w:t>
      </w:r>
      <w:r>
        <w:rPr>
          <w:rFonts w:eastAsia="Calibri"/>
          <w:color w:val="auto"/>
          <w:lang w:eastAsia="en-US"/>
        </w:rPr>
        <w:t xml:space="preserve"> the service did not demonstrate that complaints and feedback inform</w:t>
      </w:r>
      <w:r w:rsidR="00E74E92">
        <w:rPr>
          <w:rFonts w:eastAsia="Calibri"/>
          <w:color w:val="auto"/>
          <w:lang w:eastAsia="en-US"/>
        </w:rPr>
        <w:t>ed</w:t>
      </w:r>
      <w:r>
        <w:rPr>
          <w:rFonts w:eastAsia="Calibri"/>
          <w:color w:val="auto"/>
          <w:lang w:eastAsia="en-US"/>
        </w:rPr>
        <w:t xml:space="preserve"> continuous improvement</w:t>
      </w:r>
      <w:r w:rsidR="00E74E92">
        <w:rPr>
          <w:rFonts w:eastAsia="Calibri"/>
          <w:color w:val="auto"/>
          <w:lang w:eastAsia="en-US"/>
        </w:rPr>
        <w:t xml:space="preserve"> of care and services</w:t>
      </w:r>
      <w:r>
        <w:rPr>
          <w:rFonts w:eastAsia="Calibri"/>
          <w:color w:val="auto"/>
          <w:lang w:eastAsia="en-US"/>
        </w:rPr>
        <w:t xml:space="preserve">.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p>
    <w:p w14:paraId="6503A49B" w14:textId="1B7D4932" w:rsidR="00E37289" w:rsidRDefault="00E37289" w:rsidP="00DD64C0">
      <w:pPr>
        <w:sectPr w:rsidR="00E37289" w:rsidSect="00DD64C0">
          <w:type w:val="continuous"/>
          <w:pgSz w:w="11906" w:h="16838"/>
          <w:pgMar w:top="1701" w:right="1418" w:bottom="1418" w:left="1418" w:header="709" w:footer="397" w:gutter="0"/>
          <w:cols w:space="708"/>
          <w:titlePg/>
          <w:docGrid w:linePitch="360"/>
        </w:sectPr>
      </w:pPr>
    </w:p>
    <w:p w14:paraId="6503A49C" w14:textId="0568D917"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03A4F5" wp14:editId="6503A4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467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503A49D" w14:textId="77777777" w:rsidR="00DD64C0" w:rsidRPr="000E654D" w:rsidRDefault="001C58C5" w:rsidP="00DD64C0">
      <w:pPr>
        <w:pStyle w:val="Heading3"/>
        <w:shd w:val="clear" w:color="auto" w:fill="F2F2F2" w:themeFill="background1" w:themeFillShade="F2"/>
      </w:pPr>
      <w:r w:rsidRPr="000E654D">
        <w:t>Consumer outcome:</w:t>
      </w:r>
    </w:p>
    <w:p w14:paraId="6503A49E" w14:textId="77777777" w:rsidR="00DD64C0" w:rsidRDefault="001C58C5" w:rsidP="00DD64C0">
      <w:pPr>
        <w:numPr>
          <w:ilvl w:val="0"/>
          <w:numId w:val="7"/>
        </w:numPr>
        <w:shd w:val="clear" w:color="auto" w:fill="F2F2F2" w:themeFill="background1" w:themeFillShade="F2"/>
      </w:pPr>
      <w:r>
        <w:t>I get quality care and services when I need them from people who are knowledgeable, capable and caring.</w:t>
      </w:r>
    </w:p>
    <w:p w14:paraId="6503A49F" w14:textId="77777777" w:rsidR="00DD64C0" w:rsidRDefault="001C58C5" w:rsidP="00DD64C0">
      <w:pPr>
        <w:pStyle w:val="Heading3"/>
        <w:shd w:val="clear" w:color="auto" w:fill="F2F2F2" w:themeFill="background1" w:themeFillShade="F2"/>
      </w:pPr>
      <w:r>
        <w:t>Organisation statement:</w:t>
      </w:r>
    </w:p>
    <w:p w14:paraId="6503A4A0" w14:textId="77777777" w:rsidR="00DD64C0" w:rsidRDefault="001C58C5" w:rsidP="00DD64C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03A4A1" w14:textId="77777777" w:rsidR="00DD64C0" w:rsidRDefault="001C58C5" w:rsidP="00DD64C0">
      <w:pPr>
        <w:pStyle w:val="Heading2"/>
      </w:pPr>
      <w:r>
        <w:t>Assessment of Standard 7</w:t>
      </w:r>
    </w:p>
    <w:p w14:paraId="7DF78C70" w14:textId="44A8E186" w:rsidR="001B0FFD" w:rsidRDefault="001B0FFD" w:rsidP="001B0FFD">
      <w:pPr>
        <w:rPr>
          <w:rFonts w:cs="Times New Roman"/>
          <w:color w:val="auto"/>
        </w:rPr>
      </w:pPr>
      <w:r w:rsidRPr="008E4826">
        <w:rPr>
          <w:rFonts w:cs="Times New Roman"/>
          <w:color w:val="auto"/>
        </w:rPr>
        <w:t xml:space="preserve">Feedback from consumers </w:t>
      </w:r>
      <w:r>
        <w:rPr>
          <w:rFonts w:cs="Times New Roman"/>
          <w:color w:val="auto"/>
        </w:rPr>
        <w:t>stated</w:t>
      </w:r>
      <w:r w:rsidRPr="008E4826">
        <w:rPr>
          <w:rFonts w:cs="Times New Roman"/>
          <w:color w:val="auto"/>
        </w:rPr>
        <w:t xml:space="preserve"> care staff are kind and caring. </w:t>
      </w:r>
      <w:r>
        <w:rPr>
          <w:rFonts w:cs="Times New Roman"/>
          <w:color w:val="auto"/>
        </w:rPr>
        <w:t>However, s</w:t>
      </w:r>
      <w:r w:rsidRPr="008E4826">
        <w:rPr>
          <w:rFonts w:cs="Times New Roman"/>
          <w:color w:val="auto"/>
        </w:rPr>
        <w:t xml:space="preserve">ome consumers and representatives </w:t>
      </w:r>
      <w:r>
        <w:rPr>
          <w:rFonts w:cs="Times New Roman"/>
          <w:color w:val="auto"/>
        </w:rPr>
        <w:t>feel that</w:t>
      </w:r>
      <w:r w:rsidRPr="008E4826">
        <w:rPr>
          <w:rFonts w:cs="Times New Roman"/>
          <w:color w:val="auto"/>
        </w:rPr>
        <w:t xml:space="preserve"> management </w:t>
      </w:r>
      <w:r>
        <w:rPr>
          <w:rFonts w:cs="Times New Roman"/>
          <w:color w:val="auto"/>
        </w:rPr>
        <w:t>are</w:t>
      </w:r>
      <w:r w:rsidRPr="008E4826">
        <w:rPr>
          <w:rFonts w:cs="Times New Roman"/>
          <w:color w:val="auto"/>
        </w:rPr>
        <w:t xml:space="preserve"> not</w:t>
      </w:r>
      <w:r>
        <w:rPr>
          <w:rFonts w:cs="Times New Roman"/>
          <w:color w:val="auto"/>
        </w:rPr>
        <w:t xml:space="preserve"> always</w:t>
      </w:r>
      <w:r w:rsidRPr="008E4826">
        <w:rPr>
          <w:rFonts w:cs="Times New Roman"/>
          <w:color w:val="auto"/>
        </w:rPr>
        <w:t xml:space="preserve"> caring and supportive. The Assessment Team observed </w:t>
      </w:r>
      <w:r w:rsidR="00BE6ECC" w:rsidRPr="008E4826">
        <w:rPr>
          <w:rFonts w:cs="Times New Roman"/>
          <w:color w:val="auto"/>
        </w:rPr>
        <w:t xml:space="preserve">kind, caring and respectful </w:t>
      </w:r>
      <w:r w:rsidRPr="008E4826">
        <w:rPr>
          <w:rFonts w:cs="Times New Roman"/>
          <w:color w:val="auto"/>
        </w:rPr>
        <w:t>staff interactions with consumers.</w:t>
      </w:r>
    </w:p>
    <w:p w14:paraId="6EA1C1F6" w14:textId="5EED6F4E" w:rsidR="001B0FFD" w:rsidRPr="001B0FFD" w:rsidRDefault="00BE6ECC" w:rsidP="00F36422">
      <w:pPr>
        <w:rPr>
          <w:rFonts w:eastAsia="Calibri"/>
          <w:color w:val="auto"/>
          <w:lang w:eastAsia="en-US"/>
        </w:rPr>
      </w:pPr>
      <w:r>
        <w:rPr>
          <w:rFonts w:eastAsia="Calibri"/>
          <w:color w:val="auto"/>
          <w:lang w:eastAsia="en-US"/>
        </w:rPr>
        <w:t>However, t</w:t>
      </w:r>
      <w:r w:rsidR="001B0FFD" w:rsidRPr="008E4826">
        <w:rPr>
          <w:rFonts w:eastAsia="Calibri"/>
          <w:color w:val="auto"/>
          <w:lang w:eastAsia="en-US"/>
        </w:rPr>
        <w:t>he service did not demonstrate that there w</w:t>
      </w:r>
      <w:r w:rsidR="001B0FFD">
        <w:rPr>
          <w:rFonts w:eastAsia="Calibri"/>
          <w:color w:val="auto"/>
          <w:lang w:eastAsia="en-US"/>
        </w:rPr>
        <w:t>ere</w:t>
      </w:r>
      <w:r w:rsidR="001B0FFD" w:rsidRPr="008E4826">
        <w:rPr>
          <w:rFonts w:eastAsia="Calibri"/>
          <w:color w:val="auto"/>
          <w:lang w:eastAsia="en-US"/>
        </w:rPr>
        <w:t xml:space="preserve"> sufficient staff </w:t>
      </w:r>
      <w:r w:rsidR="001B0FFD">
        <w:rPr>
          <w:rFonts w:eastAsia="Calibri"/>
          <w:color w:val="auto"/>
          <w:lang w:eastAsia="en-US"/>
        </w:rPr>
        <w:t xml:space="preserve">to provide safe and quality care to consumers. The service did not demonstrate that </w:t>
      </w:r>
      <w:r w:rsidR="001B0FFD" w:rsidRPr="008E4826">
        <w:rPr>
          <w:rFonts w:eastAsia="Calibri"/>
          <w:color w:val="auto"/>
          <w:lang w:eastAsia="en-US"/>
        </w:rPr>
        <w:t>all members of the workforce are competent or have the knowledge to effectively perform their roles. The service did not demonstrate that the workforce is trained and supported to deliver the outcomes required by these standards.</w:t>
      </w:r>
      <w:r w:rsidR="001B0FFD">
        <w:rPr>
          <w:rFonts w:eastAsia="Calibri"/>
          <w:color w:val="auto"/>
          <w:lang w:eastAsia="en-US"/>
        </w:rPr>
        <w:t xml:space="preserve"> </w:t>
      </w:r>
      <w:r w:rsidR="001B0FFD" w:rsidRPr="008E4826">
        <w:rPr>
          <w:rFonts w:eastAsia="Calibri"/>
          <w:color w:val="auto"/>
          <w:lang w:eastAsia="en-US"/>
        </w:rPr>
        <w:t>Staff did not demonstrate knowledge and skills to support some consumers with high impact and high prevalence risks, such as post-fall management.</w:t>
      </w:r>
    </w:p>
    <w:p w14:paraId="12E1BE69" w14:textId="628C1528" w:rsidR="001B0FFD" w:rsidRPr="001B0FFD" w:rsidRDefault="001B0FFD" w:rsidP="00F36422">
      <w:pPr>
        <w:rPr>
          <w:rFonts w:eastAsiaTheme="minorHAnsi"/>
        </w:rPr>
      </w:pPr>
      <w:r w:rsidRPr="008E4826">
        <w:rPr>
          <w:rFonts w:eastAsia="Calibri"/>
          <w:color w:val="auto"/>
          <w:lang w:eastAsia="en-US"/>
        </w:rPr>
        <w:t xml:space="preserve">The service did not demonstrate how skills and knowledge acquired through competencies and training are embedded with staff in relation to </w:t>
      </w:r>
      <w:r w:rsidR="00BE6ECC">
        <w:rPr>
          <w:rFonts w:eastAsia="Calibri"/>
          <w:color w:val="auto"/>
          <w:lang w:eastAsia="en-US"/>
        </w:rPr>
        <w:t>mandatory reporting</w:t>
      </w:r>
      <w:r w:rsidRPr="008E4826">
        <w:rPr>
          <w:rFonts w:eastAsia="Calibri"/>
          <w:color w:val="auto"/>
          <w:lang w:eastAsia="en-US"/>
        </w:rPr>
        <w:t xml:space="preserve"> and restrictive practices</w:t>
      </w:r>
      <w:r w:rsidRPr="008E4826">
        <w:t>.</w:t>
      </w:r>
      <w:r>
        <w:t xml:space="preserve"> </w:t>
      </w:r>
      <w:r w:rsidRPr="008E4826">
        <w:rPr>
          <w:rFonts w:eastAsia="Calibri"/>
          <w:color w:val="auto"/>
          <w:lang w:eastAsia="en-US"/>
        </w:rPr>
        <w:t>The service did not demonstrate that processes include effective review of staff performance, skills and competenc</w:t>
      </w:r>
      <w:r w:rsidR="00BE6ECC">
        <w:rPr>
          <w:rFonts w:eastAsia="Calibri"/>
          <w:color w:val="auto"/>
          <w:lang w:eastAsia="en-US"/>
        </w:rPr>
        <w:t>e</w:t>
      </w:r>
      <w:r w:rsidRPr="008E4826">
        <w:t>.</w:t>
      </w:r>
    </w:p>
    <w:p w14:paraId="6503A4A3" w14:textId="47AE5111" w:rsidR="00DD64C0" w:rsidRPr="001B0FFD" w:rsidRDefault="001C58C5" w:rsidP="00DD64C0">
      <w:pPr>
        <w:rPr>
          <w:rFonts w:eastAsia="Calibri"/>
          <w:color w:val="auto"/>
        </w:rPr>
      </w:pPr>
      <w:r w:rsidRPr="001B0FFD">
        <w:rPr>
          <w:rFonts w:eastAsiaTheme="minorHAnsi"/>
          <w:color w:val="auto"/>
        </w:rPr>
        <w:t xml:space="preserve">The Quality Standard is assessed as </w:t>
      </w:r>
      <w:r w:rsidR="001B0FFD" w:rsidRPr="001B0FFD">
        <w:rPr>
          <w:rFonts w:eastAsiaTheme="minorHAnsi"/>
          <w:color w:val="auto"/>
        </w:rPr>
        <w:t>n</w:t>
      </w:r>
      <w:r w:rsidRPr="001B0FFD">
        <w:rPr>
          <w:rFonts w:eastAsiaTheme="minorHAnsi"/>
          <w:color w:val="auto"/>
        </w:rPr>
        <w:t>on-compliant as</w:t>
      </w:r>
      <w:r w:rsidR="001B0FFD" w:rsidRPr="001B0FFD">
        <w:rPr>
          <w:rFonts w:eastAsiaTheme="minorHAnsi"/>
          <w:color w:val="auto"/>
        </w:rPr>
        <w:t xml:space="preserve"> four</w:t>
      </w:r>
      <w:r w:rsidRPr="001B0FFD">
        <w:rPr>
          <w:rFonts w:eastAsiaTheme="minorHAnsi"/>
          <w:color w:val="auto"/>
        </w:rPr>
        <w:t xml:space="preserve"> of the five specific requirements have been assessed as </w:t>
      </w:r>
      <w:r w:rsidR="001B0FFD" w:rsidRPr="001B0FFD">
        <w:rPr>
          <w:rFonts w:eastAsiaTheme="minorHAnsi"/>
          <w:color w:val="auto"/>
        </w:rPr>
        <w:t>non-compliant.</w:t>
      </w:r>
    </w:p>
    <w:p w14:paraId="6503A4A4" w14:textId="37B0CD66" w:rsidR="00DD64C0" w:rsidRDefault="001C58C5" w:rsidP="00DD64C0">
      <w:pPr>
        <w:pStyle w:val="Heading2"/>
      </w:pPr>
      <w:r>
        <w:lastRenderedPageBreak/>
        <w:t>Assessment of Standard 7 Requirements</w:t>
      </w:r>
    </w:p>
    <w:p w14:paraId="6503A4A5" w14:textId="59B0CB80" w:rsidR="00DD64C0" w:rsidRPr="00506F7F" w:rsidRDefault="001C58C5" w:rsidP="00DD64C0">
      <w:pPr>
        <w:pStyle w:val="Heading3"/>
      </w:pPr>
      <w:r w:rsidRPr="00506F7F">
        <w:t>Requirement 7(3)(a)</w:t>
      </w:r>
      <w:r>
        <w:tab/>
        <w:t>Non-compliant</w:t>
      </w:r>
    </w:p>
    <w:p w14:paraId="6503A4A6" w14:textId="77777777" w:rsidR="00DD64C0" w:rsidRPr="008D114F" w:rsidRDefault="001C58C5" w:rsidP="00DD64C0">
      <w:pPr>
        <w:rPr>
          <w:i/>
        </w:rPr>
      </w:pPr>
      <w:r w:rsidRPr="008D114F">
        <w:rPr>
          <w:i/>
        </w:rPr>
        <w:t>The workforce is planned to enable, and the number and mix of members of the workforce deployed enables, the delivery and management of safe and quality care and services.</w:t>
      </w:r>
    </w:p>
    <w:p w14:paraId="1B376EBA" w14:textId="33147B9F" w:rsidR="00C924D0" w:rsidRPr="00C924D0" w:rsidRDefault="00841333" w:rsidP="00C924D0">
      <w:pPr>
        <w:rPr>
          <w:color w:val="auto"/>
        </w:rPr>
      </w:pPr>
      <w:r w:rsidRPr="00C924D0">
        <w:rPr>
          <w:color w:val="auto"/>
        </w:rPr>
        <w:t>T</w:t>
      </w:r>
      <w:r w:rsidR="001C58C5" w:rsidRPr="00C924D0">
        <w:rPr>
          <w:color w:val="auto"/>
        </w:rPr>
        <w:t>he Assessment Team</w:t>
      </w:r>
      <w:r w:rsidRPr="00C924D0">
        <w:rPr>
          <w:color w:val="auto"/>
        </w:rPr>
        <w:t xml:space="preserve"> found </w:t>
      </w:r>
      <w:r w:rsidR="00C924D0" w:rsidRPr="00C924D0">
        <w:rPr>
          <w:color w:val="auto"/>
        </w:rPr>
        <w:t>t</w:t>
      </w:r>
      <w:r w:rsidRPr="00C924D0">
        <w:rPr>
          <w:color w:val="auto"/>
        </w:rPr>
        <w:t>he service did not demonstrate how they plan their workforce to ensure the delivery and management of safe and quality care and services. Most consumers and representatives indicated that they feel there are insufficient staff available to provide care</w:t>
      </w:r>
      <w:r w:rsidR="00C924D0">
        <w:rPr>
          <w:color w:val="auto"/>
        </w:rPr>
        <w:t xml:space="preserve">, with </w:t>
      </w:r>
      <w:r w:rsidR="00C924D0">
        <w:rPr>
          <w:rFonts w:eastAsia="Calibri"/>
          <w:color w:val="auto"/>
          <w:lang w:eastAsia="en-US"/>
        </w:rPr>
        <w:t>o</w:t>
      </w:r>
      <w:r w:rsidR="00C924D0" w:rsidRPr="00F70E2F">
        <w:rPr>
          <w:rFonts w:eastAsia="Calibri"/>
          <w:color w:val="auto"/>
          <w:lang w:eastAsia="en-US"/>
        </w:rPr>
        <w:t>ne consumer s</w:t>
      </w:r>
      <w:r w:rsidR="00C924D0">
        <w:rPr>
          <w:rFonts w:eastAsia="Calibri"/>
          <w:color w:val="auto"/>
          <w:lang w:eastAsia="en-US"/>
        </w:rPr>
        <w:t>tating</w:t>
      </w:r>
      <w:r w:rsidR="00C924D0" w:rsidRPr="00F70E2F">
        <w:rPr>
          <w:rFonts w:eastAsia="Calibri"/>
          <w:color w:val="auto"/>
          <w:lang w:eastAsia="en-US"/>
        </w:rPr>
        <w:t xml:space="preserve"> that call bells are not always answered in a timely manner and that this causes </w:t>
      </w:r>
      <w:r w:rsidR="00C924D0">
        <w:rPr>
          <w:rFonts w:eastAsia="Calibri"/>
          <w:color w:val="auto"/>
          <w:lang w:eastAsia="en-US"/>
        </w:rPr>
        <w:t>the</w:t>
      </w:r>
      <w:r w:rsidR="00C924D0" w:rsidRPr="00F70E2F">
        <w:rPr>
          <w:rFonts w:eastAsia="Calibri"/>
          <w:color w:val="auto"/>
          <w:lang w:eastAsia="en-US"/>
        </w:rPr>
        <w:t>m to have accidents on the way to the toilet.</w:t>
      </w:r>
    </w:p>
    <w:p w14:paraId="3E87D639" w14:textId="78D88522" w:rsidR="00C924D0" w:rsidRDefault="00841333" w:rsidP="00DD64C0">
      <w:pPr>
        <w:rPr>
          <w:color w:val="auto"/>
        </w:rPr>
      </w:pPr>
      <w:r w:rsidRPr="00C924D0">
        <w:rPr>
          <w:color w:val="auto"/>
        </w:rPr>
        <w:t>Staff feedback was consistent with that of consumers and representatives.</w:t>
      </w:r>
      <w:r w:rsidR="00C924D0">
        <w:rPr>
          <w:color w:val="auto"/>
        </w:rPr>
        <w:t xml:space="preserve"> </w:t>
      </w:r>
      <w:r w:rsidR="00C924D0" w:rsidRPr="008E4826">
        <w:rPr>
          <w:rFonts w:eastAsia="Calibri"/>
          <w:color w:val="auto"/>
          <w:lang w:eastAsia="en-US"/>
        </w:rPr>
        <w:t>Care staff stated that they feel they do not have time to provide all consumer care needs</w:t>
      </w:r>
      <w:r w:rsidR="0024671B">
        <w:rPr>
          <w:rFonts w:eastAsia="Calibri"/>
          <w:color w:val="auto"/>
          <w:lang w:eastAsia="en-US"/>
        </w:rPr>
        <w:t xml:space="preserve">, </w:t>
      </w:r>
      <w:r w:rsidR="00BE6ECC">
        <w:rPr>
          <w:rFonts w:eastAsia="Calibri"/>
          <w:color w:val="auto"/>
          <w:lang w:eastAsia="en-US"/>
        </w:rPr>
        <w:t xml:space="preserve">and recognised </w:t>
      </w:r>
      <w:r w:rsidR="0024671B">
        <w:rPr>
          <w:rFonts w:eastAsia="Calibri"/>
          <w:color w:val="auto"/>
          <w:lang w:eastAsia="en-US"/>
        </w:rPr>
        <w:t xml:space="preserve">long call bell response times. </w:t>
      </w:r>
      <w:r w:rsidR="0024671B" w:rsidRPr="008E4826">
        <w:rPr>
          <w:rFonts w:eastAsia="Calibri"/>
          <w:color w:val="auto"/>
          <w:lang w:eastAsia="en-US"/>
        </w:rPr>
        <w:t xml:space="preserve">Management confirmed that they are not always able to fill all vacant shifts. </w:t>
      </w:r>
      <w:r w:rsidRPr="00C924D0">
        <w:rPr>
          <w:color w:val="auto"/>
        </w:rPr>
        <w:t xml:space="preserve"> </w:t>
      </w:r>
    </w:p>
    <w:p w14:paraId="6503A4A7" w14:textId="1A29C52D" w:rsidR="00DD64C0" w:rsidRDefault="00841333" w:rsidP="00DD64C0">
      <w:pPr>
        <w:rPr>
          <w:color w:val="auto"/>
        </w:rPr>
      </w:pPr>
      <w:r w:rsidRPr="00C924D0">
        <w:rPr>
          <w:color w:val="auto"/>
        </w:rPr>
        <w:t>Review of documentation including roster reports, call bell data and clinical quality indicators demonstrated that quality of care and services are impacted during times of reduced staffing levels</w:t>
      </w:r>
      <w:r w:rsidR="00C924D0">
        <w:rPr>
          <w:color w:val="auto"/>
        </w:rPr>
        <w:t>.</w:t>
      </w:r>
    </w:p>
    <w:p w14:paraId="172A7636" w14:textId="087EA83F" w:rsidR="0024671B" w:rsidRPr="00431DAD" w:rsidRDefault="0024671B" w:rsidP="0024671B">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details a number of completed or planned actions including additional recruitment and a review of call bell responses with a view to ensuring call bells are responded to within specified timeframes.</w:t>
      </w:r>
      <w:r w:rsidRPr="00431DAD">
        <w:rPr>
          <w:rFonts w:eastAsia="Calibri"/>
          <w:color w:val="auto"/>
          <w:lang w:eastAsia="en-US"/>
        </w:rPr>
        <w:t xml:space="preserve"> </w:t>
      </w:r>
    </w:p>
    <w:p w14:paraId="5305BDFF" w14:textId="7CDB077C" w:rsidR="0024671B" w:rsidRPr="00066481" w:rsidRDefault="0024671B" w:rsidP="0024671B">
      <w:pPr>
        <w:rPr>
          <w:rFonts w:eastAsia="Calibri"/>
          <w:color w:val="auto"/>
          <w:lang w:eastAsia="en-US"/>
        </w:rPr>
      </w:pPr>
      <w:r w:rsidRPr="00431DAD">
        <w:rPr>
          <w:rFonts w:eastAsia="Calibri"/>
          <w:color w:val="auto"/>
          <w:lang w:eastAsia="en-US"/>
        </w:rPr>
        <w:t xml:space="preserve">I note the extensive remedial action </w:t>
      </w:r>
      <w:r>
        <w:rPr>
          <w:rFonts w:eastAsia="Calibri"/>
          <w:color w:val="auto"/>
          <w:lang w:eastAsia="en-US"/>
        </w:rPr>
        <w:t>taken and planned</w:t>
      </w:r>
      <w:r w:rsidRPr="00431DAD">
        <w:rPr>
          <w:rFonts w:eastAsia="Calibri"/>
          <w:color w:val="auto"/>
          <w:lang w:eastAsia="en-US"/>
        </w:rPr>
        <w:t xml:space="preserve"> by the service since the site audit. However, </w:t>
      </w:r>
      <w:r>
        <w:rPr>
          <w:rFonts w:eastAsia="Calibri"/>
          <w:color w:val="auto"/>
          <w:lang w:eastAsia="en-US"/>
        </w:rPr>
        <w:t xml:space="preserve">many actions, including recruitment and process reviews, are still to be fully implemented and evaluated. </w:t>
      </w:r>
      <w:r w:rsidR="00245D84">
        <w:rPr>
          <w:rFonts w:eastAsia="Calibri"/>
          <w:color w:val="auto"/>
          <w:lang w:eastAsia="en-US"/>
        </w:rPr>
        <w:t>A</w:t>
      </w:r>
      <w:r>
        <w:rPr>
          <w:rFonts w:eastAsia="Calibri"/>
          <w:color w:val="auto"/>
          <w:lang w:eastAsia="en-US"/>
        </w:rPr>
        <w:t>t</w:t>
      </w:r>
      <w:r w:rsidRPr="00431DAD">
        <w:rPr>
          <w:rFonts w:eastAsia="Calibri"/>
          <w:color w:val="auto"/>
          <w:lang w:eastAsia="en-US"/>
        </w:rPr>
        <w:t xml:space="preserve"> the time of the site audit,</w:t>
      </w:r>
      <w:r>
        <w:rPr>
          <w:rFonts w:eastAsia="Calibri"/>
          <w:color w:val="auto"/>
          <w:lang w:eastAsia="en-US"/>
        </w:rPr>
        <w:t xml:space="preserve"> the service did not demonstrate </w:t>
      </w:r>
      <w:r w:rsidR="00245D84">
        <w:rPr>
          <w:rFonts w:eastAsia="Calibri"/>
          <w:color w:val="auto"/>
          <w:lang w:eastAsia="en-US"/>
        </w:rPr>
        <w:t>a sufficient workforce to deliver safe and quality consumer care and services</w:t>
      </w:r>
      <w:r>
        <w:rPr>
          <w:rFonts w:eastAsia="Calibri"/>
          <w:color w:val="auto"/>
          <w:lang w:eastAsia="en-US"/>
        </w:rPr>
        <w:t xml:space="preserve">.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p>
    <w:p w14:paraId="6503A4A8" w14:textId="4FDBAEE5" w:rsidR="00DD64C0" w:rsidRPr="00506F7F" w:rsidRDefault="001C58C5" w:rsidP="00DD64C0">
      <w:pPr>
        <w:pStyle w:val="Heading3"/>
      </w:pPr>
      <w:r w:rsidRPr="00506F7F">
        <w:t>Requirement 7(3)(b)</w:t>
      </w:r>
      <w:r>
        <w:tab/>
        <w:t>Compliant</w:t>
      </w:r>
    </w:p>
    <w:p w14:paraId="6503A4A9" w14:textId="77777777" w:rsidR="00DD64C0" w:rsidRPr="008D114F" w:rsidRDefault="001C58C5" w:rsidP="00DD64C0">
      <w:pPr>
        <w:rPr>
          <w:i/>
        </w:rPr>
      </w:pPr>
      <w:r w:rsidRPr="008D114F">
        <w:rPr>
          <w:i/>
        </w:rPr>
        <w:t>Workforce interactions with consumers are kind, caring and respectful of each consumer’s identity, culture and diversity.</w:t>
      </w:r>
    </w:p>
    <w:p w14:paraId="6503A4AB" w14:textId="53BBDE3B" w:rsidR="00DD64C0" w:rsidRPr="00095CD4" w:rsidRDefault="001C58C5" w:rsidP="00DD64C0">
      <w:pPr>
        <w:pStyle w:val="Heading3"/>
      </w:pPr>
      <w:r w:rsidRPr="00095CD4">
        <w:t>Requirement 7(3)(c)</w:t>
      </w:r>
      <w:r>
        <w:tab/>
        <w:t>Non-compliant</w:t>
      </w:r>
    </w:p>
    <w:p w14:paraId="6503A4AC" w14:textId="77777777" w:rsidR="00DD64C0" w:rsidRPr="008D114F" w:rsidRDefault="001C58C5" w:rsidP="00DD64C0">
      <w:pPr>
        <w:rPr>
          <w:i/>
        </w:rPr>
      </w:pPr>
      <w:r w:rsidRPr="008D114F">
        <w:rPr>
          <w:i/>
        </w:rPr>
        <w:t>The workforce is competent and the members of the workforce have the qualifications and knowledge to effectively perform their roles.</w:t>
      </w:r>
    </w:p>
    <w:p w14:paraId="17706E1C" w14:textId="09E57EEC" w:rsidR="00C11993" w:rsidRPr="00C11993" w:rsidRDefault="00C11993" w:rsidP="00C11993">
      <w:pPr>
        <w:rPr>
          <w:rFonts w:eastAsia="Calibri"/>
          <w:color w:val="auto"/>
          <w:lang w:eastAsia="en-US"/>
        </w:rPr>
      </w:pPr>
      <w:r w:rsidRPr="00C11993">
        <w:rPr>
          <w:color w:val="auto"/>
        </w:rPr>
        <w:lastRenderedPageBreak/>
        <w:t>T</w:t>
      </w:r>
      <w:r w:rsidR="001C58C5" w:rsidRPr="00C11993">
        <w:rPr>
          <w:color w:val="auto"/>
        </w:rPr>
        <w:t>he Assessment Team</w:t>
      </w:r>
      <w:r w:rsidRPr="00C11993">
        <w:rPr>
          <w:color w:val="auto"/>
        </w:rPr>
        <w:t xml:space="preserve"> found </w:t>
      </w:r>
      <w:r w:rsidRPr="00C11993">
        <w:rPr>
          <w:rFonts w:eastAsia="Calibri"/>
          <w:color w:val="auto"/>
          <w:lang w:eastAsia="en-US"/>
        </w:rPr>
        <w:t>the service did not demonstrate that all members of the workforce are competent or have the knowledge to effectively preform their roles. Many deficits identified related to the provision of clinical and personal care. The service did not demonstrate that there is an effective system or process in place for ensuring that all professional staff are registered with the appropriate governing body. The service was unable to demonstrate a process for ensuring staff are competent in all aspects required to perform their roles effectively.</w:t>
      </w:r>
    </w:p>
    <w:p w14:paraId="6503A4AD" w14:textId="4F7E0A2A" w:rsidR="00DD64C0" w:rsidRDefault="00C11993" w:rsidP="00DD64C0">
      <w:pPr>
        <w:rPr>
          <w:rFonts w:eastAsia="Calibri"/>
          <w:color w:val="auto"/>
          <w:lang w:eastAsia="en-US"/>
        </w:rPr>
      </w:pPr>
      <w:r w:rsidRPr="008E4826">
        <w:rPr>
          <w:rFonts w:eastAsia="Calibri"/>
          <w:color w:val="auto"/>
          <w:lang w:eastAsia="en-US"/>
        </w:rPr>
        <w:t>Consumers and representatives said that not all staff understand their condition or provide care in line with their needs</w:t>
      </w:r>
      <w:r w:rsidR="00F343D1">
        <w:rPr>
          <w:rFonts w:eastAsia="Calibri"/>
          <w:color w:val="auto"/>
          <w:lang w:eastAsia="en-US"/>
        </w:rPr>
        <w:t>,</w:t>
      </w:r>
      <w:r>
        <w:rPr>
          <w:rFonts w:eastAsia="Calibri"/>
          <w:color w:val="auto"/>
          <w:lang w:eastAsia="en-US"/>
        </w:rPr>
        <w:t xml:space="preserve"> and provided specific examples including meal trays being positioned out of reach, and a consumer who cannot lift their legs being asked to do so by a care staff member.</w:t>
      </w:r>
    </w:p>
    <w:p w14:paraId="3EA1FE2B" w14:textId="3118D0E1" w:rsidR="00C11993" w:rsidRDefault="00C11993" w:rsidP="00DD64C0">
      <w:pPr>
        <w:rPr>
          <w:rFonts w:eastAsia="Calibri"/>
          <w:color w:val="auto"/>
          <w:lang w:eastAsia="en-US"/>
        </w:rPr>
      </w:pPr>
      <w:r>
        <w:t>Staff are required to undertake a number of mandatory training courses upon commencing employment and annually thereafter. Course</w:t>
      </w:r>
      <w:r w:rsidR="00BE6ECC">
        <w:t>s</w:t>
      </w:r>
      <w:r>
        <w:t xml:space="preserve"> include manual handling and hand hygiene. </w:t>
      </w:r>
      <w:bookmarkStart w:id="6" w:name="_Hlk98516333"/>
      <w:r w:rsidRPr="008E4826">
        <w:rPr>
          <w:rFonts w:eastAsia="Calibri"/>
          <w:color w:val="auto"/>
          <w:lang w:eastAsia="en-US"/>
        </w:rPr>
        <w:t xml:space="preserve">Management explained that they have recently identified that not all staff have completed </w:t>
      </w:r>
      <w:r>
        <w:rPr>
          <w:rFonts w:eastAsia="Calibri"/>
          <w:color w:val="auto"/>
          <w:lang w:eastAsia="en-US"/>
        </w:rPr>
        <w:t xml:space="preserve">all </w:t>
      </w:r>
      <w:r w:rsidRPr="008E4826">
        <w:rPr>
          <w:rFonts w:eastAsia="Calibri"/>
          <w:color w:val="auto"/>
          <w:lang w:eastAsia="en-US"/>
        </w:rPr>
        <w:t>mandatory training</w:t>
      </w:r>
      <w:bookmarkEnd w:id="6"/>
      <w:r w:rsidRPr="008E4826">
        <w:rPr>
          <w:rFonts w:eastAsia="Calibri"/>
          <w:color w:val="auto"/>
          <w:lang w:eastAsia="en-US"/>
        </w:rPr>
        <w:t>.</w:t>
      </w:r>
    </w:p>
    <w:p w14:paraId="4AE2F7EB" w14:textId="42C8444B" w:rsidR="00A5717D" w:rsidRDefault="00A5717D" w:rsidP="00DD64C0">
      <w:pPr>
        <w:rPr>
          <w:rFonts w:eastAsia="Calibri"/>
          <w:color w:val="auto"/>
          <w:lang w:eastAsia="en-US"/>
        </w:rPr>
      </w:pPr>
      <w:r>
        <w:rPr>
          <w:rFonts w:eastAsia="Calibri"/>
          <w:color w:val="auto"/>
          <w:lang w:eastAsia="en-US"/>
        </w:rPr>
        <w:t xml:space="preserve">With the exception of competencies in place relating to medication management, </w:t>
      </w:r>
      <w:r w:rsidR="00F343D1">
        <w:rPr>
          <w:rFonts w:eastAsia="Calibri"/>
          <w:color w:val="auto"/>
          <w:lang w:eastAsia="en-US"/>
        </w:rPr>
        <w:t xml:space="preserve">service </w:t>
      </w:r>
      <w:r>
        <w:rPr>
          <w:rFonts w:eastAsia="Calibri"/>
          <w:color w:val="auto"/>
          <w:lang w:eastAsia="en-US"/>
        </w:rPr>
        <w:t>m</w:t>
      </w:r>
      <w:r w:rsidRPr="008E4826">
        <w:rPr>
          <w:rFonts w:eastAsia="Calibri"/>
          <w:color w:val="auto"/>
          <w:lang w:eastAsia="en-US"/>
        </w:rPr>
        <w:t xml:space="preserve">anagement could not provide details or examples of competencies for ensuring </w:t>
      </w:r>
      <w:r>
        <w:rPr>
          <w:rFonts w:eastAsia="Calibri"/>
          <w:color w:val="auto"/>
          <w:lang w:eastAsia="en-US"/>
        </w:rPr>
        <w:t>nursing</w:t>
      </w:r>
      <w:r w:rsidRPr="008E4826">
        <w:rPr>
          <w:rFonts w:eastAsia="Calibri"/>
          <w:color w:val="auto"/>
          <w:lang w:eastAsia="en-US"/>
        </w:rPr>
        <w:t xml:space="preserve"> staff are competent in delivering effective </w:t>
      </w:r>
      <w:r>
        <w:rPr>
          <w:rFonts w:eastAsia="Calibri"/>
          <w:color w:val="auto"/>
          <w:lang w:eastAsia="en-US"/>
        </w:rPr>
        <w:t xml:space="preserve">clinical </w:t>
      </w:r>
      <w:r w:rsidRPr="008E4826">
        <w:rPr>
          <w:rFonts w:eastAsia="Calibri"/>
          <w:color w:val="auto"/>
          <w:lang w:eastAsia="en-US"/>
        </w:rPr>
        <w:t>care</w:t>
      </w:r>
      <w:r>
        <w:rPr>
          <w:rFonts w:eastAsia="Calibri"/>
          <w:color w:val="auto"/>
          <w:lang w:eastAsia="en-US"/>
        </w:rPr>
        <w:t>.</w:t>
      </w:r>
    </w:p>
    <w:p w14:paraId="3181EAEC" w14:textId="17F0CEFC" w:rsidR="00275274" w:rsidRDefault="00275274" w:rsidP="00DD64C0">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w:t>
      </w:r>
      <w:r>
        <w:rPr>
          <w:rFonts w:eastAsia="Calibri"/>
          <w:color w:val="auto"/>
          <w:lang w:eastAsia="en-US"/>
        </w:rPr>
        <w:t xml:space="preserve"> states that commencing April 2022, the service has launched a comprehensive training program concluding in July 2022. Training is scheduled on a number of topics including responding to challenging behaviours, skin integrity and wound management, pain management, falls prevention, incident management and open disclosure.</w:t>
      </w:r>
      <w:r w:rsidR="009B4215">
        <w:rPr>
          <w:rFonts w:eastAsia="Calibri"/>
          <w:color w:val="auto"/>
          <w:lang w:eastAsia="en-US"/>
        </w:rPr>
        <w:t xml:space="preserve"> The service also undertakes to identify the key competencies required for all staff.</w:t>
      </w:r>
    </w:p>
    <w:p w14:paraId="02E40C07" w14:textId="4162452C" w:rsidR="009B4215" w:rsidRDefault="00943364" w:rsidP="00DD64C0">
      <w:r w:rsidRPr="00431DAD">
        <w:rPr>
          <w:rFonts w:eastAsia="Calibri"/>
          <w:color w:val="auto"/>
          <w:lang w:eastAsia="en-US"/>
        </w:rPr>
        <w:t xml:space="preserve">I note the extensive </w:t>
      </w:r>
      <w:r>
        <w:rPr>
          <w:rFonts w:eastAsia="Calibri"/>
          <w:color w:val="auto"/>
          <w:lang w:eastAsia="en-US"/>
        </w:rPr>
        <w:t>training schedule planned</w:t>
      </w:r>
      <w:r w:rsidRPr="00431DAD">
        <w:rPr>
          <w:rFonts w:eastAsia="Calibri"/>
          <w:color w:val="auto"/>
          <w:lang w:eastAsia="en-US"/>
        </w:rPr>
        <w:t xml:space="preserve"> by the service since the site audit. However, </w:t>
      </w:r>
      <w:r>
        <w:rPr>
          <w:rFonts w:eastAsia="Calibri"/>
          <w:color w:val="auto"/>
          <w:lang w:eastAsia="en-US"/>
        </w:rPr>
        <w:t>much of this training is yet to occur or has occurred since the site audit. At </w:t>
      </w:r>
      <w:r w:rsidRPr="00431DAD">
        <w:rPr>
          <w:rFonts w:eastAsia="Calibri"/>
          <w:color w:val="auto"/>
          <w:lang w:eastAsia="en-US"/>
        </w:rPr>
        <w:t>the time of the site audit,</w:t>
      </w:r>
      <w:r>
        <w:rPr>
          <w:rFonts w:eastAsia="Calibri"/>
          <w:color w:val="auto"/>
          <w:lang w:eastAsia="en-US"/>
        </w:rPr>
        <w:t xml:space="preserve"> the service did not demonstrate staff were capable and knowledge</w:t>
      </w:r>
      <w:r w:rsidR="00BE6ECC">
        <w:rPr>
          <w:rFonts w:eastAsia="Calibri"/>
          <w:color w:val="auto"/>
          <w:lang w:eastAsia="en-US"/>
        </w:rPr>
        <w:t>able</w:t>
      </w:r>
      <w:r>
        <w:rPr>
          <w:rFonts w:eastAsia="Calibri"/>
          <w:color w:val="auto"/>
          <w:lang w:eastAsia="en-US"/>
        </w:rPr>
        <w:t xml:space="preserve"> in their roles, as evidenced by non-compliance in many requirements, including clinical requirements </w:t>
      </w:r>
      <w:r w:rsidR="00F343D1">
        <w:rPr>
          <w:rFonts w:eastAsia="Calibri"/>
          <w:color w:val="auto"/>
          <w:lang w:eastAsia="en-US"/>
        </w:rPr>
        <w:t>with</w:t>
      </w:r>
      <w:r>
        <w:rPr>
          <w:rFonts w:eastAsia="Calibri"/>
          <w:color w:val="auto"/>
          <w:lang w:eastAsia="en-US"/>
        </w:rPr>
        <w:t xml:space="preserve">in the Quality Standards.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sidR="0061620F">
        <w:rPr>
          <w:rFonts w:eastAsia="Calibri"/>
          <w:color w:val="auto"/>
          <w:lang w:eastAsia="en-US"/>
        </w:rPr>
        <w:t>.</w:t>
      </w:r>
    </w:p>
    <w:p w14:paraId="6503A4AE" w14:textId="623C5449" w:rsidR="00DD64C0" w:rsidRPr="00095CD4" w:rsidRDefault="001C58C5" w:rsidP="00DD64C0">
      <w:pPr>
        <w:pStyle w:val="Heading3"/>
      </w:pPr>
      <w:r w:rsidRPr="00095CD4">
        <w:t>Requirement 7(3)(d)</w:t>
      </w:r>
      <w:r>
        <w:tab/>
        <w:t>Non-compliant</w:t>
      </w:r>
    </w:p>
    <w:p w14:paraId="6503A4AF" w14:textId="77777777" w:rsidR="00DD64C0" w:rsidRPr="008D114F" w:rsidRDefault="001C58C5" w:rsidP="00DD64C0">
      <w:pPr>
        <w:rPr>
          <w:i/>
        </w:rPr>
      </w:pPr>
      <w:r w:rsidRPr="008D114F">
        <w:rPr>
          <w:i/>
        </w:rPr>
        <w:t>The workforce is recruited, trained, equipped and supported to deliver the outcomes required by these standards.</w:t>
      </w:r>
    </w:p>
    <w:p w14:paraId="379E9C46" w14:textId="027843E1" w:rsidR="00182755" w:rsidRDefault="00B84460" w:rsidP="00182755">
      <w:pPr>
        <w:tabs>
          <w:tab w:val="right" w:pos="9026"/>
        </w:tabs>
        <w:rPr>
          <w:lang w:eastAsia="en-US"/>
        </w:rPr>
      </w:pPr>
      <w:r w:rsidRPr="006E4AB1">
        <w:rPr>
          <w:color w:val="auto"/>
        </w:rPr>
        <w:t>T</w:t>
      </w:r>
      <w:r w:rsidR="001C58C5" w:rsidRPr="006E4AB1">
        <w:rPr>
          <w:color w:val="auto"/>
        </w:rPr>
        <w:t xml:space="preserve">he Assessment </w:t>
      </w:r>
      <w:r w:rsidRPr="006E4AB1">
        <w:rPr>
          <w:color w:val="auto"/>
        </w:rPr>
        <w:t xml:space="preserve">Team found </w:t>
      </w:r>
      <w:r w:rsidR="006E4AB1" w:rsidRPr="006E4AB1">
        <w:rPr>
          <w:color w:val="auto"/>
        </w:rPr>
        <w:t xml:space="preserve">the </w:t>
      </w:r>
      <w:r w:rsidR="006E4AB1" w:rsidRPr="006E4AB1">
        <w:rPr>
          <w:rFonts w:eastAsia="Calibri"/>
          <w:color w:val="auto"/>
          <w:lang w:eastAsia="en-US"/>
        </w:rPr>
        <w:t>service did not demonstrate that the workforce is trained to deliver the outcomes required by these standards. S</w:t>
      </w:r>
      <w:r w:rsidR="006E4AB1" w:rsidRPr="006E4AB1">
        <w:rPr>
          <w:color w:val="auto"/>
          <w:lang w:eastAsia="en-US"/>
        </w:rPr>
        <w:t xml:space="preserve">taff training records indicated that many staff have not completed required regulatory and mandatory </w:t>
      </w:r>
      <w:r w:rsidR="006E4AB1" w:rsidRPr="006E4AB1">
        <w:rPr>
          <w:color w:val="auto"/>
          <w:lang w:eastAsia="en-US"/>
        </w:rPr>
        <w:lastRenderedPageBreak/>
        <w:t>training</w:t>
      </w:r>
      <w:r w:rsidR="006E4AB1" w:rsidRPr="006E4AB1">
        <w:rPr>
          <w:rFonts w:eastAsia="Calibri"/>
          <w:color w:val="auto"/>
          <w:lang w:eastAsia="en-US"/>
        </w:rPr>
        <w:t>.</w:t>
      </w:r>
      <w:r w:rsidR="006E4AB1">
        <w:rPr>
          <w:rFonts w:eastAsia="Calibri"/>
          <w:color w:val="auto"/>
          <w:lang w:eastAsia="en-US"/>
        </w:rPr>
        <w:t xml:space="preserve"> </w:t>
      </w:r>
      <w:r w:rsidR="006E4AB1" w:rsidRPr="008E4826">
        <w:rPr>
          <w:rFonts w:eastAsia="Calibri"/>
          <w:color w:val="auto"/>
          <w:lang w:eastAsia="en-US"/>
        </w:rPr>
        <w:t xml:space="preserve">Completion percentages were low across all training </w:t>
      </w:r>
      <w:r w:rsidR="00F343D1">
        <w:rPr>
          <w:rFonts w:eastAsia="Calibri"/>
          <w:color w:val="auto"/>
          <w:lang w:eastAsia="en-US"/>
        </w:rPr>
        <w:t>areas</w:t>
      </w:r>
      <w:r w:rsidR="006E4AB1" w:rsidRPr="008E4826">
        <w:rPr>
          <w:rFonts w:eastAsia="Calibri"/>
          <w:color w:val="auto"/>
          <w:lang w:eastAsia="en-US"/>
        </w:rPr>
        <w:t>.</w:t>
      </w:r>
      <w:r w:rsidR="006E4AB1" w:rsidRPr="006E4AB1">
        <w:rPr>
          <w:rFonts w:eastAsia="Calibri"/>
          <w:color w:val="auto"/>
          <w:lang w:eastAsia="en-US"/>
        </w:rPr>
        <w:t xml:space="preserve"> </w:t>
      </w:r>
      <w:r w:rsidR="006E4AB1" w:rsidRPr="00F70E2F">
        <w:rPr>
          <w:rFonts w:eastAsia="Calibri"/>
          <w:color w:val="auto"/>
          <w:lang w:eastAsia="en-US"/>
        </w:rPr>
        <w:t>Staff explained that they often cannot</w:t>
      </w:r>
      <w:r w:rsidR="006E4AB1" w:rsidRPr="008E4826">
        <w:rPr>
          <w:rFonts w:eastAsia="Calibri"/>
          <w:color w:val="auto"/>
          <w:lang w:eastAsia="en-US"/>
        </w:rPr>
        <w:t xml:space="preserve"> attend face to face training as there is </w:t>
      </w:r>
      <w:r w:rsidR="006E4AB1">
        <w:rPr>
          <w:rFonts w:eastAsia="Calibri"/>
          <w:color w:val="auto"/>
          <w:lang w:eastAsia="en-US"/>
        </w:rPr>
        <w:t>insufficient staff to cover the</w:t>
      </w:r>
      <w:r w:rsidR="00BE6ECC">
        <w:rPr>
          <w:rFonts w:eastAsia="Calibri"/>
          <w:color w:val="auto"/>
          <w:lang w:eastAsia="en-US"/>
        </w:rPr>
        <w:t>ir absence</w:t>
      </w:r>
      <w:r w:rsidR="006E4AB1">
        <w:rPr>
          <w:rFonts w:eastAsia="Calibri"/>
          <w:color w:val="auto"/>
          <w:lang w:eastAsia="en-US"/>
        </w:rPr>
        <w:t>.</w:t>
      </w:r>
      <w:r w:rsidR="006E4AB1" w:rsidRPr="008E4826">
        <w:rPr>
          <w:rFonts w:eastAsia="Calibri"/>
          <w:color w:val="auto"/>
          <w:lang w:eastAsia="en-US"/>
        </w:rPr>
        <w:t xml:space="preserve"> Management confirmed that covering staff so they can attend training is one of the barriers to providing education</w:t>
      </w:r>
      <w:r w:rsidR="006E4AB1">
        <w:rPr>
          <w:rFonts w:eastAsia="Calibri"/>
          <w:color w:val="auto"/>
          <w:lang w:eastAsia="en-US"/>
        </w:rPr>
        <w:t>.</w:t>
      </w:r>
      <w:r w:rsidR="00182755">
        <w:rPr>
          <w:rFonts w:eastAsia="Calibri"/>
          <w:color w:val="auto"/>
          <w:lang w:eastAsia="en-US"/>
        </w:rPr>
        <w:t xml:space="preserve"> </w:t>
      </w:r>
      <w:r w:rsidR="00182755">
        <w:rPr>
          <w:lang w:eastAsia="en-US"/>
        </w:rPr>
        <w:t>Some sampled c</w:t>
      </w:r>
      <w:r w:rsidR="00182755" w:rsidRPr="00F70E2F">
        <w:rPr>
          <w:lang w:eastAsia="en-US"/>
        </w:rPr>
        <w:t xml:space="preserve">onsumers were not satisfied that staff </w:t>
      </w:r>
      <w:r w:rsidR="00182755">
        <w:rPr>
          <w:lang w:eastAsia="en-US"/>
        </w:rPr>
        <w:t xml:space="preserve">with </w:t>
      </w:r>
      <w:r w:rsidR="00182755" w:rsidRPr="00F70E2F">
        <w:rPr>
          <w:lang w:eastAsia="en-US"/>
        </w:rPr>
        <w:t xml:space="preserve">appropriate </w:t>
      </w:r>
      <w:r w:rsidR="00182755">
        <w:rPr>
          <w:lang w:eastAsia="en-US"/>
        </w:rPr>
        <w:t xml:space="preserve">communication skills </w:t>
      </w:r>
      <w:r w:rsidR="00182755" w:rsidRPr="00F70E2F">
        <w:rPr>
          <w:lang w:eastAsia="en-US"/>
        </w:rPr>
        <w:t>are recruited</w:t>
      </w:r>
      <w:r w:rsidR="00182755">
        <w:rPr>
          <w:lang w:eastAsia="en-US"/>
        </w:rPr>
        <w:t xml:space="preserve"> and this impacts care</w:t>
      </w:r>
      <w:r w:rsidR="00F343D1">
        <w:rPr>
          <w:lang w:eastAsia="en-US"/>
        </w:rPr>
        <w:t xml:space="preserve"> delivery</w:t>
      </w:r>
      <w:r w:rsidR="00182755" w:rsidRPr="00F70E2F">
        <w:rPr>
          <w:lang w:eastAsia="en-US"/>
        </w:rPr>
        <w:t>.</w:t>
      </w:r>
    </w:p>
    <w:p w14:paraId="40F9E5E8" w14:textId="36DBDC8B" w:rsidR="00182755" w:rsidRPr="00431DAD" w:rsidRDefault="00182755" w:rsidP="00182755">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 xml:space="preserve">details a number of completed or planned actions including </w:t>
      </w:r>
      <w:r w:rsidR="00BE6ECC">
        <w:rPr>
          <w:rFonts w:eastAsia="Calibri"/>
          <w:color w:val="auto"/>
          <w:lang w:eastAsia="en-US"/>
        </w:rPr>
        <w:t xml:space="preserve">specialist </w:t>
      </w:r>
      <w:r>
        <w:rPr>
          <w:rFonts w:eastAsia="Calibri"/>
          <w:color w:val="auto"/>
          <w:lang w:eastAsia="en-US"/>
        </w:rPr>
        <w:t xml:space="preserve">recruiting, and </w:t>
      </w:r>
      <w:r w:rsidR="00BE6ECC">
        <w:rPr>
          <w:rFonts w:eastAsia="Calibri"/>
          <w:color w:val="auto"/>
          <w:lang w:eastAsia="en-US"/>
        </w:rPr>
        <w:t xml:space="preserve">that </w:t>
      </w:r>
      <w:r>
        <w:rPr>
          <w:rFonts w:eastAsia="Calibri"/>
          <w:color w:val="auto"/>
          <w:lang w:eastAsia="en-US"/>
        </w:rPr>
        <w:t>by 1</w:t>
      </w:r>
      <w:r w:rsidR="00BE6ECC">
        <w:rPr>
          <w:rFonts w:eastAsia="Calibri"/>
          <w:color w:val="auto"/>
          <w:lang w:eastAsia="en-US"/>
        </w:rPr>
        <w:t> </w:t>
      </w:r>
      <w:r>
        <w:rPr>
          <w:rFonts w:eastAsia="Calibri"/>
          <w:color w:val="auto"/>
          <w:lang w:eastAsia="en-US"/>
        </w:rPr>
        <w:t>September 2022, the service will conduct a training needs analysis and develop a further training plan.</w:t>
      </w:r>
      <w:r w:rsidRPr="00431DAD">
        <w:rPr>
          <w:rFonts w:eastAsia="Calibri"/>
          <w:color w:val="auto"/>
          <w:lang w:eastAsia="en-US"/>
        </w:rPr>
        <w:t xml:space="preserve"> </w:t>
      </w:r>
    </w:p>
    <w:p w14:paraId="2C0636D4" w14:textId="1F65497C" w:rsidR="00182755" w:rsidRPr="00182755" w:rsidRDefault="00182755" w:rsidP="00DD64C0">
      <w:pPr>
        <w:rPr>
          <w:rFonts w:eastAsia="Calibri"/>
          <w:color w:val="auto"/>
          <w:lang w:eastAsia="en-US"/>
        </w:rPr>
      </w:pPr>
      <w:r w:rsidRPr="00431DAD">
        <w:rPr>
          <w:rFonts w:eastAsia="Calibri"/>
          <w:color w:val="auto"/>
          <w:lang w:eastAsia="en-US"/>
        </w:rPr>
        <w:t xml:space="preserve">I note the extensive remedial action </w:t>
      </w:r>
      <w:r>
        <w:rPr>
          <w:rFonts w:eastAsia="Calibri"/>
          <w:color w:val="auto"/>
          <w:lang w:eastAsia="en-US"/>
        </w:rPr>
        <w:t>taken and planned</w:t>
      </w:r>
      <w:r w:rsidRPr="00431DAD">
        <w:rPr>
          <w:rFonts w:eastAsia="Calibri"/>
          <w:color w:val="auto"/>
          <w:lang w:eastAsia="en-US"/>
        </w:rPr>
        <w:t xml:space="preserve"> by the service since the site audit. However, </w:t>
      </w:r>
      <w:r>
        <w:rPr>
          <w:rFonts w:eastAsia="Calibri"/>
          <w:color w:val="auto"/>
          <w:lang w:eastAsia="en-US"/>
        </w:rPr>
        <w:t>many actions, including conducting training needs analysis are still to be fully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the workforce is able to deliver the outcome</w:t>
      </w:r>
      <w:r w:rsidR="00F343D1">
        <w:rPr>
          <w:rFonts w:eastAsia="Calibri"/>
          <w:color w:val="auto"/>
          <w:lang w:eastAsia="en-US"/>
        </w:rPr>
        <w:t>s</w:t>
      </w:r>
      <w:r>
        <w:rPr>
          <w:rFonts w:eastAsia="Calibri"/>
          <w:color w:val="auto"/>
          <w:lang w:eastAsia="en-US"/>
        </w:rPr>
        <w:t xml:space="preserve"> as required by these standards</w:t>
      </w:r>
      <w:r w:rsidR="00F343D1">
        <w:rPr>
          <w:rFonts w:eastAsia="Calibri"/>
          <w:color w:val="auto"/>
          <w:lang w:eastAsia="en-US"/>
        </w:rPr>
        <w:t xml:space="preserve"> as evidenced by non-compliance in many requirements, including clinical requirements within the Quality Standards</w:t>
      </w:r>
      <w:r>
        <w:rPr>
          <w:rFonts w:eastAsia="Calibri"/>
          <w:color w:val="auto"/>
          <w:lang w:eastAsia="en-US"/>
        </w:rPr>
        <w:t xml:space="preserve">.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p>
    <w:p w14:paraId="6503A4B1" w14:textId="58377473" w:rsidR="00DD64C0" w:rsidRPr="00095CD4" w:rsidRDefault="001C58C5" w:rsidP="00DD64C0">
      <w:pPr>
        <w:pStyle w:val="Heading3"/>
      </w:pPr>
      <w:r w:rsidRPr="00095CD4">
        <w:t>Requirement 7(3)(e)</w:t>
      </w:r>
      <w:r>
        <w:tab/>
        <w:t>Non-compliant</w:t>
      </w:r>
    </w:p>
    <w:p w14:paraId="6503A4B2" w14:textId="77777777" w:rsidR="00DD64C0" w:rsidRPr="008D114F" w:rsidRDefault="001C58C5" w:rsidP="00DD64C0">
      <w:pPr>
        <w:rPr>
          <w:i/>
        </w:rPr>
      </w:pPr>
      <w:r w:rsidRPr="008D114F">
        <w:rPr>
          <w:i/>
        </w:rPr>
        <w:t>Regular assessment, monitoring and review of the performance of each member of the workforce is undertaken.</w:t>
      </w:r>
    </w:p>
    <w:p w14:paraId="13675CA5" w14:textId="0D433CF9" w:rsidR="00ED75AA" w:rsidRDefault="00642F5B" w:rsidP="00642F5B">
      <w:pPr>
        <w:rPr>
          <w:rFonts w:eastAsia="Calibri"/>
          <w:color w:val="auto"/>
          <w:lang w:eastAsia="en-US"/>
        </w:rPr>
      </w:pPr>
      <w:r w:rsidRPr="00642F5B">
        <w:rPr>
          <w:rFonts w:eastAsia="Calibri"/>
          <w:color w:val="auto"/>
          <w:lang w:eastAsia="en-US"/>
        </w:rPr>
        <w:t>T</w:t>
      </w:r>
      <w:r w:rsidR="0061620F" w:rsidRPr="00642F5B">
        <w:rPr>
          <w:rFonts w:eastAsia="Calibri"/>
          <w:color w:val="auto"/>
          <w:lang w:eastAsia="en-US"/>
        </w:rPr>
        <w:t>he Assessment Team</w:t>
      </w:r>
      <w:r w:rsidRPr="00642F5B">
        <w:rPr>
          <w:rFonts w:eastAsia="Calibri"/>
          <w:color w:val="auto"/>
          <w:lang w:eastAsia="en-US"/>
        </w:rPr>
        <w:t xml:space="preserve"> found</w:t>
      </w:r>
      <w:r w:rsidR="0061620F" w:rsidRPr="00642F5B">
        <w:rPr>
          <w:rFonts w:eastAsia="Calibri"/>
          <w:color w:val="auto"/>
          <w:lang w:eastAsia="en-US"/>
        </w:rPr>
        <w:t xml:space="preserve"> the </w:t>
      </w:r>
      <w:r w:rsidRPr="008E4826">
        <w:rPr>
          <w:rFonts w:eastAsia="Calibri"/>
          <w:color w:val="auto"/>
          <w:lang w:eastAsia="en-US"/>
        </w:rPr>
        <w:t>service did not demonstrate that staff performance is regularly assessed, monitored and reviewed</w:t>
      </w:r>
      <w:r>
        <w:rPr>
          <w:rFonts w:eastAsia="Calibri"/>
          <w:color w:val="auto"/>
          <w:lang w:eastAsia="en-US"/>
        </w:rPr>
        <w:t xml:space="preserve">. </w:t>
      </w:r>
      <w:r w:rsidRPr="008E4826">
        <w:rPr>
          <w:rFonts w:eastAsia="Calibri"/>
          <w:color w:val="auto"/>
          <w:lang w:eastAsia="en-US"/>
        </w:rPr>
        <w:t>Management stated that they had not undertaken regular staff performance reviews since 2020</w:t>
      </w:r>
      <w:r>
        <w:rPr>
          <w:rFonts w:eastAsia="Calibri"/>
          <w:color w:val="auto"/>
          <w:lang w:eastAsia="en-US"/>
        </w:rPr>
        <w:t xml:space="preserve">. </w:t>
      </w:r>
      <w:r w:rsidRPr="008E4826">
        <w:rPr>
          <w:rFonts w:eastAsia="Calibri"/>
          <w:color w:val="auto"/>
          <w:lang w:eastAsia="en-US"/>
        </w:rPr>
        <w:t xml:space="preserve">The service provided a </w:t>
      </w:r>
      <w:r>
        <w:rPr>
          <w:rFonts w:eastAsia="Calibri"/>
          <w:color w:val="auto"/>
          <w:lang w:eastAsia="en-US"/>
        </w:rPr>
        <w:t>p</w:t>
      </w:r>
      <w:r w:rsidRPr="008E4826">
        <w:rPr>
          <w:rFonts w:eastAsia="Calibri"/>
          <w:color w:val="auto"/>
          <w:lang w:eastAsia="en-US"/>
        </w:rPr>
        <w:t xml:space="preserve">erformance </w:t>
      </w:r>
      <w:r>
        <w:rPr>
          <w:rFonts w:eastAsia="Calibri"/>
          <w:color w:val="auto"/>
          <w:lang w:eastAsia="en-US"/>
        </w:rPr>
        <w:t>m</w:t>
      </w:r>
      <w:r w:rsidRPr="008E4826">
        <w:rPr>
          <w:rFonts w:eastAsia="Calibri"/>
          <w:color w:val="auto"/>
          <w:lang w:eastAsia="en-US"/>
        </w:rPr>
        <w:t xml:space="preserve">anagement </w:t>
      </w:r>
      <w:r>
        <w:rPr>
          <w:rFonts w:eastAsia="Calibri"/>
          <w:color w:val="auto"/>
          <w:lang w:eastAsia="en-US"/>
        </w:rPr>
        <w:t>p</w:t>
      </w:r>
      <w:r w:rsidRPr="008E4826">
        <w:rPr>
          <w:rFonts w:eastAsia="Calibri"/>
          <w:color w:val="auto"/>
          <w:lang w:eastAsia="en-US"/>
        </w:rPr>
        <w:t>olicy that provides overarching guideline</w:t>
      </w:r>
      <w:r>
        <w:rPr>
          <w:rFonts w:eastAsia="Calibri"/>
          <w:color w:val="auto"/>
          <w:lang w:eastAsia="en-US"/>
        </w:rPr>
        <w:t>s on managing</w:t>
      </w:r>
      <w:r w:rsidR="00F343D1">
        <w:rPr>
          <w:rFonts w:eastAsia="Calibri"/>
          <w:color w:val="auto"/>
          <w:lang w:eastAsia="en-US"/>
        </w:rPr>
        <w:t xml:space="preserve"> staff</w:t>
      </w:r>
      <w:r>
        <w:rPr>
          <w:rFonts w:eastAsia="Calibri"/>
          <w:color w:val="auto"/>
          <w:lang w:eastAsia="en-US"/>
        </w:rPr>
        <w:t xml:space="preserve"> performance</w:t>
      </w:r>
      <w:r w:rsidR="00ED75AA">
        <w:rPr>
          <w:rFonts w:eastAsia="Calibri"/>
          <w:color w:val="auto"/>
          <w:lang w:eastAsia="en-US"/>
        </w:rPr>
        <w:t>, h</w:t>
      </w:r>
      <w:r w:rsidRPr="008E4826">
        <w:rPr>
          <w:rFonts w:eastAsia="Calibri"/>
          <w:color w:val="auto"/>
          <w:lang w:eastAsia="en-US"/>
        </w:rPr>
        <w:t>owever</w:t>
      </w:r>
      <w:r w:rsidR="00ED75AA">
        <w:rPr>
          <w:rFonts w:eastAsia="Calibri"/>
          <w:color w:val="auto"/>
          <w:lang w:eastAsia="en-US"/>
        </w:rPr>
        <w:t xml:space="preserve"> </w:t>
      </w:r>
      <w:r w:rsidRPr="008E4826">
        <w:rPr>
          <w:rFonts w:eastAsia="Calibri"/>
          <w:color w:val="auto"/>
          <w:lang w:eastAsia="en-US"/>
        </w:rPr>
        <w:t xml:space="preserve">no </w:t>
      </w:r>
      <w:r w:rsidR="00ED75AA" w:rsidRPr="008E4826">
        <w:rPr>
          <w:rFonts w:eastAsia="Calibri"/>
          <w:color w:val="auto"/>
          <w:lang w:eastAsia="en-US"/>
        </w:rPr>
        <w:t xml:space="preserve">implementation </w:t>
      </w:r>
      <w:r w:rsidRPr="008E4826">
        <w:rPr>
          <w:rFonts w:eastAsia="Calibri"/>
          <w:color w:val="auto"/>
          <w:lang w:eastAsia="en-US"/>
        </w:rPr>
        <w:t xml:space="preserve">procedures were provided. </w:t>
      </w:r>
      <w:r w:rsidR="00BE6ECC">
        <w:rPr>
          <w:rFonts w:eastAsia="Calibri"/>
          <w:color w:val="auto"/>
          <w:lang w:eastAsia="en-US"/>
        </w:rPr>
        <w:t>In addition, t</w:t>
      </w:r>
      <w:r w:rsidRPr="008E4826">
        <w:rPr>
          <w:rFonts w:eastAsia="Calibri"/>
          <w:color w:val="auto"/>
          <w:lang w:eastAsia="en-US"/>
        </w:rPr>
        <w:t>here was no evidence provided by the service that feedback from consumers is considered in workforce planning and development</w:t>
      </w:r>
      <w:r w:rsidR="00ED75AA">
        <w:rPr>
          <w:rFonts w:eastAsia="Calibri"/>
          <w:color w:val="auto"/>
          <w:lang w:eastAsia="en-US"/>
        </w:rPr>
        <w:t>.</w:t>
      </w:r>
    </w:p>
    <w:p w14:paraId="19DC44F1" w14:textId="77777777" w:rsidR="00ED75AA" w:rsidRDefault="00ED75AA" w:rsidP="00ED75AA">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details planned actions commencing in July 2022 which include reviewing current performance appraisal processes, and reviewing job descriptions and duty statements.</w:t>
      </w:r>
      <w:r w:rsidRPr="00431DAD">
        <w:rPr>
          <w:rFonts w:eastAsia="Calibri"/>
          <w:color w:val="auto"/>
          <w:lang w:eastAsia="en-US"/>
        </w:rPr>
        <w:t xml:space="preserve"> </w:t>
      </w:r>
    </w:p>
    <w:p w14:paraId="33D73C7A" w14:textId="6E8682D6" w:rsidR="00ED75AA" w:rsidRPr="00182755" w:rsidRDefault="00ED75AA" w:rsidP="00ED75AA">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workforce performance is regularly reviewed.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sidR="00F343D1">
        <w:rPr>
          <w:rFonts w:eastAsia="Calibri"/>
          <w:color w:val="auto"/>
          <w:lang w:eastAsia="en-US"/>
        </w:rPr>
        <w:t>.</w:t>
      </w:r>
    </w:p>
    <w:p w14:paraId="6503A4B4" w14:textId="343BA06F" w:rsidR="00DD64C0" w:rsidRPr="00F343D1" w:rsidRDefault="00DD64C0" w:rsidP="00DD64C0">
      <w:pPr>
        <w:rPr>
          <w:rFonts w:eastAsia="Calibri"/>
          <w:color w:val="auto"/>
          <w:lang w:eastAsia="en-US"/>
        </w:rPr>
        <w:sectPr w:rsidR="00DD64C0" w:rsidRPr="00F343D1" w:rsidSect="00DD64C0">
          <w:type w:val="continuous"/>
          <w:pgSz w:w="11906" w:h="16838"/>
          <w:pgMar w:top="1701" w:right="1418" w:bottom="1418" w:left="1418" w:header="709" w:footer="397" w:gutter="0"/>
          <w:cols w:space="708"/>
          <w:titlePg/>
          <w:docGrid w:linePitch="360"/>
        </w:sectPr>
      </w:pPr>
    </w:p>
    <w:p w14:paraId="6503A4B5" w14:textId="42310996" w:rsidR="00DD64C0" w:rsidRDefault="001C58C5" w:rsidP="00DD64C0">
      <w:pPr>
        <w:pStyle w:val="Heading1"/>
        <w:tabs>
          <w:tab w:val="right" w:pos="9070"/>
        </w:tabs>
        <w:spacing w:before="560" w:after="640"/>
        <w:rPr>
          <w:color w:val="FFFFFF" w:themeColor="background1"/>
          <w:sz w:val="36"/>
        </w:rPr>
        <w:sectPr w:rsidR="00DD64C0" w:rsidSect="00DD64C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03A4F7" wp14:editId="6503A4F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436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03A4B6" w14:textId="77777777" w:rsidR="00DD64C0" w:rsidRPr="00FD1B02" w:rsidRDefault="001C58C5" w:rsidP="00DD64C0">
      <w:pPr>
        <w:pStyle w:val="Heading3"/>
        <w:shd w:val="clear" w:color="auto" w:fill="F2F2F2" w:themeFill="background1" w:themeFillShade="F2"/>
      </w:pPr>
      <w:r w:rsidRPr="008312AC">
        <w:t>Consumer</w:t>
      </w:r>
      <w:r w:rsidRPr="00FD1B02">
        <w:t xml:space="preserve"> outcome:</w:t>
      </w:r>
    </w:p>
    <w:p w14:paraId="6503A4B7" w14:textId="77777777" w:rsidR="00DD64C0" w:rsidRDefault="001C58C5" w:rsidP="00DD64C0">
      <w:pPr>
        <w:numPr>
          <w:ilvl w:val="0"/>
          <w:numId w:val="8"/>
        </w:numPr>
        <w:shd w:val="clear" w:color="auto" w:fill="F2F2F2" w:themeFill="background1" w:themeFillShade="F2"/>
      </w:pPr>
      <w:r>
        <w:t>I am confident the organisation is well run. I can partner in improving the delivery of care and services.</w:t>
      </w:r>
    </w:p>
    <w:p w14:paraId="6503A4B8" w14:textId="77777777" w:rsidR="00DD64C0" w:rsidRDefault="001C58C5" w:rsidP="00DD64C0">
      <w:pPr>
        <w:pStyle w:val="Heading3"/>
        <w:shd w:val="clear" w:color="auto" w:fill="F2F2F2" w:themeFill="background1" w:themeFillShade="F2"/>
      </w:pPr>
      <w:r>
        <w:t>Organisation statement:</w:t>
      </w:r>
    </w:p>
    <w:p w14:paraId="6503A4B9" w14:textId="77777777" w:rsidR="00DD64C0" w:rsidRDefault="001C58C5" w:rsidP="00DD64C0">
      <w:pPr>
        <w:numPr>
          <w:ilvl w:val="0"/>
          <w:numId w:val="8"/>
        </w:numPr>
        <w:shd w:val="clear" w:color="auto" w:fill="F2F2F2" w:themeFill="background1" w:themeFillShade="F2"/>
      </w:pPr>
      <w:r>
        <w:t>The organisation’s governing body is accountable for the delivery of safe and quality care and services.</w:t>
      </w:r>
    </w:p>
    <w:p w14:paraId="6503A4BA" w14:textId="77777777" w:rsidR="00DD64C0" w:rsidRDefault="001C58C5" w:rsidP="00DD64C0">
      <w:pPr>
        <w:pStyle w:val="Heading2"/>
      </w:pPr>
      <w:r>
        <w:t>Assessment of Standard 8</w:t>
      </w:r>
    </w:p>
    <w:p w14:paraId="6CAF2DB9" w14:textId="44579AFD" w:rsidR="00BE0D7D" w:rsidRPr="00F70E2F" w:rsidRDefault="00BE0D7D" w:rsidP="00BE0D7D">
      <w:pPr>
        <w:rPr>
          <w:rFonts w:eastAsia="Calibri"/>
          <w:color w:val="auto"/>
          <w:lang w:eastAsia="en-US"/>
        </w:rPr>
      </w:pPr>
      <w:r w:rsidRPr="00F70E2F">
        <w:rPr>
          <w:rFonts w:eastAsia="Calibri"/>
          <w:color w:val="auto"/>
          <w:lang w:eastAsia="en-US"/>
        </w:rPr>
        <w:t>Overall</w:t>
      </w:r>
      <w:r>
        <w:rPr>
          <w:rFonts w:eastAsia="Calibri"/>
          <w:color w:val="auto"/>
          <w:lang w:eastAsia="en-US"/>
        </w:rPr>
        <w:t>,</w:t>
      </w:r>
      <w:r w:rsidRPr="00F70E2F">
        <w:rPr>
          <w:rFonts w:eastAsia="Calibri"/>
          <w:color w:val="auto"/>
          <w:lang w:eastAsia="en-US"/>
        </w:rPr>
        <w:t xml:space="preserve"> sampled consumers did not consider that the organisation is well run and </w:t>
      </w:r>
      <w:r w:rsidRPr="00F70E2F">
        <w:rPr>
          <w:rFonts w:eastAsia="Calibri"/>
          <w:lang w:eastAsia="en-US"/>
        </w:rPr>
        <w:t xml:space="preserve">that they can partner in improving the delivery of care and services. </w:t>
      </w:r>
      <w:r w:rsidRPr="00BE0D7D">
        <w:rPr>
          <w:rFonts w:eastAsia="Calibri"/>
          <w:color w:val="auto"/>
          <w:lang w:eastAsia="en-US"/>
        </w:rPr>
        <w:t xml:space="preserve">The service </w:t>
      </w:r>
      <w:r>
        <w:rPr>
          <w:rFonts w:eastAsia="Calibri"/>
          <w:color w:val="auto"/>
          <w:lang w:eastAsia="en-US"/>
        </w:rPr>
        <w:t>did</w:t>
      </w:r>
      <w:r w:rsidRPr="00BE0D7D">
        <w:rPr>
          <w:rFonts w:eastAsia="Calibri"/>
          <w:color w:val="auto"/>
          <w:lang w:eastAsia="en-US"/>
        </w:rPr>
        <w:t xml:space="preserve"> not demonstrate how the organisation provides effective governance systems that support the delivery of quality</w:t>
      </w:r>
      <w:r>
        <w:rPr>
          <w:rFonts w:eastAsia="Calibri"/>
          <w:color w:val="auto"/>
          <w:lang w:eastAsia="en-US"/>
        </w:rPr>
        <w:t xml:space="preserve"> and</w:t>
      </w:r>
      <w:r w:rsidRPr="00BE0D7D">
        <w:rPr>
          <w:rFonts w:eastAsia="Calibri"/>
          <w:color w:val="auto"/>
          <w:lang w:eastAsia="en-US"/>
        </w:rPr>
        <w:t xml:space="preserve"> safe consumer care and services. </w:t>
      </w:r>
      <w:r w:rsidRPr="00F70E2F">
        <w:rPr>
          <w:rFonts w:eastAsia="Calibri"/>
          <w:color w:val="auto"/>
          <w:lang w:eastAsia="en-US"/>
        </w:rPr>
        <w:t xml:space="preserve">The service </w:t>
      </w:r>
      <w:r>
        <w:rPr>
          <w:rFonts w:eastAsia="Calibri"/>
          <w:color w:val="auto"/>
          <w:lang w:eastAsia="en-US"/>
        </w:rPr>
        <w:t>did</w:t>
      </w:r>
      <w:r w:rsidRPr="00F70E2F">
        <w:rPr>
          <w:rFonts w:eastAsia="Calibri"/>
          <w:color w:val="auto"/>
          <w:lang w:eastAsia="en-US"/>
        </w:rPr>
        <w:t xml:space="preserve"> not demonstrate effective </w:t>
      </w:r>
      <w:r>
        <w:rPr>
          <w:rFonts w:eastAsia="Calibri"/>
          <w:color w:val="auto"/>
          <w:lang w:eastAsia="en-US"/>
        </w:rPr>
        <w:t>risk management, nor how the</w:t>
      </w:r>
      <w:r w:rsidR="00BE6ECC">
        <w:rPr>
          <w:rFonts w:eastAsia="Calibri"/>
          <w:color w:val="auto"/>
          <w:lang w:eastAsia="en-US"/>
        </w:rPr>
        <w:t xml:space="preserve"> service</w:t>
      </w:r>
      <w:r>
        <w:rPr>
          <w:rFonts w:eastAsia="Calibri"/>
          <w:color w:val="auto"/>
          <w:lang w:eastAsia="en-US"/>
        </w:rPr>
        <w:t xml:space="preserve"> minimise</w:t>
      </w:r>
      <w:r w:rsidR="00BE6ECC">
        <w:rPr>
          <w:rFonts w:eastAsia="Calibri"/>
          <w:color w:val="auto"/>
          <w:lang w:eastAsia="en-US"/>
        </w:rPr>
        <w:t>s</w:t>
      </w:r>
      <w:r>
        <w:rPr>
          <w:rFonts w:eastAsia="Calibri"/>
          <w:color w:val="auto"/>
          <w:lang w:eastAsia="en-US"/>
        </w:rPr>
        <w:t xml:space="preserve"> the use of restraint.</w:t>
      </w:r>
    </w:p>
    <w:p w14:paraId="1E9A6AB5" w14:textId="2A019514" w:rsidR="00BE0D7D" w:rsidRPr="001B0FFD" w:rsidRDefault="00BE0D7D" w:rsidP="00BE0D7D">
      <w:pPr>
        <w:rPr>
          <w:rFonts w:eastAsia="Calibri"/>
          <w:color w:val="auto"/>
        </w:rPr>
      </w:pPr>
      <w:r w:rsidRPr="001B0FFD">
        <w:rPr>
          <w:rFonts w:eastAsiaTheme="minorHAnsi"/>
          <w:color w:val="auto"/>
        </w:rPr>
        <w:t>The Quality Standard is assessed as non-compliant as f</w:t>
      </w:r>
      <w:r w:rsidR="00154B8E">
        <w:rPr>
          <w:rFonts w:eastAsiaTheme="minorHAnsi"/>
          <w:color w:val="auto"/>
        </w:rPr>
        <w:t>ive</w:t>
      </w:r>
      <w:r w:rsidRPr="001B0FFD">
        <w:rPr>
          <w:rFonts w:eastAsiaTheme="minorHAnsi"/>
          <w:color w:val="auto"/>
        </w:rPr>
        <w:t xml:space="preserve"> of the five specific requirements have been assessed as non-compliant.</w:t>
      </w:r>
      <w:bookmarkStart w:id="7" w:name="_GoBack"/>
      <w:bookmarkEnd w:id="7"/>
    </w:p>
    <w:p w14:paraId="6503A4BD" w14:textId="0307CC72" w:rsidR="00DD64C0" w:rsidRDefault="001C58C5" w:rsidP="00DD64C0">
      <w:pPr>
        <w:pStyle w:val="Heading2"/>
      </w:pPr>
      <w:r>
        <w:t>Assessment of Standard 8 Requirements</w:t>
      </w:r>
      <w:r w:rsidRPr="0066387A">
        <w:rPr>
          <w:i/>
          <w:color w:val="0000FF"/>
          <w:sz w:val="24"/>
          <w:szCs w:val="24"/>
        </w:rPr>
        <w:t xml:space="preserve"> </w:t>
      </w:r>
    </w:p>
    <w:p w14:paraId="6503A4BE" w14:textId="24FC7274" w:rsidR="00DD64C0" w:rsidRPr="00506F7F" w:rsidRDefault="001C58C5" w:rsidP="00DD64C0">
      <w:pPr>
        <w:pStyle w:val="Heading3"/>
      </w:pPr>
      <w:r w:rsidRPr="00506F7F">
        <w:t>Requirement 8(3)(a)</w:t>
      </w:r>
      <w:r w:rsidRPr="00506F7F">
        <w:tab/>
        <w:t>Non-compliant</w:t>
      </w:r>
    </w:p>
    <w:p w14:paraId="6503A4BF" w14:textId="77777777" w:rsidR="00DD64C0" w:rsidRPr="008D114F" w:rsidRDefault="001C58C5" w:rsidP="00DD64C0">
      <w:pPr>
        <w:rPr>
          <w:i/>
        </w:rPr>
      </w:pPr>
      <w:r w:rsidRPr="008D114F">
        <w:rPr>
          <w:i/>
        </w:rPr>
        <w:t>Consumers are engaged in the development, delivery and evaluation of care and services and are supported in that engagement.</w:t>
      </w:r>
    </w:p>
    <w:p w14:paraId="20541941" w14:textId="6FE1AAE2" w:rsidR="00471F60" w:rsidRPr="008E4826" w:rsidRDefault="00E16285" w:rsidP="00471F60">
      <w:pPr>
        <w:rPr>
          <w:rFonts w:eastAsia="Calibri"/>
          <w:color w:val="auto"/>
          <w:lang w:eastAsia="en-US"/>
        </w:rPr>
      </w:pPr>
      <w:r w:rsidRPr="00E16285">
        <w:rPr>
          <w:color w:val="auto"/>
        </w:rPr>
        <w:t>T</w:t>
      </w:r>
      <w:r w:rsidR="001C58C5" w:rsidRPr="00E16285">
        <w:rPr>
          <w:color w:val="auto"/>
        </w:rPr>
        <w:t xml:space="preserve">he Assessment </w:t>
      </w:r>
      <w:r w:rsidRPr="00E16285">
        <w:rPr>
          <w:color w:val="auto"/>
        </w:rPr>
        <w:t xml:space="preserve">Team found the service </w:t>
      </w:r>
      <w:r w:rsidRPr="008E4826">
        <w:t>did not demonstrate how consumers are engaged in the development, delivery and evaluation of care and services.</w:t>
      </w:r>
      <w:r>
        <w:t xml:space="preserve"> Sampled consumers </w:t>
      </w:r>
      <w:r w:rsidRPr="008E4826">
        <w:rPr>
          <w:rFonts w:eastAsia="Calibri"/>
          <w:color w:val="auto"/>
          <w:lang w:eastAsia="en-US"/>
        </w:rPr>
        <w:t>felt that they were not regularly provided opportunities for consultation in relation to the planning of care and service</w:t>
      </w:r>
      <w:r>
        <w:rPr>
          <w:rFonts w:eastAsia="Calibri"/>
          <w:color w:val="auto"/>
          <w:lang w:eastAsia="en-US"/>
        </w:rPr>
        <w:t xml:space="preserve">s. </w:t>
      </w:r>
      <w:r w:rsidRPr="008E4826">
        <w:rPr>
          <w:rFonts w:eastAsia="Calibri"/>
          <w:color w:val="auto"/>
          <w:lang w:eastAsia="en-US"/>
        </w:rPr>
        <w:t xml:space="preserve">Consumers and representatives reported not feeing encouraged and supported to provide feedback and make complaints. </w:t>
      </w:r>
      <w:r w:rsidR="00471F60">
        <w:rPr>
          <w:rFonts w:eastAsia="Calibri"/>
          <w:color w:val="auto"/>
          <w:lang w:eastAsia="en-US"/>
        </w:rPr>
        <w:t>Many sampled</w:t>
      </w:r>
      <w:r w:rsidRPr="008E4826">
        <w:rPr>
          <w:rFonts w:eastAsia="Calibri"/>
          <w:color w:val="auto"/>
          <w:lang w:eastAsia="en-US"/>
        </w:rPr>
        <w:t xml:space="preserve"> consumers and representatives interviewed by the Assessment Team</w:t>
      </w:r>
      <w:r w:rsidR="00471F60">
        <w:rPr>
          <w:rFonts w:eastAsia="Calibri"/>
          <w:color w:val="auto"/>
          <w:lang w:eastAsia="en-US"/>
        </w:rPr>
        <w:t xml:space="preserve"> </w:t>
      </w:r>
      <w:r w:rsidRPr="008E4826">
        <w:rPr>
          <w:rFonts w:eastAsia="Calibri"/>
          <w:color w:val="auto"/>
          <w:lang w:eastAsia="en-US"/>
        </w:rPr>
        <w:t>express</w:t>
      </w:r>
      <w:r>
        <w:rPr>
          <w:rFonts w:eastAsia="Calibri"/>
          <w:color w:val="auto"/>
          <w:lang w:eastAsia="en-US"/>
        </w:rPr>
        <w:t>ed</w:t>
      </w:r>
      <w:r w:rsidRPr="008E4826">
        <w:rPr>
          <w:rFonts w:eastAsia="Calibri"/>
          <w:color w:val="auto"/>
          <w:lang w:eastAsia="en-US"/>
        </w:rPr>
        <w:t xml:space="preserve"> concern about adverse consequences if identified as complainant</w:t>
      </w:r>
      <w:r>
        <w:rPr>
          <w:rFonts w:eastAsia="Calibri"/>
          <w:color w:val="auto"/>
          <w:lang w:eastAsia="en-US"/>
        </w:rPr>
        <w:t>s</w:t>
      </w:r>
      <w:r w:rsidRPr="008E4826">
        <w:rPr>
          <w:rFonts w:eastAsia="Calibri"/>
          <w:color w:val="auto"/>
          <w:lang w:eastAsia="en-US"/>
        </w:rPr>
        <w:t>.</w:t>
      </w:r>
      <w:r w:rsidR="00471F60">
        <w:rPr>
          <w:rFonts w:eastAsia="Calibri"/>
          <w:color w:val="auto"/>
          <w:lang w:eastAsia="en-US"/>
        </w:rPr>
        <w:t xml:space="preserve"> </w:t>
      </w:r>
    </w:p>
    <w:p w14:paraId="55598843" w14:textId="2A31DE7F" w:rsidR="00471F60" w:rsidRDefault="00471F60" w:rsidP="00471F60">
      <w:pPr>
        <w:rPr>
          <w:rFonts w:eastAsia="Calibri"/>
          <w:color w:val="auto"/>
          <w:lang w:eastAsia="en-US"/>
        </w:rPr>
      </w:pPr>
      <w:r w:rsidRPr="008E4826">
        <w:rPr>
          <w:rFonts w:eastAsia="Calibri"/>
          <w:color w:val="auto"/>
          <w:lang w:eastAsia="en-US"/>
        </w:rPr>
        <w:lastRenderedPageBreak/>
        <w:t>While the service holds resident and relative meetings, most consumer feedback and suggestions made at the</w:t>
      </w:r>
      <w:r>
        <w:rPr>
          <w:rFonts w:eastAsia="Calibri"/>
          <w:color w:val="auto"/>
          <w:lang w:eastAsia="en-US"/>
        </w:rPr>
        <w:t>se</w:t>
      </w:r>
      <w:r w:rsidRPr="008E4826">
        <w:rPr>
          <w:rFonts w:eastAsia="Calibri"/>
          <w:color w:val="auto"/>
          <w:lang w:eastAsia="en-US"/>
        </w:rPr>
        <w:t xml:space="preserve"> meetings are not </w:t>
      </w:r>
      <w:r>
        <w:rPr>
          <w:rFonts w:eastAsia="Calibri"/>
          <w:color w:val="auto"/>
          <w:lang w:eastAsia="en-US"/>
        </w:rPr>
        <w:t>captured on the service’s</w:t>
      </w:r>
      <w:r w:rsidRPr="008E4826">
        <w:rPr>
          <w:rFonts w:eastAsia="Calibri"/>
          <w:color w:val="auto"/>
          <w:lang w:eastAsia="en-US"/>
        </w:rPr>
        <w:t xml:space="preserve"> continuous improvement plan. </w:t>
      </w:r>
    </w:p>
    <w:p w14:paraId="424EF51E" w14:textId="6DCB6E1F" w:rsidR="00EC7292" w:rsidRDefault="00EC7292" w:rsidP="00EC7292">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 xml:space="preserve">details planned actions concluding in August 2022 </w:t>
      </w:r>
      <w:r w:rsidR="00BE6ECC">
        <w:rPr>
          <w:rFonts w:eastAsia="Calibri"/>
          <w:color w:val="auto"/>
          <w:lang w:eastAsia="en-US"/>
        </w:rPr>
        <w:t xml:space="preserve">which include </w:t>
      </w:r>
      <w:r>
        <w:rPr>
          <w:rFonts w:eastAsia="Calibri"/>
          <w:color w:val="auto"/>
          <w:lang w:eastAsia="en-US"/>
        </w:rPr>
        <w:t>analysing trends in consumer feedback and ensuring suggestions from resident and relative meetings are captured and channelled into the feedback process.</w:t>
      </w:r>
      <w:r w:rsidRPr="00431DAD">
        <w:rPr>
          <w:rFonts w:eastAsia="Calibri"/>
          <w:color w:val="auto"/>
          <w:lang w:eastAsia="en-US"/>
        </w:rPr>
        <w:t xml:space="preserve"> </w:t>
      </w:r>
    </w:p>
    <w:p w14:paraId="6A1E5697" w14:textId="6289DC4A" w:rsidR="00EC7292" w:rsidRPr="00182755" w:rsidRDefault="00EC7292" w:rsidP="00EC7292">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consumers are engaged and supported </w:t>
      </w:r>
      <w:r w:rsidR="00BE6ECC">
        <w:rPr>
          <w:rFonts w:eastAsia="Calibri"/>
          <w:color w:val="auto"/>
          <w:lang w:eastAsia="en-US"/>
        </w:rPr>
        <w:t xml:space="preserve">to </w:t>
      </w:r>
      <w:r>
        <w:rPr>
          <w:rFonts w:eastAsia="Calibri"/>
          <w:color w:val="auto"/>
          <w:lang w:eastAsia="en-US"/>
        </w:rPr>
        <w:t>contribute</w:t>
      </w:r>
      <w:r w:rsidR="00BE6ECC">
        <w:rPr>
          <w:rFonts w:eastAsia="Calibri"/>
          <w:color w:val="auto"/>
          <w:lang w:eastAsia="en-US"/>
        </w:rPr>
        <w:t xml:space="preserve"> to</w:t>
      </w:r>
      <w:r>
        <w:rPr>
          <w:rFonts w:eastAsia="Calibri"/>
          <w:color w:val="auto"/>
          <w:lang w:eastAsia="en-US"/>
        </w:rPr>
        <w:t xml:space="preserve"> the development and delivery of care and services.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Pr>
          <w:rFonts w:eastAsia="Calibri"/>
          <w:color w:val="auto"/>
          <w:lang w:eastAsia="en-US"/>
        </w:rPr>
        <w:t>.</w:t>
      </w:r>
    </w:p>
    <w:p w14:paraId="6503A4C1" w14:textId="03BF97AC" w:rsidR="00DD64C0" w:rsidRPr="00095CD4" w:rsidRDefault="001C58C5" w:rsidP="00DD64C0">
      <w:pPr>
        <w:pStyle w:val="Heading3"/>
      </w:pPr>
      <w:r w:rsidRPr="00095CD4">
        <w:t>Requirement 8(3)(b)</w:t>
      </w:r>
      <w:r>
        <w:tab/>
        <w:t>Non-compliant</w:t>
      </w:r>
    </w:p>
    <w:p w14:paraId="6503A4C2" w14:textId="77777777" w:rsidR="00DD64C0" w:rsidRPr="008D114F" w:rsidRDefault="001C58C5" w:rsidP="00DD64C0">
      <w:pPr>
        <w:rPr>
          <w:i/>
        </w:rPr>
      </w:pPr>
      <w:r w:rsidRPr="008D114F">
        <w:rPr>
          <w:i/>
        </w:rPr>
        <w:t>The organisation’s governing body promotes a culture of safe, inclusive and quality care and services and is accountable for their delivery.</w:t>
      </w:r>
    </w:p>
    <w:p w14:paraId="21246FA5" w14:textId="18BB98E9" w:rsidR="00860D68" w:rsidRPr="00F70E2F" w:rsidRDefault="00860D68" w:rsidP="00860D68">
      <w:pPr>
        <w:rPr>
          <w:rFonts w:eastAsia="Calibri"/>
          <w:color w:val="auto"/>
          <w:lang w:eastAsia="en-US"/>
        </w:rPr>
      </w:pPr>
      <w:r w:rsidRPr="00860D68">
        <w:rPr>
          <w:color w:val="auto"/>
        </w:rPr>
        <w:t>T</w:t>
      </w:r>
      <w:r w:rsidR="001C58C5" w:rsidRPr="00860D68">
        <w:rPr>
          <w:color w:val="auto"/>
        </w:rPr>
        <w:t>he Assessment Team</w:t>
      </w:r>
      <w:r w:rsidR="00592F8B" w:rsidRPr="00860D68">
        <w:rPr>
          <w:color w:val="auto"/>
        </w:rPr>
        <w:t xml:space="preserve"> found the </w:t>
      </w:r>
      <w:r w:rsidR="00592F8B" w:rsidRPr="008E4826">
        <w:t>service did not demonstrate that its governing body promotes a culture of safe, inclusive and quality care and services</w:t>
      </w:r>
      <w:r>
        <w:t>, nor did t</w:t>
      </w:r>
      <w:r w:rsidR="00592F8B" w:rsidRPr="008E4826">
        <w:t>he service demonstrate how the governing body is accountable for the delivery of quality care and services.</w:t>
      </w:r>
      <w:r>
        <w:t xml:space="preserve"> </w:t>
      </w:r>
      <w:r w:rsidRPr="008E4826">
        <w:rPr>
          <w:rFonts w:eastAsia="Calibri"/>
          <w:color w:val="auto"/>
          <w:lang w:eastAsia="en-US"/>
        </w:rPr>
        <w:t>The service</w:t>
      </w:r>
      <w:r>
        <w:rPr>
          <w:rFonts w:eastAsia="Calibri"/>
          <w:color w:val="auto"/>
          <w:lang w:eastAsia="en-US"/>
        </w:rPr>
        <w:t xml:space="preserve">, including the </w:t>
      </w:r>
      <w:r w:rsidR="00DD5CC7">
        <w:rPr>
          <w:rFonts w:eastAsia="Calibri"/>
          <w:color w:val="auto"/>
          <w:lang w:eastAsia="en-US"/>
        </w:rPr>
        <w:t>B</w:t>
      </w:r>
      <w:r>
        <w:rPr>
          <w:rFonts w:eastAsia="Calibri"/>
          <w:color w:val="auto"/>
          <w:lang w:eastAsia="en-US"/>
        </w:rPr>
        <w:t>oard,</w:t>
      </w:r>
      <w:r w:rsidRPr="008E4826">
        <w:rPr>
          <w:rFonts w:eastAsia="Calibri"/>
          <w:color w:val="auto"/>
          <w:lang w:eastAsia="en-US"/>
        </w:rPr>
        <w:t xml:space="preserve"> could not demonstrate </w:t>
      </w:r>
      <w:r>
        <w:rPr>
          <w:rFonts w:eastAsia="Calibri"/>
          <w:color w:val="auto"/>
          <w:lang w:eastAsia="en-US"/>
        </w:rPr>
        <w:t xml:space="preserve">how </w:t>
      </w:r>
      <w:r w:rsidRPr="008E4826">
        <w:rPr>
          <w:rFonts w:eastAsia="Calibri"/>
          <w:color w:val="auto"/>
          <w:lang w:eastAsia="en-US"/>
        </w:rPr>
        <w:t xml:space="preserve">consumer feedback, consumer experience or </w:t>
      </w:r>
      <w:r>
        <w:rPr>
          <w:rFonts w:eastAsia="Calibri"/>
          <w:color w:val="auto"/>
          <w:lang w:eastAsia="en-US"/>
        </w:rPr>
        <w:t>incidents at the service had informed changes to the delivery of care</w:t>
      </w:r>
      <w:r w:rsidRPr="00F70E2F">
        <w:rPr>
          <w:rFonts w:eastAsia="Calibri"/>
          <w:color w:val="auto"/>
          <w:lang w:eastAsia="en-US"/>
        </w:rPr>
        <w:t xml:space="preserve">. </w:t>
      </w:r>
    </w:p>
    <w:p w14:paraId="678B5F13" w14:textId="07305F25" w:rsidR="00860D68" w:rsidRPr="008E4826" w:rsidRDefault="00860D68" w:rsidP="00860D68">
      <w:pPr>
        <w:rPr>
          <w:rFonts w:eastAsia="Calibri"/>
          <w:color w:val="auto"/>
          <w:lang w:eastAsia="en-US"/>
        </w:rPr>
      </w:pPr>
      <w:r w:rsidRPr="00F70E2F">
        <w:rPr>
          <w:rFonts w:eastAsia="Calibri"/>
          <w:color w:val="auto"/>
          <w:lang w:eastAsia="en-US"/>
        </w:rPr>
        <w:t xml:space="preserve">The </w:t>
      </w:r>
      <w:r w:rsidR="00EA4F59">
        <w:rPr>
          <w:rFonts w:eastAsia="Calibri"/>
          <w:color w:val="auto"/>
          <w:lang w:eastAsia="en-US"/>
        </w:rPr>
        <w:t>Q</w:t>
      </w:r>
      <w:r w:rsidRPr="00F70E2F">
        <w:rPr>
          <w:rFonts w:eastAsia="Calibri"/>
          <w:color w:val="auto"/>
          <w:lang w:eastAsia="en-US"/>
        </w:rPr>
        <w:t xml:space="preserve">uality </w:t>
      </w:r>
      <w:r w:rsidR="00EA4F59">
        <w:rPr>
          <w:rFonts w:eastAsia="Calibri"/>
          <w:color w:val="auto"/>
          <w:lang w:eastAsia="en-US"/>
        </w:rPr>
        <w:t>M</w:t>
      </w:r>
      <w:r w:rsidRPr="00F70E2F">
        <w:rPr>
          <w:rFonts w:eastAsia="Calibri"/>
          <w:color w:val="auto"/>
          <w:lang w:eastAsia="en-US"/>
        </w:rPr>
        <w:t xml:space="preserve">anager prepares </w:t>
      </w:r>
      <w:r>
        <w:rPr>
          <w:rFonts w:eastAsia="Calibri"/>
          <w:color w:val="auto"/>
          <w:lang w:eastAsia="en-US"/>
        </w:rPr>
        <w:t>clinical governance reporting</w:t>
      </w:r>
      <w:r w:rsidRPr="00F70E2F">
        <w:rPr>
          <w:rFonts w:eastAsia="Calibri"/>
          <w:color w:val="auto"/>
          <w:lang w:eastAsia="en-US"/>
        </w:rPr>
        <w:t xml:space="preserve"> for both the organisation and th</w:t>
      </w:r>
      <w:r>
        <w:rPr>
          <w:rFonts w:eastAsia="Calibri"/>
          <w:color w:val="auto"/>
          <w:lang w:eastAsia="en-US"/>
        </w:rPr>
        <w:t>e</w:t>
      </w:r>
      <w:r w:rsidRPr="00F70E2F">
        <w:rPr>
          <w:rFonts w:eastAsia="Calibri"/>
          <w:color w:val="auto"/>
          <w:lang w:eastAsia="en-US"/>
        </w:rPr>
        <w:t xml:space="preserve"> service to be review</w:t>
      </w:r>
      <w:r>
        <w:rPr>
          <w:rFonts w:eastAsia="Calibri"/>
          <w:color w:val="auto"/>
          <w:lang w:eastAsia="en-US"/>
        </w:rPr>
        <w:t>ed</w:t>
      </w:r>
      <w:r w:rsidRPr="00F70E2F">
        <w:rPr>
          <w:rFonts w:eastAsia="Calibri"/>
          <w:color w:val="auto"/>
          <w:lang w:eastAsia="en-US"/>
        </w:rPr>
        <w:t xml:space="preserve"> at</w:t>
      </w:r>
      <w:r w:rsidRPr="008E4826">
        <w:rPr>
          <w:rFonts w:eastAsia="Calibri"/>
          <w:color w:val="auto"/>
          <w:lang w:eastAsia="en-US"/>
        </w:rPr>
        <w:t xml:space="preserve"> each </w:t>
      </w:r>
      <w:r w:rsidR="00DD5CC7">
        <w:rPr>
          <w:rFonts w:eastAsia="Calibri"/>
          <w:color w:val="auto"/>
          <w:lang w:eastAsia="en-US"/>
        </w:rPr>
        <w:t>B</w:t>
      </w:r>
      <w:r w:rsidRPr="008E4826">
        <w:rPr>
          <w:rFonts w:eastAsia="Calibri"/>
          <w:color w:val="auto"/>
          <w:lang w:eastAsia="en-US"/>
        </w:rPr>
        <w:t>oard meeting. Th</w:t>
      </w:r>
      <w:r>
        <w:rPr>
          <w:rFonts w:eastAsia="Calibri"/>
          <w:color w:val="auto"/>
          <w:lang w:eastAsia="en-US"/>
        </w:rPr>
        <w:t>e reporting</w:t>
      </w:r>
      <w:r w:rsidRPr="008E4826">
        <w:rPr>
          <w:rFonts w:eastAsia="Calibri"/>
          <w:color w:val="auto"/>
          <w:lang w:eastAsia="en-US"/>
        </w:rPr>
        <w:t xml:space="preserve"> provides data on key clinical indicators including falls</w:t>
      </w:r>
      <w:r>
        <w:rPr>
          <w:rFonts w:eastAsia="Calibri"/>
          <w:color w:val="auto"/>
          <w:lang w:eastAsia="en-US"/>
        </w:rPr>
        <w:t>,</w:t>
      </w:r>
      <w:r w:rsidRPr="008E4826">
        <w:rPr>
          <w:rFonts w:eastAsia="Calibri"/>
          <w:color w:val="auto"/>
          <w:lang w:eastAsia="en-US"/>
        </w:rPr>
        <w:t xml:space="preserve"> psychotropic medication use</w:t>
      </w:r>
      <w:r>
        <w:rPr>
          <w:rFonts w:eastAsia="Calibri"/>
          <w:color w:val="auto"/>
          <w:lang w:eastAsia="en-US"/>
        </w:rPr>
        <w:t>,</w:t>
      </w:r>
      <w:r w:rsidRPr="008E4826">
        <w:rPr>
          <w:rFonts w:eastAsia="Calibri"/>
          <w:color w:val="auto"/>
          <w:lang w:eastAsia="en-US"/>
        </w:rPr>
        <w:t xml:space="preserve"> the number of </w:t>
      </w:r>
      <w:r>
        <w:rPr>
          <w:rFonts w:eastAsia="Calibri"/>
          <w:color w:val="auto"/>
          <w:lang w:eastAsia="en-US"/>
        </w:rPr>
        <w:t>mandatory</w:t>
      </w:r>
      <w:r w:rsidRPr="008E4826">
        <w:rPr>
          <w:rFonts w:eastAsia="Calibri"/>
          <w:color w:val="auto"/>
          <w:lang w:eastAsia="en-US"/>
        </w:rPr>
        <w:t xml:space="preserve"> reports</w:t>
      </w:r>
      <w:r>
        <w:rPr>
          <w:rFonts w:eastAsia="Calibri"/>
          <w:color w:val="auto"/>
          <w:lang w:eastAsia="en-US"/>
        </w:rPr>
        <w:t xml:space="preserve"> made,</w:t>
      </w:r>
      <w:r w:rsidRPr="008E4826">
        <w:rPr>
          <w:rFonts w:eastAsia="Calibri"/>
          <w:color w:val="auto"/>
          <w:lang w:eastAsia="en-US"/>
        </w:rPr>
        <w:t xml:space="preserve"> infections and complaints. The Assessment Team</w:t>
      </w:r>
      <w:r>
        <w:rPr>
          <w:rFonts w:eastAsia="Calibri"/>
          <w:color w:val="auto"/>
          <w:lang w:eastAsia="en-US"/>
        </w:rPr>
        <w:t xml:space="preserve"> reviewed this reporting and</w:t>
      </w:r>
      <w:r w:rsidRPr="008E4826">
        <w:rPr>
          <w:rFonts w:eastAsia="Calibri"/>
          <w:color w:val="auto"/>
          <w:lang w:eastAsia="en-US"/>
        </w:rPr>
        <w:t xml:space="preserve"> noted</w:t>
      </w:r>
      <w:r>
        <w:rPr>
          <w:rFonts w:eastAsia="Calibri"/>
          <w:color w:val="auto"/>
          <w:lang w:eastAsia="en-US"/>
        </w:rPr>
        <w:t xml:space="preserve"> that no</w:t>
      </w:r>
      <w:r w:rsidRPr="008E4826">
        <w:rPr>
          <w:rFonts w:eastAsia="Calibri"/>
          <w:color w:val="auto"/>
          <w:lang w:eastAsia="en-US"/>
        </w:rPr>
        <w:t xml:space="preserve"> detail</w:t>
      </w:r>
      <w:r>
        <w:rPr>
          <w:rFonts w:eastAsia="Calibri"/>
          <w:color w:val="auto"/>
          <w:lang w:eastAsia="en-US"/>
        </w:rPr>
        <w:t xml:space="preserve"> is provided to inform meaningful analysis of the information.</w:t>
      </w:r>
      <w:r w:rsidRPr="008E4826">
        <w:rPr>
          <w:rFonts w:eastAsia="Calibri"/>
          <w:color w:val="auto"/>
          <w:lang w:eastAsia="en-US"/>
        </w:rPr>
        <w:t xml:space="preserve"> </w:t>
      </w:r>
      <w:r>
        <w:rPr>
          <w:rFonts w:eastAsia="Calibri"/>
          <w:color w:val="auto"/>
          <w:lang w:eastAsia="en-US"/>
        </w:rPr>
        <w:t>In addition, t</w:t>
      </w:r>
      <w:r w:rsidRPr="008E4826">
        <w:rPr>
          <w:rFonts w:eastAsia="Calibri"/>
          <w:color w:val="auto"/>
          <w:lang w:eastAsia="en-US"/>
        </w:rPr>
        <w:t xml:space="preserve">he </w:t>
      </w:r>
      <w:r>
        <w:rPr>
          <w:rFonts w:eastAsia="Calibri"/>
          <w:color w:val="auto"/>
          <w:lang w:eastAsia="en-US"/>
        </w:rPr>
        <w:t xml:space="preserve">service’s </w:t>
      </w:r>
      <w:r w:rsidRPr="008E4826">
        <w:rPr>
          <w:rFonts w:eastAsia="Calibri"/>
          <w:color w:val="auto"/>
          <w:lang w:eastAsia="en-US"/>
        </w:rPr>
        <w:t xml:space="preserve">continuous improvement plan did not identify areas for improvement for most of the clinical indicators that </w:t>
      </w:r>
      <w:r>
        <w:rPr>
          <w:rFonts w:eastAsia="Calibri"/>
          <w:color w:val="auto"/>
          <w:lang w:eastAsia="en-US"/>
        </w:rPr>
        <w:t>were</w:t>
      </w:r>
      <w:r w:rsidRPr="008E4826">
        <w:rPr>
          <w:rFonts w:eastAsia="Calibri"/>
          <w:color w:val="auto"/>
          <w:lang w:eastAsia="en-US"/>
        </w:rPr>
        <w:t xml:space="preserve"> identified as being </w:t>
      </w:r>
      <w:r>
        <w:rPr>
          <w:rFonts w:eastAsia="Calibri"/>
          <w:color w:val="auto"/>
          <w:lang w:eastAsia="en-US"/>
        </w:rPr>
        <w:t>outside</w:t>
      </w:r>
      <w:r w:rsidRPr="008E4826">
        <w:rPr>
          <w:rFonts w:eastAsia="Calibri"/>
          <w:color w:val="auto"/>
          <w:lang w:eastAsia="en-US"/>
        </w:rPr>
        <w:t xml:space="preserve"> the organisation</w:t>
      </w:r>
      <w:r>
        <w:rPr>
          <w:rFonts w:eastAsia="Calibri"/>
          <w:color w:val="auto"/>
          <w:lang w:eastAsia="en-US"/>
        </w:rPr>
        <w:t>’</w:t>
      </w:r>
      <w:r w:rsidRPr="008E4826">
        <w:rPr>
          <w:rFonts w:eastAsia="Calibri"/>
          <w:color w:val="auto"/>
          <w:lang w:eastAsia="en-US"/>
        </w:rPr>
        <w:t>s identified benchmark</w:t>
      </w:r>
      <w:r>
        <w:rPr>
          <w:rFonts w:eastAsia="Calibri"/>
          <w:color w:val="auto"/>
          <w:lang w:eastAsia="en-US"/>
        </w:rPr>
        <w:t>s</w:t>
      </w:r>
      <w:r w:rsidRPr="008E4826">
        <w:rPr>
          <w:rFonts w:eastAsia="Calibri"/>
          <w:color w:val="auto"/>
          <w:lang w:eastAsia="en-US"/>
        </w:rPr>
        <w:t>.</w:t>
      </w:r>
    </w:p>
    <w:p w14:paraId="5FF6578C" w14:textId="4E7A2F25" w:rsidR="00EA0DD9" w:rsidRDefault="00EA0DD9" w:rsidP="00EA0DD9">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 xml:space="preserve">details planned actions including reviewing clinical data reporting provided to the </w:t>
      </w:r>
      <w:r w:rsidR="00DD5CC7">
        <w:rPr>
          <w:rFonts w:eastAsia="Calibri"/>
          <w:color w:val="auto"/>
          <w:lang w:eastAsia="en-US"/>
        </w:rPr>
        <w:t>B</w:t>
      </w:r>
      <w:r>
        <w:rPr>
          <w:rFonts w:eastAsia="Calibri"/>
          <w:color w:val="auto"/>
          <w:lang w:eastAsia="en-US"/>
        </w:rPr>
        <w:t>oard</w:t>
      </w:r>
      <w:r w:rsidR="00BE6ECC">
        <w:rPr>
          <w:rFonts w:eastAsia="Calibri"/>
          <w:color w:val="auto"/>
          <w:lang w:eastAsia="en-US"/>
        </w:rPr>
        <w:t>.</w:t>
      </w:r>
      <w:r w:rsidRPr="00431DAD">
        <w:rPr>
          <w:rFonts w:eastAsia="Calibri"/>
          <w:color w:val="auto"/>
          <w:lang w:eastAsia="en-US"/>
        </w:rPr>
        <w:t xml:space="preserve"> </w:t>
      </w:r>
    </w:p>
    <w:p w14:paraId="0889771F" w14:textId="04E8762B" w:rsidR="00EA0DD9" w:rsidRPr="00182755" w:rsidRDefault="00EA0DD9" w:rsidP="00EA0DD9">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the organis</w:t>
      </w:r>
      <w:r w:rsidR="00BE6ECC">
        <w:rPr>
          <w:rFonts w:eastAsia="Calibri"/>
          <w:color w:val="auto"/>
          <w:lang w:eastAsia="en-US"/>
        </w:rPr>
        <w:t>ation’s</w:t>
      </w:r>
      <w:r>
        <w:rPr>
          <w:rFonts w:eastAsia="Calibri"/>
          <w:color w:val="auto"/>
          <w:lang w:eastAsia="en-US"/>
        </w:rPr>
        <w:t xml:space="preserve"> governing body promotes a culture of </w:t>
      </w:r>
      <w:r>
        <w:rPr>
          <w:rFonts w:eastAsia="Calibri"/>
          <w:color w:val="auto"/>
          <w:lang w:eastAsia="en-US"/>
        </w:rPr>
        <w:lastRenderedPageBreak/>
        <w:t xml:space="preserve">safe and quality care.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Pr>
          <w:rFonts w:eastAsia="Calibri"/>
          <w:color w:val="auto"/>
          <w:lang w:eastAsia="en-US"/>
        </w:rPr>
        <w:t>.</w:t>
      </w:r>
    </w:p>
    <w:p w14:paraId="6503A4C4" w14:textId="682A588E" w:rsidR="00DD64C0" w:rsidRPr="00506F7F" w:rsidRDefault="001C58C5" w:rsidP="00DD64C0">
      <w:pPr>
        <w:pStyle w:val="Heading3"/>
      </w:pPr>
      <w:r w:rsidRPr="00506F7F">
        <w:t>Requirement 8(3)(c)</w:t>
      </w:r>
      <w:r>
        <w:tab/>
        <w:t>Non-compliant</w:t>
      </w:r>
    </w:p>
    <w:p w14:paraId="6503A4C5" w14:textId="77777777" w:rsidR="00DD64C0" w:rsidRPr="008D114F" w:rsidRDefault="001C58C5" w:rsidP="00DD64C0">
      <w:pPr>
        <w:rPr>
          <w:i/>
        </w:rPr>
      </w:pPr>
      <w:r w:rsidRPr="008D114F">
        <w:rPr>
          <w:i/>
        </w:rPr>
        <w:t>Effective organisation wide governance systems relating to the following:</w:t>
      </w:r>
    </w:p>
    <w:p w14:paraId="6503A4C6"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information management;</w:t>
      </w:r>
    </w:p>
    <w:p w14:paraId="6503A4C7"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continuous improvement;</w:t>
      </w:r>
    </w:p>
    <w:p w14:paraId="6503A4C8"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financial governance;</w:t>
      </w:r>
    </w:p>
    <w:p w14:paraId="6503A4C9"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03A4CA"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regulatory compliance;</w:t>
      </w:r>
    </w:p>
    <w:p w14:paraId="6503A4CB" w14:textId="77777777" w:rsidR="00DD64C0" w:rsidRPr="008D114F" w:rsidRDefault="001C58C5" w:rsidP="00A01D76">
      <w:pPr>
        <w:numPr>
          <w:ilvl w:val="0"/>
          <w:numId w:val="18"/>
        </w:numPr>
        <w:tabs>
          <w:tab w:val="right" w:pos="9026"/>
        </w:tabs>
        <w:spacing w:before="0" w:after="0"/>
        <w:ind w:left="567" w:hanging="425"/>
        <w:outlineLvl w:val="4"/>
        <w:rPr>
          <w:i/>
        </w:rPr>
      </w:pPr>
      <w:r w:rsidRPr="008D114F">
        <w:rPr>
          <w:i/>
        </w:rPr>
        <w:t>feedback and complaints.</w:t>
      </w:r>
    </w:p>
    <w:p w14:paraId="675088BE" w14:textId="04D4CAC3" w:rsidR="00D30A2E" w:rsidRDefault="009776C9" w:rsidP="00D30A2E">
      <w:pPr>
        <w:rPr>
          <w:rFonts w:eastAsia="Calibri"/>
          <w:color w:val="auto"/>
          <w:lang w:eastAsia="en-US"/>
        </w:rPr>
      </w:pPr>
      <w:r w:rsidRPr="00D30A2E">
        <w:rPr>
          <w:rFonts w:eastAsia="Calibri"/>
          <w:color w:val="auto"/>
          <w:lang w:eastAsia="en-US"/>
        </w:rPr>
        <w:t>T</w:t>
      </w:r>
      <w:r w:rsidR="001C58C5" w:rsidRPr="00D30A2E">
        <w:rPr>
          <w:rFonts w:eastAsia="Calibri"/>
          <w:color w:val="auto"/>
          <w:lang w:eastAsia="en-US"/>
        </w:rPr>
        <w:t>he Assessment Team</w:t>
      </w:r>
      <w:r w:rsidR="00D30A2E" w:rsidRPr="00D30A2E">
        <w:rPr>
          <w:rFonts w:eastAsia="Calibri"/>
          <w:color w:val="auto"/>
          <w:lang w:eastAsia="en-US"/>
        </w:rPr>
        <w:t xml:space="preserve"> found</w:t>
      </w:r>
      <w:r w:rsidR="001C58C5" w:rsidRPr="00D30A2E">
        <w:rPr>
          <w:rFonts w:eastAsia="Calibri"/>
          <w:color w:val="auto"/>
          <w:lang w:eastAsia="en-US"/>
        </w:rPr>
        <w:t xml:space="preserve"> </w:t>
      </w:r>
      <w:r w:rsidR="00D30A2E">
        <w:rPr>
          <w:rFonts w:eastAsia="Calibri"/>
          <w:color w:val="auto"/>
          <w:lang w:eastAsia="en-US"/>
        </w:rPr>
        <w:t>t</w:t>
      </w:r>
      <w:r w:rsidR="00D30A2E" w:rsidRPr="008E4826">
        <w:rPr>
          <w:rFonts w:eastAsia="Calibri"/>
          <w:color w:val="auto"/>
          <w:lang w:eastAsia="en-US"/>
        </w:rPr>
        <w:t xml:space="preserve">he service was unable to demonstrate effective systems and processes </w:t>
      </w:r>
      <w:r w:rsidR="00D30A2E">
        <w:rPr>
          <w:rFonts w:eastAsia="Calibri"/>
          <w:color w:val="auto"/>
          <w:lang w:eastAsia="en-US"/>
        </w:rPr>
        <w:t xml:space="preserve">are </w:t>
      </w:r>
      <w:r w:rsidR="00D30A2E" w:rsidRPr="008E4826">
        <w:rPr>
          <w:rFonts w:eastAsia="Calibri"/>
          <w:color w:val="auto"/>
          <w:lang w:eastAsia="en-US"/>
        </w:rPr>
        <w:t>in place in relation to feedback, complaints</w:t>
      </w:r>
      <w:r w:rsidR="00D30A2E">
        <w:rPr>
          <w:rFonts w:eastAsia="Calibri"/>
          <w:color w:val="auto"/>
          <w:lang w:eastAsia="en-US"/>
        </w:rPr>
        <w:t>,</w:t>
      </w:r>
      <w:r w:rsidR="00D30A2E" w:rsidRPr="008E4826">
        <w:rPr>
          <w:rFonts w:eastAsia="Calibri"/>
          <w:color w:val="auto"/>
          <w:lang w:eastAsia="en-US"/>
        </w:rPr>
        <w:t xml:space="preserve"> continuous improvement</w:t>
      </w:r>
      <w:r w:rsidR="00D30A2E">
        <w:rPr>
          <w:rFonts w:eastAsia="Calibri"/>
          <w:color w:val="auto"/>
          <w:lang w:eastAsia="en-US"/>
        </w:rPr>
        <w:t>, workforce management and</w:t>
      </w:r>
      <w:r w:rsidR="00D30A2E" w:rsidRPr="008E4826">
        <w:rPr>
          <w:rFonts w:eastAsia="Calibri"/>
          <w:color w:val="auto"/>
          <w:lang w:eastAsia="en-US"/>
        </w:rPr>
        <w:t xml:space="preserve"> </w:t>
      </w:r>
      <w:r w:rsidR="00BE6ECC">
        <w:rPr>
          <w:rFonts w:eastAsia="Calibri"/>
          <w:color w:val="auto"/>
          <w:lang w:eastAsia="en-US"/>
        </w:rPr>
        <w:t xml:space="preserve">information </w:t>
      </w:r>
      <w:r w:rsidR="00D30A2E" w:rsidRPr="008E4826">
        <w:rPr>
          <w:rFonts w:eastAsia="Calibri"/>
          <w:color w:val="auto"/>
          <w:lang w:eastAsia="en-US"/>
        </w:rPr>
        <w:t>manag</w:t>
      </w:r>
      <w:r w:rsidR="00BE6ECC">
        <w:rPr>
          <w:rFonts w:eastAsia="Calibri"/>
          <w:color w:val="auto"/>
          <w:lang w:eastAsia="en-US"/>
        </w:rPr>
        <w:t>ement</w:t>
      </w:r>
      <w:r w:rsidR="00D30A2E" w:rsidRPr="008E4826">
        <w:rPr>
          <w:rFonts w:eastAsia="Calibri"/>
          <w:color w:val="auto"/>
          <w:lang w:eastAsia="en-US"/>
        </w:rPr>
        <w:t xml:space="preserve">. </w:t>
      </w:r>
      <w:r w:rsidR="00D30A2E">
        <w:rPr>
          <w:rFonts w:eastAsia="Calibri"/>
          <w:color w:val="auto"/>
          <w:lang w:eastAsia="en-US"/>
        </w:rPr>
        <w:t>A</w:t>
      </w:r>
      <w:r w:rsidR="00D30A2E" w:rsidRPr="008E4826">
        <w:rPr>
          <w:rFonts w:eastAsia="Calibri"/>
          <w:color w:val="auto"/>
          <w:lang w:eastAsia="en-US"/>
        </w:rPr>
        <w:t>lthough current regulatory changes ha</w:t>
      </w:r>
      <w:r w:rsidR="00D30A2E">
        <w:rPr>
          <w:rFonts w:eastAsia="Calibri"/>
          <w:color w:val="auto"/>
          <w:lang w:eastAsia="en-US"/>
        </w:rPr>
        <w:t>ve</w:t>
      </w:r>
      <w:r w:rsidR="00D30A2E" w:rsidRPr="008E4826">
        <w:rPr>
          <w:rFonts w:eastAsia="Calibri"/>
          <w:color w:val="auto"/>
          <w:lang w:eastAsia="en-US"/>
        </w:rPr>
        <w:t xml:space="preserve"> been identified and communicated they were not </w:t>
      </w:r>
      <w:r w:rsidR="00D30A2E">
        <w:rPr>
          <w:rFonts w:eastAsia="Calibri"/>
          <w:color w:val="auto"/>
          <w:lang w:eastAsia="en-US"/>
        </w:rPr>
        <w:t xml:space="preserve">always consistently </w:t>
      </w:r>
      <w:r w:rsidR="00D30A2E" w:rsidRPr="008E4826">
        <w:rPr>
          <w:rFonts w:eastAsia="Calibri"/>
          <w:color w:val="auto"/>
          <w:lang w:eastAsia="en-US"/>
        </w:rPr>
        <w:t xml:space="preserve">practiced by staff. </w:t>
      </w:r>
    </w:p>
    <w:p w14:paraId="415FD120" w14:textId="2E630DBE" w:rsidR="00D30A2E" w:rsidRPr="008E4826" w:rsidRDefault="00D30A2E" w:rsidP="00D30A2E">
      <w:pPr>
        <w:rPr>
          <w:rFonts w:eastAsia="Calibri"/>
          <w:color w:val="auto"/>
          <w:lang w:eastAsia="en-US"/>
        </w:rPr>
      </w:pPr>
      <w:r>
        <w:rPr>
          <w:rFonts w:eastAsia="Calibri"/>
          <w:color w:val="auto"/>
          <w:lang w:eastAsia="en-US"/>
        </w:rPr>
        <w:t xml:space="preserve">The Assessment Team noticed issues </w:t>
      </w:r>
      <w:r w:rsidRPr="008E4826">
        <w:rPr>
          <w:rFonts w:eastAsia="Calibri"/>
          <w:color w:val="auto"/>
          <w:lang w:eastAsia="en-US"/>
        </w:rPr>
        <w:t>in the management of information related to care delivery, with gaps identified in how consumer information is communicated within the service and with representatives and others involved in providing care</w:t>
      </w:r>
      <w:r>
        <w:rPr>
          <w:rFonts w:eastAsia="Calibri"/>
          <w:color w:val="auto"/>
          <w:lang w:eastAsia="en-US"/>
        </w:rPr>
        <w:t xml:space="preserve">. </w:t>
      </w:r>
      <w:r w:rsidRPr="008E4826">
        <w:rPr>
          <w:rFonts w:eastAsia="Calibri"/>
          <w:color w:val="auto"/>
          <w:lang w:eastAsia="en-US"/>
        </w:rPr>
        <w:t xml:space="preserve">In relation to restrictive practice, management had not recognised consumers </w:t>
      </w:r>
      <w:r w:rsidR="009C1B51">
        <w:rPr>
          <w:rFonts w:eastAsia="Calibri"/>
          <w:color w:val="auto"/>
          <w:lang w:eastAsia="en-US"/>
        </w:rPr>
        <w:t>subject to</w:t>
      </w:r>
      <w:r w:rsidRPr="008E4826">
        <w:rPr>
          <w:rFonts w:eastAsia="Calibri"/>
          <w:color w:val="auto"/>
          <w:lang w:eastAsia="en-US"/>
        </w:rPr>
        <w:t xml:space="preserve"> chemical restraint and staff practices did not demonstrate an understanding of </w:t>
      </w:r>
      <w:r w:rsidR="009C1B51">
        <w:rPr>
          <w:rFonts w:eastAsia="Calibri"/>
          <w:color w:val="auto"/>
          <w:lang w:eastAsia="en-US"/>
        </w:rPr>
        <w:t>relevant</w:t>
      </w:r>
      <w:r w:rsidRPr="008E4826">
        <w:rPr>
          <w:rFonts w:eastAsia="Calibri"/>
          <w:color w:val="auto"/>
          <w:lang w:eastAsia="en-US"/>
        </w:rPr>
        <w:t xml:space="preserve"> legislation.</w:t>
      </w:r>
      <w:r w:rsidR="009C1B51">
        <w:rPr>
          <w:rFonts w:eastAsia="Calibri"/>
          <w:color w:val="auto"/>
          <w:lang w:eastAsia="en-US"/>
        </w:rPr>
        <w:t xml:space="preserve"> </w:t>
      </w:r>
      <w:r w:rsidR="009C1B51" w:rsidRPr="008E4826">
        <w:rPr>
          <w:rFonts w:eastAsia="Calibri"/>
          <w:color w:val="auto"/>
          <w:lang w:eastAsia="en-US"/>
        </w:rPr>
        <w:t>Continuous improvements that were identified and documented were not always followed through and/or reviewed for effectiveness.</w:t>
      </w:r>
      <w:r w:rsidR="009C1B51">
        <w:rPr>
          <w:rFonts w:eastAsia="Calibri"/>
          <w:color w:val="auto"/>
          <w:lang w:eastAsia="en-US"/>
        </w:rPr>
        <w:t xml:space="preserve"> </w:t>
      </w:r>
      <w:r w:rsidRPr="008E4826">
        <w:rPr>
          <w:rFonts w:eastAsia="Calibri"/>
          <w:color w:val="auto"/>
          <w:lang w:eastAsia="en-US"/>
        </w:rPr>
        <w:t xml:space="preserve"> </w:t>
      </w:r>
    </w:p>
    <w:p w14:paraId="2F5C2FE5" w14:textId="1C4226D5" w:rsidR="009C1B51" w:rsidRDefault="009C1B51" w:rsidP="009C1B51">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details planned actions including monthly trend analysis and reviewing policies and procedures related to continuous improvement</w:t>
      </w:r>
      <w:r w:rsidRPr="00431DAD">
        <w:rPr>
          <w:rFonts w:eastAsia="Calibri"/>
          <w:color w:val="auto"/>
          <w:lang w:eastAsia="en-US"/>
        </w:rPr>
        <w:t xml:space="preserve"> </w:t>
      </w:r>
    </w:p>
    <w:p w14:paraId="7EA631AA" w14:textId="72733D4E" w:rsidR="009C1B51" w:rsidRPr="00182755" w:rsidRDefault="009C1B51" w:rsidP="009C1B51">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effective organisation-wide governance systems in a number of areas including but not limited to consumer care information management and continuous improvement.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Pr>
          <w:rFonts w:eastAsia="Calibri"/>
          <w:color w:val="auto"/>
          <w:lang w:eastAsia="en-US"/>
        </w:rPr>
        <w:t>.</w:t>
      </w:r>
    </w:p>
    <w:p w14:paraId="46C958AA" w14:textId="468A4402" w:rsidR="00D30A2E" w:rsidRPr="00D30A2E" w:rsidRDefault="00D30A2E" w:rsidP="00D30A2E">
      <w:pPr>
        <w:rPr>
          <w:rFonts w:eastAsia="Calibri"/>
          <w:color w:val="auto"/>
          <w:lang w:eastAsia="en-US"/>
        </w:rPr>
      </w:pPr>
    </w:p>
    <w:p w14:paraId="6503A4CC" w14:textId="00AB9736" w:rsidR="00DD64C0" w:rsidRPr="00506F7F" w:rsidRDefault="00DD64C0" w:rsidP="00DD64C0">
      <w:pPr>
        <w:rPr>
          <w:color w:val="0000FF"/>
        </w:rPr>
      </w:pPr>
    </w:p>
    <w:p w14:paraId="6503A4CD" w14:textId="3B942CD5" w:rsidR="00DD64C0" w:rsidRPr="00506F7F" w:rsidRDefault="001C58C5" w:rsidP="00DD64C0">
      <w:pPr>
        <w:pStyle w:val="Heading3"/>
      </w:pPr>
      <w:r w:rsidRPr="00506F7F">
        <w:lastRenderedPageBreak/>
        <w:t>Requirement 8(3)(d)</w:t>
      </w:r>
      <w:r>
        <w:tab/>
        <w:t>Non-compliant</w:t>
      </w:r>
    </w:p>
    <w:p w14:paraId="6503A4CE" w14:textId="77777777" w:rsidR="00DD64C0" w:rsidRPr="008D114F" w:rsidRDefault="001C58C5" w:rsidP="00DD64C0">
      <w:pPr>
        <w:rPr>
          <w:i/>
        </w:rPr>
      </w:pPr>
      <w:r w:rsidRPr="008D114F">
        <w:rPr>
          <w:i/>
        </w:rPr>
        <w:t>Effective risk management systems and practices, including but not limited to the following:</w:t>
      </w:r>
    </w:p>
    <w:p w14:paraId="6503A4CF" w14:textId="77777777" w:rsidR="00DD64C0" w:rsidRPr="008D114F" w:rsidRDefault="001C58C5" w:rsidP="00A01D7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503A4D0" w14:textId="77777777" w:rsidR="00DD64C0" w:rsidRPr="008D114F" w:rsidRDefault="001C58C5" w:rsidP="00A01D7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503A4D1" w14:textId="77777777" w:rsidR="00DD64C0" w:rsidRDefault="001C58C5" w:rsidP="00A01D76">
      <w:pPr>
        <w:numPr>
          <w:ilvl w:val="0"/>
          <w:numId w:val="19"/>
        </w:numPr>
        <w:tabs>
          <w:tab w:val="right" w:pos="9026"/>
        </w:tabs>
        <w:spacing w:before="0" w:after="0"/>
        <w:ind w:left="567" w:hanging="425"/>
        <w:outlineLvl w:val="4"/>
        <w:rPr>
          <w:i/>
        </w:rPr>
      </w:pPr>
      <w:r w:rsidRPr="008D114F">
        <w:rPr>
          <w:i/>
        </w:rPr>
        <w:t>supporting consumers to live the best life they can</w:t>
      </w:r>
    </w:p>
    <w:p w14:paraId="6503A4D2" w14:textId="77777777" w:rsidR="00DD64C0" w:rsidRPr="008D114F" w:rsidRDefault="001C58C5" w:rsidP="00A01D7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0E8565" w14:textId="52047F59" w:rsidR="00417F4E" w:rsidRPr="008E4826" w:rsidRDefault="00645A4D" w:rsidP="00417F4E">
      <w:pPr>
        <w:rPr>
          <w:rFonts w:eastAsiaTheme="minorHAnsi"/>
        </w:rPr>
      </w:pPr>
      <w:r w:rsidRPr="00417F4E">
        <w:rPr>
          <w:color w:val="auto"/>
        </w:rPr>
        <w:t>T</w:t>
      </w:r>
      <w:r w:rsidR="001C58C5" w:rsidRPr="00417F4E">
        <w:rPr>
          <w:color w:val="auto"/>
        </w:rPr>
        <w:t>he Assessment Team</w:t>
      </w:r>
      <w:r w:rsidRPr="00417F4E">
        <w:rPr>
          <w:color w:val="auto"/>
        </w:rPr>
        <w:t xml:space="preserve"> found that while the service has partial risk management systems in place, the service did not demonstrate </w:t>
      </w:r>
      <w:r w:rsidRPr="008E4826">
        <w:rPr>
          <w:rFonts w:eastAsia="Calibri"/>
          <w:color w:val="auto"/>
          <w:lang w:eastAsia="en-US"/>
        </w:rPr>
        <w:t xml:space="preserve">how it effectively manages high impact or high prevalence risks associated with the care of consumers, </w:t>
      </w:r>
      <w:r>
        <w:rPr>
          <w:rFonts w:eastAsia="Calibri"/>
          <w:color w:val="auto"/>
          <w:lang w:eastAsia="en-US"/>
        </w:rPr>
        <w:t>or</w:t>
      </w:r>
      <w:r w:rsidRPr="008E4826">
        <w:rPr>
          <w:rFonts w:eastAsia="Calibri"/>
          <w:color w:val="auto"/>
          <w:lang w:eastAsia="en-US"/>
        </w:rPr>
        <w:t xml:space="preserve"> how incidents are managed and prevented. The service did not demonstrate how it recognises and responds to abuse and neglect</w:t>
      </w:r>
      <w:r w:rsidR="00417F4E">
        <w:rPr>
          <w:rFonts w:eastAsia="Calibri"/>
          <w:color w:val="auto"/>
          <w:lang w:eastAsia="en-US"/>
        </w:rPr>
        <w:t xml:space="preserve">, nor </w:t>
      </w:r>
      <w:r w:rsidRPr="008E4826">
        <w:rPr>
          <w:rFonts w:eastAsia="Calibri"/>
          <w:color w:val="auto"/>
          <w:lang w:eastAsia="en-US"/>
        </w:rPr>
        <w:t xml:space="preserve">how it supports consumers to live </w:t>
      </w:r>
      <w:r w:rsidR="00BE6ECC">
        <w:rPr>
          <w:rFonts w:eastAsia="Calibri"/>
          <w:color w:val="auto"/>
          <w:lang w:eastAsia="en-US"/>
        </w:rPr>
        <w:t>their best lives</w:t>
      </w:r>
      <w:r w:rsidRPr="008E4826">
        <w:rPr>
          <w:rFonts w:eastAsia="Calibri"/>
          <w:color w:val="auto"/>
          <w:lang w:eastAsia="en-US"/>
        </w:rPr>
        <w:t>.</w:t>
      </w:r>
      <w:r w:rsidR="00417F4E">
        <w:rPr>
          <w:rFonts w:eastAsia="Calibri"/>
          <w:color w:val="auto"/>
          <w:lang w:eastAsia="en-US"/>
        </w:rPr>
        <w:t xml:space="preserve"> While</w:t>
      </w:r>
      <w:r w:rsidR="00417F4E" w:rsidRPr="008E4826">
        <w:rPr>
          <w:rFonts w:eastAsiaTheme="minorHAnsi"/>
          <w:iCs/>
          <w:color w:val="auto"/>
          <w:szCs w:val="22"/>
          <w:lang w:eastAsia="en-US"/>
        </w:rPr>
        <w:t xml:space="preserve"> </w:t>
      </w:r>
      <w:r w:rsidR="00BE6ECC">
        <w:rPr>
          <w:rFonts w:eastAsiaTheme="minorHAnsi"/>
          <w:iCs/>
          <w:color w:val="auto"/>
          <w:szCs w:val="22"/>
          <w:lang w:eastAsia="en-US"/>
        </w:rPr>
        <w:t>the service has</w:t>
      </w:r>
      <w:r w:rsidR="00417F4E" w:rsidRPr="008E4826">
        <w:rPr>
          <w:rFonts w:eastAsiaTheme="minorHAnsi"/>
          <w:iCs/>
          <w:color w:val="auto"/>
          <w:szCs w:val="22"/>
          <w:lang w:eastAsia="en-US"/>
        </w:rPr>
        <w:t xml:space="preserve"> </w:t>
      </w:r>
      <w:r w:rsidR="00417F4E">
        <w:rPr>
          <w:rFonts w:eastAsiaTheme="minorHAnsi"/>
          <w:iCs/>
          <w:color w:val="auto"/>
          <w:szCs w:val="22"/>
          <w:lang w:eastAsia="en-US"/>
        </w:rPr>
        <w:t xml:space="preserve">an incident </w:t>
      </w:r>
      <w:r w:rsidR="00417F4E" w:rsidRPr="008E4826">
        <w:rPr>
          <w:rFonts w:eastAsiaTheme="minorHAnsi"/>
          <w:iCs/>
          <w:color w:val="auto"/>
          <w:szCs w:val="22"/>
          <w:lang w:eastAsia="en-US"/>
        </w:rPr>
        <w:t>register</w:t>
      </w:r>
      <w:r w:rsidR="00417F4E">
        <w:rPr>
          <w:rFonts w:eastAsiaTheme="minorHAnsi"/>
          <w:iCs/>
          <w:color w:val="auto"/>
          <w:szCs w:val="22"/>
          <w:lang w:eastAsia="en-US"/>
        </w:rPr>
        <w:t xml:space="preserve">, </w:t>
      </w:r>
      <w:r w:rsidR="00417F4E" w:rsidRPr="008E4826">
        <w:rPr>
          <w:rFonts w:eastAsiaTheme="minorHAnsi"/>
          <w:iCs/>
          <w:color w:val="auto"/>
          <w:szCs w:val="22"/>
          <w:lang w:eastAsia="en-US"/>
        </w:rPr>
        <w:t>it was incomplete and details of appropriate follow-up were not evident</w:t>
      </w:r>
      <w:r w:rsidR="00417F4E">
        <w:rPr>
          <w:rFonts w:eastAsiaTheme="minorHAnsi"/>
          <w:iCs/>
          <w:color w:val="auto"/>
          <w:szCs w:val="22"/>
          <w:lang w:eastAsia="en-US"/>
        </w:rPr>
        <w:t xml:space="preserve">. </w:t>
      </w:r>
      <w:r w:rsidR="00417F4E" w:rsidRPr="008E4826">
        <w:rPr>
          <w:rFonts w:eastAsiaTheme="minorHAnsi"/>
          <w:iCs/>
          <w:color w:val="auto"/>
          <w:szCs w:val="22"/>
          <w:lang w:eastAsia="en-US"/>
        </w:rPr>
        <w:t xml:space="preserve">The Assessment </w:t>
      </w:r>
      <w:r w:rsidR="00417F4E">
        <w:rPr>
          <w:rFonts w:eastAsiaTheme="minorHAnsi"/>
          <w:iCs/>
          <w:color w:val="auto"/>
          <w:szCs w:val="22"/>
          <w:lang w:eastAsia="en-US"/>
        </w:rPr>
        <w:t>T</w:t>
      </w:r>
      <w:r w:rsidR="00417F4E" w:rsidRPr="008E4826">
        <w:rPr>
          <w:rFonts w:eastAsiaTheme="minorHAnsi"/>
          <w:iCs/>
          <w:color w:val="auto"/>
          <w:szCs w:val="22"/>
          <w:lang w:eastAsia="en-US"/>
        </w:rPr>
        <w:t xml:space="preserve">eam noted that not all consumer incidents were </w:t>
      </w:r>
      <w:r w:rsidR="00417F4E">
        <w:rPr>
          <w:rFonts w:eastAsiaTheme="minorHAnsi"/>
          <w:iCs/>
          <w:color w:val="auto"/>
          <w:szCs w:val="22"/>
          <w:lang w:eastAsia="en-US"/>
        </w:rPr>
        <w:t>included</w:t>
      </w:r>
      <w:r w:rsidR="00417F4E" w:rsidRPr="008E4826">
        <w:rPr>
          <w:rFonts w:eastAsiaTheme="minorHAnsi"/>
          <w:iCs/>
          <w:color w:val="auto"/>
          <w:szCs w:val="22"/>
          <w:lang w:eastAsia="en-US"/>
        </w:rPr>
        <w:t xml:space="preserve"> on the incident management system</w:t>
      </w:r>
      <w:r w:rsidR="00417F4E">
        <w:rPr>
          <w:rFonts w:eastAsiaTheme="minorHAnsi"/>
          <w:iCs/>
          <w:color w:val="auto"/>
          <w:szCs w:val="22"/>
          <w:lang w:eastAsia="en-US"/>
        </w:rPr>
        <w:t>, and the r</w:t>
      </w:r>
      <w:r w:rsidR="00417F4E" w:rsidRPr="008E4826">
        <w:rPr>
          <w:rFonts w:eastAsiaTheme="minorHAnsi"/>
          <w:iCs/>
          <w:color w:val="auto"/>
          <w:szCs w:val="22"/>
          <w:lang w:eastAsia="en-US"/>
        </w:rPr>
        <w:t xml:space="preserve">eview of associated factors, identification of risks and implementation of minimisation strategies </w:t>
      </w:r>
      <w:r w:rsidR="00417F4E">
        <w:rPr>
          <w:rFonts w:eastAsiaTheme="minorHAnsi"/>
          <w:iCs/>
          <w:color w:val="auto"/>
          <w:szCs w:val="22"/>
          <w:lang w:eastAsia="en-US"/>
        </w:rPr>
        <w:t>w</w:t>
      </w:r>
      <w:r w:rsidR="00BE6ECC">
        <w:rPr>
          <w:rFonts w:eastAsiaTheme="minorHAnsi"/>
          <w:iCs/>
          <w:color w:val="auto"/>
          <w:szCs w:val="22"/>
          <w:lang w:eastAsia="en-US"/>
        </w:rPr>
        <w:t>ere</w:t>
      </w:r>
      <w:r w:rsidR="00417F4E" w:rsidRPr="008E4826">
        <w:rPr>
          <w:rFonts w:eastAsiaTheme="minorHAnsi"/>
          <w:iCs/>
          <w:color w:val="auto"/>
          <w:szCs w:val="22"/>
          <w:lang w:eastAsia="en-US"/>
        </w:rPr>
        <w:t xml:space="preserve"> not undertaken.</w:t>
      </w:r>
    </w:p>
    <w:p w14:paraId="6503A4D3" w14:textId="2B3D728A" w:rsidR="00DD64C0" w:rsidRDefault="00417F4E" w:rsidP="00DD64C0">
      <w:pPr>
        <w:rPr>
          <w:rFonts w:eastAsiaTheme="minorHAnsi"/>
          <w:iCs/>
          <w:color w:val="auto"/>
          <w:szCs w:val="22"/>
          <w:lang w:eastAsia="en-US"/>
        </w:rPr>
      </w:pPr>
      <w:r w:rsidRPr="008E4826">
        <w:rPr>
          <w:rFonts w:eastAsiaTheme="minorHAnsi"/>
          <w:iCs/>
          <w:color w:val="auto"/>
          <w:szCs w:val="22"/>
          <w:lang w:eastAsia="en-US"/>
        </w:rPr>
        <w:t xml:space="preserve">While staff described policies such as restraint and falls management and confirmed they had received training, </w:t>
      </w:r>
      <w:r>
        <w:rPr>
          <w:rFonts w:eastAsiaTheme="minorHAnsi"/>
          <w:iCs/>
          <w:color w:val="auto"/>
          <w:szCs w:val="22"/>
          <w:lang w:eastAsia="en-US"/>
        </w:rPr>
        <w:t>they</w:t>
      </w:r>
      <w:r w:rsidRPr="008E4826">
        <w:rPr>
          <w:rFonts w:eastAsiaTheme="minorHAnsi"/>
          <w:iCs/>
          <w:color w:val="auto"/>
          <w:szCs w:val="22"/>
          <w:lang w:eastAsia="en-US"/>
        </w:rPr>
        <w:t xml:space="preserve"> did not consistently demonstrate practical application of the</w:t>
      </w:r>
      <w:r>
        <w:rPr>
          <w:rFonts w:eastAsiaTheme="minorHAnsi"/>
          <w:iCs/>
          <w:color w:val="auto"/>
          <w:szCs w:val="22"/>
          <w:lang w:eastAsia="en-US"/>
        </w:rPr>
        <w:t>se</w:t>
      </w:r>
      <w:r w:rsidRPr="008E4826">
        <w:rPr>
          <w:rFonts w:eastAsiaTheme="minorHAnsi"/>
          <w:iCs/>
          <w:color w:val="auto"/>
          <w:szCs w:val="22"/>
          <w:lang w:eastAsia="en-US"/>
        </w:rPr>
        <w:t xml:space="preserve"> policies.</w:t>
      </w:r>
    </w:p>
    <w:p w14:paraId="1DC81345" w14:textId="3A1579C7" w:rsidR="00417F4E" w:rsidRDefault="00417F4E" w:rsidP="00417F4E">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details planned actions including reviewing policies and procedures in relation to serious incident reporting and ensuring consumer progress notes are reviewed on a daily basis to</w:t>
      </w:r>
      <w:r w:rsidRPr="00431DAD">
        <w:rPr>
          <w:rFonts w:eastAsia="Calibri"/>
          <w:color w:val="auto"/>
          <w:lang w:eastAsia="en-US"/>
        </w:rPr>
        <w:t xml:space="preserve"> </w:t>
      </w:r>
      <w:r>
        <w:rPr>
          <w:rFonts w:eastAsia="Calibri"/>
          <w:color w:val="auto"/>
          <w:lang w:eastAsia="en-US"/>
        </w:rPr>
        <w:t>ensure incidents are reported.</w:t>
      </w:r>
    </w:p>
    <w:p w14:paraId="677F6810" w14:textId="61657702" w:rsidR="00417F4E" w:rsidRPr="00417F4E" w:rsidRDefault="00417F4E" w:rsidP="00DD64C0">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effective risk management systems and practices, including but not limited to managing and preventing incidents.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Pr>
          <w:rFonts w:eastAsia="Calibri"/>
          <w:color w:val="auto"/>
          <w:lang w:eastAsia="en-US"/>
        </w:rPr>
        <w:t>.</w:t>
      </w:r>
    </w:p>
    <w:p w14:paraId="6503A4D4" w14:textId="3E88BAC6" w:rsidR="00DD64C0" w:rsidRPr="00506F7F" w:rsidRDefault="001C58C5" w:rsidP="00DD64C0">
      <w:pPr>
        <w:pStyle w:val="Heading3"/>
      </w:pPr>
      <w:r w:rsidRPr="00506F7F">
        <w:t>Requirement 8(3)(e)</w:t>
      </w:r>
      <w:r>
        <w:tab/>
        <w:t>Non-compliant</w:t>
      </w:r>
    </w:p>
    <w:p w14:paraId="6503A4D5" w14:textId="77777777" w:rsidR="00DD64C0" w:rsidRPr="008D114F" w:rsidRDefault="001C58C5" w:rsidP="00DD64C0">
      <w:pPr>
        <w:rPr>
          <w:i/>
        </w:rPr>
      </w:pPr>
      <w:r w:rsidRPr="008D114F">
        <w:rPr>
          <w:i/>
        </w:rPr>
        <w:t>Where clinical care is provided—a clinical governance framework, including but not limited to the following:</w:t>
      </w:r>
    </w:p>
    <w:p w14:paraId="6503A4D6" w14:textId="77777777" w:rsidR="00DD64C0" w:rsidRPr="008D114F" w:rsidRDefault="001C58C5" w:rsidP="00A01D76">
      <w:pPr>
        <w:numPr>
          <w:ilvl w:val="0"/>
          <w:numId w:val="20"/>
        </w:numPr>
        <w:tabs>
          <w:tab w:val="right" w:pos="9026"/>
        </w:tabs>
        <w:spacing w:before="0" w:after="0"/>
        <w:ind w:left="567" w:hanging="425"/>
        <w:outlineLvl w:val="4"/>
        <w:rPr>
          <w:i/>
        </w:rPr>
      </w:pPr>
      <w:r w:rsidRPr="008D114F">
        <w:rPr>
          <w:i/>
        </w:rPr>
        <w:t>antimicrobial stewardship;</w:t>
      </w:r>
    </w:p>
    <w:p w14:paraId="6503A4D7" w14:textId="77777777" w:rsidR="00DD64C0" w:rsidRPr="008D114F" w:rsidRDefault="001C58C5" w:rsidP="00A01D76">
      <w:pPr>
        <w:numPr>
          <w:ilvl w:val="0"/>
          <w:numId w:val="20"/>
        </w:numPr>
        <w:tabs>
          <w:tab w:val="right" w:pos="9026"/>
        </w:tabs>
        <w:spacing w:before="0" w:after="0"/>
        <w:ind w:left="567" w:hanging="425"/>
        <w:outlineLvl w:val="4"/>
        <w:rPr>
          <w:i/>
        </w:rPr>
      </w:pPr>
      <w:r w:rsidRPr="008D114F">
        <w:rPr>
          <w:i/>
        </w:rPr>
        <w:t>minimising the use of restraint;</w:t>
      </w:r>
    </w:p>
    <w:p w14:paraId="6503A4D8" w14:textId="77777777" w:rsidR="00DD64C0" w:rsidRPr="008D114F" w:rsidRDefault="001C58C5" w:rsidP="00A01D76">
      <w:pPr>
        <w:numPr>
          <w:ilvl w:val="0"/>
          <w:numId w:val="20"/>
        </w:numPr>
        <w:tabs>
          <w:tab w:val="right" w:pos="9026"/>
        </w:tabs>
        <w:spacing w:before="0" w:after="0"/>
        <w:ind w:left="567" w:hanging="425"/>
        <w:outlineLvl w:val="4"/>
        <w:rPr>
          <w:i/>
        </w:rPr>
      </w:pPr>
      <w:r w:rsidRPr="008D114F">
        <w:rPr>
          <w:i/>
        </w:rPr>
        <w:lastRenderedPageBreak/>
        <w:t>open disclosure.</w:t>
      </w:r>
    </w:p>
    <w:p w14:paraId="75D1681B" w14:textId="255FE0E6" w:rsidR="00980D4D" w:rsidRPr="000749CE" w:rsidRDefault="00980D4D" w:rsidP="00980D4D">
      <w:pPr>
        <w:rPr>
          <w:rFonts w:eastAsiaTheme="minorHAnsi"/>
        </w:rPr>
      </w:pPr>
      <w:r w:rsidRPr="00980D4D">
        <w:rPr>
          <w:color w:val="auto"/>
        </w:rPr>
        <w:t>T</w:t>
      </w:r>
      <w:r w:rsidR="001C58C5" w:rsidRPr="00980D4D">
        <w:rPr>
          <w:color w:val="auto"/>
        </w:rPr>
        <w:t>he Assessment Team</w:t>
      </w:r>
      <w:r w:rsidRPr="00980D4D">
        <w:rPr>
          <w:color w:val="auto"/>
        </w:rPr>
        <w:t xml:space="preserve"> found while the service has a clinical governance framework in place, the service did not demonstrate </w:t>
      </w:r>
      <w:r w:rsidRPr="00980D4D">
        <w:rPr>
          <w:rFonts w:eastAsia="Calibri"/>
          <w:color w:val="auto"/>
          <w:lang w:eastAsia="en-US"/>
        </w:rPr>
        <w:t xml:space="preserve">how the framework guides staff practice in relation to the minimisation of restraint and open disclosure. </w:t>
      </w:r>
      <w:r w:rsidRPr="00980D4D">
        <w:rPr>
          <w:rFonts w:eastAsiaTheme="minorHAnsi"/>
          <w:iCs/>
          <w:color w:val="auto"/>
          <w:szCs w:val="22"/>
          <w:lang w:eastAsia="en-US"/>
        </w:rPr>
        <w:t>The service does not consistently recognise restraint for consumers in line with best practice and regulatory requirements</w:t>
      </w:r>
      <w:r w:rsidRPr="008E4826">
        <w:rPr>
          <w:rFonts w:eastAsiaTheme="minorHAnsi"/>
          <w:iCs/>
          <w:color w:val="auto"/>
          <w:szCs w:val="22"/>
          <w:lang w:eastAsia="en-US"/>
        </w:rPr>
        <w:t>.</w:t>
      </w:r>
      <w:r>
        <w:rPr>
          <w:rFonts w:eastAsiaTheme="minorHAnsi"/>
          <w:iCs/>
          <w:color w:val="auto"/>
          <w:szCs w:val="22"/>
          <w:lang w:eastAsia="en-US"/>
        </w:rPr>
        <w:t xml:space="preserve"> </w:t>
      </w:r>
      <w:r w:rsidRPr="008E4826">
        <w:rPr>
          <w:rFonts w:eastAsia="Calibri"/>
          <w:color w:val="auto"/>
          <w:szCs w:val="22"/>
          <w:lang w:eastAsia="en-US"/>
        </w:rPr>
        <w:t>Assessment, planning, monitoring and review processes do not always consider risk to consumers</w:t>
      </w:r>
      <w:r>
        <w:rPr>
          <w:rFonts w:eastAsia="Calibri"/>
          <w:color w:val="auto"/>
          <w:szCs w:val="22"/>
          <w:lang w:eastAsia="en-US"/>
        </w:rPr>
        <w:t>’</w:t>
      </w:r>
      <w:r w:rsidRPr="008E4826">
        <w:rPr>
          <w:rFonts w:eastAsia="Calibri"/>
          <w:color w:val="auto"/>
          <w:szCs w:val="22"/>
          <w:lang w:eastAsia="en-US"/>
        </w:rPr>
        <w:t xml:space="preserve"> health and well-being or inform delivery of effective care. For example, chemical restraint was not recognised as restraint and therefore monitoring, and review processes were not implemented</w:t>
      </w:r>
      <w:r w:rsidR="000F1D26">
        <w:rPr>
          <w:rFonts w:eastAsia="Calibri"/>
          <w:color w:val="auto"/>
          <w:szCs w:val="22"/>
          <w:lang w:eastAsia="en-US"/>
        </w:rPr>
        <w:t xml:space="preserve">. The Assessment Team provided two examples of when open disclosure was not practiced in relation to a consumer who experienced a fall, and </w:t>
      </w:r>
      <w:r w:rsidR="00BE6ECC">
        <w:rPr>
          <w:rFonts w:eastAsia="Calibri"/>
          <w:color w:val="auto"/>
          <w:szCs w:val="22"/>
          <w:lang w:eastAsia="en-US"/>
        </w:rPr>
        <w:t xml:space="preserve">an </w:t>
      </w:r>
      <w:r w:rsidR="000F1D26">
        <w:rPr>
          <w:rFonts w:eastAsia="Calibri"/>
          <w:color w:val="auto"/>
          <w:szCs w:val="22"/>
          <w:lang w:eastAsia="en-US"/>
        </w:rPr>
        <w:t>incident of aggressive behaviour from one consumer towards another.</w:t>
      </w:r>
    </w:p>
    <w:p w14:paraId="5A0CFABB" w14:textId="499B2052" w:rsidR="000F1D26" w:rsidRDefault="000F1D26" w:rsidP="000F1D26">
      <w:pPr>
        <w:rPr>
          <w:rFonts w:eastAsia="Calibri"/>
          <w:color w:val="auto"/>
          <w:lang w:eastAsia="en-US"/>
        </w:rPr>
      </w:pPr>
      <w:r w:rsidRPr="00431DAD">
        <w:rPr>
          <w:rFonts w:eastAsia="Calibri"/>
          <w:color w:val="auto"/>
          <w:lang w:eastAsia="en-US"/>
        </w:rPr>
        <w:t xml:space="preserve">In their response to the Assessment Team report, the approved provider does not </w:t>
      </w:r>
      <w:r>
        <w:rPr>
          <w:rFonts w:eastAsia="Calibri"/>
          <w:color w:val="auto"/>
          <w:lang w:eastAsia="en-US"/>
        </w:rPr>
        <w:t>contest</w:t>
      </w:r>
      <w:r w:rsidRPr="00431DAD">
        <w:rPr>
          <w:rFonts w:eastAsia="Calibri"/>
          <w:color w:val="auto"/>
          <w:lang w:eastAsia="en-US"/>
        </w:rPr>
        <w:t xml:space="preserve"> the Assessment Team’s findings. The approved provider’s response </w:t>
      </w:r>
      <w:r>
        <w:rPr>
          <w:rFonts w:eastAsia="Calibri"/>
          <w:color w:val="auto"/>
          <w:lang w:eastAsia="en-US"/>
        </w:rPr>
        <w:t>details planned actions including reviewing the clinical governance framework.</w:t>
      </w:r>
    </w:p>
    <w:p w14:paraId="3EFBB7C4" w14:textId="5DE96AAF" w:rsidR="000F1D26" w:rsidRPr="00417F4E" w:rsidRDefault="000F1D26" w:rsidP="000F1D26">
      <w:pPr>
        <w:rPr>
          <w:rFonts w:eastAsia="Calibri"/>
          <w:color w:val="auto"/>
          <w:lang w:eastAsia="en-US"/>
        </w:rPr>
      </w:pPr>
      <w:r w:rsidRPr="00431DAD">
        <w:rPr>
          <w:rFonts w:eastAsia="Calibri"/>
          <w:color w:val="auto"/>
          <w:lang w:eastAsia="en-US"/>
        </w:rPr>
        <w:t>I note the remedial action</w:t>
      </w:r>
      <w:r>
        <w:rPr>
          <w:rFonts w:eastAsia="Calibri"/>
          <w:color w:val="auto"/>
          <w:lang w:eastAsia="en-US"/>
        </w:rPr>
        <w:t xml:space="preserve"> planned</w:t>
      </w:r>
      <w:r w:rsidRPr="00431DAD">
        <w:rPr>
          <w:rFonts w:eastAsia="Calibri"/>
          <w:color w:val="auto"/>
          <w:lang w:eastAsia="en-US"/>
        </w:rPr>
        <w:t xml:space="preserve"> by the service since the site audit. However, </w:t>
      </w:r>
      <w:r>
        <w:rPr>
          <w:rFonts w:eastAsia="Calibri"/>
          <w:color w:val="auto"/>
          <w:lang w:eastAsia="en-US"/>
        </w:rPr>
        <w:t>these actions are still to be implemented and evaluated. At</w:t>
      </w:r>
      <w:r w:rsidRPr="00431DAD">
        <w:rPr>
          <w:rFonts w:eastAsia="Calibri"/>
          <w:color w:val="auto"/>
          <w:lang w:eastAsia="en-US"/>
        </w:rPr>
        <w:t xml:space="preserve"> the time of the site audit,</w:t>
      </w:r>
      <w:r>
        <w:rPr>
          <w:rFonts w:eastAsia="Calibri"/>
          <w:color w:val="auto"/>
          <w:lang w:eastAsia="en-US"/>
        </w:rPr>
        <w:t xml:space="preserve"> the service did not demonstrate a clinical framework exists in relation to open disclosure and minimising the use of restraint. </w:t>
      </w:r>
      <w:r w:rsidRPr="00431DAD">
        <w:rPr>
          <w:rFonts w:eastAsia="Calibri"/>
          <w:color w:val="auto"/>
          <w:lang w:eastAsia="en-US"/>
        </w:rPr>
        <w:t>Therefore, I find that the service is non</w:t>
      </w:r>
      <w:r w:rsidRPr="00431DAD">
        <w:rPr>
          <w:rFonts w:eastAsia="Calibri"/>
          <w:color w:val="auto"/>
          <w:lang w:eastAsia="en-US"/>
        </w:rPr>
        <w:noBreakHyphen/>
        <w:t>compliant with this requirement</w:t>
      </w:r>
      <w:r>
        <w:rPr>
          <w:rFonts w:eastAsia="Calibri"/>
          <w:color w:val="auto"/>
          <w:lang w:eastAsia="en-US"/>
        </w:rPr>
        <w:t>.</w:t>
      </w:r>
    </w:p>
    <w:p w14:paraId="1EFE9117" w14:textId="157CF50B" w:rsidR="00980D4D" w:rsidRPr="008E4826" w:rsidRDefault="00980D4D" w:rsidP="00980D4D">
      <w:pPr>
        <w:rPr>
          <w:rFonts w:eastAsia="Calibri"/>
          <w:color w:val="auto"/>
          <w:lang w:eastAsia="en-US"/>
        </w:rPr>
      </w:pPr>
    </w:p>
    <w:p w14:paraId="6503A4D9" w14:textId="73ABC056" w:rsidR="00DD64C0" w:rsidRPr="00506F7F" w:rsidRDefault="00DD64C0" w:rsidP="00DD64C0">
      <w:pPr>
        <w:rPr>
          <w:color w:val="0000FF"/>
        </w:rPr>
      </w:pPr>
    </w:p>
    <w:p w14:paraId="6503A4DA" w14:textId="77777777" w:rsidR="00DD64C0" w:rsidRPr="00154403" w:rsidRDefault="00DD64C0" w:rsidP="00DD64C0"/>
    <w:p w14:paraId="6503A4DB" w14:textId="77777777" w:rsidR="00DD64C0" w:rsidRDefault="00DD64C0" w:rsidP="00DD64C0">
      <w:pPr>
        <w:tabs>
          <w:tab w:val="right" w:pos="9026"/>
        </w:tabs>
        <w:sectPr w:rsidR="00DD64C0" w:rsidSect="00DD64C0">
          <w:type w:val="continuous"/>
          <w:pgSz w:w="11906" w:h="16838"/>
          <w:pgMar w:top="1701" w:right="1418" w:bottom="1418" w:left="1418" w:header="709" w:footer="397" w:gutter="0"/>
          <w:cols w:space="708"/>
          <w:docGrid w:linePitch="360"/>
        </w:sectPr>
      </w:pPr>
    </w:p>
    <w:p w14:paraId="6503A4DC" w14:textId="77777777" w:rsidR="00DD64C0" w:rsidRDefault="001C58C5" w:rsidP="00DD64C0">
      <w:pPr>
        <w:pStyle w:val="Heading1"/>
      </w:pPr>
      <w:r>
        <w:lastRenderedPageBreak/>
        <w:t>Areas for improvement</w:t>
      </w:r>
    </w:p>
    <w:p w14:paraId="6503A4E0" w14:textId="77777777" w:rsidR="00DD64C0" w:rsidRPr="00E830C7" w:rsidRDefault="001C58C5" w:rsidP="00DD64C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455E6E" w14:textId="77777777" w:rsidR="00A802BB" w:rsidRDefault="00A802BB" w:rsidP="00A802BB">
      <w:pPr>
        <w:pStyle w:val="ListBullet"/>
        <w:numPr>
          <w:ilvl w:val="0"/>
          <w:numId w:val="28"/>
        </w:numPr>
        <w:ind w:left="425" w:hanging="425"/>
      </w:pPr>
      <w:r>
        <w:t>Ensure timely and consistent practical information such as visitor restrictions is communicated to consumers, representatives and staff.</w:t>
      </w:r>
    </w:p>
    <w:p w14:paraId="124469E5" w14:textId="77777777" w:rsidR="00A802BB" w:rsidRDefault="00A802BB" w:rsidP="00A802BB">
      <w:pPr>
        <w:pStyle w:val="ListBullet"/>
        <w:numPr>
          <w:ilvl w:val="0"/>
          <w:numId w:val="28"/>
        </w:numPr>
        <w:ind w:left="425" w:hanging="425"/>
      </w:pPr>
      <w:r>
        <w:t>Ensure staff can recognise when a consumer is chemically restrained.</w:t>
      </w:r>
    </w:p>
    <w:p w14:paraId="659F380D" w14:textId="77777777" w:rsidR="00A802BB" w:rsidRDefault="00A802BB" w:rsidP="00A802BB">
      <w:pPr>
        <w:pStyle w:val="ListBullet"/>
        <w:numPr>
          <w:ilvl w:val="0"/>
          <w:numId w:val="28"/>
        </w:numPr>
        <w:ind w:left="425" w:hanging="425"/>
      </w:pPr>
      <w:r>
        <w:t>Ensure consumers receive safe and effective wound care.</w:t>
      </w:r>
    </w:p>
    <w:p w14:paraId="28363DF7" w14:textId="77777777" w:rsidR="00A802BB" w:rsidRDefault="00A802BB" w:rsidP="00A802BB">
      <w:pPr>
        <w:pStyle w:val="ListBullet"/>
        <w:numPr>
          <w:ilvl w:val="0"/>
          <w:numId w:val="28"/>
        </w:numPr>
        <w:ind w:left="425" w:hanging="425"/>
      </w:pPr>
      <w:r>
        <w:t xml:space="preserve">Ensure consumers and their representatives participate in ongoing assessment and planning of consumer care and services, including when risks are apparent or informed consent is required. </w:t>
      </w:r>
    </w:p>
    <w:p w14:paraId="43F3EE25" w14:textId="77777777" w:rsidR="00A802BB" w:rsidRDefault="00A802BB" w:rsidP="00A802BB">
      <w:pPr>
        <w:pStyle w:val="ListBullet"/>
        <w:numPr>
          <w:ilvl w:val="0"/>
          <w:numId w:val="28"/>
        </w:numPr>
        <w:ind w:left="425" w:hanging="425"/>
      </w:pPr>
      <w:r>
        <w:t>Ensure care and services are reviewed regularly and care planning documentation is updated regularly and reflects review outcomes.</w:t>
      </w:r>
    </w:p>
    <w:p w14:paraId="0003CAE0" w14:textId="77777777" w:rsidR="00A802BB" w:rsidRDefault="00A802BB" w:rsidP="00A802BB">
      <w:pPr>
        <w:pStyle w:val="ListBullet"/>
        <w:numPr>
          <w:ilvl w:val="0"/>
          <w:numId w:val="28"/>
        </w:numPr>
        <w:ind w:left="425" w:hanging="425"/>
      </w:pPr>
      <w:r>
        <w:t>Ensure outcomes of ongoing assessment and planning of consumer care and services is communicated to consumers and representatives in a practical and meaningful way.</w:t>
      </w:r>
    </w:p>
    <w:p w14:paraId="2C8AA727" w14:textId="073E40A3" w:rsidR="00A802BB" w:rsidRDefault="00A802BB" w:rsidP="00A802BB">
      <w:pPr>
        <w:pStyle w:val="ListBullet"/>
        <w:numPr>
          <w:ilvl w:val="0"/>
          <w:numId w:val="28"/>
        </w:numPr>
        <w:ind w:left="425" w:hanging="425"/>
      </w:pPr>
      <w:r>
        <w:t>Ensure safe and effective consumer care by addressing clinical care deficits including understanding chemical restraint</w:t>
      </w:r>
      <w:r w:rsidR="00EA4F59">
        <w:t>,</w:t>
      </w:r>
      <w:r>
        <w:t xml:space="preserve"> behaviour charting and  responding to consumer deterioration.</w:t>
      </w:r>
    </w:p>
    <w:p w14:paraId="5E3B4A5A" w14:textId="059DDB7F" w:rsidR="00A802BB" w:rsidRDefault="00A802BB" w:rsidP="00A802BB">
      <w:pPr>
        <w:pStyle w:val="ListBullet"/>
        <w:numPr>
          <w:ilvl w:val="0"/>
          <w:numId w:val="28"/>
        </w:numPr>
        <w:ind w:left="425" w:hanging="425"/>
      </w:pPr>
      <w:r>
        <w:t xml:space="preserve">Ensure effective management of high </w:t>
      </w:r>
      <w:r w:rsidR="00EA4F59">
        <w:t xml:space="preserve">impact </w:t>
      </w:r>
      <w:r>
        <w:t>clinical risks including wound and pain management.</w:t>
      </w:r>
    </w:p>
    <w:p w14:paraId="23A0356D" w14:textId="36185B49" w:rsidR="00A802BB" w:rsidRDefault="00A802BB" w:rsidP="00A802BB">
      <w:pPr>
        <w:pStyle w:val="ListBullet"/>
        <w:numPr>
          <w:ilvl w:val="0"/>
          <w:numId w:val="28"/>
        </w:numPr>
        <w:ind w:left="425" w:hanging="425"/>
      </w:pPr>
      <w:r>
        <w:t>Introduce new activities to address identified gaps in the afternoons</w:t>
      </w:r>
      <w:r w:rsidR="00EA4F59">
        <w:t xml:space="preserve">, </w:t>
      </w:r>
      <w:r>
        <w:t>on weekends</w:t>
      </w:r>
      <w:r w:rsidR="00EA4F59">
        <w:t xml:space="preserve"> and in the memory support unit</w:t>
      </w:r>
      <w:r>
        <w:t>. Introduce activities that are of interest to male consumers.</w:t>
      </w:r>
    </w:p>
    <w:p w14:paraId="542E66C5" w14:textId="77777777" w:rsidR="00A802BB" w:rsidRDefault="00A802BB" w:rsidP="00A802BB">
      <w:pPr>
        <w:pStyle w:val="ListBullet"/>
        <w:numPr>
          <w:ilvl w:val="0"/>
          <w:numId w:val="28"/>
        </w:numPr>
        <w:ind w:left="425" w:hanging="425"/>
      </w:pPr>
      <w:r>
        <w:t>Ensure consumers and representatives feel safe and supported raising feedback or making complaints.</w:t>
      </w:r>
    </w:p>
    <w:p w14:paraId="13297B0C" w14:textId="77777777" w:rsidR="00A802BB" w:rsidRDefault="00A802BB" w:rsidP="00A802BB">
      <w:pPr>
        <w:pStyle w:val="ListBullet"/>
        <w:numPr>
          <w:ilvl w:val="0"/>
          <w:numId w:val="28"/>
        </w:numPr>
        <w:ind w:left="425" w:hanging="425"/>
      </w:pPr>
      <w:r>
        <w:t>Ensure consumers are able to contribute to all aspects of the care and services they receive.</w:t>
      </w:r>
    </w:p>
    <w:p w14:paraId="396228EB" w14:textId="6F54C681" w:rsidR="00A802BB" w:rsidRDefault="00A802BB" w:rsidP="00A802BB">
      <w:pPr>
        <w:pStyle w:val="ListBullet"/>
        <w:numPr>
          <w:ilvl w:val="0"/>
          <w:numId w:val="28"/>
        </w:numPr>
        <w:ind w:left="425" w:hanging="425"/>
      </w:pPr>
      <w:r>
        <w:t>Ensure complaints are resolved and embed open disclosure in staff practice.</w:t>
      </w:r>
    </w:p>
    <w:p w14:paraId="514BE983" w14:textId="77777777" w:rsidR="00A802BB" w:rsidRDefault="00A802BB" w:rsidP="00A802BB">
      <w:pPr>
        <w:pStyle w:val="ListBullet"/>
        <w:numPr>
          <w:ilvl w:val="0"/>
          <w:numId w:val="0"/>
        </w:numPr>
        <w:ind w:left="425"/>
      </w:pPr>
    </w:p>
    <w:p w14:paraId="05C883A2" w14:textId="4A4FCE5B" w:rsidR="00A802BB" w:rsidRDefault="00A802BB" w:rsidP="00A802BB">
      <w:pPr>
        <w:pStyle w:val="ListBullet"/>
        <w:numPr>
          <w:ilvl w:val="0"/>
          <w:numId w:val="28"/>
        </w:numPr>
        <w:ind w:left="425" w:hanging="425"/>
      </w:pPr>
      <w:r>
        <w:lastRenderedPageBreak/>
        <w:t xml:space="preserve">Record and review complaints to identify trends </w:t>
      </w:r>
      <w:r w:rsidR="00EA4F59">
        <w:t xml:space="preserve">to </w:t>
      </w:r>
      <w:r>
        <w:t>inform continuous improvement at the service.</w:t>
      </w:r>
    </w:p>
    <w:p w14:paraId="786EA388" w14:textId="77777777" w:rsidR="00A802BB" w:rsidRDefault="00A802BB" w:rsidP="00A802BB">
      <w:pPr>
        <w:pStyle w:val="ListBullet"/>
        <w:numPr>
          <w:ilvl w:val="0"/>
          <w:numId w:val="28"/>
        </w:numPr>
        <w:ind w:left="425" w:hanging="425"/>
      </w:pPr>
      <w:r>
        <w:t>Ensure sufficient staff to meet consumer care needs.</w:t>
      </w:r>
    </w:p>
    <w:p w14:paraId="478495C3" w14:textId="325FD0CD" w:rsidR="00A802BB" w:rsidRDefault="00A802BB" w:rsidP="00A802BB">
      <w:pPr>
        <w:pStyle w:val="ListBullet"/>
        <w:numPr>
          <w:ilvl w:val="0"/>
          <w:numId w:val="28"/>
        </w:numPr>
        <w:ind w:left="425" w:hanging="425"/>
      </w:pPr>
      <w:r>
        <w:t xml:space="preserve">Ensure staff have </w:t>
      </w:r>
      <w:r w:rsidR="00EA4F59">
        <w:t xml:space="preserve">the </w:t>
      </w:r>
      <w:r>
        <w:t xml:space="preserve">required competence to meet consumer care needs. </w:t>
      </w:r>
    </w:p>
    <w:p w14:paraId="44722F55" w14:textId="77777777" w:rsidR="00A802BB" w:rsidRDefault="00A802BB" w:rsidP="00A802BB">
      <w:pPr>
        <w:pStyle w:val="ListBullet"/>
        <w:numPr>
          <w:ilvl w:val="0"/>
          <w:numId w:val="28"/>
        </w:numPr>
        <w:ind w:left="425" w:hanging="425"/>
      </w:pPr>
      <w:r>
        <w:t>Provide staff training to ensure consumer personal and clinical care needs are met.</w:t>
      </w:r>
    </w:p>
    <w:p w14:paraId="6B8EB362" w14:textId="77777777" w:rsidR="00A802BB" w:rsidRDefault="00A802BB" w:rsidP="00A802BB">
      <w:pPr>
        <w:pStyle w:val="ListBullet"/>
        <w:numPr>
          <w:ilvl w:val="0"/>
          <w:numId w:val="28"/>
        </w:numPr>
        <w:ind w:left="425" w:hanging="425"/>
      </w:pPr>
      <w:r>
        <w:t xml:space="preserve">Implement regular workforce performance review practices.  </w:t>
      </w:r>
    </w:p>
    <w:p w14:paraId="5C8498D5" w14:textId="10E76280" w:rsidR="00A802BB" w:rsidRPr="00EC30B2" w:rsidRDefault="00A802BB" w:rsidP="00A802BB">
      <w:pPr>
        <w:pStyle w:val="ListBullet"/>
        <w:numPr>
          <w:ilvl w:val="0"/>
          <w:numId w:val="28"/>
        </w:numPr>
        <w:ind w:left="425" w:hanging="425"/>
      </w:pPr>
      <w:r>
        <w:t xml:space="preserve">Implement procedures to ensure </w:t>
      </w:r>
      <w:r w:rsidRPr="008E4826">
        <w:rPr>
          <w:rFonts w:eastAsia="Calibri"/>
        </w:rPr>
        <w:t>consumer feedback</w:t>
      </w:r>
      <w:r>
        <w:rPr>
          <w:rFonts w:eastAsia="Calibri"/>
        </w:rPr>
        <w:t xml:space="preserve"> and</w:t>
      </w:r>
      <w:r w:rsidRPr="008E4826">
        <w:rPr>
          <w:rFonts w:eastAsia="Calibri"/>
        </w:rPr>
        <w:t xml:space="preserve"> </w:t>
      </w:r>
      <w:r>
        <w:rPr>
          <w:rFonts w:eastAsia="Calibri"/>
        </w:rPr>
        <w:t xml:space="preserve">incidents inform changes to the delivery of care and that the </w:t>
      </w:r>
      <w:r w:rsidR="00DD5CC7">
        <w:rPr>
          <w:rFonts w:eastAsia="Calibri"/>
        </w:rPr>
        <w:t>B</w:t>
      </w:r>
      <w:r>
        <w:rPr>
          <w:rFonts w:eastAsia="Calibri"/>
        </w:rPr>
        <w:t>oard is accountable for their delivery.</w:t>
      </w:r>
    </w:p>
    <w:p w14:paraId="65E80250" w14:textId="77777777" w:rsidR="00A802BB" w:rsidRDefault="00A802BB" w:rsidP="00A802BB">
      <w:pPr>
        <w:pStyle w:val="ListBullet"/>
        <w:numPr>
          <w:ilvl w:val="0"/>
          <w:numId w:val="28"/>
        </w:numPr>
        <w:ind w:left="425" w:hanging="425"/>
      </w:pPr>
      <w:r>
        <w:t>Implement effective governance systems and risk management systems, ensuring the incident register is up-to-date.</w:t>
      </w:r>
    </w:p>
    <w:p w14:paraId="10AD963A" w14:textId="77777777" w:rsidR="00A802BB" w:rsidRDefault="00A802BB" w:rsidP="00A802BB">
      <w:pPr>
        <w:pStyle w:val="ListBullet"/>
        <w:numPr>
          <w:ilvl w:val="0"/>
          <w:numId w:val="28"/>
        </w:numPr>
        <w:ind w:left="425" w:hanging="425"/>
      </w:pPr>
      <w:r>
        <w:t xml:space="preserve">Implement effective clinical governance in relation to </w:t>
      </w:r>
      <w:r w:rsidRPr="00980D4D">
        <w:rPr>
          <w:rFonts w:eastAsia="Calibri"/>
        </w:rPr>
        <w:t>the minimisation of restraint and open disclosure</w:t>
      </w:r>
      <w:r>
        <w:rPr>
          <w:rFonts w:eastAsia="Calibri"/>
        </w:rPr>
        <w:t>.</w:t>
      </w:r>
    </w:p>
    <w:p w14:paraId="6503A4E4" w14:textId="77777777" w:rsidR="00DD64C0" w:rsidRPr="00095CD4" w:rsidRDefault="00DD64C0" w:rsidP="00DD64C0">
      <w:pPr>
        <w:pStyle w:val="ListBullet"/>
        <w:numPr>
          <w:ilvl w:val="0"/>
          <w:numId w:val="0"/>
        </w:numPr>
      </w:pPr>
    </w:p>
    <w:sectPr w:rsidR="00DD64C0" w:rsidRPr="00095CD4" w:rsidSect="00DD64C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A50F" w14:textId="77777777" w:rsidR="008F67F6" w:rsidRDefault="008F67F6">
      <w:pPr>
        <w:spacing w:before="0" w:after="0" w:line="240" w:lineRule="auto"/>
      </w:pPr>
      <w:r>
        <w:separator/>
      </w:r>
    </w:p>
  </w:endnote>
  <w:endnote w:type="continuationSeparator" w:id="0">
    <w:p w14:paraId="6503A511" w14:textId="77777777" w:rsidR="008F67F6" w:rsidRDefault="008F67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4FA" w14:textId="77777777" w:rsidR="008F67F6" w:rsidRPr="009A1F1B" w:rsidRDefault="008F67F6" w:rsidP="00DD64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03A4FB" w14:textId="77777777" w:rsidR="008F67F6" w:rsidRPr="00C72FFB" w:rsidRDefault="008F67F6" w:rsidP="00DD64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Freemasons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03A4FC" w14:textId="77777777" w:rsidR="008F67F6" w:rsidRPr="00C72FFB" w:rsidRDefault="008F67F6" w:rsidP="00DD64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4FD" w14:textId="77777777" w:rsidR="008F67F6" w:rsidRPr="009A1F1B" w:rsidRDefault="008F67F6" w:rsidP="00DD64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03A4FE" w14:textId="77777777" w:rsidR="008F67F6" w:rsidRPr="00C72FFB" w:rsidRDefault="008F67F6" w:rsidP="00DD64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Freemasons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03A4FF" w14:textId="77777777" w:rsidR="008F67F6" w:rsidRPr="00A3716D" w:rsidRDefault="008F67F6" w:rsidP="00DD64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3A50B" w14:textId="77777777" w:rsidR="008F67F6" w:rsidRDefault="008F67F6">
      <w:pPr>
        <w:spacing w:before="0" w:after="0" w:line="240" w:lineRule="auto"/>
      </w:pPr>
      <w:r>
        <w:separator/>
      </w:r>
    </w:p>
  </w:footnote>
  <w:footnote w:type="continuationSeparator" w:id="0">
    <w:p w14:paraId="6503A50D" w14:textId="77777777" w:rsidR="008F67F6" w:rsidRDefault="008F67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4F9" w14:textId="77777777" w:rsidR="008F67F6" w:rsidRDefault="008F67F6" w:rsidP="00DD64C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03A50B" wp14:editId="6503A5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51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8" w14:textId="77777777" w:rsidR="008F67F6" w:rsidRDefault="008F67F6" w:rsidP="00DD64C0">
    <w:pPr>
      <w:tabs>
        <w:tab w:val="left" w:pos="3624"/>
      </w:tabs>
    </w:pPr>
    <w:r>
      <w:rPr>
        <w:noProof/>
        <w:color w:val="auto"/>
        <w:sz w:val="20"/>
        <w:lang w:val="en-US" w:eastAsia="en-US"/>
      </w:rPr>
      <w:drawing>
        <wp:anchor distT="0" distB="0" distL="114300" distR="114300" simplePos="0" relativeHeight="251666432" behindDoc="1" locked="0" layoutInCell="1" allowOverlap="1" wp14:anchorId="6503A51D" wp14:editId="6503A5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9" w14:textId="77777777" w:rsidR="008F67F6" w:rsidRDefault="008F67F6" w:rsidP="00DD64C0">
    <w:pPr>
      <w:tabs>
        <w:tab w:val="left" w:pos="3624"/>
      </w:tabs>
    </w:pPr>
    <w:r>
      <w:rPr>
        <w:noProof/>
        <w:color w:val="auto"/>
        <w:sz w:val="20"/>
        <w:lang w:val="en-US" w:eastAsia="en-US"/>
      </w:rPr>
      <w:drawing>
        <wp:anchor distT="0" distB="0" distL="114300" distR="114300" simplePos="0" relativeHeight="251667456" behindDoc="1" locked="0" layoutInCell="1" allowOverlap="1" wp14:anchorId="6503A51F" wp14:editId="6503A5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41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A" w14:textId="77777777" w:rsidR="008F67F6" w:rsidRDefault="008F67F6" w:rsidP="00DD64C0">
    <w:pPr>
      <w:tabs>
        <w:tab w:val="left" w:pos="3624"/>
      </w:tabs>
    </w:pPr>
    <w:r>
      <w:rPr>
        <w:noProof/>
        <w:color w:val="auto"/>
        <w:sz w:val="20"/>
        <w:lang w:val="en-US" w:eastAsia="en-US"/>
      </w:rPr>
      <w:drawing>
        <wp:anchor distT="0" distB="0" distL="114300" distR="114300" simplePos="0" relativeHeight="251668480" behindDoc="1" locked="0" layoutInCell="1" allowOverlap="1" wp14:anchorId="6503A521" wp14:editId="6503A5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8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0" w14:textId="77777777" w:rsidR="008F67F6" w:rsidRDefault="008F67F6">
    <w:pPr>
      <w:pStyle w:val="Header"/>
    </w:pPr>
    <w:r w:rsidRPr="003C6EC2">
      <w:rPr>
        <w:rFonts w:eastAsia="Calibri"/>
        <w:noProof/>
        <w:lang w:val="en-US" w:eastAsia="en-US"/>
      </w:rPr>
      <w:drawing>
        <wp:anchor distT="0" distB="0" distL="114300" distR="114300" simplePos="0" relativeHeight="251669504" behindDoc="1" locked="0" layoutInCell="1" allowOverlap="1" wp14:anchorId="6503A50D" wp14:editId="6503A5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08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1" w14:textId="77777777" w:rsidR="008F67F6" w:rsidRDefault="008F67F6" w:rsidP="00DD64C0">
    <w:r>
      <w:rPr>
        <w:noProof/>
        <w:color w:val="auto"/>
        <w:sz w:val="20"/>
        <w:lang w:val="en-US" w:eastAsia="en-US"/>
      </w:rPr>
      <w:drawing>
        <wp:anchor distT="0" distB="0" distL="114300" distR="114300" simplePos="0" relativeHeight="251660288" behindDoc="1" locked="0" layoutInCell="1" allowOverlap="1" wp14:anchorId="6503A50F" wp14:editId="6503A5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6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2" w14:textId="77777777" w:rsidR="008F67F6" w:rsidRDefault="008F67F6" w:rsidP="00DD64C0">
    <w:r>
      <w:rPr>
        <w:noProof/>
        <w:color w:val="auto"/>
        <w:sz w:val="20"/>
        <w:lang w:val="en-US" w:eastAsia="en-US"/>
      </w:rPr>
      <w:drawing>
        <wp:anchor distT="0" distB="0" distL="114300" distR="114300" simplePos="0" relativeHeight="251659264" behindDoc="1" locked="0" layoutInCell="1" allowOverlap="1" wp14:anchorId="6503A511" wp14:editId="6503A5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59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3" w14:textId="77777777" w:rsidR="008F67F6" w:rsidRDefault="008F67F6" w:rsidP="00DD64C0">
    <w:r>
      <w:rPr>
        <w:noProof/>
        <w:color w:val="auto"/>
        <w:sz w:val="20"/>
        <w:lang w:val="en-US" w:eastAsia="en-US"/>
      </w:rPr>
      <w:drawing>
        <wp:anchor distT="0" distB="0" distL="114300" distR="114300" simplePos="0" relativeHeight="251661312" behindDoc="1" locked="0" layoutInCell="1" allowOverlap="1" wp14:anchorId="6503A513" wp14:editId="6503A5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84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4" w14:textId="77777777" w:rsidR="008F67F6" w:rsidRDefault="008F67F6" w:rsidP="00DD64C0">
    <w:r>
      <w:rPr>
        <w:noProof/>
        <w:color w:val="auto"/>
        <w:sz w:val="20"/>
        <w:lang w:val="en-US" w:eastAsia="en-US"/>
      </w:rPr>
      <w:drawing>
        <wp:anchor distT="0" distB="0" distL="114300" distR="114300" simplePos="0" relativeHeight="251662336" behindDoc="1" locked="0" layoutInCell="1" allowOverlap="1" wp14:anchorId="6503A515" wp14:editId="6503A5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8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5" w14:textId="77777777" w:rsidR="008F67F6" w:rsidRDefault="008F67F6" w:rsidP="00DD64C0">
    <w:r>
      <w:rPr>
        <w:noProof/>
        <w:color w:val="auto"/>
        <w:sz w:val="20"/>
        <w:lang w:val="en-US" w:eastAsia="en-US"/>
      </w:rPr>
      <w:drawing>
        <wp:anchor distT="0" distB="0" distL="114300" distR="114300" simplePos="0" relativeHeight="251663360" behindDoc="1" locked="0" layoutInCell="1" allowOverlap="1" wp14:anchorId="6503A517" wp14:editId="6503A5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09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6" w14:textId="77777777" w:rsidR="008F67F6" w:rsidRDefault="008F67F6" w:rsidP="00DD64C0">
    <w:r>
      <w:rPr>
        <w:noProof/>
        <w:color w:val="auto"/>
        <w:sz w:val="20"/>
        <w:lang w:val="en-US" w:eastAsia="en-US"/>
      </w:rPr>
      <w:drawing>
        <wp:anchor distT="0" distB="0" distL="114300" distR="114300" simplePos="0" relativeHeight="251664384" behindDoc="1" locked="0" layoutInCell="1" allowOverlap="1" wp14:anchorId="6503A519" wp14:editId="6503A51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1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507" w14:textId="77777777" w:rsidR="008F67F6" w:rsidRDefault="008F67F6" w:rsidP="00DD64C0">
    <w:pPr>
      <w:tabs>
        <w:tab w:val="left" w:pos="3624"/>
      </w:tabs>
    </w:pPr>
    <w:r>
      <w:rPr>
        <w:noProof/>
        <w:color w:val="auto"/>
        <w:sz w:val="20"/>
        <w:lang w:val="en-US" w:eastAsia="en-US"/>
      </w:rPr>
      <w:drawing>
        <wp:anchor distT="0" distB="0" distL="114300" distR="114300" simplePos="0" relativeHeight="251665408" behindDoc="1" locked="0" layoutInCell="1" allowOverlap="1" wp14:anchorId="6503A51B" wp14:editId="6503A5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5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492"/>
    <w:multiLevelType w:val="hybridMultilevel"/>
    <w:tmpl w:val="B84E1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505C1D"/>
    <w:multiLevelType w:val="hybridMultilevel"/>
    <w:tmpl w:val="AB9C077C"/>
    <w:lvl w:ilvl="0" w:tplc="4FFE346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C1A8E5AC">
      <w:start w:val="1"/>
      <w:numFmt w:val="bullet"/>
      <w:pStyle w:val="ListParagraph"/>
      <w:lvlText w:val=""/>
      <w:lvlJc w:val="left"/>
      <w:pPr>
        <w:ind w:left="1440" w:hanging="360"/>
      </w:pPr>
      <w:rPr>
        <w:rFonts w:ascii="Symbol" w:hAnsi="Symbol" w:hint="default"/>
        <w:color w:val="auto"/>
      </w:rPr>
    </w:lvl>
    <w:lvl w:ilvl="1" w:tplc="A642D27C" w:tentative="1">
      <w:start w:val="1"/>
      <w:numFmt w:val="bullet"/>
      <w:lvlText w:val="o"/>
      <w:lvlJc w:val="left"/>
      <w:pPr>
        <w:ind w:left="2160" w:hanging="360"/>
      </w:pPr>
      <w:rPr>
        <w:rFonts w:ascii="Courier New" w:hAnsi="Courier New" w:cs="Courier New" w:hint="default"/>
      </w:rPr>
    </w:lvl>
    <w:lvl w:ilvl="2" w:tplc="7E4821AC" w:tentative="1">
      <w:start w:val="1"/>
      <w:numFmt w:val="bullet"/>
      <w:lvlText w:val=""/>
      <w:lvlJc w:val="left"/>
      <w:pPr>
        <w:ind w:left="2880" w:hanging="360"/>
      </w:pPr>
      <w:rPr>
        <w:rFonts w:ascii="Wingdings" w:hAnsi="Wingdings" w:hint="default"/>
      </w:rPr>
    </w:lvl>
    <w:lvl w:ilvl="3" w:tplc="1D105A1E" w:tentative="1">
      <w:start w:val="1"/>
      <w:numFmt w:val="bullet"/>
      <w:lvlText w:val=""/>
      <w:lvlJc w:val="left"/>
      <w:pPr>
        <w:ind w:left="3600" w:hanging="360"/>
      </w:pPr>
      <w:rPr>
        <w:rFonts w:ascii="Symbol" w:hAnsi="Symbol" w:hint="default"/>
      </w:rPr>
    </w:lvl>
    <w:lvl w:ilvl="4" w:tplc="B742F736" w:tentative="1">
      <w:start w:val="1"/>
      <w:numFmt w:val="bullet"/>
      <w:lvlText w:val="o"/>
      <w:lvlJc w:val="left"/>
      <w:pPr>
        <w:ind w:left="4320" w:hanging="360"/>
      </w:pPr>
      <w:rPr>
        <w:rFonts w:ascii="Courier New" w:hAnsi="Courier New" w:cs="Courier New" w:hint="default"/>
      </w:rPr>
    </w:lvl>
    <w:lvl w:ilvl="5" w:tplc="729C60F0" w:tentative="1">
      <w:start w:val="1"/>
      <w:numFmt w:val="bullet"/>
      <w:lvlText w:val=""/>
      <w:lvlJc w:val="left"/>
      <w:pPr>
        <w:ind w:left="5040" w:hanging="360"/>
      </w:pPr>
      <w:rPr>
        <w:rFonts w:ascii="Wingdings" w:hAnsi="Wingdings" w:hint="default"/>
      </w:rPr>
    </w:lvl>
    <w:lvl w:ilvl="6" w:tplc="681EE034" w:tentative="1">
      <w:start w:val="1"/>
      <w:numFmt w:val="bullet"/>
      <w:lvlText w:val=""/>
      <w:lvlJc w:val="left"/>
      <w:pPr>
        <w:ind w:left="5760" w:hanging="360"/>
      </w:pPr>
      <w:rPr>
        <w:rFonts w:ascii="Symbol" w:hAnsi="Symbol" w:hint="default"/>
      </w:rPr>
    </w:lvl>
    <w:lvl w:ilvl="7" w:tplc="DA8EF7C4" w:tentative="1">
      <w:start w:val="1"/>
      <w:numFmt w:val="bullet"/>
      <w:lvlText w:val="o"/>
      <w:lvlJc w:val="left"/>
      <w:pPr>
        <w:ind w:left="6480" w:hanging="360"/>
      </w:pPr>
      <w:rPr>
        <w:rFonts w:ascii="Courier New" w:hAnsi="Courier New" w:cs="Courier New" w:hint="default"/>
      </w:rPr>
    </w:lvl>
    <w:lvl w:ilvl="8" w:tplc="E076D1EC"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08D89CA6">
      <w:start w:val="1"/>
      <w:numFmt w:val="lowerRoman"/>
      <w:lvlText w:val="(%1)"/>
      <w:lvlJc w:val="left"/>
      <w:pPr>
        <w:ind w:left="1080" w:hanging="720"/>
      </w:pPr>
      <w:rPr>
        <w:rFonts w:hint="default"/>
      </w:rPr>
    </w:lvl>
    <w:lvl w:ilvl="1" w:tplc="0882A0EE" w:tentative="1">
      <w:start w:val="1"/>
      <w:numFmt w:val="lowerLetter"/>
      <w:lvlText w:val="%2."/>
      <w:lvlJc w:val="left"/>
      <w:pPr>
        <w:ind w:left="1440" w:hanging="360"/>
      </w:pPr>
    </w:lvl>
    <w:lvl w:ilvl="2" w:tplc="371802CC" w:tentative="1">
      <w:start w:val="1"/>
      <w:numFmt w:val="lowerRoman"/>
      <w:lvlText w:val="%3."/>
      <w:lvlJc w:val="right"/>
      <w:pPr>
        <w:ind w:left="2160" w:hanging="180"/>
      </w:pPr>
    </w:lvl>
    <w:lvl w:ilvl="3" w:tplc="96106546" w:tentative="1">
      <w:start w:val="1"/>
      <w:numFmt w:val="decimal"/>
      <w:lvlText w:val="%4."/>
      <w:lvlJc w:val="left"/>
      <w:pPr>
        <w:ind w:left="2880" w:hanging="360"/>
      </w:pPr>
    </w:lvl>
    <w:lvl w:ilvl="4" w:tplc="C75E1C3A" w:tentative="1">
      <w:start w:val="1"/>
      <w:numFmt w:val="lowerLetter"/>
      <w:lvlText w:val="%5."/>
      <w:lvlJc w:val="left"/>
      <w:pPr>
        <w:ind w:left="3600" w:hanging="360"/>
      </w:pPr>
    </w:lvl>
    <w:lvl w:ilvl="5" w:tplc="50E82B96" w:tentative="1">
      <w:start w:val="1"/>
      <w:numFmt w:val="lowerRoman"/>
      <w:lvlText w:val="%6."/>
      <w:lvlJc w:val="right"/>
      <w:pPr>
        <w:ind w:left="4320" w:hanging="180"/>
      </w:pPr>
    </w:lvl>
    <w:lvl w:ilvl="6" w:tplc="79DA3A92" w:tentative="1">
      <w:start w:val="1"/>
      <w:numFmt w:val="decimal"/>
      <w:lvlText w:val="%7."/>
      <w:lvlJc w:val="left"/>
      <w:pPr>
        <w:ind w:left="5040" w:hanging="360"/>
      </w:pPr>
    </w:lvl>
    <w:lvl w:ilvl="7" w:tplc="5EB845D6" w:tentative="1">
      <w:start w:val="1"/>
      <w:numFmt w:val="lowerLetter"/>
      <w:lvlText w:val="%8."/>
      <w:lvlJc w:val="left"/>
      <w:pPr>
        <w:ind w:left="5760" w:hanging="360"/>
      </w:pPr>
    </w:lvl>
    <w:lvl w:ilvl="8" w:tplc="94DA0E3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BEA8948">
      <w:start w:val="1"/>
      <w:numFmt w:val="lowerRoman"/>
      <w:lvlText w:val="(%1)"/>
      <w:lvlJc w:val="left"/>
      <w:pPr>
        <w:ind w:left="1080" w:hanging="720"/>
      </w:pPr>
      <w:rPr>
        <w:rFonts w:hint="default"/>
      </w:rPr>
    </w:lvl>
    <w:lvl w:ilvl="1" w:tplc="1550DBE0" w:tentative="1">
      <w:start w:val="1"/>
      <w:numFmt w:val="lowerLetter"/>
      <w:lvlText w:val="%2."/>
      <w:lvlJc w:val="left"/>
      <w:pPr>
        <w:ind w:left="1440" w:hanging="360"/>
      </w:pPr>
    </w:lvl>
    <w:lvl w:ilvl="2" w:tplc="CCA42A84" w:tentative="1">
      <w:start w:val="1"/>
      <w:numFmt w:val="lowerRoman"/>
      <w:lvlText w:val="%3."/>
      <w:lvlJc w:val="right"/>
      <w:pPr>
        <w:ind w:left="2160" w:hanging="180"/>
      </w:pPr>
    </w:lvl>
    <w:lvl w:ilvl="3" w:tplc="673CEA96" w:tentative="1">
      <w:start w:val="1"/>
      <w:numFmt w:val="decimal"/>
      <w:lvlText w:val="%4."/>
      <w:lvlJc w:val="left"/>
      <w:pPr>
        <w:ind w:left="2880" w:hanging="360"/>
      </w:pPr>
    </w:lvl>
    <w:lvl w:ilvl="4" w:tplc="329AC3DE" w:tentative="1">
      <w:start w:val="1"/>
      <w:numFmt w:val="lowerLetter"/>
      <w:lvlText w:val="%5."/>
      <w:lvlJc w:val="left"/>
      <w:pPr>
        <w:ind w:left="3600" w:hanging="360"/>
      </w:pPr>
    </w:lvl>
    <w:lvl w:ilvl="5" w:tplc="D8AE3AC8" w:tentative="1">
      <w:start w:val="1"/>
      <w:numFmt w:val="lowerRoman"/>
      <w:lvlText w:val="%6."/>
      <w:lvlJc w:val="right"/>
      <w:pPr>
        <w:ind w:left="4320" w:hanging="180"/>
      </w:pPr>
    </w:lvl>
    <w:lvl w:ilvl="6" w:tplc="5ADC0670" w:tentative="1">
      <w:start w:val="1"/>
      <w:numFmt w:val="decimal"/>
      <w:lvlText w:val="%7."/>
      <w:lvlJc w:val="left"/>
      <w:pPr>
        <w:ind w:left="5040" w:hanging="360"/>
      </w:pPr>
    </w:lvl>
    <w:lvl w:ilvl="7" w:tplc="758A95BC" w:tentative="1">
      <w:start w:val="1"/>
      <w:numFmt w:val="lowerLetter"/>
      <w:lvlText w:val="%8."/>
      <w:lvlJc w:val="left"/>
      <w:pPr>
        <w:ind w:left="5760" w:hanging="360"/>
      </w:pPr>
    </w:lvl>
    <w:lvl w:ilvl="8" w:tplc="FA90F60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9E0E2308">
      <w:start w:val="1"/>
      <w:numFmt w:val="lowerLetter"/>
      <w:lvlText w:val="(%1)"/>
      <w:lvlJc w:val="left"/>
      <w:pPr>
        <w:ind w:left="360" w:hanging="360"/>
      </w:pPr>
      <w:rPr>
        <w:rFonts w:hint="default"/>
      </w:rPr>
    </w:lvl>
    <w:lvl w:ilvl="1" w:tplc="439E52DE" w:tentative="1">
      <w:start w:val="1"/>
      <w:numFmt w:val="lowerLetter"/>
      <w:lvlText w:val="%2."/>
      <w:lvlJc w:val="left"/>
      <w:pPr>
        <w:ind w:left="1080" w:hanging="360"/>
      </w:pPr>
    </w:lvl>
    <w:lvl w:ilvl="2" w:tplc="73029228" w:tentative="1">
      <w:start w:val="1"/>
      <w:numFmt w:val="lowerRoman"/>
      <w:lvlText w:val="%3."/>
      <w:lvlJc w:val="right"/>
      <w:pPr>
        <w:ind w:left="1800" w:hanging="180"/>
      </w:pPr>
    </w:lvl>
    <w:lvl w:ilvl="3" w:tplc="779863CE" w:tentative="1">
      <w:start w:val="1"/>
      <w:numFmt w:val="decimal"/>
      <w:lvlText w:val="%4."/>
      <w:lvlJc w:val="left"/>
      <w:pPr>
        <w:ind w:left="2520" w:hanging="360"/>
      </w:pPr>
    </w:lvl>
    <w:lvl w:ilvl="4" w:tplc="346C9AD0" w:tentative="1">
      <w:start w:val="1"/>
      <w:numFmt w:val="lowerLetter"/>
      <w:lvlText w:val="%5."/>
      <w:lvlJc w:val="left"/>
      <w:pPr>
        <w:ind w:left="3240" w:hanging="360"/>
      </w:pPr>
    </w:lvl>
    <w:lvl w:ilvl="5" w:tplc="CA5A8AC2" w:tentative="1">
      <w:start w:val="1"/>
      <w:numFmt w:val="lowerRoman"/>
      <w:lvlText w:val="%6."/>
      <w:lvlJc w:val="right"/>
      <w:pPr>
        <w:ind w:left="3960" w:hanging="180"/>
      </w:pPr>
    </w:lvl>
    <w:lvl w:ilvl="6" w:tplc="CB7E40B2" w:tentative="1">
      <w:start w:val="1"/>
      <w:numFmt w:val="decimal"/>
      <w:lvlText w:val="%7."/>
      <w:lvlJc w:val="left"/>
      <w:pPr>
        <w:ind w:left="4680" w:hanging="360"/>
      </w:pPr>
    </w:lvl>
    <w:lvl w:ilvl="7" w:tplc="5384447A" w:tentative="1">
      <w:start w:val="1"/>
      <w:numFmt w:val="lowerLetter"/>
      <w:lvlText w:val="%8."/>
      <w:lvlJc w:val="left"/>
      <w:pPr>
        <w:ind w:left="5400" w:hanging="360"/>
      </w:pPr>
    </w:lvl>
    <w:lvl w:ilvl="8" w:tplc="715898FA"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DCDEDBBC">
      <w:start w:val="1"/>
      <w:numFmt w:val="decimal"/>
      <w:lvlText w:val="%1."/>
      <w:lvlJc w:val="left"/>
      <w:pPr>
        <w:ind w:left="360" w:hanging="360"/>
      </w:pPr>
      <w:rPr>
        <w:rFonts w:hint="default"/>
      </w:rPr>
    </w:lvl>
    <w:lvl w:ilvl="1" w:tplc="5FBAC4F6" w:tentative="1">
      <w:start w:val="1"/>
      <w:numFmt w:val="lowerLetter"/>
      <w:lvlText w:val="%2."/>
      <w:lvlJc w:val="left"/>
      <w:pPr>
        <w:ind w:left="1080" w:hanging="360"/>
      </w:pPr>
    </w:lvl>
    <w:lvl w:ilvl="2" w:tplc="9CB0B748" w:tentative="1">
      <w:start w:val="1"/>
      <w:numFmt w:val="lowerRoman"/>
      <w:lvlText w:val="%3."/>
      <w:lvlJc w:val="right"/>
      <w:pPr>
        <w:ind w:left="1800" w:hanging="180"/>
      </w:pPr>
    </w:lvl>
    <w:lvl w:ilvl="3" w:tplc="C3A2B1C6" w:tentative="1">
      <w:start w:val="1"/>
      <w:numFmt w:val="decimal"/>
      <w:lvlText w:val="%4."/>
      <w:lvlJc w:val="left"/>
      <w:pPr>
        <w:ind w:left="2520" w:hanging="360"/>
      </w:pPr>
    </w:lvl>
    <w:lvl w:ilvl="4" w:tplc="691499FC" w:tentative="1">
      <w:start w:val="1"/>
      <w:numFmt w:val="lowerLetter"/>
      <w:lvlText w:val="%5."/>
      <w:lvlJc w:val="left"/>
      <w:pPr>
        <w:ind w:left="3240" w:hanging="360"/>
      </w:pPr>
    </w:lvl>
    <w:lvl w:ilvl="5" w:tplc="C164BE02" w:tentative="1">
      <w:start w:val="1"/>
      <w:numFmt w:val="lowerRoman"/>
      <w:lvlText w:val="%6."/>
      <w:lvlJc w:val="right"/>
      <w:pPr>
        <w:ind w:left="3960" w:hanging="180"/>
      </w:pPr>
    </w:lvl>
    <w:lvl w:ilvl="6" w:tplc="E1DEA102" w:tentative="1">
      <w:start w:val="1"/>
      <w:numFmt w:val="decimal"/>
      <w:lvlText w:val="%7."/>
      <w:lvlJc w:val="left"/>
      <w:pPr>
        <w:ind w:left="4680" w:hanging="360"/>
      </w:pPr>
    </w:lvl>
    <w:lvl w:ilvl="7" w:tplc="5BFE7846" w:tentative="1">
      <w:start w:val="1"/>
      <w:numFmt w:val="lowerLetter"/>
      <w:lvlText w:val="%8."/>
      <w:lvlJc w:val="left"/>
      <w:pPr>
        <w:ind w:left="5400" w:hanging="360"/>
      </w:pPr>
    </w:lvl>
    <w:lvl w:ilvl="8" w:tplc="991674D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106ED398">
      <w:start w:val="1"/>
      <w:numFmt w:val="decimal"/>
      <w:lvlText w:val="%1."/>
      <w:lvlJc w:val="left"/>
      <w:pPr>
        <w:ind w:left="360" w:hanging="360"/>
      </w:pPr>
      <w:rPr>
        <w:rFonts w:hint="default"/>
      </w:rPr>
    </w:lvl>
    <w:lvl w:ilvl="1" w:tplc="10085226" w:tentative="1">
      <w:start w:val="1"/>
      <w:numFmt w:val="lowerLetter"/>
      <w:lvlText w:val="%2."/>
      <w:lvlJc w:val="left"/>
      <w:pPr>
        <w:ind w:left="1080" w:hanging="360"/>
      </w:pPr>
    </w:lvl>
    <w:lvl w:ilvl="2" w:tplc="D8408844" w:tentative="1">
      <w:start w:val="1"/>
      <w:numFmt w:val="lowerRoman"/>
      <w:lvlText w:val="%3."/>
      <w:lvlJc w:val="right"/>
      <w:pPr>
        <w:ind w:left="1800" w:hanging="180"/>
      </w:pPr>
    </w:lvl>
    <w:lvl w:ilvl="3" w:tplc="3BEEA688" w:tentative="1">
      <w:start w:val="1"/>
      <w:numFmt w:val="decimal"/>
      <w:lvlText w:val="%4."/>
      <w:lvlJc w:val="left"/>
      <w:pPr>
        <w:ind w:left="2520" w:hanging="360"/>
      </w:pPr>
    </w:lvl>
    <w:lvl w:ilvl="4" w:tplc="2EAE3D9A" w:tentative="1">
      <w:start w:val="1"/>
      <w:numFmt w:val="lowerLetter"/>
      <w:lvlText w:val="%5."/>
      <w:lvlJc w:val="left"/>
      <w:pPr>
        <w:ind w:left="3240" w:hanging="360"/>
      </w:pPr>
    </w:lvl>
    <w:lvl w:ilvl="5" w:tplc="8940E8DA" w:tentative="1">
      <w:start w:val="1"/>
      <w:numFmt w:val="lowerRoman"/>
      <w:lvlText w:val="%6."/>
      <w:lvlJc w:val="right"/>
      <w:pPr>
        <w:ind w:left="3960" w:hanging="180"/>
      </w:pPr>
    </w:lvl>
    <w:lvl w:ilvl="6" w:tplc="BA26DA80" w:tentative="1">
      <w:start w:val="1"/>
      <w:numFmt w:val="decimal"/>
      <w:lvlText w:val="%7."/>
      <w:lvlJc w:val="left"/>
      <w:pPr>
        <w:ind w:left="4680" w:hanging="360"/>
      </w:pPr>
    </w:lvl>
    <w:lvl w:ilvl="7" w:tplc="E42874F6" w:tentative="1">
      <w:start w:val="1"/>
      <w:numFmt w:val="lowerLetter"/>
      <w:lvlText w:val="%8."/>
      <w:lvlJc w:val="left"/>
      <w:pPr>
        <w:ind w:left="5400" w:hanging="360"/>
      </w:pPr>
    </w:lvl>
    <w:lvl w:ilvl="8" w:tplc="6526BA3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78E2050E">
      <w:start w:val="1"/>
      <w:numFmt w:val="lowerRoman"/>
      <w:lvlText w:val="(%1)"/>
      <w:lvlJc w:val="left"/>
      <w:pPr>
        <w:ind w:left="1080" w:hanging="720"/>
      </w:pPr>
      <w:rPr>
        <w:rFonts w:hint="default"/>
      </w:rPr>
    </w:lvl>
    <w:lvl w:ilvl="1" w:tplc="4CC213CC" w:tentative="1">
      <w:start w:val="1"/>
      <w:numFmt w:val="lowerLetter"/>
      <w:lvlText w:val="%2."/>
      <w:lvlJc w:val="left"/>
      <w:pPr>
        <w:ind w:left="1440" w:hanging="360"/>
      </w:pPr>
    </w:lvl>
    <w:lvl w:ilvl="2" w:tplc="B89827DC" w:tentative="1">
      <w:start w:val="1"/>
      <w:numFmt w:val="lowerRoman"/>
      <w:lvlText w:val="%3."/>
      <w:lvlJc w:val="right"/>
      <w:pPr>
        <w:ind w:left="2160" w:hanging="180"/>
      </w:pPr>
    </w:lvl>
    <w:lvl w:ilvl="3" w:tplc="85F457EC" w:tentative="1">
      <w:start w:val="1"/>
      <w:numFmt w:val="decimal"/>
      <w:lvlText w:val="%4."/>
      <w:lvlJc w:val="left"/>
      <w:pPr>
        <w:ind w:left="2880" w:hanging="360"/>
      </w:pPr>
    </w:lvl>
    <w:lvl w:ilvl="4" w:tplc="52E46E12" w:tentative="1">
      <w:start w:val="1"/>
      <w:numFmt w:val="lowerLetter"/>
      <w:lvlText w:val="%5."/>
      <w:lvlJc w:val="left"/>
      <w:pPr>
        <w:ind w:left="3600" w:hanging="360"/>
      </w:pPr>
    </w:lvl>
    <w:lvl w:ilvl="5" w:tplc="22767926" w:tentative="1">
      <w:start w:val="1"/>
      <w:numFmt w:val="lowerRoman"/>
      <w:lvlText w:val="%6."/>
      <w:lvlJc w:val="right"/>
      <w:pPr>
        <w:ind w:left="4320" w:hanging="180"/>
      </w:pPr>
    </w:lvl>
    <w:lvl w:ilvl="6" w:tplc="24EAB1DC" w:tentative="1">
      <w:start w:val="1"/>
      <w:numFmt w:val="decimal"/>
      <w:lvlText w:val="%7."/>
      <w:lvlJc w:val="left"/>
      <w:pPr>
        <w:ind w:left="5040" w:hanging="360"/>
      </w:pPr>
    </w:lvl>
    <w:lvl w:ilvl="7" w:tplc="C1068304" w:tentative="1">
      <w:start w:val="1"/>
      <w:numFmt w:val="lowerLetter"/>
      <w:lvlText w:val="%8."/>
      <w:lvlJc w:val="left"/>
      <w:pPr>
        <w:ind w:left="5760" w:hanging="360"/>
      </w:pPr>
    </w:lvl>
    <w:lvl w:ilvl="8" w:tplc="8FAE7EF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E1C4BF04">
      <w:start w:val="1"/>
      <w:numFmt w:val="bullet"/>
      <w:pStyle w:val="ListBullet"/>
      <w:lvlText w:val=""/>
      <w:lvlJc w:val="left"/>
      <w:pPr>
        <w:ind w:left="720" w:hanging="360"/>
      </w:pPr>
      <w:rPr>
        <w:rFonts w:ascii="Symbol" w:hAnsi="Symbol" w:hint="default"/>
      </w:rPr>
    </w:lvl>
    <w:lvl w:ilvl="1" w:tplc="89FE4872">
      <w:start w:val="1"/>
      <w:numFmt w:val="bullet"/>
      <w:pStyle w:val="ListBullet2"/>
      <w:lvlText w:val="o"/>
      <w:lvlJc w:val="left"/>
      <w:pPr>
        <w:ind w:left="1440" w:hanging="360"/>
      </w:pPr>
      <w:rPr>
        <w:rFonts w:ascii="Courier New" w:hAnsi="Courier New" w:cs="Courier New" w:hint="default"/>
      </w:rPr>
    </w:lvl>
    <w:lvl w:ilvl="2" w:tplc="922886FC">
      <w:start w:val="1"/>
      <w:numFmt w:val="bullet"/>
      <w:lvlText w:val=""/>
      <w:lvlJc w:val="left"/>
      <w:pPr>
        <w:ind w:left="2160" w:hanging="360"/>
      </w:pPr>
      <w:rPr>
        <w:rFonts w:ascii="Wingdings" w:hAnsi="Wingdings" w:hint="default"/>
      </w:rPr>
    </w:lvl>
    <w:lvl w:ilvl="3" w:tplc="EB468770">
      <w:start w:val="1"/>
      <w:numFmt w:val="bullet"/>
      <w:lvlText w:val=""/>
      <w:lvlJc w:val="left"/>
      <w:pPr>
        <w:ind w:left="2880" w:hanging="360"/>
      </w:pPr>
      <w:rPr>
        <w:rFonts w:ascii="Symbol" w:hAnsi="Symbol" w:hint="default"/>
      </w:rPr>
    </w:lvl>
    <w:lvl w:ilvl="4" w:tplc="44AAB9C8">
      <w:start w:val="1"/>
      <w:numFmt w:val="bullet"/>
      <w:lvlText w:val="o"/>
      <w:lvlJc w:val="left"/>
      <w:pPr>
        <w:ind w:left="3600" w:hanging="360"/>
      </w:pPr>
      <w:rPr>
        <w:rFonts w:ascii="Courier New" w:hAnsi="Courier New" w:cs="Courier New" w:hint="default"/>
      </w:rPr>
    </w:lvl>
    <w:lvl w:ilvl="5" w:tplc="B68CB8BE">
      <w:start w:val="1"/>
      <w:numFmt w:val="bullet"/>
      <w:pStyle w:val="ListBullet3"/>
      <w:lvlText w:val=""/>
      <w:lvlJc w:val="left"/>
      <w:pPr>
        <w:ind w:left="4320" w:hanging="360"/>
      </w:pPr>
      <w:rPr>
        <w:rFonts w:ascii="Wingdings" w:hAnsi="Wingdings" w:hint="default"/>
      </w:rPr>
    </w:lvl>
    <w:lvl w:ilvl="6" w:tplc="DC567FA6">
      <w:start w:val="1"/>
      <w:numFmt w:val="bullet"/>
      <w:lvlText w:val=""/>
      <w:lvlJc w:val="left"/>
      <w:pPr>
        <w:ind w:left="5040" w:hanging="360"/>
      </w:pPr>
      <w:rPr>
        <w:rFonts w:ascii="Symbol" w:hAnsi="Symbol" w:hint="default"/>
      </w:rPr>
    </w:lvl>
    <w:lvl w:ilvl="7" w:tplc="A726F7A0">
      <w:start w:val="1"/>
      <w:numFmt w:val="bullet"/>
      <w:lvlText w:val="o"/>
      <w:lvlJc w:val="left"/>
      <w:pPr>
        <w:ind w:left="5760" w:hanging="360"/>
      </w:pPr>
      <w:rPr>
        <w:rFonts w:ascii="Courier New" w:hAnsi="Courier New" w:cs="Courier New" w:hint="default"/>
      </w:rPr>
    </w:lvl>
    <w:lvl w:ilvl="8" w:tplc="749C105E">
      <w:start w:val="1"/>
      <w:numFmt w:val="bullet"/>
      <w:lvlText w:val=""/>
      <w:lvlJc w:val="left"/>
      <w:pPr>
        <w:ind w:left="6480" w:hanging="360"/>
      </w:pPr>
      <w:rPr>
        <w:rFonts w:ascii="Wingdings" w:hAnsi="Wingdings" w:hint="default"/>
      </w:rPr>
    </w:lvl>
  </w:abstractNum>
  <w:abstractNum w:abstractNumId="10" w15:restartNumberingAfterBreak="0">
    <w:nsid w:val="3D8A19FB"/>
    <w:multiLevelType w:val="hybridMultilevel"/>
    <w:tmpl w:val="799E1986"/>
    <w:lvl w:ilvl="0" w:tplc="F2462DF0">
      <w:start w:val="1"/>
      <w:numFmt w:val="bullet"/>
      <w:lvlText w:val=""/>
      <w:lvlJc w:val="left"/>
      <w:pPr>
        <w:ind w:left="360" w:hanging="360"/>
      </w:pPr>
      <w:rPr>
        <w:rFonts w:ascii="Symbol" w:hAnsi="Symbol" w:hint="default"/>
      </w:rPr>
    </w:lvl>
    <w:lvl w:ilvl="1" w:tplc="A756036C">
      <w:start w:val="1"/>
      <w:numFmt w:val="bullet"/>
      <w:lvlText w:val="o"/>
      <w:lvlJc w:val="left"/>
      <w:pPr>
        <w:ind w:left="1080" w:hanging="360"/>
      </w:pPr>
      <w:rPr>
        <w:rFonts w:ascii="Courier New" w:hAnsi="Courier New" w:cs="Courier New" w:hint="default"/>
      </w:rPr>
    </w:lvl>
    <w:lvl w:ilvl="2" w:tplc="C7CA418E">
      <w:start w:val="1"/>
      <w:numFmt w:val="bullet"/>
      <w:lvlText w:val=""/>
      <w:lvlJc w:val="left"/>
      <w:pPr>
        <w:ind w:left="1800" w:hanging="360"/>
      </w:pPr>
      <w:rPr>
        <w:rFonts w:ascii="Wingdings" w:hAnsi="Wingdings" w:hint="default"/>
      </w:rPr>
    </w:lvl>
    <w:lvl w:ilvl="3" w:tplc="4EF8068C" w:tentative="1">
      <w:start w:val="1"/>
      <w:numFmt w:val="bullet"/>
      <w:lvlText w:val=""/>
      <w:lvlJc w:val="left"/>
      <w:pPr>
        <w:ind w:left="2520" w:hanging="360"/>
      </w:pPr>
      <w:rPr>
        <w:rFonts w:ascii="Symbol" w:hAnsi="Symbol" w:hint="default"/>
      </w:rPr>
    </w:lvl>
    <w:lvl w:ilvl="4" w:tplc="777A1570" w:tentative="1">
      <w:start w:val="1"/>
      <w:numFmt w:val="bullet"/>
      <w:lvlText w:val="o"/>
      <w:lvlJc w:val="left"/>
      <w:pPr>
        <w:ind w:left="3240" w:hanging="360"/>
      </w:pPr>
      <w:rPr>
        <w:rFonts w:ascii="Courier New" w:hAnsi="Courier New" w:cs="Courier New" w:hint="default"/>
      </w:rPr>
    </w:lvl>
    <w:lvl w:ilvl="5" w:tplc="EC168802" w:tentative="1">
      <w:start w:val="1"/>
      <w:numFmt w:val="bullet"/>
      <w:lvlText w:val=""/>
      <w:lvlJc w:val="left"/>
      <w:pPr>
        <w:ind w:left="3960" w:hanging="360"/>
      </w:pPr>
      <w:rPr>
        <w:rFonts w:ascii="Wingdings" w:hAnsi="Wingdings" w:hint="default"/>
      </w:rPr>
    </w:lvl>
    <w:lvl w:ilvl="6" w:tplc="2E52889E" w:tentative="1">
      <w:start w:val="1"/>
      <w:numFmt w:val="bullet"/>
      <w:lvlText w:val=""/>
      <w:lvlJc w:val="left"/>
      <w:pPr>
        <w:ind w:left="4680" w:hanging="360"/>
      </w:pPr>
      <w:rPr>
        <w:rFonts w:ascii="Symbol" w:hAnsi="Symbol" w:hint="default"/>
      </w:rPr>
    </w:lvl>
    <w:lvl w:ilvl="7" w:tplc="B53C31E0" w:tentative="1">
      <w:start w:val="1"/>
      <w:numFmt w:val="bullet"/>
      <w:lvlText w:val="o"/>
      <w:lvlJc w:val="left"/>
      <w:pPr>
        <w:ind w:left="5400" w:hanging="360"/>
      </w:pPr>
      <w:rPr>
        <w:rFonts w:ascii="Courier New" w:hAnsi="Courier New" w:cs="Courier New" w:hint="default"/>
      </w:rPr>
    </w:lvl>
    <w:lvl w:ilvl="8" w:tplc="D7406280"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B7A6113C">
      <w:start w:val="1"/>
      <w:numFmt w:val="lowerRoman"/>
      <w:lvlText w:val="(%1)"/>
      <w:lvlJc w:val="left"/>
      <w:pPr>
        <w:ind w:left="1080" w:hanging="720"/>
      </w:pPr>
      <w:rPr>
        <w:rFonts w:hint="default"/>
      </w:rPr>
    </w:lvl>
    <w:lvl w:ilvl="1" w:tplc="95D0FA7E" w:tentative="1">
      <w:start w:val="1"/>
      <w:numFmt w:val="lowerLetter"/>
      <w:lvlText w:val="%2."/>
      <w:lvlJc w:val="left"/>
      <w:pPr>
        <w:ind w:left="1440" w:hanging="360"/>
      </w:pPr>
    </w:lvl>
    <w:lvl w:ilvl="2" w:tplc="7032A950" w:tentative="1">
      <w:start w:val="1"/>
      <w:numFmt w:val="lowerRoman"/>
      <w:lvlText w:val="%3."/>
      <w:lvlJc w:val="right"/>
      <w:pPr>
        <w:ind w:left="2160" w:hanging="180"/>
      </w:pPr>
    </w:lvl>
    <w:lvl w:ilvl="3" w:tplc="D36A1A64" w:tentative="1">
      <w:start w:val="1"/>
      <w:numFmt w:val="decimal"/>
      <w:lvlText w:val="%4."/>
      <w:lvlJc w:val="left"/>
      <w:pPr>
        <w:ind w:left="2880" w:hanging="360"/>
      </w:pPr>
    </w:lvl>
    <w:lvl w:ilvl="4" w:tplc="CA90AE04" w:tentative="1">
      <w:start w:val="1"/>
      <w:numFmt w:val="lowerLetter"/>
      <w:lvlText w:val="%5."/>
      <w:lvlJc w:val="left"/>
      <w:pPr>
        <w:ind w:left="3600" w:hanging="360"/>
      </w:pPr>
    </w:lvl>
    <w:lvl w:ilvl="5" w:tplc="3E44170E" w:tentative="1">
      <w:start w:val="1"/>
      <w:numFmt w:val="lowerRoman"/>
      <w:lvlText w:val="%6."/>
      <w:lvlJc w:val="right"/>
      <w:pPr>
        <w:ind w:left="4320" w:hanging="180"/>
      </w:pPr>
    </w:lvl>
    <w:lvl w:ilvl="6" w:tplc="F9C461C2" w:tentative="1">
      <w:start w:val="1"/>
      <w:numFmt w:val="decimal"/>
      <w:lvlText w:val="%7."/>
      <w:lvlJc w:val="left"/>
      <w:pPr>
        <w:ind w:left="5040" w:hanging="360"/>
      </w:pPr>
    </w:lvl>
    <w:lvl w:ilvl="7" w:tplc="C19404F4" w:tentative="1">
      <w:start w:val="1"/>
      <w:numFmt w:val="lowerLetter"/>
      <w:lvlText w:val="%8."/>
      <w:lvlJc w:val="left"/>
      <w:pPr>
        <w:ind w:left="5760" w:hanging="360"/>
      </w:pPr>
    </w:lvl>
    <w:lvl w:ilvl="8" w:tplc="7414BCB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8A94C962">
      <w:start w:val="1"/>
      <w:numFmt w:val="lowerRoman"/>
      <w:lvlText w:val="(%1)"/>
      <w:lvlJc w:val="left"/>
      <w:pPr>
        <w:ind w:left="1080" w:hanging="720"/>
      </w:pPr>
      <w:rPr>
        <w:rFonts w:hint="default"/>
      </w:rPr>
    </w:lvl>
    <w:lvl w:ilvl="1" w:tplc="2B90AACA" w:tentative="1">
      <w:start w:val="1"/>
      <w:numFmt w:val="lowerLetter"/>
      <w:lvlText w:val="%2."/>
      <w:lvlJc w:val="left"/>
      <w:pPr>
        <w:ind w:left="1440" w:hanging="360"/>
      </w:pPr>
    </w:lvl>
    <w:lvl w:ilvl="2" w:tplc="A1860010" w:tentative="1">
      <w:start w:val="1"/>
      <w:numFmt w:val="lowerRoman"/>
      <w:lvlText w:val="%3."/>
      <w:lvlJc w:val="right"/>
      <w:pPr>
        <w:ind w:left="2160" w:hanging="180"/>
      </w:pPr>
    </w:lvl>
    <w:lvl w:ilvl="3" w:tplc="A3B62F46" w:tentative="1">
      <w:start w:val="1"/>
      <w:numFmt w:val="decimal"/>
      <w:lvlText w:val="%4."/>
      <w:lvlJc w:val="left"/>
      <w:pPr>
        <w:ind w:left="2880" w:hanging="360"/>
      </w:pPr>
    </w:lvl>
    <w:lvl w:ilvl="4" w:tplc="1F0C7320" w:tentative="1">
      <w:start w:val="1"/>
      <w:numFmt w:val="lowerLetter"/>
      <w:lvlText w:val="%5."/>
      <w:lvlJc w:val="left"/>
      <w:pPr>
        <w:ind w:left="3600" w:hanging="360"/>
      </w:pPr>
    </w:lvl>
    <w:lvl w:ilvl="5" w:tplc="105AADAC" w:tentative="1">
      <w:start w:val="1"/>
      <w:numFmt w:val="lowerRoman"/>
      <w:lvlText w:val="%6."/>
      <w:lvlJc w:val="right"/>
      <w:pPr>
        <w:ind w:left="4320" w:hanging="180"/>
      </w:pPr>
    </w:lvl>
    <w:lvl w:ilvl="6" w:tplc="3D0433EA" w:tentative="1">
      <w:start w:val="1"/>
      <w:numFmt w:val="decimal"/>
      <w:lvlText w:val="%7."/>
      <w:lvlJc w:val="left"/>
      <w:pPr>
        <w:ind w:left="5040" w:hanging="360"/>
      </w:pPr>
    </w:lvl>
    <w:lvl w:ilvl="7" w:tplc="2A348A3C" w:tentative="1">
      <w:start w:val="1"/>
      <w:numFmt w:val="lowerLetter"/>
      <w:lvlText w:val="%8."/>
      <w:lvlJc w:val="left"/>
      <w:pPr>
        <w:ind w:left="5760" w:hanging="360"/>
      </w:pPr>
    </w:lvl>
    <w:lvl w:ilvl="8" w:tplc="AA76226C"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C4B84FE2">
      <w:start w:val="1"/>
      <w:numFmt w:val="decimal"/>
      <w:lvlText w:val="%1."/>
      <w:lvlJc w:val="left"/>
      <w:pPr>
        <w:ind w:left="360" w:hanging="360"/>
      </w:pPr>
      <w:rPr>
        <w:rFonts w:hint="default"/>
      </w:rPr>
    </w:lvl>
    <w:lvl w:ilvl="1" w:tplc="E898B432" w:tentative="1">
      <w:start w:val="1"/>
      <w:numFmt w:val="lowerLetter"/>
      <w:lvlText w:val="%2."/>
      <w:lvlJc w:val="left"/>
      <w:pPr>
        <w:ind w:left="1080" w:hanging="360"/>
      </w:pPr>
    </w:lvl>
    <w:lvl w:ilvl="2" w:tplc="9236A7D6" w:tentative="1">
      <w:start w:val="1"/>
      <w:numFmt w:val="lowerRoman"/>
      <w:lvlText w:val="%3."/>
      <w:lvlJc w:val="right"/>
      <w:pPr>
        <w:ind w:left="1800" w:hanging="180"/>
      </w:pPr>
    </w:lvl>
    <w:lvl w:ilvl="3" w:tplc="2C5AF0EE" w:tentative="1">
      <w:start w:val="1"/>
      <w:numFmt w:val="decimal"/>
      <w:lvlText w:val="%4."/>
      <w:lvlJc w:val="left"/>
      <w:pPr>
        <w:ind w:left="2520" w:hanging="360"/>
      </w:pPr>
    </w:lvl>
    <w:lvl w:ilvl="4" w:tplc="9C74A73E" w:tentative="1">
      <w:start w:val="1"/>
      <w:numFmt w:val="lowerLetter"/>
      <w:lvlText w:val="%5."/>
      <w:lvlJc w:val="left"/>
      <w:pPr>
        <w:ind w:left="3240" w:hanging="360"/>
      </w:pPr>
    </w:lvl>
    <w:lvl w:ilvl="5" w:tplc="88C099F4" w:tentative="1">
      <w:start w:val="1"/>
      <w:numFmt w:val="lowerRoman"/>
      <w:lvlText w:val="%6."/>
      <w:lvlJc w:val="right"/>
      <w:pPr>
        <w:ind w:left="3960" w:hanging="180"/>
      </w:pPr>
    </w:lvl>
    <w:lvl w:ilvl="6" w:tplc="B478D6D8" w:tentative="1">
      <w:start w:val="1"/>
      <w:numFmt w:val="decimal"/>
      <w:lvlText w:val="%7."/>
      <w:lvlJc w:val="left"/>
      <w:pPr>
        <w:ind w:left="4680" w:hanging="360"/>
      </w:pPr>
    </w:lvl>
    <w:lvl w:ilvl="7" w:tplc="BD760B44" w:tentative="1">
      <w:start w:val="1"/>
      <w:numFmt w:val="lowerLetter"/>
      <w:lvlText w:val="%8."/>
      <w:lvlJc w:val="left"/>
      <w:pPr>
        <w:ind w:left="5400" w:hanging="360"/>
      </w:pPr>
    </w:lvl>
    <w:lvl w:ilvl="8" w:tplc="A7260FF4"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6F2AFAD0">
      <w:start w:val="1"/>
      <w:numFmt w:val="lowerRoman"/>
      <w:lvlText w:val="(%1)"/>
      <w:lvlJc w:val="left"/>
      <w:pPr>
        <w:ind w:left="1080" w:hanging="720"/>
      </w:pPr>
      <w:rPr>
        <w:rFonts w:hint="default"/>
      </w:rPr>
    </w:lvl>
    <w:lvl w:ilvl="1" w:tplc="BBC88D22" w:tentative="1">
      <w:start w:val="1"/>
      <w:numFmt w:val="lowerLetter"/>
      <w:lvlText w:val="%2."/>
      <w:lvlJc w:val="left"/>
      <w:pPr>
        <w:ind w:left="1440" w:hanging="360"/>
      </w:pPr>
    </w:lvl>
    <w:lvl w:ilvl="2" w:tplc="D18EC36A" w:tentative="1">
      <w:start w:val="1"/>
      <w:numFmt w:val="lowerRoman"/>
      <w:lvlText w:val="%3."/>
      <w:lvlJc w:val="right"/>
      <w:pPr>
        <w:ind w:left="2160" w:hanging="180"/>
      </w:pPr>
    </w:lvl>
    <w:lvl w:ilvl="3" w:tplc="49D875F2" w:tentative="1">
      <w:start w:val="1"/>
      <w:numFmt w:val="decimal"/>
      <w:lvlText w:val="%4."/>
      <w:lvlJc w:val="left"/>
      <w:pPr>
        <w:ind w:left="2880" w:hanging="360"/>
      </w:pPr>
    </w:lvl>
    <w:lvl w:ilvl="4" w:tplc="2DF21046" w:tentative="1">
      <w:start w:val="1"/>
      <w:numFmt w:val="lowerLetter"/>
      <w:lvlText w:val="%5."/>
      <w:lvlJc w:val="left"/>
      <w:pPr>
        <w:ind w:left="3600" w:hanging="360"/>
      </w:pPr>
    </w:lvl>
    <w:lvl w:ilvl="5" w:tplc="B146649C" w:tentative="1">
      <w:start w:val="1"/>
      <w:numFmt w:val="lowerRoman"/>
      <w:lvlText w:val="%6."/>
      <w:lvlJc w:val="right"/>
      <w:pPr>
        <w:ind w:left="4320" w:hanging="180"/>
      </w:pPr>
    </w:lvl>
    <w:lvl w:ilvl="6" w:tplc="13BC7E70" w:tentative="1">
      <w:start w:val="1"/>
      <w:numFmt w:val="decimal"/>
      <w:lvlText w:val="%7."/>
      <w:lvlJc w:val="left"/>
      <w:pPr>
        <w:ind w:left="5040" w:hanging="360"/>
      </w:pPr>
    </w:lvl>
    <w:lvl w:ilvl="7" w:tplc="F6BE7CE2" w:tentative="1">
      <w:start w:val="1"/>
      <w:numFmt w:val="lowerLetter"/>
      <w:lvlText w:val="%8."/>
      <w:lvlJc w:val="left"/>
      <w:pPr>
        <w:ind w:left="5760" w:hanging="360"/>
      </w:pPr>
    </w:lvl>
    <w:lvl w:ilvl="8" w:tplc="902EC942"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5610FEBC">
      <w:start w:val="1"/>
      <w:numFmt w:val="decimal"/>
      <w:lvlText w:val="%1."/>
      <w:lvlJc w:val="left"/>
      <w:pPr>
        <w:ind w:left="360" w:hanging="360"/>
      </w:pPr>
    </w:lvl>
    <w:lvl w:ilvl="1" w:tplc="38EE7B58" w:tentative="1">
      <w:start w:val="1"/>
      <w:numFmt w:val="lowerLetter"/>
      <w:lvlText w:val="%2."/>
      <w:lvlJc w:val="left"/>
      <w:pPr>
        <w:ind w:left="1080" w:hanging="360"/>
      </w:pPr>
    </w:lvl>
    <w:lvl w:ilvl="2" w:tplc="841CAD5A" w:tentative="1">
      <w:start w:val="1"/>
      <w:numFmt w:val="lowerRoman"/>
      <w:lvlText w:val="%3."/>
      <w:lvlJc w:val="right"/>
      <w:pPr>
        <w:ind w:left="1800" w:hanging="180"/>
      </w:pPr>
    </w:lvl>
    <w:lvl w:ilvl="3" w:tplc="05F6300E" w:tentative="1">
      <w:start w:val="1"/>
      <w:numFmt w:val="decimal"/>
      <w:lvlText w:val="%4."/>
      <w:lvlJc w:val="left"/>
      <w:pPr>
        <w:ind w:left="2520" w:hanging="360"/>
      </w:pPr>
    </w:lvl>
    <w:lvl w:ilvl="4" w:tplc="F0F22F68" w:tentative="1">
      <w:start w:val="1"/>
      <w:numFmt w:val="lowerLetter"/>
      <w:lvlText w:val="%5."/>
      <w:lvlJc w:val="left"/>
      <w:pPr>
        <w:ind w:left="3240" w:hanging="360"/>
      </w:pPr>
    </w:lvl>
    <w:lvl w:ilvl="5" w:tplc="1592D412" w:tentative="1">
      <w:start w:val="1"/>
      <w:numFmt w:val="lowerRoman"/>
      <w:lvlText w:val="%6."/>
      <w:lvlJc w:val="right"/>
      <w:pPr>
        <w:ind w:left="3960" w:hanging="180"/>
      </w:pPr>
    </w:lvl>
    <w:lvl w:ilvl="6" w:tplc="610A275E" w:tentative="1">
      <w:start w:val="1"/>
      <w:numFmt w:val="decimal"/>
      <w:lvlText w:val="%7."/>
      <w:lvlJc w:val="left"/>
      <w:pPr>
        <w:ind w:left="4680" w:hanging="360"/>
      </w:pPr>
    </w:lvl>
    <w:lvl w:ilvl="7" w:tplc="C9AEC94A" w:tentative="1">
      <w:start w:val="1"/>
      <w:numFmt w:val="lowerLetter"/>
      <w:lvlText w:val="%8."/>
      <w:lvlJc w:val="left"/>
      <w:pPr>
        <w:ind w:left="5400" w:hanging="360"/>
      </w:pPr>
    </w:lvl>
    <w:lvl w:ilvl="8" w:tplc="94B68100"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B4D2814A">
      <w:start w:val="1"/>
      <w:numFmt w:val="lowerRoman"/>
      <w:lvlText w:val="(%1)"/>
      <w:lvlJc w:val="left"/>
      <w:pPr>
        <w:ind w:left="1080" w:hanging="720"/>
      </w:pPr>
      <w:rPr>
        <w:rFonts w:hint="default"/>
      </w:rPr>
    </w:lvl>
    <w:lvl w:ilvl="1" w:tplc="598E3596" w:tentative="1">
      <w:start w:val="1"/>
      <w:numFmt w:val="lowerLetter"/>
      <w:lvlText w:val="%2."/>
      <w:lvlJc w:val="left"/>
      <w:pPr>
        <w:ind w:left="1440" w:hanging="360"/>
      </w:pPr>
    </w:lvl>
    <w:lvl w:ilvl="2" w:tplc="2592DA22" w:tentative="1">
      <w:start w:val="1"/>
      <w:numFmt w:val="lowerRoman"/>
      <w:lvlText w:val="%3."/>
      <w:lvlJc w:val="right"/>
      <w:pPr>
        <w:ind w:left="2160" w:hanging="180"/>
      </w:pPr>
    </w:lvl>
    <w:lvl w:ilvl="3" w:tplc="E7BE1DF4" w:tentative="1">
      <w:start w:val="1"/>
      <w:numFmt w:val="decimal"/>
      <w:lvlText w:val="%4."/>
      <w:lvlJc w:val="left"/>
      <w:pPr>
        <w:ind w:left="2880" w:hanging="360"/>
      </w:pPr>
    </w:lvl>
    <w:lvl w:ilvl="4" w:tplc="80B4DAF6" w:tentative="1">
      <w:start w:val="1"/>
      <w:numFmt w:val="lowerLetter"/>
      <w:lvlText w:val="%5."/>
      <w:lvlJc w:val="left"/>
      <w:pPr>
        <w:ind w:left="3600" w:hanging="360"/>
      </w:pPr>
    </w:lvl>
    <w:lvl w:ilvl="5" w:tplc="D142860E" w:tentative="1">
      <w:start w:val="1"/>
      <w:numFmt w:val="lowerRoman"/>
      <w:lvlText w:val="%6."/>
      <w:lvlJc w:val="right"/>
      <w:pPr>
        <w:ind w:left="4320" w:hanging="180"/>
      </w:pPr>
    </w:lvl>
    <w:lvl w:ilvl="6" w:tplc="5ECE8CA2" w:tentative="1">
      <w:start w:val="1"/>
      <w:numFmt w:val="decimal"/>
      <w:lvlText w:val="%7."/>
      <w:lvlJc w:val="left"/>
      <w:pPr>
        <w:ind w:left="5040" w:hanging="360"/>
      </w:pPr>
    </w:lvl>
    <w:lvl w:ilvl="7" w:tplc="BFA25864" w:tentative="1">
      <w:start w:val="1"/>
      <w:numFmt w:val="lowerLetter"/>
      <w:lvlText w:val="%8."/>
      <w:lvlJc w:val="left"/>
      <w:pPr>
        <w:ind w:left="5760" w:hanging="360"/>
      </w:pPr>
    </w:lvl>
    <w:lvl w:ilvl="8" w:tplc="65A8677E"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FCAAC46E">
      <w:start w:val="1"/>
      <w:numFmt w:val="decimal"/>
      <w:lvlText w:val="%1."/>
      <w:lvlJc w:val="left"/>
      <w:pPr>
        <w:ind w:left="360" w:hanging="360"/>
      </w:pPr>
      <w:rPr>
        <w:rFonts w:hint="default"/>
      </w:rPr>
    </w:lvl>
    <w:lvl w:ilvl="1" w:tplc="25B4B812" w:tentative="1">
      <w:start w:val="1"/>
      <w:numFmt w:val="lowerLetter"/>
      <w:lvlText w:val="%2."/>
      <w:lvlJc w:val="left"/>
      <w:pPr>
        <w:ind w:left="1080" w:hanging="360"/>
      </w:pPr>
    </w:lvl>
    <w:lvl w:ilvl="2" w:tplc="03BC99F8" w:tentative="1">
      <w:start w:val="1"/>
      <w:numFmt w:val="lowerRoman"/>
      <w:lvlText w:val="%3."/>
      <w:lvlJc w:val="right"/>
      <w:pPr>
        <w:ind w:left="1800" w:hanging="180"/>
      </w:pPr>
    </w:lvl>
    <w:lvl w:ilvl="3" w:tplc="6AC09DFC" w:tentative="1">
      <w:start w:val="1"/>
      <w:numFmt w:val="decimal"/>
      <w:lvlText w:val="%4."/>
      <w:lvlJc w:val="left"/>
      <w:pPr>
        <w:ind w:left="2520" w:hanging="360"/>
      </w:pPr>
    </w:lvl>
    <w:lvl w:ilvl="4" w:tplc="5D0AD01A" w:tentative="1">
      <w:start w:val="1"/>
      <w:numFmt w:val="lowerLetter"/>
      <w:lvlText w:val="%5."/>
      <w:lvlJc w:val="left"/>
      <w:pPr>
        <w:ind w:left="3240" w:hanging="360"/>
      </w:pPr>
    </w:lvl>
    <w:lvl w:ilvl="5" w:tplc="03204AB4" w:tentative="1">
      <w:start w:val="1"/>
      <w:numFmt w:val="lowerRoman"/>
      <w:lvlText w:val="%6."/>
      <w:lvlJc w:val="right"/>
      <w:pPr>
        <w:ind w:left="3960" w:hanging="180"/>
      </w:pPr>
    </w:lvl>
    <w:lvl w:ilvl="6" w:tplc="5AD634FC" w:tentative="1">
      <w:start w:val="1"/>
      <w:numFmt w:val="decimal"/>
      <w:lvlText w:val="%7."/>
      <w:lvlJc w:val="left"/>
      <w:pPr>
        <w:ind w:left="4680" w:hanging="360"/>
      </w:pPr>
    </w:lvl>
    <w:lvl w:ilvl="7" w:tplc="F54C02F4" w:tentative="1">
      <w:start w:val="1"/>
      <w:numFmt w:val="lowerLetter"/>
      <w:lvlText w:val="%8."/>
      <w:lvlJc w:val="left"/>
      <w:pPr>
        <w:ind w:left="5400" w:hanging="360"/>
      </w:pPr>
    </w:lvl>
    <w:lvl w:ilvl="8" w:tplc="89C24874" w:tentative="1">
      <w:start w:val="1"/>
      <w:numFmt w:val="lowerRoman"/>
      <w:lvlText w:val="%9."/>
      <w:lvlJc w:val="right"/>
      <w:pPr>
        <w:ind w:left="6120" w:hanging="180"/>
      </w:pPr>
    </w:lvl>
  </w:abstractNum>
  <w:abstractNum w:abstractNumId="18" w15:restartNumberingAfterBreak="0">
    <w:nsid w:val="6F596E14"/>
    <w:multiLevelType w:val="hybridMultilevel"/>
    <w:tmpl w:val="85B27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332D4"/>
    <w:multiLevelType w:val="hybridMultilevel"/>
    <w:tmpl w:val="5504F770"/>
    <w:lvl w:ilvl="0" w:tplc="F23CAE18">
      <w:start w:val="1"/>
      <w:numFmt w:val="lowerRoman"/>
      <w:lvlText w:val="(%1)"/>
      <w:lvlJc w:val="left"/>
      <w:pPr>
        <w:ind w:left="1080" w:hanging="720"/>
      </w:pPr>
      <w:rPr>
        <w:rFonts w:hint="default"/>
      </w:rPr>
    </w:lvl>
    <w:lvl w:ilvl="1" w:tplc="5A6C5040" w:tentative="1">
      <w:start w:val="1"/>
      <w:numFmt w:val="lowerLetter"/>
      <w:lvlText w:val="%2."/>
      <w:lvlJc w:val="left"/>
      <w:pPr>
        <w:ind w:left="1440" w:hanging="360"/>
      </w:pPr>
    </w:lvl>
    <w:lvl w:ilvl="2" w:tplc="1EB42060" w:tentative="1">
      <w:start w:val="1"/>
      <w:numFmt w:val="lowerRoman"/>
      <w:lvlText w:val="%3."/>
      <w:lvlJc w:val="right"/>
      <w:pPr>
        <w:ind w:left="2160" w:hanging="180"/>
      </w:pPr>
    </w:lvl>
    <w:lvl w:ilvl="3" w:tplc="58FA017A" w:tentative="1">
      <w:start w:val="1"/>
      <w:numFmt w:val="decimal"/>
      <w:lvlText w:val="%4."/>
      <w:lvlJc w:val="left"/>
      <w:pPr>
        <w:ind w:left="2880" w:hanging="360"/>
      </w:pPr>
    </w:lvl>
    <w:lvl w:ilvl="4" w:tplc="09C293A2" w:tentative="1">
      <w:start w:val="1"/>
      <w:numFmt w:val="lowerLetter"/>
      <w:lvlText w:val="%5."/>
      <w:lvlJc w:val="left"/>
      <w:pPr>
        <w:ind w:left="3600" w:hanging="360"/>
      </w:pPr>
    </w:lvl>
    <w:lvl w:ilvl="5" w:tplc="383804EA" w:tentative="1">
      <w:start w:val="1"/>
      <w:numFmt w:val="lowerRoman"/>
      <w:lvlText w:val="%6."/>
      <w:lvlJc w:val="right"/>
      <w:pPr>
        <w:ind w:left="4320" w:hanging="180"/>
      </w:pPr>
    </w:lvl>
    <w:lvl w:ilvl="6" w:tplc="076C2B44" w:tentative="1">
      <w:start w:val="1"/>
      <w:numFmt w:val="decimal"/>
      <w:lvlText w:val="%7."/>
      <w:lvlJc w:val="left"/>
      <w:pPr>
        <w:ind w:left="5040" w:hanging="360"/>
      </w:pPr>
    </w:lvl>
    <w:lvl w:ilvl="7" w:tplc="53AA083A" w:tentative="1">
      <w:start w:val="1"/>
      <w:numFmt w:val="lowerLetter"/>
      <w:lvlText w:val="%8."/>
      <w:lvlJc w:val="left"/>
      <w:pPr>
        <w:ind w:left="5760" w:hanging="360"/>
      </w:pPr>
    </w:lvl>
    <w:lvl w:ilvl="8" w:tplc="F56AA97E"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9D58C940">
      <w:start w:val="1"/>
      <w:numFmt w:val="decimal"/>
      <w:lvlText w:val="%1."/>
      <w:lvlJc w:val="left"/>
      <w:pPr>
        <w:ind w:left="360" w:hanging="360"/>
      </w:pPr>
      <w:rPr>
        <w:rFonts w:hint="default"/>
      </w:rPr>
    </w:lvl>
    <w:lvl w:ilvl="1" w:tplc="3932A398" w:tentative="1">
      <w:start w:val="1"/>
      <w:numFmt w:val="lowerLetter"/>
      <w:lvlText w:val="%2."/>
      <w:lvlJc w:val="left"/>
      <w:pPr>
        <w:ind w:left="1080" w:hanging="360"/>
      </w:pPr>
    </w:lvl>
    <w:lvl w:ilvl="2" w:tplc="84BEE7FC" w:tentative="1">
      <w:start w:val="1"/>
      <w:numFmt w:val="lowerRoman"/>
      <w:lvlText w:val="%3."/>
      <w:lvlJc w:val="right"/>
      <w:pPr>
        <w:ind w:left="1800" w:hanging="180"/>
      </w:pPr>
    </w:lvl>
    <w:lvl w:ilvl="3" w:tplc="3E4090AE" w:tentative="1">
      <w:start w:val="1"/>
      <w:numFmt w:val="decimal"/>
      <w:lvlText w:val="%4."/>
      <w:lvlJc w:val="left"/>
      <w:pPr>
        <w:ind w:left="2520" w:hanging="360"/>
      </w:pPr>
    </w:lvl>
    <w:lvl w:ilvl="4" w:tplc="E956315E" w:tentative="1">
      <w:start w:val="1"/>
      <w:numFmt w:val="lowerLetter"/>
      <w:lvlText w:val="%5."/>
      <w:lvlJc w:val="left"/>
      <w:pPr>
        <w:ind w:left="3240" w:hanging="360"/>
      </w:pPr>
    </w:lvl>
    <w:lvl w:ilvl="5" w:tplc="684A3BCE" w:tentative="1">
      <w:start w:val="1"/>
      <w:numFmt w:val="lowerRoman"/>
      <w:lvlText w:val="%6."/>
      <w:lvlJc w:val="right"/>
      <w:pPr>
        <w:ind w:left="3960" w:hanging="180"/>
      </w:pPr>
    </w:lvl>
    <w:lvl w:ilvl="6" w:tplc="C4C09446" w:tentative="1">
      <w:start w:val="1"/>
      <w:numFmt w:val="decimal"/>
      <w:lvlText w:val="%7."/>
      <w:lvlJc w:val="left"/>
      <w:pPr>
        <w:ind w:left="4680" w:hanging="360"/>
      </w:pPr>
    </w:lvl>
    <w:lvl w:ilvl="7" w:tplc="D72AE0D6" w:tentative="1">
      <w:start w:val="1"/>
      <w:numFmt w:val="lowerLetter"/>
      <w:lvlText w:val="%8."/>
      <w:lvlJc w:val="left"/>
      <w:pPr>
        <w:ind w:left="5400" w:hanging="360"/>
      </w:pPr>
    </w:lvl>
    <w:lvl w:ilvl="8" w:tplc="277AD12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A2DAF2B0">
      <w:start w:val="1"/>
      <w:numFmt w:val="lowerRoman"/>
      <w:lvlText w:val="(%1)"/>
      <w:lvlJc w:val="left"/>
      <w:pPr>
        <w:ind w:left="1080" w:hanging="720"/>
      </w:pPr>
      <w:rPr>
        <w:rFonts w:hint="default"/>
      </w:rPr>
    </w:lvl>
    <w:lvl w:ilvl="1" w:tplc="F398C73C" w:tentative="1">
      <w:start w:val="1"/>
      <w:numFmt w:val="lowerLetter"/>
      <w:lvlText w:val="%2."/>
      <w:lvlJc w:val="left"/>
      <w:pPr>
        <w:ind w:left="1440" w:hanging="360"/>
      </w:pPr>
    </w:lvl>
    <w:lvl w:ilvl="2" w:tplc="D3064702" w:tentative="1">
      <w:start w:val="1"/>
      <w:numFmt w:val="lowerRoman"/>
      <w:lvlText w:val="%3."/>
      <w:lvlJc w:val="right"/>
      <w:pPr>
        <w:ind w:left="2160" w:hanging="180"/>
      </w:pPr>
    </w:lvl>
    <w:lvl w:ilvl="3" w:tplc="A4AAA5DA" w:tentative="1">
      <w:start w:val="1"/>
      <w:numFmt w:val="decimal"/>
      <w:lvlText w:val="%4."/>
      <w:lvlJc w:val="left"/>
      <w:pPr>
        <w:ind w:left="2880" w:hanging="360"/>
      </w:pPr>
    </w:lvl>
    <w:lvl w:ilvl="4" w:tplc="09928908" w:tentative="1">
      <w:start w:val="1"/>
      <w:numFmt w:val="lowerLetter"/>
      <w:lvlText w:val="%5."/>
      <w:lvlJc w:val="left"/>
      <w:pPr>
        <w:ind w:left="3600" w:hanging="360"/>
      </w:pPr>
    </w:lvl>
    <w:lvl w:ilvl="5" w:tplc="62A4AF38" w:tentative="1">
      <w:start w:val="1"/>
      <w:numFmt w:val="lowerRoman"/>
      <w:lvlText w:val="%6."/>
      <w:lvlJc w:val="right"/>
      <w:pPr>
        <w:ind w:left="4320" w:hanging="180"/>
      </w:pPr>
    </w:lvl>
    <w:lvl w:ilvl="6" w:tplc="845E840C" w:tentative="1">
      <w:start w:val="1"/>
      <w:numFmt w:val="decimal"/>
      <w:lvlText w:val="%7."/>
      <w:lvlJc w:val="left"/>
      <w:pPr>
        <w:ind w:left="5040" w:hanging="360"/>
      </w:pPr>
    </w:lvl>
    <w:lvl w:ilvl="7" w:tplc="29621020" w:tentative="1">
      <w:start w:val="1"/>
      <w:numFmt w:val="lowerLetter"/>
      <w:lvlText w:val="%8."/>
      <w:lvlJc w:val="left"/>
      <w:pPr>
        <w:ind w:left="5760" w:hanging="360"/>
      </w:pPr>
    </w:lvl>
    <w:lvl w:ilvl="8" w:tplc="0C50B3A4"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77F2F75A">
      <w:start w:val="1"/>
      <w:numFmt w:val="decimal"/>
      <w:lvlText w:val="%1."/>
      <w:lvlJc w:val="left"/>
      <w:pPr>
        <w:ind w:left="360" w:hanging="360"/>
      </w:pPr>
      <w:rPr>
        <w:rFonts w:hint="default"/>
      </w:rPr>
    </w:lvl>
    <w:lvl w:ilvl="1" w:tplc="CB1EF75A" w:tentative="1">
      <w:start w:val="1"/>
      <w:numFmt w:val="lowerLetter"/>
      <w:lvlText w:val="%2."/>
      <w:lvlJc w:val="left"/>
      <w:pPr>
        <w:ind w:left="1080" w:hanging="360"/>
      </w:pPr>
    </w:lvl>
    <w:lvl w:ilvl="2" w:tplc="D8C0D764" w:tentative="1">
      <w:start w:val="1"/>
      <w:numFmt w:val="lowerRoman"/>
      <w:lvlText w:val="%3."/>
      <w:lvlJc w:val="right"/>
      <w:pPr>
        <w:ind w:left="1800" w:hanging="180"/>
      </w:pPr>
    </w:lvl>
    <w:lvl w:ilvl="3" w:tplc="B6BCE708" w:tentative="1">
      <w:start w:val="1"/>
      <w:numFmt w:val="decimal"/>
      <w:lvlText w:val="%4."/>
      <w:lvlJc w:val="left"/>
      <w:pPr>
        <w:ind w:left="2520" w:hanging="360"/>
      </w:pPr>
    </w:lvl>
    <w:lvl w:ilvl="4" w:tplc="A96C2D5E" w:tentative="1">
      <w:start w:val="1"/>
      <w:numFmt w:val="lowerLetter"/>
      <w:lvlText w:val="%5."/>
      <w:lvlJc w:val="left"/>
      <w:pPr>
        <w:ind w:left="3240" w:hanging="360"/>
      </w:pPr>
    </w:lvl>
    <w:lvl w:ilvl="5" w:tplc="DB3E6A44" w:tentative="1">
      <w:start w:val="1"/>
      <w:numFmt w:val="lowerRoman"/>
      <w:lvlText w:val="%6."/>
      <w:lvlJc w:val="right"/>
      <w:pPr>
        <w:ind w:left="3960" w:hanging="180"/>
      </w:pPr>
    </w:lvl>
    <w:lvl w:ilvl="6" w:tplc="50006FD6" w:tentative="1">
      <w:start w:val="1"/>
      <w:numFmt w:val="decimal"/>
      <w:lvlText w:val="%7."/>
      <w:lvlJc w:val="left"/>
      <w:pPr>
        <w:ind w:left="4680" w:hanging="360"/>
      </w:pPr>
    </w:lvl>
    <w:lvl w:ilvl="7" w:tplc="D4846F40" w:tentative="1">
      <w:start w:val="1"/>
      <w:numFmt w:val="lowerLetter"/>
      <w:lvlText w:val="%8."/>
      <w:lvlJc w:val="left"/>
      <w:pPr>
        <w:ind w:left="5400" w:hanging="360"/>
      </w:pPr>
    </w:lvl>
    <w:lvl w:ilvl="8" w:tplc="889A0ABE"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282C7B14">
      <w:start w:val="1"/>
      <w:numFmt w:val="decimal"/>
      <w:lvlText w:val="%1."/>
      <w:lvlJc w:val="left"/>
      <w:pPr>
        <w:ind w:left="360" w:hanging="360"/>
      </w:pPr>
      <w:rPr>
        <w:rFonts w:hint="default"/>
      </w:rPr>
    </w:lvl>
    <w:lvl w:ilvl="1" w:tplc="0CB84AB6" w:tentative="1">
      <w:start w:val="1"/>
      <w:numFmt w:val="lowerLetter"/>
      <w:lvlText w:val="%2."/>
      <w:lvlJc w:val="left"/>
      <w:pPr>
        <w:ind w:left="1080" w:hanging="360"/>
      </w:pPr>
    </w:lvl>
    <w:lvl w:ilvl="2" w:tplc="8460F9C2" w:tentative="1">
      <w:start w:val="1"/>
      <w:numFmt w:val="lowerRoman"/>
      <w:lvlText w:val="%3."/>
      <w:lvlJc w:val="right"/>
      <w:pPr>
        <w:ind w:left="1800" w:hanging="180"/>
      </w:pPr>
    </w:lvl>
    <w:lvl w:ilvl="3" w:tplc="3C82C05A" w:tentative="1">
      <w:start w:val="1"/>
      <w:numFmt w:val="decimal"/>
      <w:lvlText w:val="%4."/>
      <w:lvlJc w:val="left"/>
      <w:pPr>
        <w:ind w:left="2520" w:hanging="360"/>
      </w:pPr>
    </w:lvl>
    <w:lvl w:ilvl="4" w:tplc="B4BADE9C" w:tentative="1">
      <w:start w:val="1"/>
      <w:numFmt w:val="lowerLetter"/>
      <w:lvlText w:val="%5."/>
      <w:lvlJc w:val="left"/>
      <w:pPr>
        <w:ind w:left="3240" w:hanging="360"/>
      </w:pPr>
    </w:lvl>
    <w:lvl w:ilvl="5" w:tplc="C64CCD7E" w:tentative="1">
      <w:start w:val="1"/>
      <w:numFmt w:val="lowerRoman"/>
      <w:lvlText w:val="%6."/>
      <w:lvlJc w:val="right"/>
      <w:pPr>
        <w:ind w:left="3960" w:hanging="180"/>
      </w:pPr>
    </w:lvl>
    <w:lvl w:ilvl="6" w:tplc="EEA61F2C" w:tentative="1">
      <w:start w:val="1"/>
      <w:numFmt w:val="decimal"/>
      <w:lvlText w:val="%7."/>
      <w:lvlJc w:val="left"/>
      <w:pPr>
        <w:ind w:left="4680" w:hanging="360"/>
      </w:pPr>
    </w:lvl>
    <w:lvl w:ilvl="7" w:tplc="4F92E98C" w:tentative="1">
      <w:start w:val="1"/>
      <w:numFmt w:val="lowerLetter"/>
      <w:lvlText w:val="%8."/>
      <w:lvlJc w:val="left"/>
      <w:pPr>
        <w:ind w:left="5400" w:hanging="360"/>
      </w:pPr>
    </w:lvl>
    <w:lvl w:ilvl="8" w:tplc="543629AE" w:tentative="1">
      <w:start w:val="1"/>
      <w:numFmt w:val="lowerRoman"/>
      <w:lvlText w:val="%9."/>
      <w:lvlJc w:val="right"/>
      <w:pPr>
        <w:ind w:left="6120" w:hanging="180"/>
      </w:pPr>
    </w:lvl>
  </w:abstractNum>
  <w:num w:numId="1">
    <w:abstractNumId w:val="2"/>
  </w:num>
  <w:num w:numId="2">
    <w:abstractNumId w:val="9"/>
  </w:num>
  <w:num w:numId="3">
    <w:abstractNumId w:val="20"/>
  </w:num>
  <w:num w:numId="4">
    <w:abstractNumId w:val="23"/>
  </w:num>
  <w:num w:numId="5">
    <w:abstractNumId w:val="13"/>
  </w:num>
  <w:num w:numId="6">
    <w:abstractNumId w:val="7"/>
  </w:num>
  <w:num w:numId="7">
    <w:abstractNumId w:val="17"/>
  </w:num>
  <w:num w:numId="8">
    <w:abstractNumId w:val="6"/>
  </w:num>
  <w:num w:numId="9">
    <w:abstractNumId w:val="22"/>
  </w:num>
  <w:num w:numId="10">
    <w:abstractNumId w:val="5"/>
  </w:num>
  <w:num w:numId="11">
    <w:abstractNumId w:val="14"/>
  </w:num>
  <w:num w:numId="12">
    <w:abstractNumId w:val="15"/>
  </w:num>
  <w:num w:numId="13">
    <w:abstractNumId w:val="16"/>
  </w:num>
  <w:num w:numId="14">
    <w:abstractNumId w:val="11"/>
  </w:num>
  <w:num w:numId="15">
    <w:abstractNumId w:val="8"/>
  </w:num>
  <w:num w:numId="16">
    <w:abstractNumId w:val="4"/>
  </w:num>
  <w:num w:numId="17">
    <w:abstractNumId w:val="12"/>
  </w:num>
  <w:num w:numId="18">
    <w:abstractNumId w:val="21"/>
  </w:num>
  <w:num w:numId="19">
    <w:abstractNumId w:val="19"/>
  </w:num>
  <w:num w:numId="20">
    <w:abstractNumId w:val="3"/>
  </w:num>
  <w:num w:numId="21">
    <w:abstractNumId w:val="10"/>
  </w:num>
  <w:num w:numId="22">
    <w:abstractNumId w:val="9"/>
  </w:num>
  <w:num w:numId="23">
    <w:abstractNumId w:val="0"/>
  </w:num>
  <w:num w:numId="24">
    <w:abstractNumId w:val="9"/>
  </w:num>
  <w:num w:numId="25">
    <w:abstractNumId w:val="9"/>
  </w:num>
  <w:num w:numId="26">
    <w:abstractNumId w:val="9"/>
  </w:num>
  <w:num w:numId="27">
    <w:abstractNumId w:val="1"/>
  </w:num>
  <w:num w:numId="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80"/>
    <w:rsid w:val="00027219"/>
    <w:rsid w:val="000561CC"/>
    <w:rsid w:val="00064D0E"/>
    <w:rsid w:val="00066481"/>
    <w:rsid w:val="00080CCC"/>
    <w:rsid w:val="00082D64"/>
    <w:rsid w:val="00093C22"/>
    <w:rsid w:val="000D6AC0"/>
    <w:rsid w:val="000E3CCE"/>
    <w:rsid w:val="000F1D26"/>
    <w:rsid w:val="001173D6"/>
    <w:rsid w:val="00121F99"/>
    <w:rsid w:val="00127ED2"/>
    <w:rsid w:val="00131EBB"/>
    <w:rsid w:val="00154B8E"/>
    <w:rsid w:val="001627E4"/>
    <w:rsid w:val="0016582B"/>
    <w:rsid w:val="001806E7"/>
    <w:rsid w:val="00180F93"/>
    <w:rsid w:val="00182755"/>
    <w:rsid w:val="001A21FB"/>
    <w:rsid w:val="001A2979"/>
    <w:rsid w:val="001A3A74"/>
    <w:rsid w:val="001A4F4A"/>
    <w:rsid w:val="001B0CD5"/>
    <w:rsid w:val="001B0FFD"/>
    <w:rsid w:val="001C58C5"/>
    <w:rsid w:val="001F662C"/>
    <w:rsid w:val="00201920"/>
    <w:rsid w:val="0024063D"/>
    <w:rsid w:val="002406D8"/>
    <w:rsid w:val="00245D84"/>
    <w:rsid w:val="0024671B"/>
    <w:rsid w:val="002702B4"/>
    <w:rsid w:val="00275274"/>
    <w:rsid w:val="00277A1C"/>
    <w:rsid w:val="002A069D"/>
    <w:rsid w:val="002A3B16"/>
    <w:rsid w:val="002A4A37"/>
    <w:rsid w:val="002F3A41"/>
    <w:rsid w:val="002F5E78"/>
    <w:rsid w:val="00301425"/>
    <w:rsid w:val="00316382"/>
    <w:rsid w:val="00324C9F"/>
    <w:rsid w:val="003460D9"/>
    <w:rsid w:val="00361C09"/>
    <w:rsid w:val="00394263"/>
    <w:rsid w:val="003B549B"/>
    <w:rsid w:val="003C6FB3"/>
    <w:rsid w:val="00417F4E"/>
    <w:rsid w:val="00431DAD"/>
    <w:rsid w:val="0043350F"/>
    <w:rsid w:val="004352B5"/>
    <w:rsid w:val="00435A96"/>
    <w:rsid w:val="004360F2"/>
    <w:rsid w:val="00451A5A"/>
    <w:rsid w:val="004665AE"/>
    <w:rsid w:val="00471F60"/>
    <w:rsid w:val="00474728"/>
    <w:rsid w:val="00475594"/>
    <w:rsid w:val="00493D64"/>
    <w:rsid w:val="004D5C73"/>
    <w:rsid w:val="0050023A"/>
    <w:rsid w:val="00504372"/>
    <w:rsid w:val="0052436C"/>
    <w:rsid w:val="00525BF0"/>
    <w:rsid w:val="005274B3"/>
    <w:rsid w:val="00535E67"/>
    <w:rsid w:val="00542605"/>
    <w:rsid w:val="00566E80"/>
    <w:rsid w:val="005759B6"/>
    <w:rsid w:val="00584B4E"/>
    <w:rsid w:val="00591520"/>
    <w:rsid w:val="00592F8B"/>
    <w:rsid w:val="005B08C1"/>
    <w:rsid w:val="005C1A1A"/>
    <w:rsid w:val="005C63D8"/>
    <w:rsid w:val="005E29C5"/>
    <w:rsid w:val="005F5E9C"/>
    <w:rsid w:val="00601135"/>
    <w:rsid w:val="0061620F"/>
    <w:rsid w:val="00621989"/>
    <w:rsid w:val="006304F4"/>
    <w:rsid w:val="006316D5"/>
    <w:rsid w:val="006366D2"/>
    <w:rsid w:val="0063794A"/>
    <w:rsid w:val="00640C86"/>
    <w:rsid w:val="00642BF3"/>
    <w:rsid w:val="00642F5B"/>
    <w:rsid w:val="00645A4D"/>
    <w:rsid w:val="0065204C"/>
    <w:rsid w:val="0067318B"/>
    <w:rsid w:val="006816E0"/>
    <w:rsid w:val="006A5CE6"/>
    <w:rsid w:val="006A7001"/>
    <w:rsid w:val="006B1D8F"/>
    <w:rsid w:val="006B487A"/>
    <w:rsid w:val="006B6BEB"/>
    <w:rsid w:val="006C3C76"/>
    <w:rsid w:val="006D141C"/>
    <w:rsid w:val="006E4AB1"/>
    <w:rsid w:val="006F3B8D"/>
    <w:rsid w:val="00720054"/>
    <w:rsid w:val="0078292D"/>
    <w:rsid w:val="007832C1"/>
    <w:rsid w:val="007B6798"/>
    <w:rsid w:val="007C13B9"/>
    <w:rsid w:val="007D2328"/>
    <w:rsid w:val="007E65AE"/>
    <w:rsid w:val="007F3896"/>
    <w:rsid w:val="008304AC"/>
    <w:rsid w:val="00836278"/>
    <w:rsid w:val="00841333"/>
    <w:rsid w:val="008428C6"/>
    <w:rsid w:val="00851942"/>
    <w:rsid w:val="00860D68"/>
    <w:rsid w:val="0087698D"/>
    <w:rsid w:val="008836CD"/>
    <w:rsid w:val="00885A8A"/>
    <w:rsid w:val="00895422"/>
    <w:rsid w:val="00896FD1"/>
    <w:rsid w:val="008E33F6"/>
    <w:rsid w:val="008F67F6"/>
    <w:rsid w:val="0091419B"/>
    <w:rsid w:val="00940BF0"/>
    <w:rsid w:val="00943364"/>
    <w:rsid w:val="00957764"/>
    <w:rsid w:val="00965EAC"/>
    <w:rsid w:val="009776C9"/>
    <w:rsid w:val="00980D4D"/>
    <w:rsid w:val="00984A1A"/>
    <w:rsid w:val="009B4215"/>
    <w:rsid w:val="009B5C07"/>
    <w:rsid w:val="009C1B51"/>
    <w:rsid w:val="009C6ACB"/>
    <w:rsid w:val="009D3A76"/>
    <w:rsid w:val="00A01D76"/>
    <w:rsid w:val="00A41E50"/>
    <w:rsid w:val="00A5717D"/>
    <w:rsid w:val="00A6678F"/>
    <w:rsid w:val="00A74D3C"/>
    <w:rsid w:val="00A802BB"/>
    <w:rsid w:val="00AA4EF1"/>
    <w:rsid w:val="00AC2349"/>
    <w:rsid w:val="00AC7B7D"/>
    <w:rsid w:val="00AD6A84"/>
    <w:rsid w:val="00AE7EC5"/>
    <w:rsid w:val="00B1138C"/>
    <w:rsid w:val="00B13A2F"/>
    <w:rsid w:val="00B33BC0"/>
    <w:rsid w:val="00B7404C"/>
    <w:rsid w:val="00B8265F"/>
    <w:rsid w:val="00B84460"/>
    <w:rsid w:val="00B96FFA"/>
    <w:rsid w:val="00BD492C"/>
    <w:rsid w:val="00BE0599"/>
    <w:rsid w:val="00BE0D7D"/>
    <w:rsid w:val="00BE2115"/>
    <w:rsid w:val="00BE6ECC"/>
    <w:rsid w:val="00BE734F"/>
    <w:rsid w:val="00C11993"/>
    <w:rsid w:val="00C759FF"/>
    <w:rsid w:val="00C924D0"/>
    <w:rsid w:val="00C972B2"/>
    <w:rsid w:val="00CA0927"/>
    <w:rsid w:val="00CA1384"/>
    <w:rsid w:val="00CC6D95"/>
    <w:rsid w:val="00CD1F65"/>
    <w:rsid w:val="00CD7532"/>
    <w:rsid w:val="00CD7667"/>
    <w:rsid w:val="00CE6206"/>
    <w:rsid w:val="00D24CC8"/>
    <w:rsid w:val="00D30A2E"/>
    <w:rsid w:val="00D474EE"/>
    <w:rsid w:val="00D81FCB"/>
    <w:rsid w:val="00D84805"/>
    <w:rsid w:val="00D97FA0"/>
    <w:rsid w:val="00DA7748"/>
    <w:rsid w:val="00DC608F"/>
    <w:rsid w:val="00DD5CC7"/>
    <w:rsid w:val="00DD64C0"/>
    <w:rsid w:val="00DE3CC9"/>
    <w:rsid w:val="00DF7CA9"/>
    <w:rsid w:val="00E11AEE"/>
    <w:rsid w:val="00E16285"/>
    <w:rsid w:val="00E20549"/>
    <w:rsid w:val="00E2778E"/>
    <w:rsid w:val="00E339BF"/>
    <w:rsid w:val="00E37289"/>
    <w:rsid w:val="00E51C15"/>
    <w:rsid w:val="00E607A4"/>
    <w:rsid w:val="00E62852"/>
    <w:rsid w:val="00E706C0"/>
    <w:rsid w:val="00E74E92"/>
    <w:rsid w:val="00E9199F"/>
    <w:rsid w:val="00E96A5A"/>
    <w:rsid w:val="00EA0DD9"/>
    <w:rsid w:val="00EA1C33"/>
    <w:rsid w:val="00EA4F59"/>
    <w:rsid w:val="00EB1EE8"/>
    <w:rsid w:val="00EC7292"/>
    <w:rsid w:val="00ED75AA"/>
    <w:rsid w:val="00F10D8B"/>
    <w:rsid w:val="00F343D1"/>
    <w:rsid w:val="00F36422"/>
    <w:rsid w:val="00F60CF6"/>
    <w:rsid w:val="00F621C0"/>
    <w:rsid w:val="00F628D2"/>
    <w:rsid w:val="00F764CC"/>
    <w:rsid w:val="00FB7642"/>
    <w:rsid w:val="00FC1E1E"/>
    <w:rsid w:val="00FE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A336"/>
  <w15:docId w15:val="{75F768EA-2850-40A2-9906-BD23F8B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8063</RACS_x0020_ID>
    <Approved_x0020_Provider xmlns="a8338b6e-77a6-4851-82b6-98166143ffdd">Masonic Care Tasmania Incorporated</Approved_x0020_Provider>
    <Management_x0020_Company_x0020_ID xmlns="a8338b6e-77a6-4851-82b6-98166143ffdd" xsi:nil="true"/>
    <Home xmlns="a8338b6e-77a6-4851-82b6-98166143ffdd">Freemasons Nursing Home</Home>
    <Signed xmlns="a8338b6e-77a6-4851-82b6-98166143ffdd" xsi:nil="true"/>
    <Uploaded xmlns="a8338b6e-77a6-4851-82b6-98166143ffdd">False</Uploaded>
    <Management_x0020_Company xmlns="a8338b6e-77a6-4851-82b6-98166143ffdd" xsi:nil="true"/>
    <Doc_x0020_Date xmlns="a8338b6e-77a6-4851-82b6-98166143ffdd">2022-03-21T04:58:00+00:00</Doc_x0020_Date>
    <CSI_x0020_ID xmlns="a8338b6e-77a6-4851-82b6-98166143ffdd" xsi:nil="true"/>
    <Case_x0020_ID xmlns="a8338b6e-77a6-4851-82b6-98166143ffdd" xsi:nil="true"/>
    <Approved_x0020_Provider_x0020_ID xmlns="a8338b6e-77a6-4851-82b6-98166143ffdd">27A70409-77F4-DC11-AD41-005056922186</Approved_x0020_Provider_x0020_ID>
    <Location xmlns="a8338b6e-77a6-4851-82b6-98166143ffdd" xsi:nil="true"/>
    <Home_x0020_ID xmlns="a8338b6e-77a6-4851-82b6-98166143ffdd">77FA2B92-7CF4-DC11-AD41-005056922186</Home_x0020_ID>
    <State xmlns="a8338b6e-77a6-4851-82b6-98166143ffdd">TAS</State>
    <Doc_x0020_Sent_Received_x0020_Date xmlns="a8338b6e-77a6-4851-82b6-98166143ffdd">2022-03-21T00:00:00+00:00</Doc_x0020_Sent_Received_x0020_Date>
    <Activity_x0020_ID xmlns="a8338b6e-77a6-4851-82b6-98166143ffdd">8084D98C-B253-EB11-816D-005056922186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0C96-DA97-494D-A6B7-24920A6D8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3F7BC56-1A2F-41FB-B1DE-06C25628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38</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2022-04-29T04:46:00Z</cp:lastPrinted>
  <dcterms:created xsi:type="dcterms:W3CDTF">2022-05-06T04:49:00Z</dcterms:created>
  <dcterms:modified xsi:type="dcterms:W3CDTF">2022-05-06T04:49:00Z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