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049057" w14:textId="77777777" w:rsidR="00E704A5" w:rsidRPr="002C3EBF" w:rsidRDefault="0033367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10F07CD" wp14:editId="78AB214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D22486C" w14:textId="77777777" w:rsidR="00E704A5" w:rsidRDefault="0033367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74149E0" w14:textId="77777777" w:rsidR="00E704A5" w:rsidRDefault="0033367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EBBECEC" w14:textId="77777777" w:rsidR="00E704A5" w:rsidRPr="002C3EBF" w:rsidRDefault="0033367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A2226" w14:paraId="73BB1BC0" w14:textId="77777777" w:rsidTr="004A2226">
        <w:tc>
          <w:tcPr>
            <w:cnfStyle w:val="001000000000" w:firstRow="0" w:lastRow="0" w:firstColumn="1" w:lastColumn="0" w:oddVBand="0" w:evenVBand="0" w:oddHBand="0" w:evenHBand="0" w:firstRowFirstColumn="0" w:firstRowLastColumn="0" w:lastRowFirstColumn="0" w:lastRowLastColumn="0"/>
            <w:tcW w:w="3227" w:type="dxa"/>
          </w:tcPr>
          <w:p w14:paraId="5A7CC557" w14:textId="77777777" w:rsidR="00E704A5" w:rsidRPr="00996FAF" w:rsidRDefault="0033367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FAB8FDD" w14:textId="77777777" w:rsidR="00E704A5" w:rsidRPr="00996FAF" w:rsidRDefault="0033367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Garrawarra Centre</w:t>
            </w:r>
          </w:p>
        </w:tc>
      </w:tr>
      <w:tr w:rsidR="004A2226" w14:paraId="485F06C4" w14:textId="77777777" w:rsidTr="004A2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24885D" w14:textId="77777777" w:rsidR="00E704A5" w:rsidRPr="00996FAF" w:rsidRDefault="0033367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0903C1D" w14:textId="77777777" w:rsidR="00E704A5" w:rsidRPr="00C27BE3" w:rsidRDefault="0033367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1456</w:t>
            </w:r>
          </w:p>
        </w:tc>
      </w:tr>
      <w:tr w:rsidR="004A2226" w14:paraId="11464A30" w14:textId="77777777" w:rsidTr="004A222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936C11" w14:textId="77777777" w:rsidR="00E704A5" w:rsidRPr="00996FAF" w:rsidRDefault="0033367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2A57A01" w14:textId="77777777" w:rsidR="00E704A5" w:rsidRPr="00996FAF" w:rsidRDefault="0033367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1810 Old</w:t>
            </w:r>
            <w:r>
              <w:rPr>
                <w:rFonts w:ascii="Arial" w:eastAsia="Times New Roman" w:hAnsi="Arial" w:cs="Arial"/>
                <w:lang w:eastAsia="en-AU"/>
              </w:rPr>
              <w:t xml:space="preserve"> Princes Highway, WATERFALL, New South Wales, 2233</w:t>
            </w:r>
          </w:p>
        </w:tc>
      </w:tr>
      <w:tr w:rsidR="004A2226" w14:paraId="0BF46F1A" w14:textId="77777777" w:rsidTr="004A2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98DFE7" w14:textId="77777777" w:rsidR="00E704A5" w:rsidRPr="00996FAF" w:rsidRDefault="0033367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3D2758D" w14:textId="77777777" w:rsidR="00E704A5" w:rsidRPr="00996FAF" w:rsidRDefault="0033367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A2226" w14:paraId="597DF4D5" w14:textId="77777777" w:rsidTr="004A222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56F9DC" w14:textId="77777777" w:rsidR="00E704A5" w:rsidRPr="00996FAF" w:rsidRDefault="0033367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2BC365B" w14:textId="77777777" w:rsidR="00E704A5" w:rsidRPr="00996FAF" w:rsidRDefault="0033367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26 June 2024</w:t>
            </w:r>
          </w:p>
        </w:tc>
      </w:tr>
      <w:tr w:rsidR="004A2226" w14:paraId="02CA4B17" w14:textId="77777777" w:rsidTr="004A2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0267CEC" w14:textId="77777777" w:rsidR="00E704A5" w:rsidRPr="00996FAF" w:rsidRDefault="0033367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61939121"/>
            <w:placeholder>
              <w:docPart w:val="DefaultPlaceholder_-1854013437"/>
            </w:placeholder>
            <w:date w:fullDate="2024-07-23T00:00:00Z">
              <w:dateFormat w:val="d MMMM yyyy"/>
              <w:lid w:val="en-AU"/>
              <w:storeMappedDataAs w:val="dateTime"/>
              <w:calendar w:val="gregorian"/>
            </w:date>
          </w:sdtPr>
          <w:sdtEndPr/>
          <w:sdtContent>
            <w:tc>
              <w:tcPr>
                <w:tcW w:w="7114" w:type="dxa"/>
                <w:shd w:val="clear" w:color="auto" w:fill="FFFFFF" w:themeFill="background1"/>
              </w:tcPr>
              <w:p w14:paraId="6F935900" w14:textId="5126ACE3" w:rsidR="00E704A5" w:rsidRPr="00996FAF" w:rsidRDefault="00692B4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July 2024</w:t>
                </w:r>
              </w:p>
            </w:tc>
          </w:sdtContent>
        </w:sdt>
      </w:tr>
      <w:tr w:rsidR="004A2226" w14:paraId="74ECAFA1" w14:textId="77777777" w:rsidTr="004A222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5AF6F06" w14:textId="77777777" w:rsidR="00E704A5" w:rsidRPr="00996FAF" w:rsidRDefault="0033367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642FF77" w14:textId="77777777" w:rsidR="00E704A5" w:rsidRPr="009B6303" w:rsidRDefault="0033367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1640 NSW State Government (NSW Ministry of Health) </w:t>
            </w:r>
          </w:p>
          <w:p w14:paraId="634F513E" w14:textId="77777777" w:rsidR="00E704A5" w:rsidRPr="009B6303" w:rsidRDefault="0033367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556 Garrawarra Centre</w:t>
            </w:r>
          </w:p>
        </w:tc>
      </w:tr>
    </w:tbl>
    <w:bookmarkEnd w:id="0"/>
    <w:p w14:paraId="371ABA36" w14:textId="77777777" w:rsidR="00E704A5" w:rsidRPr="00996FAF" w:rsidRDefault="0033367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76673E0" w14:textId="77777777" w:rsidR="00E704A5" w:rsidRPr="00996FAF" w:rsidRDefault="0033367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0780C13" w14:textId="2E713685" w:rsidR="00E704A5" w:rsidRPr="00996FAF" w:rsidRDefault="00333679" w:rsidP="0036130C">
      <w:pPr>
        <w:pStyle w:val="NormalArial"/>
      </w:pPr>
      <w:r w:rsidRPr="00996FAF">
        <w:t xml:space="preserve">This performance report for </w:t>
      </w:r>
      <w:r w:rsidRPr="00C27BE3">
        <w:rPr>
          <w:color w:val="auto"/>
        </w:rPr>
        <w:t>Garrawarra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255093">
        <w:t>M.Wyborn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8741B7B" w14:textId="77777777" w:rsidR="00E704A5" w:rsidRPr="00996FAF" w:rsidRDefault="0033367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4F0AB7" w14:textId="77777777" w:rsidR="00E704A5" w:rsidRPr="00996FAF" w:rsidRDefault="00333679" w:rsidP="0036130C">
      <w:pPr>
        <w:pStyle w:val="NormalArial"/>
      </w:pPr>
      <w:r w:rsidRPr="00996FAF">
        <w:t>The report also specifies any areas in which improvements must be made to ensure the Quality Standards are complied with.</w:t>
      </w:r>
    </w:p>
    <w:p w14:paraId="385AB778" w14:textId="77777777" w:rsidR="00E704A5" w:rsidRPr="00996FAF" w:rsidRDefault="00333679" w:rsidP="00712752">
      <w:pPr>
        <w:pStyle w:val="Heading1"/>
        <w:spacing w:before="240" w:after="240" w:line="22" w:lineRule="atLeast"/>
        <w:rPr>
          <w:rFonts w:ascii="Arial" w:hAnsi="Arial" w:cs="Arial"/>
        </w:rPr>
      </w:pPr>
      <w:r w:rsidRPr="00996FAF">
        <w:rPr>
          <w:rFonts w:ascii="Arial" w:hAnsi="Arial" w:cs="Arial"/>
        </w:rPr>
        <w:t>Material relied on</w:t>
      </w:r>
    </w:p>
    <w:p w14:paraId="0B3D37C9" w14:textId="77777777" w:rsidR="00E704A5" w:rsidRPr="00996FAF" w:rsidRDefault="00333679" w:rsidP="0036130C">
      <w:pPr>
        <w:pStyle w:val="NormalArial"/>
      </w:pPr>
      <w:r w:rsidRPr="00996FAF">
        <w:t>The following information has been considered in preparing the performance report:</w:t>
      </w:r>
    </w:p>
    <w:p w14:paraId="1B36F38D" w14:textId="5D815940" w:rsidR="00E704A5" w:rsidRPr="00712752" w:rsidRDefault="00333679" w:rsidP="00255093">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w:t>
      </w:r>
      <w:r w:rsidRPr="00255093">
        <w:rPr>
          <w:rFonts w:ascii="Arial" w:hAnsi="Arial" w:cs="Arial"/>
          <w:color w:val="auto"/>
        </w:rPr>
        <w:t>report for the Assessment contact (performance assessment) – site report was informed by a site assessment, observations at the service, review of documents and interviews with staff, consumers/representatives and others</w:t>
      </w:r>
      <w:r w:rsidR="00255093" w:rsidRPr="00255093">
        <w:rPr>
          <w:rFonts w:ascii="Arial" w:hAnsi="Arial" w:cs="Arial"/>
          <w:color w:val="auto"/>
        </w:rPr>
        <w:t>.</w:t>
      </w:r>
      <w:r w:rsidRPr="00712752">
        <w:rPr>
          <w:rFonts w:ascii="Arial" w:hAnsi="Arial" w:cs="Arial"/>
        </w:rPr>
        <w:br w:type="page"/>
      </w:r>
    </w:p>
    <w:p w14:paraId="262A2045" w14:textId="77777777" w:rsidR="00E704A5" w:rsidRPr="00996FAF" w:rsidRDefault="0033367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A2226" w14:paraId="2E73BBF3" w14:textId="77777777" w:rsidTr="004A222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2CE466" w14:textId="77777777" w:rsidR="00E704A5" w:rsidRPr="00996FAF" w:rsidRDefault="00333679"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1242F9BE" w14:textId="339884EF" w:rsidR="00E704A5" w:rsidRPr="002C5FA9" w:rsidRDefault="0052343B"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were assessed</w:t>
            </w:r>
          </w:p>
        </w:tc>
      </w:tr>
      <w:tr w:rsidR="004A2226" w14:paraId="6A68BB59" w14:textId="77777777" w:rsidTr="004A222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E2AC395" w14:textId="77777777" w:rsidR="00E704A5" w:rsidRPr="00996FAF" w:rsidRDefault="0033367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99DEBB7" w14:textId="186894AE" w:rsidR="00E704A5" w:rsidRPr="002C5FA9" w:rsidRDefault="0052343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were assessed</w:t>
            </w:r>
          </w:p>
        </w:tc>
      </w:tr>
      <w:tr w:rsidR="004A2226" w14:paraId="0F9AA1D1" w14:textId="77777777" w:rsidTr="004A22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E82670" w14:textId="77777777" w:rsidR="00E704A5" w:rsidRPr="00996FAF" w:rsidRDefault="0033367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B17801D" w14:textId="566A3D88" w:rsidR="00E704A5" w:rsidRPr="002C5FA9" w:rsidRDefault="0052343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 as not all requirements were assessed</w:t>
            </w:r>
          </w:p>
        </w:tc>
      </w:tr>
    </w:tbl>
    <w:p w14:paraId="3A3E9B21" w14:textId="77777777" w:rsidR="00E704A5" w:rsidRPr="00996FAF" w:rsidRDefault="0033367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ED2106A" w14:textId="77777777" w:rsidR="00E704A5" w:rsidRPr="00996FAF" w:rsidRDefault="00333679" w:rsidP="00712752">
      <w:pPr>
        <w:pStyle w:val="Heading1"/>
        <w:spacing w:before="0" w:after="240" w:line="22" w:lineRule="atLeast"/>
        <w:rPr>
          <w:rFonts w:ascii="Arial" w:hAnsi="Arial" w:cs="Arial"/>
        </w:rPr>
      </w:pPr>
      <w:r w:rsidRPr="00996FAF">
        <w:rPr>
          <w:rFonts w:ascii="Arial" w:hAnsi="Arial" w:cs="Arial"/>
        </w:rPr>
        <w:t>Areas for improvement</w:t>
      </w:r>
    </w:p>
    <w:p w14:paraId="0789D58F" w14:textId="11240CDA" w:rsidR="00F26FA3" w:rsidRPr="00996FAF" w:rsidRDefault="00333679" w:rsidP="00F26FA3">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3F0E87D" w14:textId="07545270" w:rsidR="00E704A5" w:rsidRPr="00996FAF" w:rsidRDefault="00333679" w:rsidP="0036130C">
      <w:pPr>
        <w:pStyle w:val="NormalArial"/>
      </w:pPr>
      <w:r w:rsidRPr="00996FAF">
        <w:br w:type="page"/>
      </w:r>
    </w:p>
    <w:p w14:paraId="57CD2560" w14:textId="77777777" w:rsidR="00E704A5" w:rsidRPr="00996FAF" w:rsidRDefault="0033367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A2226" w14:paraId="180C9A79" w14:textId="77777777" w:rsidTr="00F26F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41FBCD9" w14:textId="77777777" w:rsidR="00E704A5" w:rsidRPr="00996FAF" w:rsidRDefault="0033367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09CBD08" w14:textId="77777777" w:rsidR="00E704A5" w:rsidRPr="00996FAF" w:rsidRDefault="00E704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A2226" w14:paraId="60501AB6" w14:textId="77777777" w:rsidTr="004A22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D9B42B" w14:textId="77777777" w:rsidR="00E704A5" w:rsidRPr="00996FAF" w:rsidRDefault="0033367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EE1B78E" w14:textId="77777777" w:rsidR="00E704A5" w:rsidRPr="00996FAF" w:rsidRDefault="003336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44B8593" w14:textId="77777777" w:rsidR="00E704A5" w:rsidRPr="00996FAF" w:rsidRDefault="000E7F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139730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33679" w:rsidRPr="002C2F15">
                  <w:rPr>
                    <w:rFonts w:ascii="Arial" w:hAnsi="Arial" w:cs="Arial"/>
                  </w:rPr>
                  <w:t>Compliant</w:t>
                </w:r>
              </w:sdtContent>
            </w:sdt>
          </w:p>
        </w:tc>
      </w:tr>
    </w:tbl>
    <w:p w14:paraId="3D99FF86" w14:textId="77777777" w:rsidR="00E704A5" w:rsidRDefault="00333679" w:rsidP="00D87E7C">
      <w:pPr>
        <w:pStyle w:val="Heading20"/>
      </w:pPr>
      <w:r w:rsidRPr="00996FAF">
        <w:t>Findings</w:t>
      </w:r>
    </w:p>
    <w:p w14:paraId="3087190D" w14:textId="412AE39D" w:rsidR="00041CF9" w:rsidRDefault="000F3C59" w:rsidP="004B2205">
      <w:pPr>
        <w:pStyle w:val="NormalArial"/>
        <w:spacing w:line="276" w:lineRule="auto"/>
      </w:pPr>
      <w:r>
        <w:t xml:space="preserve">The service demonstrated </w:t>
      </w:r>
      <w:r w:rsidR="003C5408">
        <w:t>appropriate</w:t>
      </w:r>
      <w:r>
        <w:t xml:space="preserve"> systems and procedures to identify and</w:t>
      </w:r>
      <w:r w:rsidR="003C5408">
        <w:t xml:space="preserve"> </w:t>
      </w:r>
      <w:r>
        <w:t xml:space="preserve">manage high-impact </w:t>
      </w:r>
      <w:r w:rsidR="006D1BCB">
        <w:t xml:space="preserve">and high-prevalence risks </w:t>
      </w:r>
      <w:r>
        <w:t>for consumers. The service identifie</w:t>
      </w:r>
      <w:r w:rsidR="00250BCE">
        <w:t>s their</w:t>
      </w:r>
      <w:r>
        <w:t xml:space="preserve"> high-impact</w:t>
      </w:r>
      <w:r w:rsidR="003C5408">
        <w:t xml:space="preserve"> </w:t>
      </w:r>
      <w:r>
        <w:t>high-prevalence risks for consumers as being behaviours</w:t>
      </w:r>
      <w:r w:rsidR="003C5408">
        <w:t xml:space="preserve"> </w:t>
      </w:r>
      <w:r>
        <w:t xml:space="preserve">and falls. </w:t>
      </w:r>
      <w:r w:rsidR="003C5408">
        <w:t>The service ensures oversight and guidance by a</w:t>
      </w:r>
      <w:r>
        <w:t xml:space="preserve"> clinical nurse consultant for behaviour and</w:t>
      </w:r>
      <w:r w:rsidR="003C5408">
        <w:t xml:space="preserve"> </w:t>
      </w:r>
      <w:r>
        <w:t>restrictive practices</w:t>
      </w:r>
      <w:r w:rsidR="00250BCE">
        <w:t>, and i</w:t>
      </w:r>
      <w:r>
        <w:t>mprovements</w:t>
      </w:r>
      <w:r w:rsidR="00250BCE">
        <w:t xml:space="preserve"> </w:t>
      </w:r>
      <w:r>
        <w:t>undertaken by the clinical nurse consultant include staff education regarding</w:t>
      </w:r>
      <w:r w:rsidR="00250BCE">
        <w:t xml:space="preserve"> </w:t>
      </w:r>
      <w:r>
        <w:t>dementia, behaviour support plans, behaviour documentation and incident</w:t>
      </w:r>
      <w:r w:rsidR="00250BCE">
        <w:t xml:space="preserve"> </w:t>
      </w:r>
      <w:r>
        <w:t>management, and a greater focus on identifying and addressing consumer’s</w:t>
      </w:r>
      <w:r w:rsidR="00250BCE">
        <w:t xml:space="preserve"> </w:t>
      </w:r>
      <w:r>
        <w:t xml:space="preserve">unmet needs as a factor in behaviour incidents. </w:t>
      </w:r>
      <w:r w:rsidR="00250BCE">
        <w:t>The service demonstrated effective q</w:t>
      </w:r>
      <w:r>
        <w:t>uality improvement projects</w:t>
      </w:r>
      <w:r w:rsidR="00250BCE">
        <w:t xml:space="preserve"> to best support staff knowledge in </w:t>
      </w:r>
      <w:r>
        <w:t>restrictive practices</w:t>
      </w:r>
      <w:r w:rsidR="00250BCE">
        <w:t xml:space="preserve"> </w:t>
      </w:r>
      <w:r>
        <w:t>and</w:t>
      </w:r>
      <w:r w:rsidR="00250BCE">
        <w:t xml:space="preserve"> consumer</w:t>
      </w:r>
      <w:r>
        <w:t xml:space="preserve"> behaviour support planning.</w:t>
      </w:r>
      <w:r w:rsidR="00250BCE">
        <w:t xml:space="preserve"> C</w:t>
      </w:r>
      <w:r>
        <w:t xml:space="preserve">linical staff </w:t>
      </w:r>
      <w:r w:rsidR="00250BCE">
        <w:t>undertake</w:t>
      </w:r>
      <w:r>
        <w:t xml:space="preserve"> education regarding behaviour support planning</w:t>
      </w:r>
      <w:r w:rsidR="00250BCE">
        <w:t xml:space="preserve"> </w:t>
      </w:r>
      <w:r>
        <w:t>before they can prepare a behaviour support pla</w:t>
      </w:r>
      <w:r w:rsidR="00A655A4">
        <w:t xml:space="preserve">n, and the service has enhanced their </w:t>
      </w:r>
      <w:r>
        <w:t>behaviour support plan documentation to</w:t>
      </w:r>
      <w:r w:rsidR="00A655A4">
        <w:t xml:space="preserve"> </w:t>
      </w:r>
      <w:r>
        <w:t>better capture information after an audit of practices, identification of</w:t>
      </w:r>
      <w:r w:rsidR="00A655A4">
        <w:t xml:space="preserve"> </w:t>
      </w:r>
      <w:r>
        <w:t>deficiencies, and the introduction of a</w:t>
      </w:r>
      <w:r w:rsidR="006D1BCB">
        <w:t xml:space="preserve"> robust</w:t>
      </w:r>
      <w:r>
        <w:t xml:space="preserve"> electronic care management system</w:t>
      </w:r>
      <w:r w:rsidR="00A655A4">
        <w:t xml:space="preserve"> </w:t>
      </w:r>
      <w:r>
        <w:t>(ECMS).</w:t>
      </w:r>
      <w:r w:rsidR="00A655A4">
        <w:t xml:space="preserve"> The service also established a</w:t>
      </w:r>
      <w:r>
        <w:t xml:space="preserve"> restrictive practices committee </w:t>
      </w:r>
      <w:r w:rsidR="00A655A4">
        <w:t xml:space="preserve">who meet regularly </w:t>
      </w:r>
      <w:r>
        <w:t xml:space="preserve">with </w:t>
      </w:r>
      <w:r w:rsidR="00A655A4">
        <w:t xml:space="preserve">a focus </w:t>
      </w:r>
      <w:r>
        <w:t>to provide governance, minimise use of restrictive</w:t>
      </w:r>
      <w:r w:rsidR="00A655A4">
        <w:t xml:space="preserve"> </w:t>
      </w:r>
      <w:r>
        <w:t>practices, and develop strategies for improvements where deficiencies are</w:t>
      </w:r>
      <w:r w:rsidR="00A655A4">
        <w:t xml:space="preserve"> </w:t>
      </w:r>
      <w:r>
        <w:t>identified.</w:t>
      </w:r>
      <w:r w:rsidR="00A655A4">
        <w:t xml:space="preserve"> </w:t>
      </w:r>
      <w:r w:rsidR="00041CF9">
        <w:t xml:space="preserve">The service </w:t>
      </w:r>
      <w:r w:rsidR="00A655A4">
        <w:t xml:space="preserve">demonstrated effective </w:t>
      </w:r>
      <w:r w:rsidR="00041CF9">
        <w:t xml:space="preserve">processes to guide staff </w:t>
      </w:r>
      <w:r w:rsidR="00A655A4">
        <w:t xml:space="preserve">and </w:t>
      </w:r>
      <w:r w:rsidR="00041CF9">
        <w:t>management</w:t>
      </w:r>
      <w:r w:rsidR="00A655A4">
        <w:t xml:space="preserve"> in providing </w:t>
      </w:r>
      <w:r w:rsidR="00041CF9">
        <w:t>care</w:t>
      </w:r>
      <w:r w:rsidR="00A655A4">
        <w:t xml:space="preserve"> to consumers</w:t>
      </w:r>
      <w:r w:rsidR="00041CF9">
        <w:t xml:space="preserve"> following</w:t>
      </w:r>
      <w:r w:rsidR="00A655A4">
        <w:t xml:space="preserve"> </w:t>
      </w:r>
      <w:r w:rsidR="00041CF9">
        <w:t xml:space="preserve">consumer falls, and staff </w:t>
      </w:r>
      <w:r w:rsidR="00A655A4">
        <w:t>demonstrated appropriate</w:t>
      </w:r>
      <w:r w:rsidR="00041CF9">
        <w:t xml:space="preserve"> post fall observations and assessments.</w:t>
      </w:r>
      <w:r w:rsidR="00A655A4">
        <w:t xml:space="preserve"> The service demonstrated that</w:t>
      </w:r>
      <w:r w:rsidR="00041CF9">
        <w:t xml:space="preserve"> consumers </w:t>
      </w:r>
      <w:r w:rsidR="00A655A4">
        <w:t>have undertaken relevant</w:t>
      </w:r>
      <w:r w:rsidR="00041CF9">
        <w:t xml:space="preserve"> falls risk assessments and interventions</w:t>
      </w:r>
      <w:r w:rsidR="00A655A4">
        <w:t xml:space="preserve"> are clearly </w:t>
      </w:r>
      <w:r w:rsidR="00041CF9">
        <w:t xml:space="preserve">documented. A physiotherapist </w:t>
      </w:r>
      <w:r w:rsidR="00A655A4">
        <w:t xml:space="preserve">is available to work </w:t>
      </w:r>
      <w:r w:rsidR="00041CF9">
        <w:t>with consumers regarding</w:t>
      </w:r>
      <w:r w:rsidR="00A655A4">
        <w:t xml:space="preserve"> </w:t>
      </w:r>
      <w:r w:rsidR="00041CF9">
        <w:t>nonpharmacological pain management, mobility and strength, exercise programs,</w:t>
      </w:r>
      <w:r w:rsidR="00A655A4">
        <w:t xml:space="preserve"> </w:t>
      </w:r>
      <w:r w:rsidR="00041CF9">
        <w:t xml:space="preserve">and </w:t>
      </w:r>
      <w:r w:rsidR="00A655A4">
        <w:t>to undertake</w:t>
      </w:r>
      <w:r w:rsidR="00041CF9">
        <w:t xml:space="preserve"> baseline assessments for mobility, falls, and pain. Falls risk</w:t>
      </w:r>
      <w:r w:rsidR="00A655A4">
        <w:t xml:space="preserve"> </w:t>
      </w:r>
      <w:r w:rsidR="00041CF9">
        <w:t>assessments following falls are completed by registered nursing staff unless the</w:t>
      </w:r>
      <w:r w:rsidR="00A655A4">
        <w:t xml:space="preserve"> </w:t>
      </w:r>
      <w:r w:rsidR="00041CF9">
        <w:t>consumer is referred to the physiotherapist for review</w:t>
      </w:r>
      <w:r w:rsidR="00A655A4">
        <w:t>, and consumer f</w:t>
      </w:r>
      <w:r w:rsidR="00041CF9">
        <w:t>alls data is monitored and reviewed for improvements in managing overall risks</w:t>
      </w:r>
      <w:r w:rsidR="00A655A4">
        <w:t xml:space="preserve"> at the service. </w:t>
      </w:r>
    </w:p>
    <w:p w14:paraId="26729134" w14:textId="3D184033" w:rsidR="00E704A5" w:rsidRPr="00262C0B" w:rsidRDefault="00A655A4" w:rsidP="004B2205">
      <w:pPr>
        <w:pStyle w:val="NormalArial"/>
        <w:spacing w:line="276" w:lineRule="auto"/>
      </w:pPr>
      <w:r>
        <w:t xml:space="preserve">With these considerations, I find the service compliant in Requirement 3(3)(b). </w:t>
      </w:r>
      <w:r>
        <w:br w:type="page"/>
      </w:r>
    </w:p>
    <w:p w14:paraId="5358F70A" w14:textId="77777777" w:rsidR="00E704A5" w:rsidRPr="00996FAF" w:rsidRDefault="0033367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A2226" w14:paraId="0C6D3028" w14:textId="77777777" w:rsidTr="00FA0A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70A2988" w14:textId="77777777" w:rsidR="00E704A5" w:rsidRPr="00996FAF" w:rsidRDefault="0033367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BE7F349" w14:textId="77777777" w:rsidR="00E704A5" w:rsidRPr="00996FAF" w:rsidRDefault="00E704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A2226" w14:paraId="03C49906" w14:textId="77777777" w:rsidTr="004A22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AE1EB7" w14:textId="77777777" w:rsidR="00E704A5" w:rsidRPr="00996FAF" w:rsidRDefault="00333679"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ADD128B" w14:textId="77777777" w:rsidR="00E704A5" w:rsidRPr="00996FAF" w:rsidRDefault="003336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E1D43F3" w14:textId="77777777" w:rsidR="00E704A5" w:rsidRPr="00996FAF" w:rsidRDefault="000E7F8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963973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333679" w:rsidRPr="002F768C">
                  <w:rPr>
                    <w:rFonts w:ascii="Arial" w:hAnsi="Arial" w:cs="Arial"/>
                  </w:rPr>
                  <w:t>Compliant</w:t>
                </w:r>
              </w:sdtContent>
            </w:sdt>
          </w:p>
        </w:tc>
      </w:tr>
    </w:tbl>
    <w:p w14:paraId="5D7E4665" w14:textId="77777777" w:rsidR="00E704A5" w:rsidRDefault="00333679" w:rsidP="002B0C90">
      <w:pPr>
        <w:pStyle w:val="Heading20"/>
      </w:pPr>
      <w:r>
        <w:t>Findings</w:t>
      </w:r>
    </w:p>
    <w:p w14:paraId="1CD407C5" w14:textId="67E83B31" w:rsidR="009F5420" w:rsidRDefault="00041CF9" w:rsidP="0080288C">
      <w:pPr>
        <w:pStyle w:val="NormalArial"/>
        <w:spacing w:line="276" w:lineRule="auto"/>
      </w:pPr>
      <w:r>
        <w:t xml:space="preserve">The organisation </w:t>
      </w:r>
      <w:r w:rsidR="00332507">
        <w:t xml:space="preserve">demonstrated appropriate </w:t>
      </w:r>
      <w:r>
        <w:t>recruitment process</w:t>
      </w:r>
      <w:r w:rsidR="00A26403">
        <w:t xml:space="preserve">es </w:t>
      </w:r>
      <w:r>
        <w:t>that include police, registration</w:t>
      </w:r>
      <w:r w:rsidR="00332507">
        <w:t xml:space="preserve"> </w:t>
      </w:r>
      <w:r>
        <w:t>and referee checks to ensure new staff have the qualifications and skills to perform</w:t>
      </w:r>
      <w:r w:rsidR="00332507">
        <w:t xml:space="preserve"> </w:t>
      </w:r>
      <w:r>
        <w:t>their duties. New</w:t>
      </w:r>
      <w:r w:rsidR="00332507">
        <w:t>ly recruited</w:t>
      </w:r>
      <w:r>
        <w:t xml:space="preserve"> staff are</w:t>
      </w:r>
      <w:r w:rsidR="00332507">
        <w:t xml:space="preserve"> </w:t>
      </w:r>
      <w:r>
        <w:t xml:space="preserve">supported </w:t>
      </w:r>
      <w:r w:rsidR="00332507">
        <w:t>with</w:t>
      </w:r>
      <w:r>
        <w:t xml:space="preserve"> an induction program consisting of mandatory education modules, ongoing</w:t>
      </w:r>
      <w:r w:rsidR="00332507">
        <w:t xml:space="preserve"> </w:t>
      </w:r>
      <w:r>
        <w:t>supervision and mentoring</w:t>
      </w:r>
      <w:r w:rsidR="00332507">
        <w:t>,</w:t>
      </w:r>
      <w:r>
        <w:t xml:space="preserve"> while existing staff are required to complete</w:t>
      </w:r>
      <w:r w:rsidR="00332507">
        <w:t xml:space="preserve"> ongoing</w:t>
      </w:r>
      <w:r>
        <w:t xml:space="preserve"> annual</w:t>
      </w:r>
      <w:r w:rsidR="00332507">
        <w:t xml:space="preserve"> </w:t>
      </w:r>
      <w:r>
        <w:t>and role specific training. The</w:t>
      </w:r>
      <w:r w:rsidR="00332507">
        <w:t xml:space="preserve"> organisation administers effective </w:t>
      </w:r>
      <w:r>
        <w:t>systems to identify</w:t>
      </w:r>
      <w:r w:rsidR="00332507">
        <w:t xml:space="preserve"> </w:t>
      </w:r>
      <w:r>
        <w:t xml:space="preserve">additional training needs and </w:t>
      </w:r>
      <w:r w:rsidR="00332507">
        <w:t xml:space="preserve">to </w:t>
      </w:r>
      <w:r>
        <w:t>support staff with their professional development.</w:t>
      </w:r>
      <w:r w:rsidR="00332507">
        <w:t xml:space="preserve"> </w:t>
      </w:r>
      <w:r>
        <w:t xml:space="preserve">Management </w:t>
      </w:r>
      <w:r w:rsidR="00332507">
        <w:t xml:space="preserve">demonstrated appropriate </w:t>
      </w:r>
      <w:r>
        <w:t xml:space="preserve">review and data </w:t>
      </w:r>
      <w:r w:rsidR="00332507">
        <w:t xml:space="preserve">analysis </w:t>
      </w:r>
      <w:r w:rsidR="00A26403">
        <w:t>of</w:t>
      </w:r>
      <w:r>
        <w:t xml:space="preserve"> </w:t>
      </w:r>
      <w:r w:rsidR="00332507">
        <w:t>s</w:t>
      </w:r>
      <w:r>
        <w:t>erious incident</w:t>
      </w:r>
      <w:r w:rsidR="00332507">
        <w:t xml:space="preserve"> </w:t>
      </w:r>
      <w:r>
        <w:t xml:space="preserve">response (SIRS) incidents, internal audits, </w:t>
      </w:r>
      <w:r w:rsidR="00A26403">
        <w:t xml:space="preserve">and </w:t>
      </w:r>
      <w:r>
        <w:t>complaints and feedback, to</w:t>
      </w:r>
      <w:r w:rsidR="00332507">
        <w:t xml:space="preserve"> </w:t>
      </w:r>
      <w:r>
        <w:t>determine how they can best support staff to manage the changing</w:t>
      </w:r>
      <w:r w:rsidR="00332507">
        <w:t xml:space="preserve"> </w:t>
      </w:r>
      <w:r>
        <w:t xml:space="preserve">needs of consumers. </w:t>
      </w:r>
      <w:r w:rsidR="00332507">
        <w:t>C</w:t>
      </w:r>
      <w:r>
        <w:t xml:space="preserve">linical and care staff </w:t>
      </w:r>
      <w:r w:rsidR="00332507">
        <w:t xml:space="preserve">demonstrated participation and benefits they receive from </w:t>
      </w:r>
      <w:r>
        <w:t>annual</w:t>
      </w:r>
      <w:r w:rsidR="00332507">
        <w:t xml:space="preserve"> </w:t>
      </w:r>
      <w:r>
        <w:t>mandatory and role specific training</w:t>
      </w:r>
      <w:r w:rsidR="009F5420">
        <w:t xml:space="preserve">. This includes </w:t>
      </w:r>
      <w:r>
        <w:t>infection control,</w:t>
      </w:r>
      <w:r w:rsidR="009F5420">
        <w:t xml:space="preserve"> </w:t>
      </w:r>
      <w:r>
        <w:t>SIRS, restrictive practice, and</w:t>
      </w:r>
      <w:r w:rsidR="009F5420">
        <w:t xml:space="preserve"> consumer</w:t>
      </w:r>
      <w:r>
        <w:t xml:space="preserve"> incident management. The Assessment Team</w:t>
      </w:r>
      <w:r w:rsidR="009F5420">
        <w:t xml:space="preserve"> reported </w:t>
      </w:r>
      <w:r>
        <w:t>staff training records, sign-on sheets and materials used to deliver</w:t>
      </w:r>
      <w:r w:rsidR="009F5420">
        <w:t xml:space="preserve"> </w:t>
      </w:r>
      <w:r>
        <w:t>training</w:t>
      </w:r>
      <w:r w:rsidR="009F5420">
        <w:t xml:space="preserve"> were up to date. C</w:t>
      </w:r>
      <w:r>
        <w:t>onsumer</w:t>
      </w:r>
      <w:r w:rsidR="009F5420">
        <w:t>s and</w:t>
      </w:r>
      <w:r>
        <w:t xml:space="preserve"> representatives </w:t>
      </w:r>
      <w:r w:rsidR="009F5420">
        <w:t>advised that</w:t>
      </w:r>
      <w:r>
        <w:t xml:space="preserve"> staff perform their roles</w:t>
      </w:r>
      <w:r w:rsidR="009F5420">
        <w:t xml:space="preserve"> </w:t>
      </w:r>
      <w:r>
        <w:t xml:space="preserve">effectively and </w:t>
      </w:r>
      <w:r w:rsidR="009F5420">
        <w:t>highlighted that they believe staff do</w:t>
      </w:r>
      <w:r>
        <w:t xml:space="preserve"> not require additional training. </w:t>
      </w:r>
    </w:p>
    <w:p w14:paraId="7C383F04" w14:textId="1BC2B4DF" w:rsidR="00E704A5" w:rsidRPr="00262C0B" w:rsidRDefault="009F5420" w:rsidP="0080288C">
      <w:pPr>
        <w:pStyle w:val="NormalArial"/>
        <w:spacing w:line="276" w:lineRule="auto"/>
      </w:pPr>
      <w:r w:rsidRPr="009F5420">
        <w:t xml:space="preserve">With these considerations, I find the service compliant in Requirement </w:t>
      </w:r>
      <w:r>
        <w:t>7</w:t>
      </w:r>
      <w:r w:rsidRPr="009F5420">
        <w:t>(3)(</w:t>
      </w:r>
      <w:r>
        <w:t>d</w:t>
      </w:r>
      <w:r w:rsidRPr="009F5420">
        <w:t xml:space="preserve">). </w:t>
      </w:r>
      <w:r>
        <w:br w:type="page"/>
      </w:r>
    </w:p>
    <w:p w14:paraId="14D67FF5" w14:textId="77777777" w:rsidR="00E704A5" w:rsidRPr="00996FAF" w:rsidRDefault="0033367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A2226" w14:paraId="6D9D1DB1" w14:textId="77777777" w:rsidTr="004A22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3F78517" w14:textId="77777777" w:rsidR="00E704A5" w:rsidRPr="00996FAF" w:rsidRDefault="0033367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9B987D7" w14:textId="77777777" w:rsidR="00E704A5" w:rsidRPr="00996FAF" w:rsidRDefault="00E704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A2226" w14:paraId="32BB0E6F" w14:textId="77777777" w:rsidTr="004A222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977F252" w14:textId="77777777" w:rsidR="00E704A5" w:rsidRPr="00996FAF" w:rsidRDefault="00333679"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997F37A" w14:textId="77777777" w:rsidR="00E704A5" w:rsidRPr="00996FAF" w:rsidRDefault="003336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564784B" w14:textId="77777777" w:rsidR="00E704A5" w:rsidRPr="00996FAF" w:rsidRDefault="0033367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A67C185" w14:textId="77777777" w:rsidR="00E704A5" w:rsidRPr="00996FAF" w:rsidRDefault="0033367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977D0DA" w14:textId="77777777" w:rsidR="00E704A5" w:rsidRPr="00996FAF" w:rsidRDefault="0033367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4940441" w14:textId="77777777" w:rsidR="00E704A5" w:rsidRPr="00996FAF" w:rsidRDefault="0033367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D73E8EA" w14:textId="77777777" w:rsidR="00E704A5" w:rsidRPr="00996FAF" w:rsidRDefault="000E7F8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460333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333679" w:rsidRPr="00384E73">
                  <w:rPr>
                    <w:rFonts w:ascii="Arial" w:hAnsi="Arial" w:cs="Arial"/>
                  </w:rPr>
                  <w:t>Compliant</w:t>
                </w:r>
              </w:sdtContent>
            </w:sdt>
          </w:p>
        </w:tc>
      </w:tr>
    </w:tbl>
    <w:p w14:paraId="7CC19526" w14:textId="77777777" w:rsidR="00E704A5" w:rsidRDefault="00333679" w:rsidP="00D87E7C">
      <w:pPr>
        <w:pStyle w:val="Heading20"/>
      </w:pPr>
      <w:r w:rsidRPr="00996FAF">
        <w:t>Findings</w:t>
      </w:r>
    </w:p>
    <w:p w14:paraId="0C03901A" w14:textId="58E91275" w:rsidR="008535B9" w:rsidRPr="00712752" w:rsidRDefault="00041CF9" w:rsidP="00AA40A9">
      <w:pPr>
        <w:pStyle w:val="NormalArial"/>
        <w:spacing w:line="276" w:lineRule="auto"/>
      </w:pPr>
      <w:r>
        <w:t xml:space="preserve">The organisation </w:t>
      </w:r>
      <w:r w:rsidR="00F87DBA">
        <w:t xml:space="preserve">demonstrated </w:t>
      </w:r>
      <w:r>
        <w:t xml:space="preserve">risk management systems </w:t>
      </w:r>
      <w:r w:rsidR="00F87DBA">
        <w:t xml:space="preserve">that support </w:t>
      </w:r>
      <w:r>
        <w:t>effective</w:t>
      </w:r>
      <w:r w:rsidR="00F87DBA">
        <w:t xml:space="preserve"> </w:t>
      </w:r>
      <w:r>
        <w:t>manag</w:t>
      </w:r>
      <w:r w:rsidR="00F87DBA">
        <w:t>ement of consumer</w:t>
      </w:r>
      <w:r>
        <w:t xml:space="preserve"> risk</w:t>
      </w:r>
      <w:r w:rsidR="00F87DBA">
        <w:t>(</w:t>
      </w:r>
      <w:r>
        <w:t>s</w:t>
      </w:r>
      <w:r w:rsidR="00F87DBA">
        <w:t>)</w:t>
      </w:r>
      <w:r>
        <w:t>.</w:t>
      </w:r>
      <w:r w:rsidR="00F87DBA">
        <w:t xml:space="preserve"> </w:t>
      </w:r>
      <w:r w:rsidR="00791BD6">
        <w:t>The organisation’s</w:t>
      </w:r>
      <w:r>
        <w:t xml:space="preserve"> risk management framework</w:t>
      </w:r>
      <w:r w:rsidR="00F87DBA">
        <w:t xml:space="preserve"> </w:t>
      </w:r>
      <w:r>
        <w:t>includ</w:t>
      </w:r>
      <w:r w:rsidR="00F87DBA">
        <w:t>es relevant and up to date</w:t>
      </w:r>
      <w:r>
        <w:t xml:space="preserve"> policies</w:t>
      </w:r>
      <w:r w:rsidR="00F87DBA">
        <w:t xml:space="preserve"> </w:t>
      </w:r>
      <w:r>
        <w:t xml:space="preserve">and procedures, </w:t>
      </w:r>
      <w:r w:rsidR="00F87DBA">
        <w:t xml:space="preserve">and which </w:t>
      </w:r>
      <w:r>
        <w:t>outlin</w:t>
      </w:r>
      <w:r w:rsidR="00F87DBA">
        <w:t>es</w:t>
      </w:r>
      <w:r>
        <w:t xml:space="preserve"> how high-impact or high-prevalence risks associated with</w:t>
      </w:r>
      <w:r w:rsidR="00F87DBA">
        <w:t xml:space="preserve"> </w:t>
      </w:r>
      <w:r>
        <w:t>consumer</w:t>
      </w:r>
      <w:r w:rsidR="00F87DBA">
        <w:t xml:space="preserve"> care is</w:t>
      </w:r>
      <w:r>
        <w:t xml:space="preserve"> managed. The framework </w:t>
      </w:r>
      <w:r w:rsidR="00F87DBA">
        <w:t>includes</w:t>
      </w:r>
      <w:r>
        <w:t xml:space="preserve"> a risk matrix and incident</w:t>
      </w:r>
      <w:r w:rsidR="00F87DBA">
        <w:t xml:space="preserve"> </w:t>
      </w:r>
      <w:r>
        <w:t xml:space="preserve">management system, which guides staff to </w:t>
      </w:r>
      <w:r w:rsidR="00F87DBA">
        <w:t>identify</w:t>
      </w:r>
      <w:r>
        <w:t>, report and</w:t>
      </w:r>
      <w:r w:rsidR="00F87DBA">
        <w:t xml:space="preserve"> </w:t>
      </w:r>
      <w:r>
        <w:t>escalate</w:t>
      </w:r>
      <w:r w:rsidR="00F87DBA">
        <w:t xml:space="preserve"> risk</w:t>
      </w:r>
      <w:r>
        <w:t>.</w:t>
      </w:r>
      <w:r w:rsidR="00F87DBA">
        <w:t xml:space="preserve"> The organisation </w:t>
      </w:r>
      <w:r>
        <w:t>advised the main high-impact high-prevalence risks areas for consumers at</w:t>
      </w:r>
      <w:r w:rsidR="00F87DBA">
        <w:t xml:space="preserve"> </w:t>
      </w:r>
      <w:r>
        <w:t xml:space="preserve">the service were unintended use of force and </w:t>
      </w:r>
      <w:r w:rsidR="00F87DBA">
        <w:t xml:space="preserve">consumer </w:t>
      </w:r>
      <w:r>
        <w:t>falls. The</w:t>
      </w:r>
      <w:r w:rsidR="00F87DBA">
        <w:t>se r</w:t>
      </w:r>
      <w:r>
        <w:t>isks are managed and minimised</w:t>
      </w:r>
      <w:r w:rsidR="00F87DBA">
        <w:t xml:space="preserve"> by ensuring that the service is r</w:t>
      </w:r>
      <w:r>
        <w:t>eport</w:t>
      </w:r>
      <w:r w:rsidR="00F87DBA">
        <w:t>ing</w:t>
      </w:r>
      <w:r>
        <w:t xml:space="preserve"> on all incidents </w:t>
      </w:r>
      <w:r w:rsidR="00F87DBA">
        <w:t>and that th</w:t>
      </w:r>
      <w:r w:rsidR="002E3D98">
        <w:t>is data is</w:t>
      </w:r>
      <w:r>
        <w:t xml:space="preserve"> trended at service-level</w:t>
      </w:r>
      <w:r w:rsidR="00C86EDB">
        <w:t xml:space="preserve"> and</w:t>
      </w:r>
      <w:r>
        <w:t xml:space="preserve"> </w:t>
      </w:r>
      <w:r w:rsidR="00C86EDB">
        <w:t>reported</w:t>
      </w:r>
      <w:r>
        <w:t xml:space="preserve"> to the executive</w:t>
      </w:r>
      <w:r w:rsidR="00F87DBA">
        <w:t xml:space="preserve"> </w:t>
      </w:r>
      <w:r>
        <w:t>leadership team for further review</w:t>
      </w:r>
      <w:r w:rsidR="00F87DBA">
        <w:t xml:space="preserve"> and oversight</w:t>
      </w:r>
      <w:r>
        <w:t>.</w:t>
      </w:r>
      <w:r w:rsidR="00F87DBA">
        <w:t xml:space="preserve"> </w:t>
      </w:r>
      <w:r>
        <w:t>The</w:t>
      </w:r>
      <w:r w:rsidR="00F87DBA">
        <w:t xml:space="preserve"> organisation has </w:t>
      </w:r>
      <w:r>
        <w:t>appointed specialist positions to support staff including a registered nurs</w:t>
      </w:r>
      <w:r w:rsidR="00F87DBA">
        <w:t>ing staff</w:t>
      </w:r>
      <w:r>
        <w:t xml:space="preserve"> (operations and safety), a dedicated after-hours on-site</w:t>
      </w:r>
      <w:r w:rsidR="00F87DBA">
        <w:t xml:space="preserve"> </w:t>
      </w:r>
      <w:r>
        <w:t>registered nurse (who has additional training in incident management) and a</w:t>
      </w:r>
      <w:r w:rsidR="008535B9">
        <w:t xml:space="preserve"> </w:t>
      </w:r>
      <w:r>
        <w:t>geriatrician and clinical nurse consultant.</w:t>
      </w:r>
      <w:r w:rsidR="008535B9">
        <w:t xml:space="preserve"> The organisation delivers on t</w:t>
      </w:r>
      <w:r>
        <w:t>argeted training where there is an identified need in relation to</w:t>
      </w:r>
      <w:r w:rsidR="008535B9">
        <w:t xml:space="preserve"> consumer </w:t>
      </w:r>
      <w:r>
        <w:t>risk</w:t>
      </w:r>
      <w:r w:rsidR="008535B9">
        <w:t>. Staff and m</w:t>
      </w:r>
      <w:r>
        <w:t xml:space="preserve">anagement </w:t>
      </w:r>
      <w:r w:rsidR="008535B9">
        <w:t>demonstrated their appropriate knowledge</w:t>
      </w:r>
      <w:r>
        <w:t xml:space="preserve"> about managing risks, the incident</w:t>
      </w:r>
      <w:r w:rsidR="008535B9">
        <w:t xml:space="preserve"> </w:t>
      </w:r>
      <w:r>
        <w:t xml:space="preserve">management system, their reporting responsibilities, and </w:t>
      </w:r>
      <w:r w:rsidR="002E3D98">
        <w:t>providing consumers the opportunity to engage in</w:t>
      </w:r>
      <w:r>
        <w:t xml:space="preserve"> risks to ensure</w:t>
      </w:r>
      <w:r w:rsidR="008535B9">
        <w:t xml:space="preserve"> </w:t>
      </w:r>
      <w:r w:rsidR="002E3D98">
        <w:t>they</w:t>
      </w:r>
      <w:r>
        <w:t xml:space="preserve"> continue to live their best life.</w:t>
      </w:r>
      <w:r w:rsidR="008535B9">
        <w:t xml:space="preserve"> The Assessment Team reported that i</w:t>
      </w:r>
      <w:r>
        <w:t xml:space="preserve">ncidents </w:t>
      </w:r>
      <w:r w:rsidR="008535B9">
        <w:t xml:space="preserve">at the service are routinely </w:t>
      </w:r>
      <w:r>
        <w:t>managed in accordance with regulatory</w:t>
      </w:r>
      <w:r w:rsidR="008535B9">
        <w:t xml:space="preserve"> </w:t>
      </w:r>
      <w:r>
        <w:t>requirements including investigation, open disclosure, review and reporting within</w:t>
      </w:r>
      <w:r w:rsidR="008535B9">
        <w:t xml:space="preserve"> </w:t>
      </w:r>
      <w:r>
        <w:t xml:space="preserve">required timeframes. </w:t>
      </w:r>
    </w:p>
    <w:p w14:paraId="2983D1A9" w14:textId="782F022E" w:rsidR="00E704A5" w:rsidRPr="00712752" w:rsidRDefault="008535B9" w:rsidP="00AA40A9">
      <w:pPr>
        <w:pStyle w:val="NormalArial"/>
        <w:spacing w:line="276" w:lineRule="auto"/>
      </w:pPr>
      <w:r w:rsidRPr="008535B9">
        <w:t xml:space="preserve">With these considerations, I find the service compliant in Requirement </w:t>
      </w:r>
      <w:r>
        <w:t>8</w:t>
      </w:r>
      <w:r w:rsidRPr="008535B9">
        <w:t>(3)(d).</w:t>
      </w:r>
      <w:r w:rsidR="00507CFC">
        <w:t xml:space="preserve"> </w:t>
      </w:r>
    </w:p>
    <w:sectPr w:rsidR="00E704A5"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8C5154" w14:textId="77777777" w:rsidR="003774ED" w:rsidRDefault="003774ED">
      <w:pPr>
        <w:spacing w:after="0"/>
      </w:pPr>
      <w:r>
        <w:separator/>
      </w:r>
    </w:p>
  </w:endnote>
  <w:endnote w:type="continuationSeparator" w:id="0">
    <w:p w14:paraId="71CC6478" w14:textId="77777777" w:rsidR="003774ED" w:rsidRDefault="003774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E29A3" w14:textId="77777777" w:rsidR="00E704A5" w:rsidRPr="00DF37F2" w:rsidRDefault="0033367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Garrawarra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5C02490" w14:textId="77777777" w:rsidR="00E704A5" w:rsidRPr="00DF37F2" w:rsidRDefault="0033367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1456</w:t>
    </w:r>
    <w:bookmarkEnd w:id="1"/>
    <w:r w:rsidRPr="00DF37F2">
      <w:rPr>
        <w:rStyle w:val="FooterBold"/>
        <w:rFonts w:ascii="Arial" w:hAnsi="Arial"/>
        <w:b w:val="0"/>
      </w:rPr>
      <w:tab/>
      <w:t xml:space="preserve">OFFICIAL: Sensitive </w:t>
    </w:r>
  </w:p>
  <w:p w14:paraId="574773B0" w14:textId="77777777" w:rsidR="00E704A5" w:rsidRPr="00DF37F2" w:rsidRDefault="0033367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30E353" w14:textId="77777777" w:rsidR="00E704A5" w:rsidRDefault="00E704A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F67EAC" w14:textId="77777777" w:rsidR="003774ED" w:rsidRDefault="003774ED" w:rsidP="00D71F88">
      <w:pPr>
        <w:spacing w:after="0"/>
      </w:pPr>
      <w:r>
        <w:separator/>
      </w:r>
    </w:p>
  </w:footnote>
  <w:footnote w:type="continuationSeparator" w:id="0">
    <w:p w14:paraId="7AD97A8A" w14:textId="77777777" w:rsidR="003774ED" w:rsidRDefault="003774ED" w:rsidP="00D71F88">
      <w:pPr>
        <w:spacing w:after="0"/>
      </w:pPr>
      <w:r>
        <w:continuationSeparator/>
      </w:r>
    </w:p>
  </w:footnote>
  <w:footnote w:id="1">
    <w:p w14:paraId="796A89C0" w14:textId="691936B3" w:rsidR="00E704A5" w:rsidRDefault="0033367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26FA3">
        <w:rPr>
          <w:rFonts w:ascii="Arial" w:hAnsi="Arial" w:cs="Arial"/>
          <w:color w:val="auto"/>
          <w:sz w:val="20"/>
          <w:szCs w:val="20"/>
        </w:rPr>
        <w:t>section 68A</w:t>
      </w:r>
      <w:r w:rsidRPr="00F26FA3">
        <w:rPr>
          <w:rFonts w:ascii="Arial" w:hAnsi="Arial" w:cs="Arial"/>
          <w:b/>
          <w:color w:val="auto"/>
          <w:sz w:val="20"/>
          <w:szCs w:val="20"/>
        </w:rPr>
        <w:t xml:space="preserve"> </w:t>
      </w:r>
      <w:r w:rsidRPr="00F26FA3">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073391C6" w14:textId="77777777" w:rsidR="00E704A5" w:rsidRDefault="00E704A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04092" w14:textId="77777777" w:rsidR="00E704A5" w:rsidRDefault="00333679">
    <w:pPr>
      <w:pStyle w:val="Header"/>
    </w:pPr>
    <w:r>
      <w:rPr>
        <w:noProof/>
        <w:color w:val="2B579A"/>
        <w:shd w:val="clear" w:color="auto" w:fill="E6E6E6"/>
        <w:lang w:val="en-US"/>
      </w:rPr>
      <w:drawing>
        <wp:anchor distT="0" distB="0" distL="114300" distR="114300" simplePos="0" relativeHeight="251658241" behindDoc="1" locked="0" layoutInCell="1" allowOverlap="1" wp14:anchorId="4FA68572" wp14:editId="425A47F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3B398" w14:textId="77777777" w:rsidR="00E704A5" w:rsidRDefault="00333679">
    <w:pPr>
      <w:pStyle w:val="Header"/>
    </w:pPr>
    <w:r>
      <w:rPr>
        <w:noProof/>
      </w:rPr>
      <w:drawing>
        <wp:anchor distT="0" distB="0" distL="114300" distR="114300" simplePos="0" relativeHeight="251658240" behindDoc="0" locked="0" layoutInCell="1" allowOverlap="1" wp14:anchorId="1C87E1F8" wp14:editId="23F497A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022A9CA">
      <w:start w:val="1"/>
      <w:numFmt w:val="lowerRoman"/>
      <w:lvlText w:val="(%1)"/>
      <w:lvlJc w:val="left"/>
      <w:pPr>
        <w:ind w:left="1080" w:hanging="720"/>
      </w:pPr>
      <w:rPr>
        <w:rFonts w:hint="default"/>
      </w:rPr>
    </w:lvl>
    <w:lvl w:ilvl="1" w:tplc="38CA1A94" w:tentative="1">
      <w:start w:val="1"/>
      <w:numFmt w:val="lowerLetter"/>
      <w:lvlText w:val="%2."/>
      <w:lvlJc w:val="left"/>
      <w:pPr>
        <w:ind w:left="1440" w:hanging="360"/>
      </w:pPr>
    </w:lvl>
    <w:lvl w:ilvl="2" w:tplc="F96A144E" w:tentative="1">
      <w:start w:val="1"/>
      <w:numFmt w:val="lowerRoman"/>
      <w:lvlText w:val="%3."/>
      <w:lvlJc w:val="right"/>
      <w:pPr>
        <w:ind w:left="2160" w:hanging="180"/>
      </w:pPr>
    </w:lvl>
    <w:lvl w:ilvl="3" w:tplc="4B5A50BA" w:tentative="1">
      <w:start w:val="1"/>
      <w:numFmt w:val="decimal"/>
      <w:lvlText w:val="%4."/>
      <w:lvlJc w:val="left"/>
      <w:pPr>
        <w:ind w:left="2880" w:hanging="360"/>
      </w:pPr>
    </w:lvl>
    <w:lvl w:ilvl="4" w:tplc="54661F5C" w:tentative="1">
      <w:start w:val="1"/>
      <w:numFmt w:val="lowerLetter"/>
      <w:lvlText w:val="%5."/>
      <w:lvlJc w:val="left"/>
      <w:pPr>
        <w:ind w:left="3600" w:hanging="360"/>
      </w:pPr>
    </w:lvl>
    <w:lvl w:ilvl="5" w:tplc="59928900" w:tentative="1">
      <w:start w:val="1"/>
      <w:numFmt w:val="lowerRoman"/>
      <w:lvlText w:val="%6."/>
      <w:lvlJc w:val="right"/>
      <w:pPr>
        <w:ind w:left="4320" w:hanging="180"/>
      </w:pPr>
    </w:lvl>
    <w:lvl w:ilvl="6" w:tplc="7046B22E" w:tentative="1">
      <w:start w:val="1"/>
      <w:numFmt w:val="decimal"/>
      <w:lvlText w:val="%7."/>
      <w:lvlJc w:val="left"/>
      <w:pPr>
        <w:ind w:left="5040" w:hanging="360"/>
      </w:pPr>
    </w:lvl>
    <w:lvl w:ilvl="7" w:tplc="2D986C40" w:tentative="1">
      <w:start w:val="1"/>
      <w:numFmt w:val="lowerLetter"/>
      <w:lvlText w:val="%8."/>
      <w:lvlJc w:val="left"/>
      <w:pPr>
        <w:ind w:left="5760" w:hanging="360"/>
      </w:pPr>
    </w:lvl>
    <w:lvl w:ilvl="8" w:tplc="48485E3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CAE30EA">
      <w:start w:val="1"/>
      <w:numFmt w:val="lowerRoman"/>
      <w:lvlText w:val="(%1)"/>
      <w:lvlJc w:val="left"/>
      <w:pPr>
        <w:ind w:left="1080" w:hanging="720"/>
      </w:pPr>
      <w:rPr>
        <w:rFonts w:hint="default"/>
      </w:rPr>
    </w:lvl>
    <w:lvl w:ilvl="1" w:tplc="0BF8A9BC" w:tentative="1">
      <w:start w:val="1"/>
      <w:numFmt w:val="lowerLetter"/>
      <w:lvlText w:val="%2."/>
      <w:lvlJc w:val="left"/>
      <w:pPr>
        <w:ind w:left="1440" w:hanging="360"/>
      </w:pPr>
    </w:lvl>
    <w:lvl w:ilvl="2" w:tplc="34B677CE" w:tentative="1">
      <w:start w:val="1"/>
      <w:numFmt w:val="lowerRoman"/>
      <w:lvlText w:val="%3."/>
      <w:lvlJc w:val="right"/>
      <w:pPr>
        <w:ind w:left="2160" w:hanging="180"/>
      </w:pPr>
    </w:lvl>
    <w:lvl w:ilvl="3" w:tplc="9942ED1A" w:tentative="1">
      <w:start w:val="1"/>
      <w:numFmt w:val="decimal"/>
      <w:lvlText w:val="%4."/>
      <w:lvlJc w:val="left"/>
      <w:pPr>
        <w:ind w:left="2880" w:hanging="360"/>
      </w:pPr>
    </w:lvl>
    <w:lvl w:ilvl="4" w:tplc="A7BC449E" w:tentative="1">
      <w:start w:val="1"/>
      <w:numFmt w:val="lowerLetter"/>
      <w:lvlText w:val="%5."/>
      <w:lvlJc w:val="left"/>
      <w:pPr>
        <w:ind w:left="3600" w:hanging="360"/>
      </w:pPr>
    </w:lvl>
    <w:lvl w:ilvl="5" w:tplc="D49013CA" w:tentative="1">
      <w:start w:val="1"/>
      <w:numFmt w:val="lowerRoman"/>
      <w:lvlText w:val="%6."/>
      <w:lvlJc w:val="right"/>
      <w:pPr>
        <w:ind w:left="4320" w:hanging="180"/>
      </w:pPr>
    </w:lvl>
    <w:lvl w:ilvl="6" w:tplc="79540F24" w:tentative="1">
      <w:start w:val="1"/>
      <w:numFmt w:val="decimal"/>
      <w:lvlText w:val="%7."/>
      <w:lvlJc w:val="left"/>
      <w:pPr>
        <w:ind w:left="5040" w:hanging="360"/>
      </w:pPr>
    </w:lvl>
    <w:lvl w:ilvl="7" w:tplc="2F727686" w:tentative="1">
      <w:start w:val="1"/>
      <w:numFmt w:val="lowerLetter"/>
      <w:lvlText w:val="%8."/>
      <w:lvlJc w:val="left"/>
      <w:pPr>
        <w:ind w:left="5760" w:hanging="360"/>
      </w:pPr>
    </w:lvl>
    <w:lvl w:ilvl="8" w:tplc="6E9024D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3FE3A14">
      <w:start w:val="1"/>
      <w:numFmt w:val="lowerRoman"/>
      <w:lvlText w:val="(%1)"/>
      <w:lvlJc w:val="left"/>
      <w:pPr>
        <w:ind w:left="1080" w:hanging="720"/>
      </w:pPr>
      <w:rPr>
        <w:rFonts w:hint="default"/>
      </w:rPr>
    </w:lvl>
    <w:lvl w:ilvl="1" w:tplc="9A8C97D0" w:tentative="1">
      <w:start w:val="1"/>
      <w:numFmt w:val="lowerLetter"/>
      <w:lvlText w:val="%2."/>
      <w:lvlJc w:val="left"/>
      <w:pPr>
        <w:ind w:left="1440" w:hanging="360"/>
      </w:pPr>
    </w:lvl>
    <w:lvl w:ilvl="2" w:tplc="97BA3210" w:tentative="1">
      <w:start w:val="1"/>
      <w:numFmt w:val="lowerRoman"/>
      <w:lvlText w:val="%3."/>
      <w:lvlJc w:val="right"/>
      <w:pPr>
        <w:ind w:left="2160" w:hanging="180"/>
      </w:pPr>
    </w:lvl>
    <w:lvl w:ilvl="3" w:tplc="F14817D6" w:tentative="1">
      <w:start w:val="1"/>
      <w:numFmt w:val="decimal"/>
      <w:lvlText w:val="%4."/>
      <w:lvlJc w:val="left"/>
      <w:pPr>
        <w:ind w:left="2880" w:hanging="360"/>
      </w:pPr>
    </w:lvl>
    <w:lvl w:ilvl="4" w:tplc="E59E5A02" w:tentative="1">
      <w:start w:val="1"/>
      <w:numFmt w:val="lowerLetter"/>
      <w:lvlText w:val="%5."/>
      <w:lvlJc w:val="left"/>
      <w:pPr>
        <w:ind w:left="3600" w:hanging="360"/>
      </w:pPr>
    </w:lvl>
    <w:lvl w:ilvl="5" w:tplc="7F06A9D6" w:tentative="1">
      <w:start w:val="1"/>
      <w:numFmt w:val="lowerRoman"/>
      <w:lvlText w:val="%6."/>
      <w:lvlJc w:val="right"/>
      <w:pPr>
        <w:ind w:left="4320" w:hanging="180"/>
      </w:pPr>
    </w:lvl>
    <w:lvl w:ilvl="6" w:tplc="F4D2B3B4" w:tentative="1">
      <w:start w:val="1"/>
      <w:numFmt w:val="decimal"/>
      <w:lvlText w:val="%7."/>
      <w:lvlJc w:val="left"/>
      <w:pPr>
        <w:ind w:left="5040" w:hanging="360"/>
      </w:pPr>
    </w:lvl>
    <w:lvl w:ilvl="7" w:tplc="89420F48" w:tentative="1">
      <w:start w:val="1"/>
      <w:numFmt w:val="lowerLetter"/>
      <w:lvlText w:val="%8."/>
      <w:lvlJc w:val="left"/>
      <w:pPr>
        <w:ind w:left="5760" w:hanging="360"/>
      </w:pPr>
    </w:lvl>
    <w:lvl w:ilvl="8" w:tplc="8CE251A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DCE4BE4">
      <w:start w:val="1"/>
      <w:numFmt w:val="bullet"/>
      <w:lvlText w:val=""/>
      <w:lvlJc w:val="left"/>
      <w:pPr>
        <w:ind w:left="720" w:hanging="360"/>
      </w:pPr>
      <w:rPr>
        <w:rFonts w:ascii="Symbol" w:hAnsi="Symbol" w:hint="default"/>
        <w:color w:val="auto"/>
        <w:sz w:val="24"/>
        <w:szCs w:val="24"/>
      </w:rPr>
    </w:lvl>
    <w:lvl w:ilvl="1" w:tplc="D95C5540" w:tentative="1">
      <w:start w:val="1"/>
      <w:numFmt w:val="bullet"/>
      <w:lvlText w:val="o"/>
      <w:lvlJc w:val="left"/>
      <w:pPr>
        <w:ind w:left="1440" w:hanging="360"/>
      </w:pPr>
      <w:rPr>
        <w:rFonts w:ascii="Courier New" w:hAnsi="Courier New" w:cs="Courier New" w:hint="default"/>
      </w:rPr>
    </w:lvl>
    <w:lvl w:ilvl="2" w:tplc="FEEEB29C" w:tentative="1">
      <w:start w:val="1"/>
      <w:numFmt w:val="bullet"/>
      <w:lvlText w:val=""/>
      <w:lvlJc w:val="left"/>
      <w:pPr>
        <w:ind w:left="2160" w:hanging="360"/>
      </w:pPr>
      <w:rPr>
        <w:rFonts w:ascii="Wingdings" w:hAnsi="Wingdings" w:hint="default"/>
      </w:rPr>
    </w:lvl>
    <w:lvl w:ilvl="3" w:tplc="A43E8C28" w:tentative="1">
      <w:start w:val="1"/>
      <w:numFmt w:val="bullet"/>
      <w:lvlText w:val=""/>
      <w:lvlJc w:val="left"/>
      <w:pPr>
        <w:ind w:left="2880" w:hanging="360"/>
      </w:pPr>
      <w:rPr>
        <w:rFonts w:ascii="Symbol" w:hAnsi="Symbol" w:hint="default"/>
      </w:rPr>
    </w:lvl>
    <w:lvl w:ilvl="4" w:tplc="614C3260" w:tentative="1">
      <w:start w:val="1"/>
      <w:numFmt w:val="bullet"/>
      <w:lvlText w:val="o"/>
      <w:lvlJc w:val="left"/>
      <w:pPr>
        <w:ind w:left="3600" w:hanging="360"/>
      </w:pPr>
      <w:rPr>
        <w:rFonts w:ascii="Courier New" w:hAnsi="Courier New" w:cs="Courier New" w:hint="default"/>
      </w:rPr>
    </w:lvl>
    <w:lvl w:ilvl="5" w:tplc="07F491A6" w:tentative="1">
      <w:start w:val="1"/>
      <w:numFmt w:val="bullet"/>
      <w:lvlText w:val=""/>
      <w:lvlJc w:val="left"/>
      <w:pPr>
        <w:ind w:left="4320" w:hanging="360"/>
      </w:pPr>
      <w:rPr>
        <w:rFonts w:ascii="Wingdings" w:hAnsi="Wingdings" w:hint="default"/>
      </w:rPr>
    </w:lvl>
    <w:lvl w:ilvl="6" w:tplc="2BF0DF0E" w:tentative="1">
      <w:start w:val="1"/>
      <w:numFmt w:val="bullet"/>
      <w:lvlText w:val=""/>
      <w:lvlJc w:val="left"/>
      <w:pPr>
        <w:ind w:left="5040" w:hanging="360"/>
      </w:pPr>
      <w:rPr>
        <w:rFonts w:ascii="Symbol" w:hAnsi="Symbol" w:hint="default"/>
      </w:rPr>
    </w:lvl>
    <w:lvl w:ilvl="7" w:tplc="A85C643C" w:tentative="1">
      <w:start w:val="1"/>
      <w:numFmt w:val="bullet"/>
      <w:lvlText w:val="o"/>
      <w:lvlJc w:val="left"/>
      <w:pPr>
        <w:ind w:left="5760" w:hanging="360"/>
      </w:pPr>
      <w:rPr>
        <w:rFonts w:ascii="Courier New" w:hAnsi="Courier New" w:cs="Courier New" w:hint="default"/>
      </w:rPr>
    </w:lvl>
    <w:lvl w:ilvl="8" w:tplc="EB9074E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E925852">
      <w:start w:val="1"/>
      <w:numFmt w:val="lowerRoman"/>
      <w:lvlText w:val="(%1)"/>
      <w:lvlJc w:val="left"/>
      <w:pPr>
        <w:ind w:left="1080" w:hanging="720"/>
      </w:pPr>
      <w:rPr>
        <w:rFonts w:hint="default"/>
      </w:rPr>
    </w:lvl>
    <w:lvl w:ilvl="1" w:tplc="C8C8474C" w:tentative="1">
      <w:start w:val="1"/>
      <w:numFmt w:val="lowerLetter"/>
      <w:lvlText w:val="%2."/>
      <w:lvlJc w:val="left"/>
      <w:pPr>
        <w:ind w:left="1440" w:hanging="360"/>
      </w:pPr>
    </w:lvl>
    <w:lvl w:ilvl="2" w:tplc="B17A1242" w:tentative="1">
      <w:start w:val="1"/>
      <w:numFmt w:val="lowerRoman"/>
      <w:lvlText w:val="%3."/>
      <w:lvlJc w:val="right"/>
      <w:pPr>
        <w:ind w:left="2160" w:hanging="180"/>
      </w:pPr>
    </w:lvl>
    <w:lvl w:ilvl="3" w:tplc="F1E43BA2" w:tentative="1">
      <w:start w:val="1"/>
      <w:numFmt w:val="decimal"/>
      <w:lvlText w:val="%4."/>
      <w:lvlJc w:val="left"/>
      <w:pPr>
        <w:ind w:left="2880" w:hanging="360"/>
      </w:pPr>
    </w:lvl>
    <w:lvl w:ilvl="4" w:tplc="0500447E" w:tentative="1">
      <w:start w:val="1"/>
      <w:numFmt w:val="lowerLetter"/>
      <w:lvlText w:val="%5."/>
      <w:lvlJc w:val="left"/>
      <w:pPr>
        <w:ind w:left="3600" w:hanging="360"/>
      </w:pPr>
    </w:lvl>
    <w:lvl w:ilvl="5" w:tplc="00E0D4DA" w:tentative="1">
      <w:start w:val="1"/>
      <w:numFmt w:val="lowerRoman"/>
      <w:lvlText w:val="%6."/>
      <w:lvlJc w:val="right"/>
      <w:pPr>
        <w:ind w:left="4320" w:hanging="180"/>
      </w:pPr>
    </w:lvl>
    <w:lvl w:ilvl="6" w:tplc="31FAC566" w:tentative="1">
      <w:start w:val="1"/>
      <w:numFmt w:val="decimal"/>
      <w:lvlText w:val="%7."/>
      <w:lvlJc w:val="left"/>
      <w:pPr>
        <w:ind w:left="5040" w:hanging="360"/>
      </w:pPr>
    </w:lvl>
    <w:lvl w:ilvl="7" w:tplc="5852B33E" w:tentative="1">
      <w:start w:val="1"/>
      <w:numFmt w:val="lowerLetter"/>
      <w:lvlText w:val="%8."/>
      <w:lvlJc w:val="left"/>
      <w:pPr>
        <w:ind w:left="5760" w:hanging="360"/>
      </w:pPr>
    </w:lvl>
    <w:lvl w:ilvl="8" w:tplc="D506BF4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070BD0A">
      <w:start w:val="1"/>
      <w:numFmt w:val="lowerRoman"/>
      <w:lvlText w:val="(%1)"/>
      <w:lvlJc w:val="left"/>
      <w:pPr>
        <w:ind w:left="1080" w:hanging="720"/>
      </w:pPr>
      <w:rPr>
        <w:rFonts w:hint="default"/>
      </w:rPr>
    </w:lvl>
    <w:lvl w:ilvl="1" w:tplc="B01CC1C2" w:tentative="1">
      <w:start w:val="1"/>
      <w:numFmt w:val="lowerLetter"/>
      <w:lvlText w:val="%2."/>
      <w:lvlJc w:val="left"/>
      <w:pPr>
        <w:ind w:left="1440" w:hanging="360"/>
      </w:pPr>
    </w:lvl>
    <w:lvl w:ilvl="2" w:tplc="A0DA4F36" w:tentative="1">
      <w:start w:val="1"/>
      <w:numFmt w:val="lowerRoman"/>
      <w:lvlText w:val="%3."/>
      <w:lvlJc w:val="right"/>
      <w:pPr>
        <w:ind w:left="2160" w:hanging="180"/>
      </w:pPr>
    </w:lvl>
    <w:lvl w:ilvl="3" w:tplc="4C2ED87C" w:tentative="1">
      <w:start w:val="1"/>
      <w:numFmt w:val="decimal"/>
      <w:lvlText w:val="%4."/>
      <w:lvlJc w:val="left"/>
      <w:pPr>
        <w:ind w:left="2880" w:hanging="360"/>
      </w:pPr>
    </w:lvl>
    <w:lvl w:ilvl="4" w:tplc="B3A69D4E" w:tentative="1">
      <w:start w:val="1"/>
      <w:numFmt w:val="lowerLetter"/>
      <w:lvlText w:val="%5."/>
      <w:lvlJc w:val="left"/>
      <w:pPr>
        <w:ind w:left="3600" w:hanging="360"/>
      </w:pPr>
    </w:lvl>
    <w:lvl w:ilvl="5" w:tplc="47EC8D18" w:tentative="1">
      <w:start w:val="1"/>
      <w:numFmt w:val="lowerRoman"/>
      <w:lvlText w:val="%6."/>
      <w:lvlJc w:val="right"/>
      <w:pPr>
        <w:ind w:left="4320" w:hanging="180"/>
      </w:pPr>
    </w:lvl>
    <w:lvl w:ilvl="6" w:tplc="470E4612" w:tentative="1">
      <w:start w:val="1"/>
      <w:numFmt w:val="decimal"/>
      <w:lvlText w:val="%7."/>
      <w:lvlJc w:val="left"/>
      <w:pPr>
        <w:ind w:left="5040" w:hanging="360"/>
      </w:pPr>
    </w:lvl>
    <w:lvl w:ilvl="7" w:tplc="A6C46178" w:tentative="1">
      <w:start w:val="1"/>
      <w:numFmt w:val="lowerLetter"/>
      <w:lvlText w:val="%8."/>
      <w:lvlJc w:val="left"/>
      <w:pPr>
        <w:ind w:left="5760" w:hanging="360"/>
      </w:pPr>
    </w:lvl>
    <w:lvl w:ilvl="8" w:tplc="D59EC6D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3DCFFB4">
      <w:start w:val="1"/>
      <w:numFmt w:val="lowerRoman"/>
      <w:lvlText w:val="(%1)"/>
      <w:lvlJc w:val="left"/>
      <w:pPr>
        <w:ind w:left="1080" w:hanging="720"/>
      </w:pPr>
      <w:rPr>
        <w:rFonts w:hint="default"/>
      </w:rPr>
    </w:lvl>
    <w:lvl w:ilvl="1" w:tplc="4F281640" w:tentative="1">
      <w:start w:val="1"/>
      <w:numFmt w:val="lowerLetter"/>
      <w:lvlText w:val="%2."/>
      <w:lvlJc w:val="left"/>
      <w:pPr>
        <w:ind w:left="1440" w:hanging="360"/>
      </w:pPr>
    </w:lvl>
    <w:lvl w:ilvl="2" w:tplc="DD2219C6" w:tentative="1">
      <w:start w:val="1"/>
      <w:numFmt w:val="lowerRoman"/>
      <w:lvlText w:val="%3."/>
      <w:lvlJc w:val="right"/>
      <w:pPr>
        <w:ind w:left="2160" w:hanging="180"/>
      </w:pPr>
    </w:lvl>
    <w:lvl w:ilvl="3" w:tplc="18DAD4B4" w:tentative="1">
      <w:start w:val="1"/>
      <w:numFmt w:val="decimal"/>
      <w:lvlText w:val="%4."/>
      <w:lvlJc w:val="left"/>
      <w:pPr>
        <w:ind w:left="2880" w:hanging="360"/>
      </w:pPr>
    </w:lvl>
    <w:lvl w:ilvl="4" w:tplc="8EFCFFBE" w:tentative="1">
      <w:start w:val="1"/>
      <w:numFmt w:val="lowerLetter"/>
      <w:lvlText w:val="%5."/>
      <w:lvlJc w:val="left"/>
      <w:pPr>
        <w:ind w:left="3600" w:hanging="360"/>
      </w:pPr>
    </w:lvl>
    <w:lvl w:ilvl="5" w:tplc="C220F958" w:tentative="1">
      <w:start w:val="1"/>
      <w:numFmt w:val="lowerRoman"/>
      <w:lvlText w:val="%6."/>
      <w:lvlJc w:val="right"/>
      <w:pPr>
        <w:ind w:left="4320" w:hanging="180"/>
      </w:pPr>
    </w:lvl>
    <w:lvl w:ilvl="6" w:tplc="34B46568" w:tentative="1">
      <w:start w:val="1"/>
      <w:numFmt w:val="decimal"/>
      <w:lvlText w:val="%7."/>
      <w:lvlJc w:val="left"/>
      <w:pPr>
        <w:ind w:left="5040" w:hanging="360"/>
      </w:pPr>
    </w:lvl>
    <w:lvl w:ilvl="7" w:tplc="BA504548" w:tentative="1">
      <w:start w:val="1"/>
      <w:numFmt w:val="lowerLetter"/>
      <w:lvlText w:val="%8."/>
      <w:lvlJc w:val="left"/>
      <w:pPr>
        <w:ind w:left="5760" w:hanging="360"/>
      </w:pPr>
    </w:lvl>
    <w:lvl w:ilvl="8" w:tplc="2C76131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BEAF160">
      <w:start w:val="1"/>
      <w:numFmt w:val="lowerRoman"/>
      <w:lvlText w:val="(%1)"/>
      <w:lvlJc w:val="left"/>
      <w:pPr>
        <w:ind w:left="1080" w:hanging="720"/>
      </w:pPr>
      <w:rPr>
        <w:rFonts w:hint="default"/>
      </w:rPr>
    </w:lvl>
    <w:lvl w:ilvl="1" w:tplc="82E296BC" w:tentative="1">
      <w:start w:val="1"/>
      <w:numFmt w:val="lowerLetter"/>
      <w:lvlText w:val="%2."/>
      <w:lvlJc w:val="left"/>
      <w:pPr>
        <w:ind w:left="1440" w:hanging="360"/>
      </w:pPr>
    </w:lvl>
    <w:lvl w:ilvl="2" w:tplc="58E0F9F0" w:tentative="1">
      <w:start w:val="1"/>
      <w:numFmt w:val="lowerRoman"/>
      <w:lvlText w:val="%3."/>
      <w:lvlJc w:val="right"/>
      <w:pPr>
        <w:ind w:left="2160" w:hanging="180"/>
      </w:pPr>
    </w:lvl>
    <w:lvl w:ilvl="3" w:tplc="09C646A2" w:tentative="1">
      <w:start w:val="1"/>
      <w:numFmt w:val="decimal"/>
      <w:lvlText w:val="%4."/>
      <w:lvlJc w:val="left"/>
      <w:pPr>
        <w:ind w:left="2880" w:hanging="360"/>
      </w:pPr>
    </w:lvl>
    <w:lvl w:ilvl="4" w:tplc="23F48B84" w:tentative="1">
      <w:start w:val="1"/>
      <w:numFmt w:val="lowerLetter"/>
      <w:lvlText w:val="%5."/>
      <w:lvlJc w:val="left"/>
      <w:pPr>
        <w:ind w:left="3600" w:hanging="360"/>
      </w:pPr>
    </w:lvl>
    <w:lvl w:ilvl="5" w:tplc="A87C1C7E" w:tentative="1">
      <w:start w:val="1"/>
      <w:numFmt w:val="lowerRoman"/>
      <w:lvlText w:val="%6."/>
      <w:lvlJc w:val="right"/>
      <w:pPr>
        <w:ind w:left="4320" w:hanging="180"/>
      </w:pPr>
    </w:lvl>
    <w:lvl w:ilvl="6" w:tplc="92E2799A" w:tentative="1">
      <w:start w:val="1"/>
      <w:numFmt w:val="decimal"/>
      <w:lvlText w:val="%7."/>
      <w:lvlJc w:val="left"/>
      <w:pPr>
        <w:ind w:left="5040" w:hanging="360"/>
      </w:pPr>
    </w:lvl>
    <w:lvl w:ilvl="7" w:tplc="9A6C9B76" w:tentative="1">
      <w:start w:val="1"/>
      <w:numFmt w:val="lowerLetter"/>
      <w:lvlText w:val="%8."/>
      <w:lvlJc w:val="left"/>
      <w:pPr>
        <w:ind w:left="5760" w:hanging="360"/>
      </w:pPr>
    </w:lvl>
    <w:lvl w:ilvl="8" w:tplc="911A2F3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84C6172">
      <w:start w:val="1"/>
      <w:numFmt w:val="lowerRoman"/>
      <w:lvlText w:val="(%1)"/>
      <w:lvlJc w:val="left"/>
      <w:pPr>
        <w:ind w:left="1080" w:hanging="720"/>
      </w:pPr>
      <w:rPr>
        <w:rFonts w:hint="default"/>
      </w:rPr>
    </w:lvl>
    <w:lvl w:ilvl="1" w:tplc="A98AB480" w:tentative="1">
      <w:start w:val="1"/>
      <w:numFmt w:val="lowerLetter"/>
      <w:lvlText w:val="%2."/>
      <w:lvlJc w:val="left"/>
      <w:pPr>
        <w:ind w:left="1440" w:hanging="360"/>
      </w:pPr>
    </w:lvl>
    <w:lvl w:ilvl="2" w:tplc="355A36FA" w:tentative="1">
      <w:start w:val="1"/>
      <w:numFmt w:val="lowerRoman"/>
      <w:lvlText w:val="%3."/>
      <w:lvlJc w:val="right"/>
      <w:pPr>
        <w:ind w:left="2160" w:hanging="180"/>
      </w:pPr>
    </w:lvl>
    <w:lvl w:ilvl="3" w:tplc="97622EB8" w:tentative="1">
      <w:start w:val="1"/>
      <w:numFmt w:val="decimal"/>
      <w:lvlText w:val="%4."/>
      <w:lvlJc w:val="left"/>
      <w:pPr>
        <w:ind w:left="2880" w:hanging="360"/>
      </w:pPr>
    </w:lvl>
    <w:lvl w:ilvl="4" w:tplc="97A28EE8" w:tentative="1">
      <w:start w:val="1"/>
      <w:numFmt w:val="lowerLetter"/>
      <w:lvlText w:val="%5."/>
      <w:lvlJc w:val="left"/>
      <w:pPr>
        <w:ind w:left="3600" w:hanging="360"/>
      </w:pPr>
    </w:lvl>
    <w:lvl w:ilvl="5" w:tplc="02083880" w:tentative="1">
      <w:start w:val="1"/>
      <w:numFmt w:val="lowerRoman"/>
      <w:lvlText w:val="%6."/>
      <w:lvlJc w:val="right"/>
      <w:pPr>
        <w:ind w:left="4320" w:hanging="180"/>
      </w:pPr>
    </w:lvl>
    <w:lvl w:ilvl="6" w:tplc="0F1CE834" w:tentative="1">
      <w:start w:val="1"/>
      <w:numFmt w:val="decimal"/>
      <w:lvlText w:val="%7."/>
      <w:lvlJc w:val="left"/>
      <w:pPr>
        <w:ind w:left="5040" w:hanging="360"/>
      </w:pPr>
    </w:lvl>
    <w:lvl w:ilvl="7" w:tplc="D93C7E84" w:tentative="1">
      <w:start w:val="1"/>
      <w:numFmt w:val="lowerLetter"/>
      <w:lvlText w:val="%8."/>
      <w:lvlJc w:val="left"/>
      <w:pPr>
        <w:ind w:left="5760" w:hanging="360"/>
      </w:pPr>
    </w:lvl>
    <w:lvl w:ilvl="8" w:tplc="3578956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FAA0466">
      <w:start w:val="1"/>
      <w:numFmt w:val="lowerRoman"/>
      <w:lvlText w:val="(%1)"/>
      <w:lvlJc w:val="left"/>
      <w:pPr>
        <w:ind w:left="1080" w:hanging="720"/>
      </w:pPr>
      <w:rPr>
        <w:rFonts w:hint="default"/>
      </w:rPr>
    </w:lvl>
    <w:lvl w:ilvl="1" w:tplc="136C59B2" w:tentative="1">
      <w:start w:val="1"/>
      <w:numFmt w:val="lowerLetter"/>
      <w:lvlText w:val="%2."/>
      <w:lvlJc w:val="left"/>
      <w:pPr>
        <w:ind w:left="1440" w:hanging="360"/>
      </w:pPr>
    </w:lvl>
    <w:lvl w:ilvl="2" w:tplc="80C473EE" w:tentative="1">
      <w:start w:val="1"/>
      <w:numFmt w:val="lowerRoman"/>
      <w:lvlText w:val="%3."/>
      <w:lvlJc w:val="right"/>
      <w:pPr>
        <w:ind w:left="2160" w:hanging="180"/>
      </w:pPr>
    </w:lvl>
    <w:lvl w:ilvl="3" w:tplc="E4E6EE36" w:tentative="1">
      <w:start w:val="1"/>
      <w:numFmt w:val="decimal"/>
      <w:lvlText w:val="%4."/>
      <w:lvlJc w:val="left"/>
      <w:pPr>
        <w:ind w:left="2880" w:hanging="360"/>
      </w:pPr>
    </w:lvl>
    <w:lvl w:ilvl="4" w:tplc="241E01BE" w:tentative="1">
      <w:start w:val="1"/>
      <w:numFmt w:val="lowerLetter"/>
      <w:lvlText w:val="%5."/>
      <w:lvlJc w:val="left"/>
      <w:pPr>
        <w:ind w:left="3600" w:hanging="360"/>
      </w:pPr>
    </w:lvl>
    <w:lvl w:ilvl="5" w:tplc="480079DE" w:tentative="1">
      <w:start w:val="1"/>
      <w:numFmt w:val="lowerRoman"/>
      <w:lvlText w:val="%6."/>
      <w:lvlJc w:val="right"/>
      <w:pPr>
        <w:ind w:left="4320" w:hanging="180"/>
      </w:pPr>
    </w:lvl>
    <w:lvl w:ilvl="6" w:tplc="9CA285D4" w:tentative="1">
      <w:start w:val="1"/>
      <w:numFmt w:val="decimal"/>
      <w:lvlText w:val="%7."/>
      <w:lvlJc w:val="left"/>
      <w:pPr>
        <w:ind w:left="5040" w:hanging="360"/>
      </w:pPr>
    </w:lvl>
    <w:lvl w:ilvl="7" w:tplc="B50CFC9C" w:tentative="1">
      <w:start w:val="1"/>
      <w:numFmt w:val="lowerLetter"/>
      <w:lvlText w:val="%8."/>
      <w:lvlJc w:val="left"/>
      <w:pPr>
        <w:ind w:left="5760" w:hanging="360"/>
      </w:pPr>
    </w:lvl>
    <w:lvl w:ilvl="8" w:tplc="A7CE005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6456322">
    <w:abstractNumId w:val="11"/>
  </w:num>
  <w:num w:numId="2" w16cid:durableId="1209611273">
    <w:abstractNumId w:val="4"/>
  </w:num>
  <w:num w:numId="3" w16cid:durableId="1634941436">
    <w:abstractNumId w:val="2"/>
  </w:num>
  <w:num w:numId="4" w16cid:durableId="777454336">
    <w:abstractNumId w:val="7"/>
  </w:num>
  <w:num w:numId="5" w16cid:durableId="312566678">
    <w:abstractNumId w:val="6"/>
  </w:num>
  <w:num w:numId="6" w16cid:durableId="1569150270">
    <w:abstractNumId w:val="1"/>
  </w:num>
  <w:num w:numId="7" w16cid:durableId="932082260">
    <w:abstractNumId w:val="9"/>
  </w:num>
  <w:num w:numId="8" w16cid:durableId="765735687">
    <w:abstractNumId w:val="5"/>
  </w:num>
  <w:num w:numId="9" w16cid:durableId="1503810919">
    <w:abstractNumId w:val="8"/>
  </w:num>
  <w:num w:numId="10" w16cid:durableId="864294641">
    <w:abstractNumId w:val="3"/>
  </w:num>
  <w:num w:numId="11" w16cid:durableId="140931117">
    <w:abstractNumId w:val="10"/>
  </w:num>
  <w:num w:numId="12" w16cid:durableId="207574990">
    <w:abstractNumId w:val="0"/>
  </w:num>
  <w:num w:numId="13" w16cid:durableId="1744138803">
    <w:abstractNumId w:val="11"/>
  </w:num>
  <w:num w:numId="14" w16cid:durableId="209119640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226"/>
    <w:rsid w:val="00012B4A"/>
    <w:rsid w:val="00041CF9"/>
    <w:rsid w:val="000A2B7F"/>
    <w:rsid w:val="000F3C59"/>
    <w:rsid w:val="0010662F"/>
    <w:rsid w:val="002315D9"/>
    <w:rsid w:val="002374BF"/>
    <w:rsid w:val="00250BCE"/>
    <w:rsid w:val="00255093"/>
    <w:rsid w:val="002E3D98"/>
    <w:rsid w:val="00332507"/>
    <w:rsid w:val="00333679"/>
    <w:rsid w:val="003774ED"/>
    <w:rsid w:val="003C5408"/>
    <w:rsid w:val="00402CEA"/>
    <w:rsid w:val="004A2226"/>
    <w:rsid w:val="004B2205"/>
    <w:rsid w:val="004D28AD"/>
    <w:rsid w:val="00507CFC"/>
    <w:rsid w:val="0052343B"/>
    <w:rsid w:val="005C27F7"/>
    <w:rsid w:val="00692B45"/>
    <w:rsid w:val="006D1BCB"/>
    <w:rsid w:val="00791BD6"/>
    <w:rsid w:val="0080288C"/>
    <w:rsid w:val="008064F8"/>
    <w:rsid w:val="008535B9"/>
    <w:rsid w:val="009F5420"/>
    <w:rsid w:val="00A26403"/>
    <w:rsid w:val="00A655A4"/>
    <w:rsid w:val="00AA40A9"/>
    <w:rsid w:val="00C86EDB"/>
    <w:rsid w:val="00D26073"/>
    <w:rsid w:val="00E704A5"/>
    <w:rsid w:val="00EC4AB1"/>
    <w:rsid w:val="00F26FA3"/>
    <w:rsid w:val="00F87DBA"/>
    <w:rsid w:val="00FA0A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6E899"/>
  <w15:docId w15:val="{204F1763-53A6-42EC-872C-E888FBAEC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377C1" w:rsidRDefault="00A7310C">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F31774" w:rsidRDefault="00A7310C" w:rsidP="00AF0AC5">
          <w:pPr>
            <w:pStyle w:val="B49FA1BBEF644AB6B201ADBCD49F2011"/>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F31774" w:rsidRDefault="00A7310C" w:rsidP="00AF0AC5">
          <w:pPr>
            <w:pStyle w:val="112FA60B6F004B3AAAF3EFAFA0AFABF5"/>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F31774" w:rsidRDefault="00A7310C"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31774"/>
    <w:rsid w:val="00012B4A"/>
    <w:rsid w:val="0010662F"/>
    <w:rsid w:val="002374BF"/>
    <w:rsid w:val="003E69E8"/>
    <w:rsid w:val="004D28AD"/>
    <w:rsid w:val="006377C1"/>
    <w:rsid w:val="00777667"/>
    <w:rsid w:val="008813C3"/>
    <w:rsid w:val="00A7310C"/>
    <w:rsid w:val="00EC4AB1"/>
    <w:rsid w:val="00ED35F7"/>
    <w:rsid w:val="00F317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112FA60B6F004B3AAAF3EFAFA0AFABF5">
    <w:name w:val="112FA60B6F004B3AAAF3EFAFA0AFABF5"/>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1273</Words>
  <Characters>7261</Characters>
  <Application>Microsoft Office Word</Application>
  <DocSecurity>8</DocSecurity>
  <Lines>60</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2024-07-24T22:06:00Z</dcterms:created>
  <dcterms:modified xsi:type="dcterms:W3CDTF">2024-07-24T22:06:00Z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