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866A48" w14:textId="77777777" w:rsidR="0061522B" w:rsidRPr="002C3EBF" w:rsidRDefault="006C062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B76EBDC" wp14:editId="4C43560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4A81223" w14:textId="77777777" w:rsidR="0061522B" w:rsidRDefault="006C062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ECCBB94" w14:textId="77777777" w:rsidR="0061522B" w:rsidRDefault="006C062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F450823" w14:textId="77777777" w:rsidR="0061522B" w:rsidRPr="002C3EBF" w:rsidRDefault="006C062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A029F" w14:paraId="6AF7DDF7" w14:textId="77777777" w:rsidTr="00DA029F">
        <w:tc>
          <w:tcPr>
            <w:cnfStyle w:val="001000000000" w:firstRow="0" w:lastRow="0" w:firstColumn="1" w:lastColumn="0" w:oddVBand="0" w:evenVBand="0" w:oddHBand="0" w:evenHBand="0" w:firstRowFirstColumn="0" w:firstRowLastColumn="0" w:lastRowFirstColumn="0" w:lastRowLastColumn="0"/>
            <w:tcW w:w="3227" w:type="dxa"/>
          </w:tcPr>
          <w:p w14:paraId="56560BCB" w14:textId="77777777" w:rsidR="0061522B" w:rsidRPr="00996FAF" w:rsidRDefault="006C062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E0F45DC" w14:textId="77777777" w:rsidR="0061522B" w:rsidRPr="00996FAF" w:rsidRDefault="006C062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Gill Waminda Aged Care Plus Centre</w:t>
            </w:r>
          </w:p>
        </w:tc>
      </w:tr>
      <w:tr w:rsidR="00DA029F" w14:paraId="4DD7B42C" w14:textId="77777777" w:rsidTr="00DA02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0B2CCA" w14:textId="77777777" w:rsidR="0061522B" w:rsidRPr="00996FAF" w:rsidRDefault="006C062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1C21620" w14:textId="77777777" w:rsidR="0061522B" w:rsidRPr="00C27BE3" w:rsidRDefault="006C062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0076</w:t>
            </w:r>
          </w:p>
        </w:tc>
      </w:tr>
      <w:tr w:rsidR="00DA029F" w14:paraId="01A74225" w14:textId="77777777" w:rsidTr="00DA029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27E110" w14:textId="77777777" w:rsidR="0061522B" w:rsidRPr="00996FAF" w:rsidRDefault="006C062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FF1FDEC" w14:textId="77777777" w:rsidR="0061522B" w:rsidRPr="00996FAF" w:rsidRDefault="006C062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 Mary</w:t>
            </w:r>
            <w:r>
              <w:rPr>
                <w:rFonts w:ascii="Arial" w:eastAsia="Times New Roman" w:hAnsi="Arial" w:cs="Arial"/>
                <w:lang w:eastAsia="en-AU"/>
              </w:rPr>
              <w:t xml:space="preserve"> Street, GOULBURN, New South Wales, 2580</w:t>
            </w:r>
          </w:p>
        </w:tc>
      </w:tr>
      <w:tr w:rsidR="00DA029F" w14:paraId="60DF86B3" w14:textId="77777777" w:rsidTr="00DA02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A13F37" w14:textId="77777777" w:rsidR="0061522B" w:rsidRPr="00996FAF" w:rsidRDefault="006C062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D02D62F" w14:textId="77777777" w:rsidR="0061522B" w:rsidRPr="00996FAF" w:rsidRDefault="006C062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DA029F" w14:paraId="16F2D5E5" w14:textId="77777777" w:rsidTr="00DA029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3F7D5E" w14:textId="77777777" w:rsidR="0061522B" w:rsidRPr="00996FAF" w:rsidRDefault="006C062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0B97CBA" w14:textId="77777777" w:rsidR="0061522B" w:rsidRPr="00996FAF" w:rsidRDefault="006C062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7 August 2024</w:t>
            </w:r>
          </w:p>
        </w:tc>
      </w:tr>
      <w:tr w:rsidR="00DA029F" w14:paraId="588B754D" w14:textId="77777777" w:rsidTr="00DA02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D048270" w14:textId="77777777" w:rsidR="0061522B" w:rsidRPr="00996FAF" w:rsidRDefault="006C062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022979647"/>
            <w:placeholder>
              <w:docPart w:val="DefaultPlaceholder_-1854013437"/>
            </w:placeholder>
            <w:date w:fullDate="2024-09-10T00:00:00Z">
              <w:dateFormat w:val="d MMMM yyyy"/>
              <w:lid w:val="en-AU"/>
              <w:storeMappedDataAs w:val="dateTime"/>
              <w:calendar w:val="gregorian"/>
            </w:date>
          </w:sdtPr>
          <w:sdtEndPr/>
          <w:sdtContent>
            <w:tc>
              <w:tcPr>
                <w:tcW w:w="7114" w:type="dxa"/>
                <w:shd w:val="clear" w:color="auto" w:fill="FFFFFF" w:themeFill="background1"/>
              </w:tcPr>
              <w:p w14:paraId="310CF122" w14:textId="3AAFA0CC" w:rsidR="0061522B" w:rsidRPr="00996FAF" w:rsidRDefault="00E2126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10 September 2024</w:t>
                </w:r>
              </w:p>
            </w:tc>
          </w:sdtContent>
        </w:sdt>
      </w:tr>
      <w:tr w:rsidR="00DA029F" w14:paraId="3617AFDE" w14:textId="77777777" w:rsidTr="00DA029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91FDD8A" w14:textId="77777777" w:rsidR="0061522B" w:rsidRPr="00996FAF" w:rsidRDefault="006C062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682FDC7" w14:textId="77777777" w:rsidR="0061522B" w:rsidRPr="009B6303" w:rsidRDefault="006C062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943 The Salvation Army (NSW) Property Trust </w:t>
            </w:r>
          </w:p>
          <w:p w14:paraId="7A4EA4DD" w14:textId="77777777" w:rsidR="0061522B" w:rsidRPr="009B6303" w:rsidRDefault="006C062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92 Gill Waminda Aged Care Plus Centre</w:t>
            </w:r>
          </w:p>
        </w:tc>
      </w:tr>
    </w:tbl>
    <w:bookmarkEnd w:id="0"/>
    <w:p w14:paraId="45C29B9C" w14:textId="77777777" w:rsidR="0061522B" w:rsidRPr="00996FAF" w:rsidRDefault="006C062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w:t>
      </w:r>
      <w:r w:rsidRPr="00996FAF">
        <w:rPr>
          <w:rFonts w:ascii="Arial" w:hAnsi="Arial" w:cs="Arial"/>
          <w:b/>
        </w:rPr>
        <w:t>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5D87FD8" w14:textId="77777777" w:rsidR="0061522B" w:rsidRPr="00996FAF" w:rsidRDefault="006C062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DAD68F1" w14:textId="77777777" w:rsidR="0061522B" w:rsidRPr="00996FAF" w:rsidRDefault="006C0620" w:rsidP="0036130C">
      <w:pPr>
        <w:pStyle w:val="NormalArial"/>
      </w:pPr>
      <w:r w:rsidRPr="00996FAF">
        <w:t xml:space="preserve">This performance report for </w:t>
      </w:r>
      <w:r w:rsidRPr="00C27BE3">
        <w:rPr>
          <w:color w:val="auto"/>
        </w:rPr>
        <w:t>Gill Waminda Aged Care Plus Centre</w:t>
      </w:r>
      <w:r w:rsidRPr="00996FAF">
        <w:rPr>
          <w:color w:val="auto"/>
        </w:rPr>
        <w:t xml:space="preserve"> (</w:t>
      </w:r>
      <w:r w:rsidRPr="00996FAF">
        <w:rPr>
          <w:b/>
          <w:color w:val="auto"/>
        </w:rPr>
        <w:t>the service</w:t>
      </w:r>
      <w:r w:rsidRPr="00996FAF">
        <w:rPr>
          <w:color w:val="auto"/>
        </w:rPr>
        <w:t xml:space="preserve">) has </w:t>
      </w:r>
      <w:r w:rsidRPr="00996FAF">
        <w:rPr>
          <w:color w:val="auto"/>
        </w:rPr>
        <w:t>been prepared by</w:t>
      </w:r>
      <w:r>
        <w:rPr>
          <w:color w:val="auto"/>
        </w:rPr>
        <w:t xml:space="preserve"> </w:t>
      </w:r>
      <w:r>
        <w:t>Katrina Platt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09FDFD6" w14:textId="77777777" w:rsidR="0061522B" w:rsidRPr="00996FAF" w:rsidRDefault="006C062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05AD902" w14:textId="77777777" w:rsidR="0061522B" w:rsidRPr="00996FAF" w:rsidRDefault="006C0620" w:rsidP="0036130C">
      <w:pPr>
        <w:pStyle w:val="NormalArial"/>
      </w:pPr>
      <w:r w:rsidRPr="00996FAF">
        <w:t>The report also specifies any areas in which improvements must be made to ensure the Quality Standards are complied with.</w:t>
      </w:r>
    </w:p>
    <w:p w14:paraId="3843C10C" w14:textId="77777777" w:rsidR="0061522B" w:rsidRPr="00996FAF" w:rsidRDefault="006C0620" w:rsidP="00712752">
      <w:pPr>
        <w:pStyle w:val="Heading1"/>
        <w:spacing w:before="240" w:after="240" w:line="22" w:lineRule="atLeast"/>
        <w:rPr>
          <w:rFonts w:ascii="Arial" w:hAnsi="Arial" w:cs="Arial"/>
        </w:rPr>
      </w:pPr>
      <w:r w:rsidRPr="00996FAF">
        <w:rPr>
          <w:rFonts w:ascii="Arial" w:hAnsi="Arial" w:cs="Arial"/>
        </w:rPr>
        <w:t>Material relied on</w:t>
      </w:r>
    </w:p>
    <w:p w14:paraId="1A51C05B" w14:textId="77777777" w:rsidR="0061522B" w:rsidRPr="00996FAF" w:rsidRDefault="006C0620" w:rsidP="0036130C">
      <w:pPr>
        <w:pStyle w:val="NormalArial"/>
      </w:pPr>
      <w:r w:rsidRPr="00996FAF">
        <w:t>The following information has been considered in preparing the performance report:</w:t>
      </w:r>
    </w:p>
    <w:p w14:paraId="56F59F45" w14:textId="5F80D965" w:rsidR="00DB09A8" w:rsidRPr="00DB09A8" w:rsidRDefault="00DB09A8" w:rsidP="00DB09A8">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–site</w:t>
      </w:r>
      <w:r w:rsidRPr="00996FAF">
        <w:rPr>
          <w:rFonts w:ascii="Arial" w:hAnsi="Arial" w:cs="Arial"/>
          <w:color w:val="auto"/>
        </w:rPr>
        <w:t xml:space="preserve"> report</w:t>
      </w:r>
      <w:r>
        <w:rPr>
          <w:rFonts w:ascii="Arial" w:hAnsi="Arial" w:cs="Arial"/>
          <w:color w:val="auto"/>
        </w:rPr>
        <w:t xml:space="preserve"> conducted on </w:t>
      </w:r>
      <w:proofErr w:type="gramStart"/>
      <w:r>
        <w:rPr>
          <w:rFonts w:ascii="Arial" w:hAnsi="Arial" w:cs="Arial"/>
          <w:color w:val="auto"/>
        </w:rPr>
        <w:t>11 April 2024</w:t>
      </w:r>
      <w:proofErr w:type="gramEnd"/>
      <w:r>
        <w:rPr>
          <w:rFonts w:ascii="Arial" w:hAnsi="Arial" w:cs="Arial"/>
          <w:color w:val="auto"/>
        </w:rPr>
        <w:t xml:space="preserve"> which</w:t>
      </w:r>
      <w:r w:rsidRPr="00996FAF">
        <w:rPr>
          <w:rFonts w:ascii="Arial" w:hAnsi="Arial" w:cs="Arial"/>
          <w:color w:val="auto"/>
        </w:rPr>
        <w:t xml:space="preserve"> was informed by </w:t>
      </w:r>
      <w:r w:rsidRPr="008312F3">
        <w:rPr>
          <w:rFonts w:ascii="Arial" w:hAnsi="Arial" w:cs="Arial"/>
          <w:color w:val="auto"/>
        </w:rPr>
        <w:t>a site assessment, observations at the service, review of documents and interviews with staff, consumers/representatives and others</w:t>
      </w:r>
    </w:p>
    <w:p w14:paraId="4D4D2080" w14:textId="6D20D892" w:rsidR="0061522B" w:rsidRPr="008312F3" w:rsidRDefault="006C0620"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–site</w:t>
      </w:r>
      <w:r w:rsidRPr="00996FAF">
        <w:rPr>
          <w:rFonts w:ascii="Arial" w:hAnsi="Arial" w:cs="Arial"/>
          <w:color w:val="auto"/>
        </w:rPr>
        <w:t xml:space="preserve"> report</w:t>
      </w:r>
      <w:r w:rsidR="008312F3">
        <w:rPr>
          <w:rFonts w:ascii="Arial" w:hAnsi="Arial" w:cs="Arial"/>
          <w:color w:val="auto"/>
        </w:rPr>
        <w:t xml:space="preserve"> conducted on </w:t>
      </w:r>
      <w:proofErr w:type="gramStart"/>
      <w:r w:rsidR="008312F3">
        <w:rPr>
          <w:rFonts w:ascii="Arial" w:hAnsi="Arial" w:cs="Arial"/>
          <w:color w:val="auto"/>
        </w:rPr>
        <w:t>4 June 2024</w:t>
      </w:r>
      <w:proofErr w:type="gramEnd"/>
      <w:r w:rsidR="008312F3">
        <w:rPr>
          <w:rFonts w:ascii="Arial" w:hAnsi="Arial" w:cs="Arial"/>
          <w:color w:val="auto"/>
        </w:rPr>
        <w:t xml:space="preserve"> which</w:t>
      </w:r>
      <w:r w:rsidRPr="00996FAF">
        <w:rPr>
          <w:rFonts w:ascii="Arial" w:hAnsi="Arial" w:cs="Arial"/>
          <w:color w:val="auto"/>
        </w:rPr>
        <w:t xml:space="preserve"> was informed by </w:t>
      </w:r>
      <w:r w:rsidRPr="008312F3">
        <w:rPr>
          <w:rFonts w:ascii="Arial" w:hAnsi="Arial" w:cs="Arial"/>
          <w:color w:val="auto"/>
        </w:rPr>
        <w:t>a site assessment, observations at the service, review of documents and interviews with staff, consumers/representatives and others</w:t>
      </w:r>
    </w:p>
    <w:p w14:paraId="0993C193" w14:textId="77777777" w:rsidR="00DD267A" w:rsidRPr="00DD267A" w:rsidRDefault="006C0620" w:rsidP="008312F3">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w:t>
      </w:r>
      <w:r w:rsidR="008312F3">
        <w:rPr>
          <w:rFonts w:ascii="Arial" w:hAnsi="Arial" w:cs="Arial"/>
        </w:rPr>
        <w:t>request for information made under s 67 of the Aged Care Quality and Safety Commission Rules 2018 which was received on 5 August 2024</w:t>
      </w:r>
    </w:p>
    <w:p w14:paraId="4E1DA6DE" w14:textId="77777777" w:rsidR="001A4C5E" w:rsidRPr="001A4C5E" w:rsidRDefault="00DD267A" w:rsidP="008312F3">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rPr>
        <w:t>the additional emailed correspondence received from the provider on 8 August 2024</w:t>
      </w:r>
    </w:p>
    <w:p w14:paraId="06D74154" w14:textId="0AF1E62C" w:rsidR="001A4C5E" w:rsidRPr="00DD267A" w:rsidRDefault="001A4C5E" w:rsidP="001A4C5E">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rPr>
        <w:t>the provider’s response to the Assessment contact (performance assessment) – non-site report received on 16 August 2024.</w:t>
      </w:r>
    </w:p>
    <w:p w14:paraId="1F84B7A0" w14:textId="19F10370" w:rsidR="0061522B" w:rsidRPr="008312F3" w:rsidRDefault="006C0620" w:rsidP="008312F3">
      <w:pPr>
        <w:pStyle w:val="ListParagraph"/>
        <w:numPr>
          <w:ilvl w:val="0"/>
          <w:numId w:val="2"/>
        </w:numPr>
        <w:spacing w:line="240" w:lineRule="atLeast"/>
        <w:ind w:left="714" w:hanging="357"/>
        <w:contextualSpacing w:val="0"/>
        <w:rPr>
          <w:rFonts w:ascii="Arial" w:hAnsi="Arial" w:cs="Arial"/>
          <w:color w:val="FF0000"/>
        </w:rPr>
      </w:pPr>
      <w:r w:rsidRPr="008312F3">
        <w:rPr>
          <w:rFonts w:ascii="Arial" w:hAnsi="Arial" w:cs="Arial"/>
        </w:rPr>
        <w:br w:type="page"/>
      </w:r>
    </w:p>
    <w:p w14:paraId="41853065" w14:textId="77777777" w:rsidR="0061522B" w:rsidRPr="00996FAF" w:rsidRDefault="006C062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DA029F" w14:paraId="37EE1335" w14:textId="77777777" w:rsidTr="00DA029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6C2481E" w14:textId="77777777" w:rsidR="0061522B" w:rsidRPr="00996FAF" w:rsidRDefault="006C0620"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2655781F" w14:textId="3E1F886C" w:rsidR="0061522B" w:rsidRPr="00F544CA" w:rsidRDefault="006C0620"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712032650"/>
                <w:placeholder>
                  <w:docPart w:val="D6903D02D7CB4A26959385EE7707C951"/>
                </w:placeholder>
                <w:dropDownList>
                  <w:listItem w:displayText="choose a rating" w:value="choose a rating"/>
                  <w:listItem w:displayText="Compliant" w:value="Compliant"/>
                  <w:listItem w:displayText="Not Compliant" w:value="Not Compliant"/>
                  <w:listItem w:displayText="Not Applicable" w:value="Not Applicable"/>
                </w:dropDownList>
              </w:sdtPr>
              <w:sdtEndPr/>
              <w:sdtContent>
                <w:r w:rsidR="00F544CA" w:rsidRPr="00F544CA">
                  <w:rPr>
                    <w:rFonts w:ascii="Arial" w:hAnsi="Arial" w:cs="Arial"/>
                  </w:rPr>
                  <w:t>Not Applicable</w:t>
                </w:r>
              </w:sdtContent>
            </w:sdt>
          </w:p>
        </w:tc>
      </w:tr>
    </w:tbl>
    <w:p w14:paraId="6718AFAD" w14:textId="77777777" w:rsidR="0061522B" w:rsidRPr="00996FAF" w:rsidRDefault="006C0620" w:rsidP="00996FAF">
      <w:pPr>
        <w:spacing w:before="240" w:after="240" w:line="22" w:lineRule="atLeast"/>
        <w:rPr>
          <w:rFonts w:ascii="Arial" w:hAnsi="Arial" w:cs="Arial"/>
        </w:rPr>
      </w:pPr>
      <w:r w:rsidRPr="00996FAF">
        <w:rPr>
          <w:rFonts w:ascii="Arial" w:hAnsi="Arial" w:cs="Arial"/>
        </w:rPr>
        <w:t>A detailed assessment is provided</w:t>
      </w:r>
      <w:r w:rsidRPr="00996FAF">
        <w:rPr>
          <w:rFonts w:ascii="Arial" w:hAnsi="Arial" w:cs="Arial"/>
        </w:rPr>
        <w:t xml:space="preserve"> later in this report for each assessed Standard.</w:t>
      </w:r>
    </w:p>
    <w:p w14:paraId="3918745D" w14:textId="77777777" w:rsidR="0061522B" w:rsidRPr="00996FAF" w:rsidRDefault="006C0620" w:rsidP="00712752">
      <w:pPr>
        <w:pStyle w:val="Heading1"/>
        <w:spacing w:before="0" w:after="240" w:line="22" w:lineRule="atLeast"/>
        <w:rPr>
          <w:rFonts w:ascii="Arial" w:hAnsi="Arial" w:cs="Arial"/>
        </w:rPr>
      </w:pPr>
      <w:r w:rsidRPr="00996FAF">
        <w:rPr>
          <w:rFonts w:ascii="Arial" w:hAnsi="Arial" w:cs="Arial"/>
        </w:rPr>
        <w:t>Areas for improvement</w:t>
      </w:r>
    </w:p>
    <w:p w14:paraId="58652923" w14:textId="77777777" w:rsidR="0061522B" w:rsidRDefault="006C0620"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DFAD8D4" w14:textId="77777777" w:rsidR="00F544CA" w:rsidRDefault="00F544CA">
      <w:pPr>
        <w:spacing w:after="160" w:line="259" w:lineRule="auto"/>
        <w:rPr>
          <w:rFonts w:ascii="Arial" w:hAnsi="Arial" w:cs="Arial"/>
          <w:b/>
          <w:bCs/>
          <w:sz w:val="30"/>
          <w:szCs w:val="28"/>
        </w:rPr>
      </w:pPr>
      <w:r>
        <w:rPr>
          <w:rFonts w:ascii="Arial" w:hAnsi="Arial" w:cs="Arial"/>
        </w:rPr>
        <w:br w:type="page"/>
      </w:r>
    </w:p>
    <w:p w14:paraId="6BE399D6" w14:textId="1D93E668" w:rsidR="0061522B" w:rsidRPr="00996FAF" w:rsidRDefault="006C062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A029F" w14:paraId="02FD421E" w14:textId="77777777" w:rsidTr="00F544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5918BF9" w14:textId="77777777" w:rsidR="0061522B" w:rsidRPr="00996FAF" w:rsidRDefault="006C062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BB39239" w14:textId="77777777" w:rsidR="0061522B" w:rsidRPr="00996FAF" w:rsidRDefault="0061522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A029F" w14:paraId="01B093AB" w14:textId="77777777" w:rsidTr="00DA029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DE2F39" w14:textId="77777777" w:rsidR="0061522B" w:rsidRPr="00996FAF" w:rsidRDefault="006C0620"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EC66BA3" w14:textId="77777777" w:rsidR="0061522B" w:rsidRPr="00996FAF" w:rsidRDefault="006C06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D1C1318" w14:textId="77777777" w:rsidR="0061522B" w:rsidRPr="00996FAF" w:rsidRDefault="006C062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w:t>
            </w:r>
            <w:r w:rsidRPr="00996FAF">
              <w:rPr>
                <w:rFonts w:ascii="Arial" w:hAnsi="Arial" w:cs="Arial"/>
              </w:rPr>
              <w:t>best practice; and</w:t>
            </w:r>
          </w:p>
          <w:p w14:paraId="6915797A" w14:textId="77777777" w:rsidR="0061522B" w:rsidRPr="00996FAF" w:rsidRDefault="006C062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7E21D9A" w14:textId="77777777" w:rsidR="0061522B" w:rsidRPr="00996FAF" w:rsidRDefault="006C062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8968672" w14:textId="77777777" w:rsidR="0061522B" w:rsidRPr="00996FAF" w:rsidRDefault="006C06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642294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6F750C97" w14:textId="77777777" w:rsidR="0061522B" w:rsidRDefault="006C0620" w:rsidP="00D87E7C">
      <w:pPr>
        <w:pStyle w:val="Heading20"/>
      </w:pPr>
      <w:r w:rsidRPr="00996FAF">
        <w:t>Findings</w:t>
      </w:r>
    </w:p>
    <w:p w14:paraId="215B5D9D" w14:textId="41B63BAF" w:rsidR="0061522B" w:rsidRDefault="00F544CA" w:rsidP="0036130C">
      <w:pPr>
        <w:pStyle w:val="NormalArial"/>
      </w:pPr>
      <w:r>
        <w:t>Requirement 3(3)(a) was Not Compliant following an Assessment Contact conducted on 1</w:t>
      </w:r>
      <w:r w:rsidR="005D1CC1">
        <w:t xml:space="preserve">1 April </w:t>
      </w:r>
      <w:r>
        <w:t xml:space="preserve">2024. </w:t>
      </w:r>
      <w:r w:rsidR="006537E6">
        <w:t>At the request of the approved provider, information obtained during Assessment Contact</w:t>
      </w:r>
      <w:r w:rsidR="00DD267A">
        <w:t xml:space="preserve">s </w:t>
      </w:r>
      <w:r w:rsidR="006537E6">
        <w:t>conducted on</w:t>
      </w:r>
      <w:r w:rsidR="00DD267A">
        <w:t xml:space="preserve"> 11 April 2024 and</w:t>
      </w:r>
      <w:r w:rsidR="006537E6">
        <w:t xml:space="preserve"> 4 June 2024 and a request for additional information </w:t>
      </w:r>
      <w:r w:rsidR="00435D06">
        <w:t>sent on</w:t>
      </w:r>
      <w:r w:rsidR="006537E6">
        <w:t xml:space="preserve"> 25 July 2024 </w:t>
      </w:r>
      <w:r w:rsidR="00E21261">
        <w:t>w</w:t>
      </w:r>
      <w:r w:rsidR="003D6A07">
        <w:t>ere</w:t>
      </w:r>
      <w:r w:rsidR="006537E6">
        <w:t xml:space="preserve"> used to reassess this Requirement.</w:t>
      </w:r>
    </w:p>
    <w:p w14:paraId="5037A5A1" w14:textId="77777777" w:rsidR="00EA56A5" w:rsidRDefault="00B117F5" w:rsidP="0036130C">
      <w:pPr>
        <w:pStyle w:val="NormalArial"/>
        <w:rPr>
          <w:color w:val="auto"/>
        </w:rPr>
      </w:pPr>
      <w:r w:rsidRPr="00435D06">
        <w:rPr>
          <w:color w:val="auto"/>
        </w:rPr>
        <w:t>Appropriate consents were evidenced for r</w:t>
      </w:r>
      <w:r w:rsidR="008312F3" w:rsidRPr="00435D06">
        <w:rPr>
          <w:color w:val="auto"/>
        </w:rPr>
        <w:t>estrictive practices</w:t>
      </w:r>
      <w:r w:rsidRPr="00435D06">
        <w:rPr>
          <w:color w:val="auto"/>
        </w:rPr>
        <w:t xml:space="preserve"> and behaviour support plans were in place for consumers with changed behaviours</w:t>
      </w:r>
      <w:r w:rsidR="00C708DA" w:rsidRPr="00435D06">
        <w:rPr>
          <w:color w:val="auto"/>
        </w:rPr>
        <w:t>.</w:t>
      </w:r>
      <w:r w:rsidRPr="00435D06">
        <w:rPr>
          <w:color w:val="auto"/>
        </w:rPr>
        <w:t xml:space="preserve"> The psychotropic register evidenced medication reviews were completed and reduction</w:t>
      </w:r>
      <w:r w:rsidR="00435D06" w:rsidRPr="00435D06">
        <w:rPr>
          <w:color w:val="auto"/>
        </w:rPr>
        <w:t>s</w:t>
      </w:r>
      <w:r w:rsidRPr="00435D06">
        <w:rPr>
          <w:color w:val="auto"/>
        </w:rPr>
        <w:t xml:space="preserve"> in chemical restraint use for consumers was demonstrated. Staff </w:t>
      </w:r>
      <w:r w:rsidR="002260F1" w:rsidRPr="00435D06">
        <w:rPr>
          <w:color w:val="auto"/>
        </w:rPr>
        <w:t xml:space="preserve">were consistent in their consideration of other contributing factors for changed behaviours </w:t>
      </w:r>
      <w:r w:rsidR="00435D06" w:rsidRPr="00435D06">
        <w:rPr>
          <w:color w:val="auto"/>
        </w:rPr>
        <w:t>including</w:t>
      </w:r>
      <w:r w:rsidR="002260F1" w:rsidRPr="00435D06">
        <w:rPr>
          <w:color w:val="auto"/>
        </w:rPr>
        <w:t xml:space="preserve"> pain.</w:t>
      </w:r>
      <w:r w:rsidR="00435D06" w:rsidRPr="00435D06">
        <w:rPr>
          <w:color w:val="auto"/>
        </w:rPr>
        <w:t xml:space="preserve"> </w:t>
      </w:r>
    </w:p>
    <w:p w14:paraId="098D35A9" w14:textId="400D1050" w:rsidR="008312F3" w:rsidRDefault="008312F3" w:rsidP="0036130C">
      <w:pPr>
        <w:pStyle w:val="NormalArial"/>
      </w:pPr>
      <w:r w:rsidRPr="00435D06">
        <w:rPr>
          <w:color w:val="auto"/>
        </w:rPr>
        <w:t>Pain management</w:t>
      </w:r>
      <w:r w:rsidR="00796714">
        <w:t xml:space="preserve"> reviews were completed which ensured consumer pain management plans were in place and updated alerts for pain assessments were included in the electronic care management system. An internal audit process undertaken recently </w:t>
      </w:r>
      <w:r w:rsidR="00435D06">
        <w:t>evidenced improvements in pain assessment, planning, interventions and consumer outcome evaluations were sustained.</w:t>
      </w:r>
    </w:p>
    <w:p w14:paraId="6BB3AF77" w14:textId="37A793E5" w:rsidR="008312F3" w:rsidRDefault="008312F3" w:rsidP="0036130C">
      <w:pPr>
        <w:pStyle w:val="NormalArial"/>
      </w:pPr>
      <w:r>
        <w:t>Falls management</w:t>
      </w:r>
      <w:r w:rsidR="00796714">
        <w:t xml:space="preserve"> and prevention strategies included occupational therapist review and </w:t>
      </w:r>
      <w:r w:rsidR="00A43036">
        <w:t xml:space="preserve">incorporated </w:t>
      </w:r>
      <w:proofErr w:type="gramStart"/>
      <w:r w:rsidR="00A43036">
        <w:t>an</w:t>
      </w:r>
      <w:proofErr w:type="gramEnd"/>
      <w:r w:rsidR="00A43036">
        <w:t xml:space="preserve"> holistic review of consumer pain, continence, changed behaviours, footwear and equipment</w:t>
      </w:r>
      <w:r w:rsidR="007909A8">
        <w:t>. Staff training</w:t>
      </w:r>
      <w:r w:rsidR="00FA7280">
        <w:t xml:space="preserve"> has occurred and</w:t>
      </w:r>
      <w:r w:rsidR="007909A8">
        <w:t xml:space="preserve"> </w:t>
      </w:r>
      <w:r w:rsidR="00FA7280">
        <w:t xml:space="preserve">revised incident management tools for </w:t>
      </w:r>
      <w:r w:rsidR="007909A8">
        <w:t xml:space="preserve">post-fall management </w:t>
      </w:r>
      <w:r w:rsidR="00FA7280">
        <w:t xml:space="preserve">have been implemented. </w:t>
      </w:r>
    </w:p>
    <w:p w14:paraId="03F9F7D9" w14:textId="497EAC42" w:rsidR="008312F3" w:rsidRDefault="00897BD7" w:rsidP="0036130C">
      <w:pPr>
        <w:pStyle w:val="NormalArial"/>
      </w:pPr>
      <w:r>
        <w:t>Consumer needs and preferences for p</w:t>
      </w:r>
      <w:r w:rsidR="008312F3">
        <w:t>ersonal care</w:t>
      </w:r>
      <w:r>
        <w:t xml:space="preserve"> were reviewed and improvements were identified by consumers and consumer representatives in personal </w:t>
      </w:r>
      <w:r w:rsidR="00435D06">
        <w:t>c</w:t>
      </w:r>
      <w:r>
        <w:t xml:space="preserve">are provision. Care conferencing and assessments were </w:t>
      </w:r>
      <w:proofErr w:type="gramStart"/>
      <w:r>
        <w:t>completed</w:t>
      </w:r>
      <w:proofErr w:type="gramEnd"/>
      <w:r>
        <w:t xml:space="preserve"> </w:t>
      </w:r>
      <w:r w:rsidR="00796714">
        <w:t>and consumer care needs were communicated to staff. Additional education and training on care provision according to consumer need and preferences was undertaken.</w:t>
      </w:r>
      <w:r w:rsidR="00435D06">
        <w:t xml:space="preserve"> </w:t>
      </w:r>
      <w:r>
        <w:t>Clinical staff oversight of c</w:t>
      </w:r>
      <w:r w:rsidR="008312F3">
        <w:t>omplex nursing care</w:t>
      </w:r>
      <w:r>
        <w:t xml:space="preserve"> ensured correct equipment management when required and increased education and handover discussions ensured effective diabetes management and blood glucose monitoring in accordance with medical officer directives.</w:t>
      </w:r>
    </w:p>
    <w:p w14:paraId="344227B1" w14:textId="1B81469D" w:rsidR="008312F3" w:rsidRDefault="008312F3" w:rsidP="0036130C">
      <w:pPr>
        <w:pStyle w:val="NormalArial"/>
      </w:pPr>
      <w:r>
        <w:t>Weight loss management</w:t>
      </w:r>
      <w:r w:rsidR="000B0024">
        <w:t xml:space="preserve"> </w:t>
      </w:r>
      <w:r w:rsidR="00FA3A68">
        <w:t xml:space="preserve">included dietician interventions and associated food and fluid monitoring and charting. </w:t>
      </w:r>
      <w:r w:rsidR="002A06BC">
        <w:t>Staff e</w:t>
      </w:r>
      <w:r w:rsidR="00FA3A68">
        <w:t>scalation procedures</w:t>
      </w:r>
      <w:r w:rsidR="002A06BC">
        <w:t xml:space="preserve"> for weight loss monitoring and dietary changes were implemented following dietician reviews. </w:t>
      </w:r>
      <w:r w:rsidR="00DB09A8">
        <w:t>Actions for continuous improvement identified staff education on weight management responsibilities and ongoing meal monitoring.</w:t>
      </w:r>
    </w:p>
    <w:p w14:paraId="234C1872" w14:textId="2B319F01" w:rsidR="008312F3" w:rsidRDefault="008312F3" w:rsidP="0036130C">
      <w:pPr>
        <w:pStyle w:val="NormalArial"/>
      </w:pPr>
      <w:r>
        <w:t>Wound consultants were</w:t>
      </w:r>
      <w:r w:rsidR="007C6B52">
        <w:t xml:space="preserve"> engaged when required and the plan for continuous improvement included ongoing education for staff on wound management, documentation, classification and dressing selection.</w:t>
      </w:r>
      <w:r w:rsidR="007C6B52" w:rsidRPr="007C6B52">
        <w:t xml:space="preserve"> </w:t>
      </w:r>
      <w:r w:rsidR="007C6B52">
        <w:t>Wound management audits demonstrated high compliance levels and consumer skin integrity improvements were evidenced overall, with reductions in skin tears and pressure injuries.</w:t>
      </w:r>
    </w:p>
    <w:sectPr w:rsidR="008312F3"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3EAC6E" w14:textId="77777777" w:rsidR="00962BDA" w:rsidRDefault="00962BDA">
      <w:pPr>
        <w:spacing w:after="0"/>
      </w:pPr>
      <w:r>
        <w:separator/>
      </w:r>
    </w:p>
  </w:endnote>
  <w:endnote w:type="continuationSeparator" w:id="0">
    <w:p w14:paraId="2692117A" w14:textId="77777777" w:rsidR="00962BDA" w:rsidRDefault="00962BD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7F7578" w14:textId="77777777" w:rsidR="0061522B" w:rsidRPr="00DF37F2" w:rsidRDefault="006C0620"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Gill Waminda Aged Care Plus Centre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0CA6DCF" w14:textId="77777777" w:rsidR="0061522B" w:rsidRPr="00DF37F2" w:rsidRDefault="006C062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0076</w:t>
    </w:r>
    <w:bookmarkEnd w:id="1"/>
    <w:r w:rsidRPr="00DF37F2">
      <w:rPr>
        <w:rStyle w:val="FooterBold"/>
        <w:rFonts w:ascii="Arial" w:hAnsi="Arial"/>
        <w:b w:val="0"/>
      </w:rPr>
      <w:tab/>
      <w:t xml:space="preserve">OFFICIAL: Sensitive </w:t>
    </w:r>
  </w:p>
  <w:p w14:paraId="20E389B9" w14:textId="77777777" w:rsidR="0061522B" w:rsidRPr="00DF37F2" w:rsidRDefault="006C062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283027" w14:textId="77777777" w:rsidR="0061522B" w:rsidRDefault="0061522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2E629B" w14:textId="77777777" w:rsidR="00962BDA" w:rsidRDefault="00962BDA" w:rsidP="00D71F88">
      <w:pPr>
        <w:spacing w:after="0"/>
      </w:pPr>
      <w:r>
        <w:separator/>
      </w:r>
    </w:p>
  </w:footnote>
  <w:footnote w:type="continuationSeparator" w:id="0">
    <w:p w14:paraId="36904168" w14:textId="77777777" w:rsidR="00962BDA" w:rsidRDefault="00962BDA" w:rsidP="00D71F88">
      <w:pPr>
        <w:spacing w:after="0"/>
      </w:pPr>
      <w:r>
        <w:continuationSeparator/>
      </w:r>
    </w:p>
  </w:footnote>
  <w:footnote w:id="1">
    <w:p w14:paraId="3B0F0A19" w14:textId="6CB17EF6" w:rsidR="0061522B" w:rsidRDefault="006C062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F544CA">
        <w:rPr>
          <w:rFonts w:ascii="Arial" w:hAnsi="Arial" w:cs="Arial"/>
          <w:color w:val="auto"/>
          <w:sz w:val="20"/>
          <w:szCs w:val="20"/>
        </w:rPr>
        <w:t>68A</w:t>
      </w:r>
      <w:r w:rsidRPr="00443CA4">
        <w:rPr>
          <w:rFonts w:ascii="Arial" w:hAnsi="Arial" w:cs="Arial"/>
          <w:b/>
          <w:sz w:val="20"/>
          <w:szCs w:val="20"/>
        </w:rPr>
        <w:t xml:space="preserve"> </w:t>
      </w:r>
      <w:r w:rsidRPr="00443CA4">
        <w:rPr>
          <w:rFonts w:ascii="Arial" w:hAnsi="Arial" w:cs="Arial"/>
          <w:sz w:val="20"/>
          <w:szCs w:val="20"/>
        </w:rPr>
        <w:t xml:space="preserve">of the Aged Care Quality and </w:t>
      </w:r>
      <w:r w:rsidRPr="00443CA4">
        <w:rPr>
          <w:rFonts w:ascii="Arial" w:hAnsi="Arial" w:cs="Arial"/>
          <w:sz w:val="20"/>
          <w:szCs w:val="20"/>
        </w:rPr>
        <w:t>Safety Commission Rules 2018.</w:t>
      </w:r>
    </w:p>
    <w:p w14:paraId="4B0328A3" w14:textId="77777777" w:rsidR="0061522B" w:rsidRDefault="0061522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F32FF1" w14:textId="77777777" w:rsidR="0061522B" w:rsidRDefault="006C0620">
    <w:pPr>
      <w:pStyle w:val="Header"/>
    </w:pPr>
    <w:r>
      <w:rPr>
        <w:noProof/>
        <w:color w:val="2B579A"/>
        <w:shd w:val="clear" w:color="auto" w:fill="E6E6E6"/>
        <w:lang w:val="en-US"/>
      </w:rPr>
      <w:drawing>
        <wp:anchor distT="0" distB="0" distL="114300" distR="114300" simplePos="0" relativeHeight="251659264" behindDoc="1" locked="0" layoutInCell="1" allowOverlap="1" wp14:anchorId="499D42AB" wp14:editId="3113662D">
          <wp:simplePos x="0" y="0"/>
          <wp:positionH relativeFrom="page">
            <wp:posOffset>0</wp:posOffset>
          </wp:positionH>
          <wp:positionV relativeFrom="page">
            <wp:posOffset>488</wp:posOffset>
          </wp:positionV>
          <wp:extent cx="7560000" cy="939600"/>
          <wp:effectExtent l="0" t="0" r="3175" b="0"/>
          <wp:wrapTopAndBottom/>
          <wp:docPr id="1844879138" name="Picture 1844879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6FACCC" w14:textId="77777777" w:rsidR="0061522B" w:rsidRDefault="006C0620">
    <w:pPr>
      <w:pStyle w:val="Header"/>
    </w:pPr>
    <w:r>
      <w:rPr>
        <w:noProof/>
      </w:rPr>
      <w:drawing>
        <wp:anchor distT="0" distB="0" distL="114300" distR="114300" simplePos="0" relativeHeight="251657216" behindDoc="0" locked="0" layoutInCell="1" allowOverlap="1" wp14:anchorId="50438DD6" wp14:editId="4AA51B24">
          <wp:simplePos x="0" y="0"/>
          <wp:positionH relativeFrom="page">
            <wp:posOffset>17585</wp:posOffset>
          </wp:positionH>
          <wp:positionV relativeFrom="page">
            <wp:posOffset>224302</wp:posOffset>
          </wp:positionV>
          <wp:extent cx="7560000" cy="651600"/>
          <wp:effectExtent l="0" t="0" r="3175" b="0"/>
          <wp:wrapTopAndBottom/>
          <wp:docPr id="223786464" name="Picture 223786464"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C4A137E">
      <w:start w:val="1"/>
      <w:numFmt w:val="lowerRoman"/>
      <w:lvlText w:val="(%1)"/>
      <w:lvlJc w:val="left"/>
      <w:pPr>
        <w:ind w:left="1080" w:hanging="720"/>
      </w:pPr>
      <w:rPr>
        <w:rFonts w:hint="default"/>
      </w:rPr>
    </w:lvl>
    <w:lvl w:ilvl="1" w:tplc="2FBEDAC2" w:tentative="1">
      <w:start w:val="1"/>
      <w:numFmt w:val="lowerLetter"/>
      <w:lvlText w:val="%2."/>
      <w:lvlJc w:val="left"/>
      <w:pPr>
        <w:ind w:left="1440" w:hanging="360"/>
      </w:pPr>
    </w:lvl>
    <w:lvl w:ilvl="2" w:tplc="FD987E02" w:tentative="1">
      <w:start w:val="1"/>
      <w:numFmt w:val="lowerRoman"/>
      <w:lvlText w:val="%3."/>
      <w:lvlJc w:val="right"/>
      <w:pPr>
        <w:ind w:left="2160" w:hanging="180"/>
      </w:pPr>
    </w:lvl>
    <w:lvl w:ilvl="3" w:tplc="8314360E" w:tentative="1">
      <w:start w:val="1"/>
      <w:numFmt w:val="decimal"/>
      <w:lvlText w:val="%4."/>
      <w:lvlJc w:val="left"/>
      <w:pPr>
        <w:ind w:left="2880" w:hanging="360"/>
      </w:pPr>
    </w:lvl>
    <w:lvl w:ilvl="4" w:tplc="23FCC318" w:tentative="1">
      <w:start w:val="1"/>
      <w:numFmt w:val="lowerLetter"/>
      <w:lvlText w:val="%5."/>
      <w:lvlJc w:val="left"/>
      <w:pPr>
        <w:ind w:left="3600" w:hanging="360"/>
      </w:pPr>
    </w:lvl>
    <w:lvl w:ilvl="5" w:tplc="0AD6F49E" w:tentative="1">
      <w:start w:val="1"/>
      <w:numFmt w:val="lowerRoman"/>
      <w:lvlText w:val="%6."/>
      <w:lvlJc w:val="right"/>
      <w:pPr>
        <w:ind w:left="4320" w:hanging="180"/>
      </w:pPr>
    </w:lvl>
    <w:lvl w:ilvl="6" w:tplc="E7786426" w:tentative="1">
      <w:start w:val="1"/>
      <w:numFmt w:val="decimal"/>
      <w:lvlText w:val="%7."/>
      <w:lvlJc w:val="left"/>
      <w:pPr>
        <w:ind w:left="5040" w:hanging="360"/>
      </w:pPr>
    </w:lvl>
    <w:lvl w:ilvl="7" w:tplc="6C2E9606" w:tentative="1">
      <w:start w:val="1"/>
      <w:numFmt w:val="lowerLetter"/>
      <w:lvlText w:val="%8."/>
      <w:lvlJc w:val="left"/>
      <w:pPr>
        <w:ind w:left="5760" w:hanging="360"/>
      </w:pPr>
    </w:lvl>
    <w:lvl w:ilvl="8" w:tplc="E834A59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3225482">
      <w:start w:val="1"/>
      <w:numFmt w:val="lowerRoman"/>
      <w:lvlText w:val="(%1)"/>
      <w:lvlJc w:val="left"/>
      <w:pPr>
        <w:ind w:left="1080" w:hanging="720"/>
      </w:pPr>
      <w:rPr>
        <w:rFonts w:hint="default"/>
      </w:rPr>
    </w:lvl>
    <w:lvl w:ilvl="1" w:tplc="64964F66" w:tentative="1">
      <w:start w:val="1"/>
      <w:numFmt w:val="lowerLetter"/>
      <w:lvlText w:val="%2."/>
      <w:lvlJc w:val="left"/>
      <w:pPr>
        <w:ind w:left="1440" w:hanging="360"/>
      </w:pPr>
    </w:lvl>
    <w:lvl w:ilvl="2" w:tplc="4FA4D662" w:tentative="1">
      <w:start w:val="1"/>
      <w:numFmt w:val="lowerRoman"/>
      <w:lvlText w:val="%3."/>
      <w:lvlJc w:val="right"/>
      <w:pPr>
        <w:ind w:left="2160" w:hanging="180"/>
      </w:pPr>
    </w:lvl>
    <w:lvl w:ilvl="3" w:tplc="12105604" w:tentative="1">
      <w:start w:val="1"/>
      <w:numFmt w:val="decimal"/>
      <w:lvlText w:val="%4."/>
      <w:lvlJc w:val="left"/>
      <w:pPr>
        <w:ind w:left="2880" w:hanging="360"/>
      </w:pPr>
    </w:lvl>
    <w:lvl w:ilvl="4" w:tplc="3D36A3CC" w:tentative="1">
      <w:start w:val="1"/>
      <w:numFmt w:val="lowerLetter"/>
      <w:lvlText w:val="%5."/>
      <w:lvlJc w:val="left"/>
      <w:pPr>
        <w:ind w:left="3600" w:hanging="360"/>
      </w:pPr>
    </w:lvl>
    <w:lvl w:ilvl="5" w:tplc="3142F9CA" w:tentative="1">
      <w:start w:val="1"/>
      <w:numFmt w:val="lowerRoman"/>
      <w:lvlText w:val="%6."/>
      <w:lvlJc w:val="right"/>
      <w:pPr>
        <w:ind w:left="4320" w:hanging="180"/>
      </w:pPr>
    </w:lvl>
    <w:lvl w:ilvl="6" w:tplc="7DB4F2CC" w:tentative="1">
      <w:start w:val="1"/>
      <w:numFmt w:val="decimal"/>
      <w:lvlText w:val="%7."/>
      <w:lvlJc w:val="left"/>
      <w:pPr>
        <w:ind w:left="5040" w:hanging="360"/>
      </w:pPr>
    </w:lvl>
    <w:lvl w:ilvl="7" w:tplc="2E26EE10" w:tentative="1">
      <w:start w:val="1"/>
      <w:numFmt w:val="lowerLetter"/>
      <w:lvlText w:val="%8."/>
      <w:lvlJc w:val="left"/>
      <w:pPr>
        <w:ind w:left="5760" w:hanging="360"/>
      </w:pPr>
    </w:lvl>
    <w:lvl w:ilvl="8" w:tplc="717651F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2EE45C0">
      <w:start w:val="1"/>
      <w:numFmt w:val="lowerRoman"/>
      <w:lvlText w:val="(%1)"/>
      <w:lvlJc w:val="left"/>
      <w:pPr>
        <w:ind w:left="1080" w:hanging="720"/>
      </w:pPr>
      <w:rPr>
        <w:rFonts w:hint="default"/>
      </w:rPr>
    </w:lvl>
    <w:lvl w:ilvl="1" w:tplc="67CC5AB4" w:tentative="1">
      <w:start w:val="1"/>
      <w:numFmt w:val="lowerLetter"/>
      <w:lvlText w:val="%2."/>
      <w:lvlJc w:val="left"/>
      <w:pPr>
        <w:ind w:left="1440" w:hanging="360"/>
      </w:pPr>
    </w:lvl>
    <w:lvl w:ilvl="2" w:tplc="444C72D4" w:tentative="1">
      <w:start w:val="1"/>
      <w:numFmt w:val="lowerRoman"/>
      <w:lvlText w:val="%3."/>
      <w:lvlJc w:val="right"/>
      <w:pPr>
        <w:ind w:left="2160" w:hanging="180"/>
      </w:pPr>
    </w:lvl>
    <w:lvl w:ilvl="3" w:tplc="9DE4AD94" w:tentative="1">
      <w:start w:val="1"/>
      <w:numFmt w:val="decimal"/>
      <w:lvlText w:val="%4."/>
      <w:lvlJc w:val="left"/>
      <w:pPr>
        <w:ind w:left="2880" w:hanging="360"/>
      </w:pPr>
    </w:lvl>
    <w:lvl w:ilvl="4" w:tplc="BC1029BE" w:tentative="1">
      <w:start w:val="1"/>
      <w:numFmt w:val="lowerLetter"/>
      <w:lvlText w:val="%5."/>
      <w:lvlJc w:val="left"/>
      <w:pPr>
        <w:ind w:left="3600" w:hanging="360"/>
      </w:pPr>
    </w:lvl>
    <w:lvl w:ilvl="5" w:tplc="AD3A119C" w:tentative="1">
      <w:start w:val="1"/>
      <w:numFmt w:val="lowerRoman"/>
      <w:lvlText w:val="%6."/>
      <w:lvlJc w:val="right"/>
      <w:pPr>
        <w:ind w:left="4320" w:hanging="180"/>
      </w:pPr>
    </w:lvl>
    <w:lvl w:ilvl="6" w:tplc="1302BAC6" w:tentative="1">
      <w:start w:val="1"/>
      <w:numFmt w:val="decimal"/>
      <w:lvlText w:val="%7."/>
      <w:lvlJc w:val="left"/>
      <w:pPr>
        <w:ind w:left="5040" w:hanging="360"/>
      </w:pPr>
    </w:lvl>
    <w:lvl w:ilvl="7" w:tplc="DD50C594" w:tentative="1">
      <w:start w:val="1"/>
      <w:numFmt w:val="lowerLetter"/>
      <w:lvlText w:val="%8."/>
      <w:lvlJc w:val="left"/>
      <w:pPr>
        <w:ind w:left="5760" w:hanging="360"/>
      </w:pPr>
    </w:lvl>
    <w:lvl w:ilvl="8" w:tplc="340AC12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4DEA176">
      <w:start w:val="1"/>
      <w:numFmt w:val="bullet"/>
      <w:lvlText w:val=""/>
      <w:lvlJc w:val="left"/>
      <w:pPr>
        <w:ind w:left="720" w:hanging="360"/>
      </w:pPr>
      <w:rPr>
        <w:rFonts w:ascii="Symbol" w:hAnsi="Symbol" w:hint="default"/>
        <w:color w:val="auto"/>
        <w:sz w:val="24"/>
        <w:szCs w:val="24"/>
      </w:rPr>
    </w:lvl>
    <w:lvl w:ilvl="1" w:tplc="CEAA105E" w:tentative="1">
      <w:start w:val="1"/>
      <w:numFmt w:val="bullet"/>
      <w:lvlText w:val="o"/>
      <w:lvlJc w:val="left"/>
      <w:pPr>
        <w:ind w:left="1440" w:hanging="360"/>
      </w:pPr>
      <w:rPr>
        <w:rFonts w:ascii="Courier New" w:hAnsi="Courier New" w:cs="Courier New" w:hint="default"/>
      </w:rPr>
    </w:lvl>
    <w:lvl w:ilvl="2" w:tplc="66FC386A" w:tentative="1">
      <w:start w:val="1"/>
      <w:numFmt w:val="bullet"/>
      <w:lvlText w:val=""/>
      <w:lvlJc w:val="left"/>
      <w:pPr>
        <w:ind w:left="2160" w:hanging="360"/>
      </w:pPr>
      <w:rPr>
        <w:rFonts w:ascii="Wingdings" w:hAnsi="Wingdings" w:hint="default"/>
      </w:rPr>
    </w:lvl>
    <w:lvl w:ilvl="3" w:tplc="A20E9966" w:tentative="1">
      <w:start w:val="1"/>
      <w:numFmt w:val="bullet"/>
      <w:lvlText w:val=""/>
      <w:lvlJc w:val="left"/>
      <w:pPr>
        <w:ind w:left="2880" w:hanging="360"/>
      </w:pPr>
      <w:rPr>
        <w:rFonts w:ascii="Symbol" w:hAnsi="Symbol" w:hint="default"/>
      </w:rPr>
    </w:lvl>
    <w:lvl w:ilvl="4" w:tplc="61F68B4C" w:tentative="1">
      <w:start w:val="1"/>
      <w:numFmt w:val="bullet"/>
      <w:lvlText w:val="o"/>
      <w:lvlJc w:val="left"/>
      <w:pPr>
        <w:ind w:left="3600" w:hanging="360"/>
      </w:pPr>
      <w:rPr>
        <w:rFonts w:ascii="Courier New" w:hAnsi="Courier New" w:cs="Courier New" w:hint="default"/>
      </w:rPr>
    </w:lvl>
    <w:lvl w:ilvl="5" w:tplc="46E664D8" w:tentative="1">
      <w:start w:val="1"/>
      <w:numFmt w:val="bullet"/>
      <w:lvlText w:val=""/>
      <w:lvlJc w:val="left"/>
      <w:pPr>
        <w:ind w:left="4320" w:hanging="360"/>
      </w:pPr>
      <w:rPr>
        <w:rFonts w:ascii="Wingdings" w:hAnsi="Wingdings" w:hint="default"/>
      </w:rPr>
    </w:lvl>
    <w:lvl w:ilvl="6" w:tplc="3F6C67C8" w:tentative="1">
      <w:start w:val="1"/>
      <w:numFmt w:val="bullet"/>
      <w:lvlText w:val=""/>
      <w:lvlJc w:val="left"/>
      <w:pPr>
        <w:ind w:left="5040" w:hanging="360"/>
      </w:pPr>
      <w:rPr>
        <w:rFonts w:ascii="Symbol" w:hAnsi="Symbol" w:hint="default"/>
      </w:rPr>
    </w:lvl>
    <w:lvl w:ilvl="7" w:tplc="E7A8B606" w:tentative="1">
      <w:start w:val="1"/>
      <w:numFmt w:val="bullet"/>
      <w:lvlText w:val="o"/>
      <w:lvlJc w:val="left"/>
      <w:pPr>
        <w:ind w:left="5760" w:hanging="360"/>
      </w:pPr>
      <w:rPr>
        <w:rFonts w:ascii="Courier New" w:hAnsi="Courier New" w:cs="Courier New" w:hint="default"/>
      </w:rPr>
    </w:lvl>
    <w:lvl w:ilvl="8" w:tplc="90B26CE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2B40610">
      <w:start w:val="1"/>
      <w:numFmt w:val="lowerRoman"/>
      <w:lvlText w:val="(%1)"/>
      <w:lvlJc w:val="left"/>
      <w:pPr>
        <w:ind w:left="1080" w:hanging="720"/>
      </w:pPr>
      <w:rPr>
        <w:rFonts w:hint="default"/>
      </w:rPr>
    </w:lvl>
    <w:lvl w:ilvl="1" w:tplc="0A7EBE18" w:tentative="1">
      <w:start w:val="1"/>
      <w:numFmt w:val="lowerLetter"/>
      <w:lvlText w:val="%2."/>
      <w:lvlJc w:val="left"/>
      <w:pPr>
        <w:ind w:left="1440" w:hanging="360"/>
      </w:pPr>
    </w:lvl>
    <w:lvl w:ilvl="2" w:tplc="1CFC3272" w:tentative="1">
      <w:start w:val="1"/>
      <w:numFmt w:val="lowerRoman"/>
      <w:lvlText w:val="%3."/>
      <w:lvlJc w:val="right"/>
      <w:pPr>
        <w:ind w:left="2160" w:hanging="180"/>
      </w:pPr>
    </w:lvl>
    <w:lvl w:ilvl="3" w:tplc="B48C0926" w:tentative="1">
      <w:start w:val="1"/>
      <w:numFmt w:val="decimal"/>
      <w:lvlText w:val="%4."/>
      <w:lvlJc w:val="left"/>
      <w:pPr>
        <w:ind w:left="2880" w:hanging="360"/>
      </w:pPr>
    </w:lvl>
    <w:lvl w:ilvl="4" w:tplc="69D0AC48" w:tentative="1">
      <w:start w:val="1"/>
      <w:numFmt w:val="lowerLetter"/>
      <w:lvlText w:val="%5."/>
      <w:lvlJc w:val="left"/>
      <w:pPr>
        <w:ind w:left="3600" w:hanging="360"/>
      </w:pPr>
    </w:lvl>
    <w:lvl w:ilvl="5" w:tplc="B8401FC6" w:tentative="1">
      <w:start w:val="1"/>
      <w:numFmt w:val="lowerRoman"/>
      <w:lvlText w:val="%6."/>
      <w:lvlJc w:val="right"/>
      <w:pPr>
        <w:ind w:left="4320" w:hanging="180"/>
      </w:pPr>
    </w:lvl>
    <w:lvl w:ilvl="6" w:tplc="50705E8E" w:tentative="1">
      <w:start w:val="1"/>
      <w:numFmt w:val="decimal"/>
      <w:lvlText w:val="%7."/>
      <w:lvlJc w:val="left"/>
      <w:pPr>
        <w:ind w:left="5040" w:hanging="360"/>
      </w:pPr>
    </w:lvl>
    <w:lvl w:ilvl="7" w:tplc="CEE854FA" w:tentative="1">
      <w:start w:val="1"/>
      <w:numFmt w:val="lowerLetter"/>
      <w:lvlText w:val="%8."/>
      <w:lvlJc w:val="left"/>
      <w:pPr>
        <w:ind w:left="5760" w:hanging="360"/>
      </w:pPr>
    </w:lvl>
    <w:lvl w:ilvl="8" w:tplc="5B08DD8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A8101D22">
      <w:start w:val="1"/>
      <w:numFmt w:val="lowerRoman"/>
      <w:lvlText w:val="(%1)"/>
      <w:lvlJc w:val="left"/>
      <w:pPr>
        <w:ind w:left="1080" w:hanging="720"/>
      </w:pPr>
      <w:rPr>
        <w:rFonts w:hint="default"/>
      </w:rPr>
    </w:lvl>
    <w:lvl w:ilvl="1" w:tplc="147051F2" w:tentative="1">
      <w:start w:val="1"/>
      <w:numFmt w:val="lowerLetter"/>
      <w:lvlText w:val="%2."/>
      <w:lvlJc w:val="left"/>
      <w:pPr>
        <w:ind w:left="1440" w:hanging="360"/>
      </w:pPr>
    </w:lvl>
    <w:lvl w:ilvl="2" w:tplc="490265FE" w:tentative="1">
      <w:start w:val="1"/>
      <w:numFmt w:val="lowerRoman"/>
      <w:lvlText w:val="%3."/>
      <w:lvlJc w:val="right"/>
      <w:pPr>
        <w:ind w:left="2160" w:hanging="180"/>
      </w:pPr>
    </w:lvl>
    <w:lvl w:ilvl="3" w:tplc="5438730A" w:tentative="1">
      <w:start w:val="1"/>
      <w:numFmt w:val="decimal"/>
      <w:lvlText w:val="%4."/>
      <w:lvlJc w:val="left"/>
      <w:pPr>
        <w:ind w:left="2880" w:hanging="360"/>
      </w:pPr>
    </w:lvl>
    <w:lvl w:ilvl="4" w:tplc="AB42981E" w:tentative="1">
      <w:start w:val="1"/>
      <w:numFmt w:val="lowerLetter"/>
      <w:lvlText w:val="%5."/>
      <w:lvlJc w:val="left"/>
      <w:pPr>
        <w:ind w:left="3600" w:hanging="360"/>
      </w:pPr>
    </w:lvl>
    <w:lvl w:ilvl="5" w:tplc="63BC8FC6" w:tentative="1">
      <w:start w:val="1"/>
      <w:numFmt w:val="lowerRoman"/>
      <w:lvlText w:val="%6."/>
      <w:lvlJc w:val="right"/>
      <w:pPr>
        <w:ind w:left="4320" w:hanging="180"/>
      </w:pPr>
    </w:lvl>
    <w:lvl w:ilvl="6" w:tplc="154EACFE" w:tentative="1">
      <w:start w:val="1"/>
      <w:numFmt w:val="decimal"/>
      <w:lvlText w:val="%7."/>
      <w:lvlJc w:val="left"/>
      <w:pPr>
        <w:ind w:left="5040" w:hanging="360"/>
      </w:pPr>
    </w:lvl>
    <w:lvl w:ilvl="7" w:tplc="05DAC45A" w:tentative="1">
      <w:start w:val="1"/>
      <w:numFmt w:val="lowerLetter"/>
      <w:lvlText w:val="%8."/>
      <w:lvlJc w:val="left"/>
      <w:pPr>
        <w:ind w:left="5760" w:hanging="360"/>
      </w:pPr>
    </w:lvl>
    <w:lvl w:ilvl="8" w:tplc="52F882B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B5EA854">
      <w:start w:val="1"/>
      <w:numFmt w:val="lowerRoman"/>
      <w:lvlText w:val="(%1)"/>
      <w:lvlJc w:val="left"/>
      <w:pPr>
        <w:ind w:left="1080" w:hanging="720"/>
      </w:pPr>
      <w:rPr>
        <w:rFonts w:hint="default"/>
      </w:rPr>
    </w:lvl>
    <w:lvl w:ilvl="1" w:tplc="412CA1E4" w:tentative="1">
      <w:start w:val="1"/>
      <w:numFmt w:val="lowerLetter"/>
      <w:lvlText w:val="%2."/>
      <w:lvlJc w:val="left"/>
      <w:pPr>
        <w:ind w:left="1440" w:hanging="360"/>
      </w:pPr>
    </w:lvl>
    <w:lvl w:ilvl="2" w:tplc="38128212" w:tentative="1">
      <w:start w:val="1"/>
      <w:numFmt w:val="lowerRoman"/>
      <w:lvlText w:val="%3."/>
      <w:lvlJc w:val="right"/>
      <w:pPr>
        <w:ind w:left="2160" w:hanging="180"/>
      </w:pPr>
    </w:lvl>
    <w:lvl w:ilvl="3" w:tplc="646276EE" w:tentative="1">
      <w:start w:val="1"/>
      <w:numFmt w:val="decimal"/>
      <w:lvlText w:val="%4."/>
      <w:lvlJc w:val="left"/>
      <w:pPr>
        <w:ind w:left="2880" w:hanging="360"/>
      </w:pPr>
    </w:lvl>
    <w:lvl w:ilvl="4" w:tplc="0A1E9D08" w:tentative="1">
      <w:start w:val="1"/>
      <w:numFmt w:val="lowerLetter"/>
      <w:lvlText w:val="%5."/>
      <w:lvlJc w:val="left"/>
      <w:pPr>
        <w:ind w:left="3600" w:hanging="360"/>
      </w:pPr>
    </w:lvl>
    <w:lvl w:ilvl="5" w:tplc="A6B02F46" w:tentative="1">
      <w:start w:val="1"/>
      <w:numFmt w:val="lowerRoman"/>
      <w:lvlText w:val="%6."/>
      <w:lvlJc w:val="right"/>
      <w:pPr>
        <w:ind w:left="4320" w:hanging="180"/>
      </w:pPr>
    </w:lvl>
    <w:lvl w:ilvl="6" w:tplc="15DAB1C0" w:tentative="1">
      <w:start w:val="1"/>
      <w:numFmt w:val="decimal"/>
      <w:lvlText w:val="%7."/>
      <w:lvlJc w:val="left"/>
      <w:pPr>
        <w:ind w:left="5040" w:hanging="360"/>
      </w:pPr>
    </w:lvl>
    <w:lvl w:ilvl="7" w:tplc="838652BC" w:tentative="1">
      <w:start w:val="1"/>
      <w:numFmt w:val="lowerLetter"/>
      <w:lvlText w:val="%8."/>
      <w:lvlJc w:val="left"/>
      <w:pPr>
        <w:ind w:left="5760" w:hanging="360"/>
      </w:pPr>
    </w:lvl>
    <w:lvl w:ilvl="8" w:tplc="6D60987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76CBD24">
      <w:start w:val="1"/>
      <w:numFmt w:val="lowerRoman"/>
      <w:lvlText w:val="(%1)"/>
      <w:lvlJc w:val="left"/>
      <w:pPr>
        <w:ind w:left="1080" w:hanging="720"/>
      </w:pPr>
      <w:rPr>
        <w:rFonts w:hint="default"/>
      </w:rPr>
    </w:lvl>
    <w:lvl w:ilvl="1" w:tplc="AEC2B77E" w:tentative="1">
      <w:start w:val="1"/>
      <w:numFmt w:val="lowerLetter"/>
      <w:lvlText w:val="%2."/>
      <w:lvlJc w:val="left"/>
      <w:pPr>
        <w:ind w:left="1440" w:hanging="360"/>
      </w:pPr>
    </w:lvl>
    <w:lvl w:ilvl="2" w:tplc="E3C222BA" w:tentative="1">
      <w:start w:val="1"/>
      <w:numFmt w:val="lowerRoman"/>
      <w:lvlText w:val="%3."/>
      <w:lvlJc w:val="right"/>
      <w:pPr>
        <w:ind w:left="2160" w:hanging="180"/>
      </w:pPr>
    </w:lvl>
    <w:lvl w:ilvl="3" w:tplc="A1C212B0" w:tentative="1">
      <w:start w:val="1"/>
      <w:numFmt w:val="decimal"/>
      <w:lvlText w:val="%4."/>
      <w:lvlJc w:val="left"/>
      <w:pPr>
        <w:ind w:left="2880" w:hanging="360"/>
      </w:pPr>
    </w:lvl>
    <w:lvl w:ilvl="4" w:tplc="481A7E10" w:tentative="1">
      <w:start w:val="1"/>
      <w:numFmt w:val="lowerLetter"/>
      <w:lvlText w:val="%5."/>
      <w:lvlJc w:val="left"/>
      <w:pPr>
        <w:ind w:left="3600" w:hanging="360"/>
      </w:pPr>
    </w:lvl>
    <w:lvl w:ilvl="5" w:tplc="B98E174A" w:tentative="1">
      <w:start w:val="1"/>
      <w:numFmt w:val="lowerRoman"/>
      <w:lvlText w:val="%6."/>
      <w:lvlJc w:val="right"/>
      <w:pPr>
        <w:ind w:left="4320" w:hanging="180"/>
      </w:pPr>
    </w:lvl>
    <w:lvl w:ilvl="6" w:tplc="D8A48E84" w:tentative="1">
      <w:start w:val="1"/>
      <w:numFmt w:val="decimal"/>
      <w:lvlText w:val="%7."/>
      <w:lvlJc w:val="left"/>
      <w:pPr>
        <w:ind w:left="5040" w:hanging="360"/>
      </w:pPr>
    </w:lvl>
    <w:lvl w:ilvl="7" w:tplc="C4CEA714" w:tentative="1">
      <w:start w:val="1"/>
      <w:numFmt w:val="lowerLetter"/>
      <w:lvlText w:val="%8."/>
      <w:lvlJc w:val="left"/>
      <w:pPr>
        <w:ind w:left="5760" w:hanging="360"/>
      </w:pPr>
    </w:lvl>
    <w:lvl w:ilvl="8" w:tplc="42E4969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AA527826">
      <w:start w:val="1"/>
      <w:numFmt w:val="lowerRoman"/>
      <w:lvlText w:val="(%1)"/>
      <w:lvlJc w:val="left"/>
      <w:pPr>
        <w:ind w:left="1080" w:hanging="720"/>
      </w:pPr>
      <w:rPr>
        <w:rFonts w:hint="default"/>
      </w:rPr>
    </w:lvl>
    <w:lvl w:ilvl="1" w:tplc="D3EA490E" w:tentative="1">
      <w:start w:val="1"/>
      <w:numFmt w:val="lowerLetter"/>
      <w:lvlText w:val="%2."/>
      <w:lvlJc w:val="left"/>
      <w:pPr>
        <w:ind w:left="1440" w:hanging="360"/>
      </w:pPr>
    </w:lvl>
    <w:lvl w:ilvl="2" w:tplc="25D6EFA8" w:tentative="1">
      <w:start w:val="1"/>
      <w:numFmt w:val="lowerRoman"/>
      <w:lvlText w:val="%3."/>
      <w:lvlJc w:val="right"/>
      <w:pPr>
        <w:ind w:left="2160" w:hanging="180"/>
      </w:pPr>
    </w:lvl>
    <w:lvl w:ilvl="3" w:tplc="C62E455C" w:tentative="1">
      <w:start w:val="1"/>
      <w:numFmt w:val="decimal"/>
      <w:lvlText w:val="%4."/>
      <w:lvlJc w:val="left"/>
      <w:pPr>
        <w:ind w:left="2880" w:hanging="360"/>
      </w:pPr>
    </w:lvl>
    <w:lvl w:ilvl="4" w:tplc="5B4CF2E4" w:tentative="1">
      <w:start w:val="1"/>
      <w:numFmt w:val="lowerLetter"/>
      <w:lvlText w:val="%5."/>
      <w:lvlJc w:val="left"/>
      <w:pPr>
        <w:ind w:left="3600" w:hanging="360"/>
      </w:pPr>
    </w:lvl>
    <w:lvl w:ilvl="5" w:tplc="C3366482" w:tentative="1">
      <w:start w:val="1"/>
      <w:numFmt w:val="lowerRoman"/>
      <w:lvlText w:val="%6."/>
      <w:lvlJc w:val="right"/>
      <w:pPr>
        <w:ind w:left="4320" w:hanging="180"/>
      </w:pPr>
    </w:lvl>
    <w:lvl w:ilvl="6" w:tplc="3594E05E" w:tentative="1">
      <w:start w:val="1"/>
      <w:numFmt w:val="decimal"/>
      <w:lvlText w:val="%7."/>
      <w:lvlJc w:val="left"/>
      <w:pPr>
        <w:ind w:left="5040" w:hanging="360"/>
      </w:pPr>
    </w:lvl>
    <w:lvl w:ilvl="7" w:tplc="04A69948" w:tentative="1">
      <w:start w:val="1"/>
      <w:numFmt w:val="lowerLetter"/>
      <w:lvlText w:val="%8."/>
      <w:lvlJc w:val="left"/>
      <w:pPr>
        <w:ind w:left="5760" w:hanging="360"/>
      </w:pPr>
    </w:lvl>
    <w:lvl w:ilvl="8" w:tplc="E336165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3EA9056">
      <w:start w:val="1"/>
      <w:numFmt w:val="lowerRoman"/>
      <w:lvlText w:val="(%1)"/>
      <w:lvlJc w:val="left"/>
      <w:pPr>
        <w:ind w:left="1080" w:hanging="720"/>
      </w:pPr>
      <w:rPr>
        <w:rFonts w:hint="default"/>
      </w:rPr>
    </w:lvl>
    <w:lvl w:ilvl="1" w:tplc="CE7294D0" w:tentative="1">
      <w:start w:val="1"/>
      <w:numFmt w:val="lowerLetter"/>
      <w:lvlText w:val="%2."/>
      <w:lvlJc w:val="left"/>
      <w:pPr>
        <w:ind w:left="1440" w:hanging="360"/>
      </w:pPr>
    </w:lvl>
    <w:lvl w:ilvl="2" w:tplc="8888315C" w:tentative="1">
      <w:start w:val="1"/>
      <w:numFmt w:val="lowerRoman"/>
      <w:lvlText w:val="%3."/>
      <w:lvlJc w:val="right"/>
      <w:pPr>
        <w:ind w:left="2160" w:hanging="180"/>
      </w:pPr>
    </w:lvl>
    <w:lvl w:ilvl="3" w:tplc="246A445C" w:tentative="1">
      <w:start w:val="1"/>
      <w:numFmt w:val="decimal"/>
      <w:lvlText w:val="%4."/>
      <w:lvlJc w:val="left"/>
      <w:pPr>
        <w:ind w:left="2880" w:hanging="360"/>
      </w:pPr>
    </w:lvl>
    <w:lvl w:ilvl="4" w:tplc="DA5A6840" w:tentative="1">
      <w:start w:val="1"/>
      <w:numFmt w:val="lowerLetter"/>
      <w:lvlText w:val="%5."/>
      <w:lvlJc w:val="left"/>
      <w:pPr>
        <w:ind w:left="3600" w:hanging="360"/>
      </w:pPr>
    </w:lvl>
    <w:lvl w:ilvl="5" w:tplc="E8803E02" w:tentative="1">
      <w:start w:val="1"/>
      <w:numFmt w:val="lowerRoman"/>
      <w:lvlText w:val="%6."/>
      <w:lvlJc w:val="right"/>
      <w:pPr>
        <w:ind w:left="4320" w:hanging="180"/>
      </w:pPr>
    </w:lvl>
    <w:lvl w:ilvl="6" w:tplc="4804381E" w:tentative="1">
      <w:start w:val="1"/>
      <w:numFmt w:val="decimal"/>
      <w:lvlText w:val="%7."/>
      <w:lvlJc w:val="left"/>
      <w:pPr>
        <w:ind w:left="5040" w:hanging="360"/>
      </w:pPr>
    </w:lvl>
    <w:lvl w:ilvl="7" w:tplc="24CE7B8E" w:tentative="1">
      <w:start w:val="1"/>
      <w:numFmt w:val="lowerLetter"/>
      <w:lvlText w:val="%8."/>
      <w:lvlJc w:val="left"/>
      <w:pPr>
        <w:ind w:left="5760" w:hanging="360"/>
      </w:pPr>
    </w:lvl>
    <w:lvl w:ilvl="8" w:tplc="97D2E3B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69419007">
    <w:abstractNumId w:val="11"/>
  </w:num>
  <w:num w:numId="2" w16cid:durableId="213279438">
    <w:abstractNumId w:val="4"/>
  </w:num>
  <w:num w:numId="3" w16cid:durableId="1123379933">
    <w:abstractNumId w:val="2"/>
  </w:num>
  <w:num w:numId="4" w16cid:durableId="473984951">
    <w:abstractNumId w:val="7"/>
  </w:num>
  <w:num w:numId="5" w16cid:durableId="1507593342">
    <w:abstractNumId w:val="6"/>
  </w:num>
  <w:num w:numId="6" w16cid:durableId="582685191">
    <w:abstractNumId w:val="1"/>
  </w:num>
  <w:num w:numId="7" w16cid:durableId="2096785680">
    <w:abstractNumId w:val="9"/>
  </w:num>
  <w:num w:numId="8" w16cid:durableId="496653396">
    <w:abstractNumId w:val="5"/>
  </w:num>
  <w:num w:numId="9" w16cid:durableId="495800053">
    <w:abstractNumId w:val="8"/>
  </w:num>
  <w:num w:numId="10" w16cid:durableId="297613057">
    <w:abstractNumId w:val="3"/>
  </w:num>
  <w:num w:numId="11" w16cid:durableId="1744449617">
    <w:abstractNumId w:val="10"/>
  </w:num>
  <w:num w:numId="12" w16cid:durableId="187106526">
    <w:abstractNumId w:val="0"/>
  </w:num>
  <w:num w:numId="13" w16cid:durableId="812140864">
    <w:abstractNumId w:val="11"/>
  </w:num>
  <w:num w:numId="14" w16cid:durableId="115521735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029F"/>
    <w:rsid w:val="000B0024"/>
    <w:rsid w:val="000B315C"/>
    <w:rsid w:val="000E530A"/>
    <w:rsid w:val="001A4C5E"/>
    <w:rsid w:val="001E00AF"/>
    <w:rsid w:val="002260F1"/>
    <w:rsid w:val="002349AD"/>
    <w:rsid w:val="002A06BC"/>
    <w:rsid w:val="00321D9F"/>
    <w:rsid w:val="003D6A07"/>
    <w:rsid w:val="004120E7"/>
    <w:rsid w:val="00435D06"/>
    <w:rsid w:val="00461E15"/>
    <w:rsid w:val="00531A73"/>
    <w:rsid w:val="005D1CC1"/>
    <w:rsid w:val="0061522B"/>
    <w:rsid w:val="00632AFA"/>
    <w:rsid w:val="006537E6"/>
    <w:rsid w:val="00670874"/>
    <w:rsid w:val="006C0620"/>
    <w:rsid w:val="006C73BA"/>
    <w:rsid w:val="00700E76"/>
    <w:rsid w:val="00723ACA"/>
    <w:rsid w:val="0074407C"/>
    <w:rsid w:val="00784D58"/>
    <w:rsid w:val="007909A8"/>
    <w:rsid w:val="00796714"/>
    <w:rsid w:val="007C6B52"/>
    <w:rsid w:val="008312F3"/>
    <w:rsid w:val="0087642E"/>
    <w:rsid w:val="00897BD7"/>
    <w:rsid w:val="00962BDA"/>
    <w:rsid w:val="00A43036"/>
    <w:rsid w:val="00A925FF"/>
    <w:rsid w:val="00B117F5"/>
    <w:rsid w:val="00B4465C"/>
    <w:rsid w:val="00BE51E9"/>
    <w:rsid w:val="00BE736D"/>
    <w:rsid w:val="00C32945"/>
    <w:rsid w:val="00C708DA"/>
    <w:rsid w:val="00C83FC8"/>
    <w:rsid w:val="00CA0D05"/>
    <w:rsid w:val="00DA029F"/>
    <w:rsid w:val="00DB09A8"/>
    <w:rsid w:val="00DD267A"/>
    <w:rsid w:val="00DE1837"/>
    <w:rsid w:val="00E21261"/>
    <w:rsid w:val="00E875AD"/>
    <w:rsid w:val="00EA56A5"/>
    <w:rsid w:val="00F544CA"/>
    <w:rsid w:val="00F6210C"/>
    <w:rsid w:val="00F64352"/>
    <w:rsid w:val="00F7401A"/>
    <w:rsid w:val="00FA3A68"/>
    <w:rsid w:val="00FA72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D50BC"/>
  <w15:docId w15:val="{CBD5B882-7A71-4FF9-AE0A-FE90C62EB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0F285C" w:rsidRDefault="00F87BAB">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E757B5" w:rsidRDefault="00F87BAB" w:rsidP="00AF0AC5">
          <w:pPr>
            <w:pStyle w:val="D6903D02D7CB4A26959385EE7707C95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E757B5" w:rsidRDefault="00F87BAB" w:rsidP="00AF0AC5">
          <w:pPr>
            <w:pStyle w:val="39029122E116421E9EE19D2FCE45171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757B5"/>
    <w:rsid w:val="00002BBF"/>
    <w:rsid w:val="000B315C"/>
    <w:rsid w:val="000F285C"/>
    <w:rsid w:val="00413475"/>
    <w:rsid w:val="00444660"/>
    <w:rsid w:val="00564917"/>
    <w:rsid w:val="00723ACA"/>
    <w:rsid w:val="009F5270"/>
    <w:rsid w:val="00A66DB0"/>
    <w:rsid w:val="00B4465C"/>
    <w:rsid w:val="00BE51E9"/>
    <w:rsid w:val="00CA0D05"/>
    <w:rsid w:val="00DE1837"/>
    <w:rsid w:val="00E757B5"/>
    <w:rsid w:val="00F64352"/>
    <w:rsid w:val="00F87B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D6903D02D7CB4A26959385EE7707C951">
    <w:name w:val="D6903D02D7CB4A26959385EE7707C951"/>
    <w:rsid w:val="00AF0AC5"/>
  </w:style>
  <w:style w:type="paragraph" w:customStyle="1" w:styleId="39029122E116421E9EE19D2FCE451710">
    <w:name w:val="39029122E116421E9EE19D2FCE451710"/>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869</Words>
  <Characters>4957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2024-09-11T02:21:00Z</dcterms:created>
  <dcterms:modified xsi:type="dcterms:W3CDTF">2024-09-11T02:21:00Z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