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4DFF" w14:textId="77777777" w:rsidR="00D2559D" w:rsidRPr="002C3EBF" w:rsidRDefault="00E27A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71FB1E" wp14:editId="4BBB78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EBEFDA" w14:textId="77777777" w:rsidR="00D2559D" w:rsidRDefault="00E27A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5D4B3A" w14:textId="77777777" w:rsidR="00D2559D" w:rsidRDefault="00E27A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1B990F" w14:textId="77777777" w:rsidR="00D2559D" w:rsidRPr="002C3EBF" w:rsidRDefault="00E27A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3814" w14:paraId="1D24F0F3" w14:textId="77777777" w:rsidTr="00003814">
        <w:tc>
          <w:tcPr>
            <w:cnfStyle w:val="001000000000" w:firstRow="0" w:lastRow="0" w:firstColumn="1" w:lastColumn="0" w:oddVBand="0" w:evenVBand="0" w:oddHBand="0" w:evenHBand="0" w:firstRowFirstColumn="0" w:firstRowLastColumn="0" w:lastRowFirstColumn="0" w:lastRowLastColumn="0"/>
            <w:tcW w:w="3227" w:type="dxa"/>
          </w:tcPr>
          <w:p w14:paraId="5DCB95A3" w14:textId="77777777" w:rsidR="00D2559D" w:rsidRPr="00996FAF" w:rsidRDefault="00E27A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638691A" w14:textId="77777777" w:rsidR="00D2559D" w:rsidRPr="00996FAF" w:rsidRDefault="00E27A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Glenella Care</w:t>
            </w:r>
          </w:p>
        </w:tc>
      </w:tr>
      <w:tr w:rsidR="00003814" w14:paraId="7BCAAB4A" w14:textId="77777777" w:rsidTr="0000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C6056" w14:textId="77777777" w:rsidR="009B6303" w:rsidRPr="00996FAF" w:rsidRDefault="00E27A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4896B7" w14:textId="77777777" w:rsidR="009B6303" w:rsidRPr="00C27BE3" w:rsidRDefault="00E27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5349</w:t>
            </w:r>
          </w:p>
        </w:tc>
      </w:tr>
      <w:tr w:rsidR="00003814" w14:paraId="06B064A7" w14:textId="77777777" w:rsidTr="00003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3AA9" w14:textId="77777777" w:rsidR="009B6303" w:rsidRPr="00996FAF" w:rsidRDefault="00E27A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492229" w14:textId="77777777" w:rsidR="009B6303" w:rsidRPr="00996FAF" w:rsidRDefault="00E27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Davey</w:t>
            </w:r>
            <w:r>
              <w:rPr>
                <w:rFonts w:ascii="Arial" w:eastAsia="Times New Roman" w:hAnsi="Arial" w:cs="Arial"/>
                <w:lang w:eastAsia="en-AU"/>
              </w:rPr>
              <w:t xml:space="preserve"> Street, GLENELLA, Queensland, 4740</w:t>
            </w:r>
          </w:p>
        </w:tc>
      </w:tr>
      <w:tr w:rsidR="00003814" w14:paraId="18D87B4C" w14:textId="77777777" w:rsidTr="0000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2018E" w14:textId="77777777" w:rsidR="009B6303" w:rsidRPr="00996FAF" w:rsidRDefault="00E27A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D288D8" w14:textId="77777777" w:rsidR="009B6303" w:rsidRPr="00996FAF" w:rsidRDefault="00E27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03814" w14:paraId="078050FB" w14:textId="77777777" w:rsidTr="00003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EC842" w14:textId="77777777" w:rsidR="009B6303" w:rsidRPr="00996FAF" w:rsidRDefault="00E27A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5567EA" w14:textId="77777777" w:rsidR="009B6303" w:rsidRPr="00996FAF" w:rsidRDefault="00E27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October 2023</w:t>
            </w:r>
          </w:p>
        </w:tc>
      </w:tr>
      <w:tr w:rsidR="00003814" w14:paraId="563B13A8" w14:textId="77777777" w:rsidTr="00003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F5FE9" w14:textId="77777777" w:rsidR="009B6303" w:rsidRPr="00996FAF" w:rsidRDefault="00E27A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078123"/>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42FF465C" w14:textId="02B6939A" w:rsidR="009B6303" w:rsidRPr="00996FAF" w:rsidRDefault="007945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003814" w14:paraId="307A4735" w14:textId="77777777" w:rsidTr="000038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6E04E0" w14:textId="77777777" w:rsidR="009B6303" w:rsidRPr="00996FAF" w:rsidRDefault="00E27A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BDCDFC" w14:textId="77777777" w:rsidR="009B6303" w:rsidRPr="009B6303" w:rsidRDefault="00E27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296 Annimaci Pty Ltd </w:t>
            </w:r>
          </w:p>
          <w:p w14:paraId="7293F065" w14:textId="77777777" w:rsidR="009B6303" w:rsidRPr="009B6303" w:rsidRDefault="00E27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3701 Glenella Care</w:t>
            </w:r>
          </w:p>
        </w:tc>
      </w:tr>
    </w:tbl>
    <w:bookmarkEnd w:id="0"/>
    <w:p w14:paraId="5E0A811D" w14:textId="77777777" w:rsidR="00FA0A5B" w:rsidRPr="00996FAF" w:rsidRDefault="00E27A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080C9A" w14:textId="77777777" w:rsidR="000078F8" w:rsidRPr="00996FAF" w:rsidRDefault="00E27A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D84C55" w14:textId="566F350B" w:rsidR="000078F8" w:rsidRPr="00996FAF" w:rsidRDefault="00E27A61" w:rsidP="0036130C">
      <w:pPr>
        <w:pStyle w:val="NormalArial"/>
      </w:pPr>
      <w:r w:rsidRPr="00996FAF">
        <w:t xml:space="preserve">This performance report for </w:t>
      </w:r>
      <w:r w:rsidRPr="00C27BE3">
        <w:rPr>
          <w:color w:val="auto"/>
        </w:rPr>
        <w:t>Glenella Care</w:t>
      </w:r>
      <w:r w:rsidRPr="00996FAF">
        <w:rPr>
          <w:color w:val="auto"/>
        </w:rPr>
        <w:t xml:space="preserve"> (</w:t>
      </w:r>
      <w:r w:rsidRPr="00996FAF">
        <w:rPr>
          <w:b/>
          <w:color w:val="auto"/>
        </w:rPr>
        <w:t>the service</w:t>
      </w:r>
      <w:r w:rsidRPr="00996FAF">
        <w:rPr>
          <w:color w:val="auto"/>
        </w:rPr>
        <w:t>) has been prepared by</w:t>
      </w:r>
      <w:r w:rsidR="00794599">
        <w:rPr>
          <w:color w:val="auto"/>
        </w:rPr>
        <w:t xml:space="preserve"> 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F5314C" w14:textId="77777777" w:rsidR="000078F8" w:rsidRPr="00996FAF" w:rsidRDefault="00E27A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70F0F8" w14:textId="77777777" w:rsidR="000078F8" w:rsidRPr="00996FAF" w:rsidRDefault="00E27A61" w:rsidP="0036130C">
      <w:pPr>
        <w:pStyle w:val="NormalArial"/>
      </w:pPr>
      <w:r w:rsidRPr="00996FAF">
        <w:t>The report also specifies any areas in which improvements must be made to ensure the Quality Standards are complied with.</w:t>
      </w:r>
    </w:p>
    <w:p w14:paraId="1FD95B6C" w14:textId="77777777" w:rsidR="00DF37F2" w:rsidRPr="00996FAF" w:rsidRDefault="00E27A61" w:rsidP="00712752">
      <w:pPr>
        <w:pStyle w:val="Heading1"/>
        <w:spacing w:before="240" w:after="240" w:line="22" w:lineRule="atLeast"/>
        <w:rPr>
          <w:rFonts w:ascii="Arial" w:hAnsi="Arial" w:cs="Arial"/>
        </w:rPr>
      </w:pPr>
      <w:r w:rsidRPr="00996FAF">
        <w:rPr>
          <w:rFonts w:ascii="Arial" w:hAnsi="Arial" w:cs="Arial"/>
        </w:rPr>
        <w:t>Material relied on</w:t>
      </w:r>
    </w:p>
    <w:p w14:paraId="7095057D" w14:textId="77777777" w:rsidR="00DF37F2" w:rsidRPr="00996FAF" w:rsidRDefault="00E27A61" w:rsidP="0036130C">
      <w:pPr>
        <w:pStyle w:val="NormalArial"/>
      </w:pPr>
      <w:r w:rsidRPr="00996FAF">
        <w:t>The following information has been considered in preparing the performance report:</w:t>
      </w:r>
    </w:p>
    <w:p w14:paraId="200082A6" w14:textId="705FD372" w:rsidR="00DF37F2" w:rsidRPr="00D03741" w:rsidRDefault="00E27A61" w:rsidP="00712752">
      <w:pPr>
        <w:pStyle w:val="ListParagraph"/>
        <w:numPr>
          <w:ilvl w:val="0"/>
          <w:numId w:val="2"/>
        </w:numPr>
        <w:spacing w:line="240" w:lineRule="atLeast"/>
        <w:ind w:left="714" w:hanging="357"/>
        <w:contextualSpacing w:val="0"/>
        <w:rPr>
          <w:rFonts w:ascii="Arial" w:hAnsi="Arial" w:cs="Arial"/>
          <w:color w:val="auto"/>
        </w:rPr>
      </w:pPr>
      <w:r w:rsidRPr="00D0374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626B4E1" w14:textId="77777777" w:rsidR="00D03741" w:rsidRPr="00D03741" w:rsidRDefault="00E27A61" w:rsidP="00712752">
      <w:pPr>
        <w:pStyle w:val="ListParagraph"/>
        <w:numPr>
          <w:ilvl w:val="0"/>
          <w:numId w:val="2"/>
        </w:numPr>
        <w:spacing w:line="240" w:lineRule="atLeast"/>
        <w:ind w:left="714" w:hanging="357"/>
        <w:contextualSpacing w:val="0"/>
        <w:rPr>
          <w:rFonts w:ascii="Arial" w:hAnsi="Arial" w:cs="Arial"/>
          <w:color w:val="auto"/>
        </w:rPr>
      </w:pPr>
      <w:r w:rsidRPr="00D03741">
        <w:rPr>
          <w:rFonts w:ascii="Arial" w:hAnsi="Arial" w:cs="Arial"/>
          <w:color w:val="auto"/>
        </w:rPr>
        <w:t xml:space="preserve">the </w:t>
      </w:r>
      <w:r w:rsidR="00D03741" w:rsidRPr="00D03741">
        <w:rPr>
          <w:rFonts w:ascii="Arial" w:hAnsi="Arial" w:cs="Arial"/>
          <w:color w:val="auto"/>
        </w:rPr>
        <w:t>Performance report completed 03 July 2023, following an Assessment contact -site 07 June 2023</w:t>
      </w:r>
    </w:p>
    <w:p w14:paraId="0DA6996E" w14:textId="463FC09E" w:rsidR="00D03741" w:rsidRPr="00D03741" w:rsidRDefault="00D03741" w:rsidP="00D03741">
      <w:pPr>
        <w:pStyle w:val="ListParagraph"/>
        <w:numPr>
          <w:ilvl w:val="0"/>
          <w:numId w:val="2"/>
        </w:numPr>
        <w:spacing w:line="240" w:lineRule="atLeast"/>
        <w:ind w:left="714" w:hanging="357"/>
        <w:contextualSpacing w:val="0"/>
        <w:rPr>
          <w:rFonts w:ascii="Arial" w:hAnsi="Arial" w:cs="Arial"/>
          <w:color w:val="auto"/>
        </w:rPr>
      </w:pPr>
      <w:r w:rsidRPr="00D03741">
        <w:rPr>
          <w:rFonts w:ascii="Arial" w:hAnsi="Arial" w:cs="Arial"/>
          <w:color w:val="auto"/>
        </w:rPr>
        <w:t>other information and intelligence held by the Commission in relation to the service.</w:t>
      </w:r>
    </w:p>
    <w:p w14:paraId="28830234" w14:textId="16CD4272" w:rsidR="003B1763" w:rsidRPr="00712752" w:rsidRDefault="00E27A61" w:rsidP="00D03741">
      <w:pPr>
        <w:pStyle w:val="ListParagraph"/>
        <w:spacing w:line="22" w:lineRule="atLeast"/>
        <w:ind w:left="714"/>
        <w:contextualSpacing w:val="0"/>
        <w:rPr>
          <w:rFonts w:ascii="Arial" w:hAnsi="Arial" w:cs="Arial"/>
        </w:rPr>
      </w:pPr>
      <w:r w:rsidRPr="00712752">
        <w:rPr>
          <w:rFonts w:ascii="Arial" w:hAnsi="Arial" w:cs="Arial"/>
        </w:rPr>
        <w:br w:type="page"/>
      </w:r>
    </w:p>
    <w:p w14:paraId="44F85A89" w14:textId="77777777" w:rsidR="00FC045E" w:rsidRPr="00996FAF" w:rsidRDefault="00E27A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3814" w14:paraId="3CD7E35D" w14:textId="77777777" w:rsidTr="000038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DD40E" w14:textId="77777777" w:rsidR="002C5FA9" w:rsidRPr="00996FAF" w:rsidRDefault="00E27A6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DDCDB5B" w14:textId="6C85BCDC" w:rsidR="002C5FA9" w:rsidRPr="002C5FA9" w:rsidRDefault="0079459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r w:rsidR="00485021">
              <w:rPr>
                <w:rFonts w:ascii="Arial" w:hAnsi="Arial" w:cs="Arial"/>
                <w:bCs/>
              </w:rPr>
              <w:t xml:space="preserve"> as not all Requirements were assessed</w:t>
            </w:r>
          </w:p>
        </w:tc>
      </w:tr>
    </w:tbl>
    <w:p w14:paraId="4C7C309F" w14:textId="6C1597BE" w:rsidR="00FC045E" w:rsidRPr="00996FAF" w:rsidRDefault="00E27A6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794599">
        <w:rPr>
          <w:rFonts w:ascii="Arial" w:hAnsi="Arial" w:cs="Arial"/>
        </w:rPr>
        <w:t>Requirement.</w:t>
      </w:r>
    </w:p>
    <w:p w14:paraId="53622205" w14:textId="77777777" w:rsidR="00FC045E" w:rsidRPr="00996FAF" w:rsidRDefault="00E27A61" w:rsidP="00712752">
      <w:pPr>
        <w:pStyle w:val="Heading1"/>
        <w:spacing w:before="0" w:after="240" w:line="22" w:lineRule="atLeast"/>
        <w:rPr>
          <w:rFonts w:ascii="Arial" w:hAnsi="Arial" w:cs="Arial"/>
        </w:rPr>
      </w:pPr>
      <w:r w:rsidRPr="00996FAF">
        <w:rPr>
          <w:rFonts w:ascii="Arial" w:hAnsi="Arial" w:cs="Arial"/>
        </w:rPr>
        <w:t>Areas for improvement</w:t>
      </w:r>
    </w:p>
    <w:p w14:paraId="3FD8E456" w14:textId="77777777" w:rsidR="00FC045E" w:rsidRPr="00996FAF" w:rsidRDefault="00E27A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48CF49" w14:textId="504DDC1E" w:rsidR="00FC045E" w:rsidRPr="00996FAF" w:rsidRDefault="00E27A61" w:rsidP="0036130C">
      <w:pPr>
        <w:pStyle w:val="NormalArial"/>
      </w:pPr>
      <w:r w:rsidRPr="00996FAF">
        <w:br w:type="page"/>
      </w:r>
    </w:p>
    <w:p w14:paraId="70B06B42" w14:textId="5149BADC" w:rsidR="001A5684" w:rsidRPr="00712752" w:rsidRDefault="00171217" w:rsidP="0036130C">
      <w:pPr>
        <w:pStyle w:val="NormalArial"/>
      </w:pPr>
    </w:p>
    <w:p w14:paraId="56B68300" w14:textId="77777777" w:rsidR="00FC045E" w:rsidRPr="00996FAF" w:rsidRDefault="00E27A61"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3814" w14:paraId="16B87348" w14:textId="77777777" w:rsidTr="00D03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CC7749" w14:textId="77777777" w:rsidR="00FC045E" w:rsidRPr="00996FAF" w:rsidRDefault="00E27A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08EEA7" w14:textId="77777777" w:rsidR="00FC045E" w:rsidRPr="00996FAF" w:rsidRDefault="001712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814" w14:paraId="4444C68B" w14:textId="77777777" w:rsidTr="00003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B593D" w14:textId="77777777" w:rsidR="002C5FA9" w:rsidRPr="00996FAF" w:rsidRDefault="00E27A6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0B48F5" w14:textId="77777777" w:rsidR="002C5FA9" w:rsidRPr="00996FAF" w:rsidRDefault="00E27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FACA01" w14:textId="77777777" w:rsidR="002C5FA9" w:rsidRPr="00996FAF" w:rsidRDefault="00E27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244A87" w14:textId="77777777" w:rsidR="002C5FA9" w:rsidRPr="00996FAF" w:rsidRDefault="00E27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4BDF6E" w14:textId="77777777" w:rsidR="002C5FA9" w:rsidRPr="00996FAF" w:rsidRDefault="00E27A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2C75640" w14:textId="77777777" w:rsidR="002C5FA9" w:rsidRPr="00996FAF" w:rsidRDefault="001712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3798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27A61" w:rsidRPr="002C2F15">
                  <w:rPr>
                    <w:rFonts w:ascii="Arial" w:hAnsi="Arial" w:cs="Arial"/>
                  </w:rPr>
                  <w:t>Compliant</w:t>
                </w:r>
              </w:sdtContent>
            </w:sdt>
          </w:p>
        </w:tc>
      </w:tr>
    </w:tbl>
    <w:p w14:paraId="054095F0" w14:textId="77777777" w:rsidR="00D87E7C" w:rsidRDefault="00E27A61" w:rsidP="00D87E7C">
      <w:pPr>
        <w:pStyle w:val="Heading20"/>
      </w:pPr>
      <w:r w:rsidRPr="00996FAF">
        <w:t>Findings</w:t>
      </w:r>
    </w:p>
    <w:p w14:paraId="19C4CD2A" w14:textId="54B872B7" w:rsidR="00D93616" w:rsidRDefault="00602C62" w:rsidP="00602C62">
      <w:pPr>
        <w:pStyle w:val="NormalArial"/>
      </w:pPr>
      <w:r>
        <w:t>The service was ensuring the delivery of personal and clinical care in accordance with the consumers’ needs and preferences particularly relating to the documentation of restrictive practice authorisations and behaviour support plans.</w:t>
      </w:r>
    </w:p>
    <w:p w14:paraId="3E039099" w14:textId="77777777" w:rsidR="00602C62" w:rsidRDefault="00602C62" w:rsidP="00602C62">
      <w:pPr>
        <w:pStyle w:val="NormalArial"/>
      </w:pPr>
      <w:r w:rsidRPr="00602C62">
        <w:t xml:space="preserve">The service was found to be non-compliant with this requirement following the Site Assessment Contact on 7 June 2023, related to </w:t>
      </w:r>
      <w:r>
        <w:t xml:space="preserve">ensuring </w:t>
      </w:r>
      <w:r w:rsidRPr="00602C62">
        <w:t xml:space="preserve">a common understanding of restrictive practices for staff and ensuring accurate documentation was maintained, monitored, and reviewed when in use.  </w:t>
      </w:r>
    </w:p>
    <w:p w14:paraId="4315B3C4" w14:textId="422563CF" w:rsidR="00602C62" w:rsidRDefault="00602C62" w:rsidP="00602C62">
      <w:pPr>
        <w:pStyle w:val="NormalArial"/>
      </w:pPr>
      <w:r>
        <w:t>Corrective actions have been taken to address previous deficiencies in this Requirement, actions have included the following:</w:t>
      </w:r>
    </w:p>
    <w:p w14:paraId="2F72D8D0" w14:textId="75FE1ABD" w:rsidR="00602C62" w:rsidRDefault="00602C62" w:rsidP="00602C62">
      <w:pPr>
        <w:pStyle w:val="NormalArial"/>
      </w:pPr>
      <w:r w:rsidRPr="00602C62">
        <w:t xml:space="preserve">Staff received training in understanding restrictive practice, via </w:t>
      </w:r>
      <w:r>
        <w:t xml:space="preserve">electronic </w:t>
      </w:r>
      <w:r w:rsidRPr="00602C62">
        <w:t>learning and during staff meetings. The management team reminded staff how to access policies and procedures, and staff explain</w:t>
      </w:r>
      <w:r>
        <w:t>ed</w:t>
      </w:r>
      <w:r w:rsidRPr="00602C62">
        <w:t xml:space="preserve"> and demonstrate</w:t>
      </w:r>
      <w:r>
        <w:t>d</w:t>
      </w:r>
      <w:r w:rsidRPr="00602C62">
        <w:t xml:space="preserve"> where to locate them in paper and electronic formats.</w:t>
      </w:r>
    </w:p>
    <w:p w14:paraId="3054BE92" w14:textId="559FE8A5" w:rsidR="00602C62" w:rsidRDefault="00602C62" w:rsidP="00602C62">
      <w:pPr>
        <w:pStyle w:val="NormalArial"/>
      </w:pPr>
      <w:r>
        <w:t xml:space="preserve">The </w:t>
      </w:r>
      <w:r w:rsidRPr="00602C62">
        <w:t>access to the memory support unit main door</w:t>
      </w:r>
      <w:r>
        <w:t xml:space="preserve"> was reviewed and </w:t>
      </w:r>
      <w:r w:rsidRPr="00602C62">
        <w:t xml:space="preserve">changed to being unlocked during the day, so consumers could move freely to other parts of the building. After hours, the door was locked for security </w:t>
      </w:r>
      <w:r>
        <w:t xml:space="preserve">reasons and </w:t>
      </w:r>
      <w:r w:rsidRPr="00602C62">
        <w:t>all staff knew the electronic code and could unlock the door to allow consumers into the other areas of the building.</w:t>
      </w:r>
    </w:p>
    <w:p w14:paraId="72ACD58F" w14:textId="4C5341BB" w:rsidR="00602C62" w:rsidRDefault="00602C62" w:rsidP="00602C62">
      <w:pPr>
        <w:pStyle w:val="NormalArial"/>
      </w:pPr>
      <w:r w:rsidRPr="00602C62">
        <w:t xml:space="preserve">Staff updated </w:t>
      </w:r>
      <w:r>
        <w:t>behaviour support plans</w:t>
      </w:r>
      <w:r w:rsidRPr="00602C62">
        <w:t xml:space="preserve"> to detail alternative strategies to any restrictive practices for consumers with challenging behaviours. In the</w:t>
      </w:r>
      <w:r w:rsidR="00366F44">
        <w:t xml:space="preserve"> memory support unit</w:t>
      </w:r>
      <w:r w:rsidRPr="00602C62">
        <w:t xml:space="preserve">, staff were educated that the least </w:t>
      </w:r>
      <w:r w:rsidR="00366F44">
        <w:t xml:space="preserve">form of </w:t>
      </w:r>
      <w:r w:rsidRPr="00602C62">
        <w:t xml:space="preserve">restrictive practice was to be used. The </w:t>
      </w:r>
      <w:r w:rsidR="00366F44">
        <w:t xml:space="preserve">behaviour support plans </w:t>
      </w:r>
      <w:r w:rsidRPr="00602C62">
        <w:t xml:space="preserve">detailed these as </w:t>
      </w:r>
      <w:r w:rsidR="00366F44">
        <w:t xml:space="preserve">including </w:t>
      </w:r>
      <w:r w:rsidRPr="00602C62">
        <w:t>distraction, redirection, offering food and drinks, toileting, checking for pain, and offering social activities.</w:t>
      </w:r>
    </w:p>
    <w:p w14:paraId="310D73C8" w14:textId="16FABEB4" w:rsidR="00366F44" w:rsidRDefault="00366F44" w:rsidP="00602C62">
      <w:pPr>
        <w:pStyle w:val="NormalArial"/>
      </w:pPr>
      <w:r w:rsidRPr="00366F44">
        <w:t>Consumers expressed satisfaction with the care they receive</w:t>
      </w:r>
      <w:r>
        <w:t>d</w:t>
      </w:r>
      <w:r w:rsidRPr="00366F44">
        <w:t>, including their ability to move throughout the service freely and those consumers that were not subject to environmental restrictive practices were able to use the exit code. T</w:t>
      </w:r>
      <w:r>
        <w:t xml:space="preserve">wo </w:t>
      </w:r>
      <w:r w:rsidRPr="00366F44">
        <w:t xml:space="preserve">consumers </w:t>
      </w:r>
      <w:r>
        <w:t xml:space="preserve">were observed to </w:t>
      </w:r>
      <w:r w:rsidRPr="00366F44">
        <w:t>use the electronic keypad at the front door to exit the service independently.</w:t>
      </w:r>
    </w:p>
    <w:p w14:paraId="50BEEF06" w14:textId="77777777" w:rsidR="000B2789" w:rsidRDefault="00366F44" w:rsidP="00602C62">
      <w:pPr>
        <w:pStyle w:val="NormalArial"/>
      </w:pPr>
      <w:r w:rsidRPr="00366F44">
        <w:t xml:space="preserve">Care documentation </w:t>
      </w:r>
      <w:r>
        <w:t>i</w:t>
      </w:r>
      <w:r w:rsidRPr="00366F44">
        <w:t xml:space="preserve">dentified that consumers who </w:t>
      </w:r>
      <w:r>
        <w:t>were</w:t>
      </w:r>
      <w:r w:rsidRPr="00366F44">
        <w:t xml:space="preserve"> subject to an environmental restrictive practice ha</w:t>
      </w:r>
      <w:r>
        <w:t>d</w:t>
      </w:r>
      <w:r w:rsidRPr="00366F44">
        <w:t xml:space="preserve"> the appropriate consent documentation in place and it </w:t>
      </w:r>
      <w:r>
        <w:t>was</w:t>
      </w:r>
      <w:r w:rsidRPr="00366F44">
        <w:t xml:space="preserve"> up to date, with the documentation signed by the Medical Officer, a Registered Nurse from the service and either the consumer or their representative. Each </w:t>
      </w:r>
      <w:r>
        <w:t xml:space="preserve">relevant </w:t>
      </w:r>
      <w:r w:rsidRPr="00366F44">
        <w:t>consumer ha</w:t>
      </w:r>
      <w:r>
        <w:t>d</w:t>
      </w:r>
      <w:r w:rsidRPr="00366F44">
        <w:t xml:space="preserve"> a </w:t>
      </w:r>
      <w:r>
        <w:t xml:space="preserve">behaviour support plan </w:t>
      </w:r>
      <w:r w:rsidRPr="00366F44">
        <w:t>in place with intervention strategies documented and documentation confirm</w:t>
      </w:r>
      <w:r>
        <w:t>ed</w:t>
      </w:r>
      <w:r w:rsidRPr="00366F44">
        <w:t xml:space="preserve"> a case conference was held with each sampled consumer and or their representative.</w:t>
      </w:r>
      <w:r w:rsidR="000B2789" w:rsidRPr="000B2789">
        <w:t xml:space="preserve"> </w:t>
      </w:r>
    </w:p>
    <w:p w14:paraId="2C72C4C7" w14:textId="34A60822" w:rsidR="00366F44" w:rsidRDefault="000B2789" w:rsidP="00602C62">
      <w:pPr>
        <w:pStyle w:val="NormalArial"/>
      </w:pPr>
      <w:r>
        <w:t>S</w:t>
      </w:r>
      <w:r w:rsidRPr="000B2789">
        <w:t>taff explain</w:t>
      </w:r>
      <w:r>
        <w:t>ed</w:t>
      </w:r>
      <w:r w:rsidRPr="000B2789">
        <w:t xml:space="preserve"> what restrictive practice </w:t>
      </w:r>
      <w:r>
        <w:t>was</w:t>
      </w:r>
      <w:r w:rsidRPr="000B2789">
        <w:t xml:space="preserve"> and the different types </w:t>
      </w:r>
      <w:r>
        <w:t xml:space="preserve">of restraint </w:t>
      </w:r>
      <w:r w:rsidRPr="000B2789">
        <w:t xml:space="preserve">used at the service. </w:t>
      </w:r>
      <w:r>
        <w:t xml:space="preserve">Staff </w:t>
      </w:r>
      <w:r w:rsidRPr="000B2789">
        <w:t>explain</w:t>
      </w:r>
      <w:r>
        <w:t>ed</w:t>
      </w:r>
      <w:r w:rsidRPr="000B2789">
        <w:t xml:space="preserve"> if consumers had a form of restraint in place, what the intended use </w:t>
      </w:r>
      <w:r>
        <w:t xml:space="preserve">of the restraint </w:t>
      </w:r>
      <w:r w:rsidRPr="000B2789">
        <w:t xml:space="preserve">was. </w:t>
      </w:r>
      <w:r w:rsidR="00566477">
        <w:t>S</w:t>
      </w:r>
      <w:r w:rsidRPr="000B2789">
        <w:t xml:space="preserve">taff were issued ‘flash cards’ that they could carry around with them, listing </w:t>
      </w:r>
      <w:r w:rsidRPr="000B2789">
        <w:lastRenderedPageBreak/>
        <w:t xml:space="preserve">types of restraint and strategies for supporting consumers with challenging behaviours. Staff confirmed these cards were available and accessible.  </w:t>
      </w:r>
    </w:p>
    <w:p w14:paraId="2DFF87D8" w14:textId="3F75470C" w:rsidR="002B0C90" w:rsidRPr="00262C0B" w:rsidRDefault="00566477" w:rsidP="0036130C">
      <w:pPr>
        <w:pStyle w:val="NormalArial"/>
      </w:pPr>
      <w:r>
        <w:t xml:space="preserve">Based on the information recorded above, this Requirement is now Compliant. </w:t>
      </w:r>
      <w:r>
        <w:br w:type="page"/>
      </w:r>
    </w:p>
    <w:p w14:paraId="33C09495" w14:textId="7F47D22D" w:rsidR="002B0C90" w:rsidRPr="00262C0B" w:rsidRDefault="00171217" w:rsidP="0036130C">
      <w:pPr>
        <w:pStyle w:val="NormalArial"/>
      </w:pPr>
    </w:p>
    <w:p w14:paraId="7356F215" w14:textId="01570735" w:rsidR="002B0C90" w:rsidRPr="00262C0B" w:rsidRDefault="00171217" w:rsidP="0036130C">
      <w:pPr>
        <w:pStyle w:val="NormalArial"/>
      </w:pPr>
    </w:p>
    <w:p w14:paraId="3089E6DA" w14:textId="02BC1D4D" w:rsidR="002B0C90" w:rsidRPr="00712752" w:rsidRDefault="00171217" w:rsidP="0036130C">
      <w:pPr>
        <w:pStyle w:val="NormalArial"/>
      </w:pPr>
    </w:p>
    <w:p w14:paraId="16930241" w14:textId="05BCCA6D" w:rsidR="002B0C90" w:rsidRPr="00262C0B" w:rsidRDefault="00171217"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3336" w14:textId="77777777" w:rsidR="002937D0" w:rsidRDefault="002937D0">
      <w:pPr>
        <w:spacing w:after="0"/>
      </w:pPr>
      <w:r>
        <w:separator/>
      </w:r>
    </w:p>
  </w:endnote>
  <w:endnote w:type="continuationSeparator" w:id="0">
    <w:p w14:paraId="4C5F0F09" w14:textId="77777777" w:rsidR="002937D0" w:rsidRDefault="002937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D52A" w14:textId="77777777" w:rsidR="00DF37F2" w:rsidRPr="00DF37F2" w:rsidRDefault="00E27A6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Glenella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9F917D" w14:textId="77777777" w:rsidR="00DF37F2" w:rsidRPr="00DF37F2" w:rsidRDefault="00E27A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5349</w:t>
    </w:r>
    <w:bookmarkEnd w:id="1"/>
    <w:r w:rsidRPr="00DF37F2">
      <w:rPr>
        <w:rStyle w:val="FooterBold"/>
        <w:rFonts w:ascii="Arial" w:hAnsi="Arial"/>
        <w:b w:val="0"/>
      </w:rPr>
      <w:tab/>
      <w:t xml:space="preserve">OFFICIAL: Sensitive </w:t>
    </w:r>
  </w:p>
  <w:p w14:paraId="699D2B18" w14:textId="77777777" w:rsidR="00DF37F2" w:rsidRPr="00DF37F2" w:rsidRDefault="00E27A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3002" w14:textId="77777777" w:rsidR="00E2364A" w:rsidRDefault="001712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CDEF" w14:textId="77777777" w:rsidR="002937D0" w:rsidRDefault="002937D0" w:rsidP="00D71F88">
      <w:pPr>
        <w:spacing w:after="0"/>
      </w:pPr>
      <w:r>
        <w:separator/>
      </w:r>
    </w:p>
  </w:footnote>
  <w:footnote w:type="continuationSeparator" w:id="0">
    <w:p w14:paraId="028226D5" w14:textId="77777777" w:rsidR="002937D0" w:rsidRDefault="002937D0" w:rsidP="00D71F88">
      <w:pPr>
        <w:spacing w:after="0"/>
      </w:pPr>
      <w:r>
        <w:continuationSeparator/>
      </w:r>
    </w:p>
  </w:footnote>
  <w:footnote w:id="1">
    <w:p w14:paraId="5F212C3A" w14:textId="3D646A46" w:rsidR="000078F8" w:rsidRDefault="00E27A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03741">
        <w:rPr>
          <w:rFonts w:ascii="Arial" w:hAnsi="Arial" w:cs="Arial"/>
          <w:color w:val="auto"/>
          <w:sz w:val="20"/>
          <w:szCs w:val="20"/>
        </w:rPr>
        <w:t>section 68A</w:t>
      </w:r>
      <w:r w:rsidRPr="00D03741">
        <w:rPr>
          <w:rFonts w:ascii="Arial" w:hAnsi="Arial" w:cs="Arial"/>
          <w:b/>
          <w:color w:val="auto"/>
          <w:sz w:val="20"/>
          <w:szCs w:val="20"/>
        </w:rPr>
        <w:t xml:space="preserve"> </w:t>
      </w:r>
      <w:r w:rsidRPr="00D0374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6AAA0D6" w14:textId="77777777" w:rsidR="002B0884" w:rsidRDefault="001712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7A4F" w14:textId="77777777" w:rsidR="00D71F88" w:rsidRDefault="00E27A61">
    <w:pPr>
      <w:pStyle w:val="Header"/>
    </w:pPr>
    <w:r>
      <w:rPr>
        <w:noProof/>
        <w:color w:val="2B579A"/>
        <w:shd w:val="clear" w:color="auto" w:fill="E6E6E6"/>
        <w:lang w:val="en-US"/>
      </w:rPr>
      <w:drawing>
        <wp:anchor distT="0" distB="0" distL="114300" distR="114300" simplePos="0" relativeHeight="251658241" behindDoc="1" locked="0" layoutInCell="1" allowOverlap="1" wp14:anchorId="54A8F39E" wp14:editId="7096E6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00E8" w14:textId="77777777" w:rsidR="00FA0A5B" w:rsidRDefault="00E27A61">
    <w:pPr>
      <w:pStyle w:val="Header"/>
    </w:pPr>
    <w:r>
      <w:rPr>
        <w:noProof/>
      </w:rPr>
      <w:drawing>
        <wp:anchor distT="0" distB="0" distL="114300" distR="114300" simplePos="0" relativeHeight="251658240" behindDoc="0" locked="0" layoutInCell="1" allowOverlap="1" wp14:anchorId="681621EE" wp14:editId="342088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D66670">
      <w:start w:val="1"/>
      <w:numFmt w:val="lowerRoman"/>
      <w:lvlText w:val="(%1)"/>
      <w:lvlJc w:val="left"/>
      <w:pPr>
        <w:ind w:left="1080" w:hanging="720"/>
      </w:pPr>
      <w:rPr>
        <w:rFonts w:hint="default"/>
      </w:rPr>
    </w:lvl>
    <w:lvl w:ilvl="1" w:tplc="33BAC0BE" w:tentative="1">
      <w:start w:val="1"/>
      <w:numFmt w:val="lowerLetter"/>
      <w:lvlText w:val="%2."/>
      <w:lvlJc w:val="left"/>
      <w:pPr>
        <w:ind w:left="1440" w:hanging="360"/>
      </w:pPr>
    </w:lvl>
    <w:lvl w:ilvl="2" w:tplc="B74A2396" w:tentative="1">
      <w:start w:val="1"/>
      <w:numFmt w:val="lowerRoman"/>
      <w:lvlText w:val="%3."/>
      <w:lvlJc w:val="right"/>
      <w:pPr>
        <w:ind w:left="2160" w:hanging="180"/>
      </w:pPr>
    </w:lvl>
    <w:lvl w:ilvl="3" w:tplc="A3B25A42" w:tentative="1">
      <w:start w:val="1"/>
      <w:numFmt w:val="decimal"/>
      <w:lvlText w:val="%4."/>
      <w:lvlJc w:val="left"/>
      <w:pPr>
        <w:ind w:left="2880" w:hanging="360"/>
      </w:pPr>
    </w:lvl>
    <w:lvl w:ilvl="4" w:tplc="1EF028F6" w:tentative="1">
      <w:start w:val="1"/>
      <w:numFmt w:val="lowerLetter"/>
      <w:lvlText w:val="%5."/>
      <w:lvlJc w:val="left"/>
      <w:pPr>
        <w:ind w:left="3600" w:hanging="360"/>
      </w:pPr>
    </w:lvl>
    <w:lvl w:ilvl="5" w:tplc="E5CC64FA" w:tentative="1">
      <w:start w:val="1"/>
      <w:numFmt w:val="lowerRoman"/>
      <w:lvlText w:val="%6."/>
      <w:lvlJc w:val="right"/>
      <w:pPr>
        <w:ind w:left="4320" w:hanging="180"/>
      </w:pPr>
    </w:lvl>
    <w:lvl w:ilvl="6" w:tplc="2C96C97E" w:tentative="1">
      <w:start w:val="1"/>
      <w:numFmt w:val="decimal"/>
      <w:lvlText w:val="%7."/>
      <w:lvlJc w:val="left"/>
      <w:pPr>
        <w:ind w:left="5040" w:hanging="360"/>
      </w:pPr>
    </w:lvl>
    <w:lvl w:ilvl="7" w:tplc="86588020" w:tentative="1">
      <w:start w:val="1"/>
      <w:numFmt w:val="lowerLetter"/>
      <w:lvlText w:val="%8."/>
      <w:lvlJc w:val="left"/>
      <w:pPr>
        <w:ind w:left="5760" w:hanging="360"/>
      </w:pPr>
    </w:lvl>
    <w:lvl w:ilvl="8" w:tplc="CE145A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9EEDE2">
      <w:start w:val="1"/>
      <w:numFmt w:val="lowerRoman"/>
      <w:lvlText w:val="(%1)"/>
      <w:lvlJc w:val="left"/>
      <w:pPr>
        <w:ind w:left="1080" w:hanging="720"/>
      </w:pPr>
      <w:rPr>
        <w:rFonts w:hint="default"/>
      </w:rPr>
    </w:lvl>
    <w:lvl w:ilvl="1" w:tplc="9634B20C" w:tentative="1">
      <w:start w:val="1"/>
      <w:numFmt w:val="lowerLetter"/>
      <w:lvlText w:val="%2."/>
      <w:lvlJc w:val="left"/>
      <w:pPr>
        <w:ind w:left="1440" w:hanging="360"/>
      </w:pPr>
    </w:lvl>
    <w:lvl w:ilvl="2" w:tplc="2640C13A" w:tentative="1">
      <w:start w:val="1"/>
      <w:numFmt w:val="lowerRoman"/>
      <w:lvlText w:val="%3."/>
      <w:lvlJc w:val="right"/>
      <w:pPr>
        <w:ind w:left="2160" w:hanging="180"/>
      </w:pPr>
    </w:lvl>
    <w:lvl w:ilvl="3" w:tplc="44FCC316" w:tentative="1">
      <w:start w:val="1"/>
      <w:numFmt w:val="decimal"/>
      <w:lvlText w:val="%4."/>
      <w:lvlJc w:val="left"/>
      <w:pPr>
        <w:ind w:left="2880" w:hanging="360"/>
      </w:pPr>
    </w:lvl>
    <w:lvl w:ilvl="4" w:tplc="D78CA330" w:tentative="1">
      <w:start w:val="1"/>
      <w:numFmt w:val="lowerLetter"/>
      <w:lvlText w:val="%5."/>
      <w:lvlJc w:val="left"/>
      <w:pPr>
        <w:ind w:left="3600" w:hanging="360"/>
      </w:pPr>
    </w:lvl>
    <w:lvl w:ilvl="5" w:tplc="DD164EEA" w:tentative="1">
      <w:start w:val="1"/>
      <w:numFmt w:val="lowerRoman"/>
      <w:lvlText w:val="%6."/>
      <w:lvlJc w:val="right"/>
      <w:pPr>
        <w:ind w:left="4320" w:hanging="180"/>
      </w:pPr>
    </w:lvl>
    <w:lvl w:ilvl="6" w:tplc="EFE0066A" w:tentative="1">
      <w:start w:val="1"/>
      <w:numFmt w:val="decimal"/>
      <w:lvlText w:val="%7."/>
      <w:lvlJc w:val="left"/>
      <w:pPr>
        <w:ind w:left="5040" w:hanging="360"/>
      </w:pPr>
    </w:lvl>
    <w:lvl w:ilvl="7" w:tplc="6C3A4CAA" w:tentative="1">
      <w:start w:val="1"/>
      <w:numFmt w:val="lowerLetter"/>
      <w:lvlText w:val="%8."/>
      <w:lvlJc w:val="left"/>
      <w:pPr>
        <w:ind w:left="5760" w:hanging="360"/>
      </w:pPr>
    </w:lvl>
    <w:lvl w:ilvl="8" w:tplc="997EEB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FA2B588">
      <w:start w:val="1"/>
      <w:numFmt w:val="lowerRoman"/>
      <w:lvlText w:val="(%1)"/>
      <w:lvlJc w:val="left"/>
      <w:pPr>
        <w:ind w:left="1080" w:hanging="720"/>
      </w:pPr>
      <w:rPr>
        <w:rFonts w:hint="default"/>
      </w:rPr>
    </w:lvl>
    <w:lvl w:ilvl="1" w:tplc="B69E4B04" w:tentative="1">
      <w:start w:val="1"/>
      <w:numFmt w:val="lowerLetter"/>
      <w:lvlText w:val="%2."/>
      <w:lvlJc w:val="left"/>
      <w:pPr>
        <w:ind w:left="1440" w:hanging="360"/>
      </w:pPr>
    </w:lvl>
    <w:lvl w:ilvl="2" w:tplc="47AAC4AC" w:tentative="1">
      <w:start w:val="1"/>
      <w:numFmt w:val="lowerRoman"/>
      <w:lvlText w:val="%3."/>
      <w:lvlJc w:val="right"/>
      <w:pPr>
        <w:ind w:left="2160" w:hanging="180"/>
      </w:pPr>
    </w:lvl>
    <w:lvl w:ilvl="3" w:tplc="6E147A0E" w:tentative="1">
      <w:start w:val="1"/>
      <w:numFmt w:val="decimal"/>
      <w:lvlText w:val="%4."/>
      <w:lvlJc w:val="left"/>
      <w:pPr>
        <w:ind w:left="2880" w:hanging="360"/>
      </w:pPr>
    </w:lvl>
    <w:lvl w:ilvl="4" w:tplc="FA10C544" w:tentative="1">
      <w:start w:val="1"/>
      <w:numFmt w:val="lowerLetter"/>
      <w:lvlText w:val="%5."/>
      <w:lvlJc w:val="left"/>
      <w:pPr>
        <w:ind w:left="3600" w:hanging="360"/>
      </w:pPr>
    </w:lvl>
    <w:lvl w:ilvl="5" w:tplc="4C329252" w:tentative="1">
      <w:start w:val="1"/>
      <w:numFmt w:val="lowerRoman"/>
      <w:lvlText w:val="%6."/>
      <w:lvlJc w:val="right"/>
      <w:pPr>
        <w:ind w:left="4320" w:hanging="180"/>
      </w:pPr>
    </w:lvl>
    <w:lvl w:ilvl="6" w:tplc="D0E20BCC" w:tentative="1">
      <w:start w:val="1"/>
      <w:numFmt w:val="decimal"/>
      <w:lvlText w:val="%7."/>
      <w:lvlJc w:val="left"/>
      <w:pPr>
        <w:ind w:left="5040" w:hanging="360"/>
      </w:pPr>
    </w:lvl>
    <w:lvl w:ilvl="7" w:tplc="0D40BD26" w:tentative="1">
      <w:start w:val="1"/>
      <w:numFmt w:val="lowerLetter"/>
      <w:lvlText w:val="%8."/>
      <w:lvlJc w:val="left"/>
      <w:pPr>
        <w:ind w:left="5760" w:hanging="360"/>
      </w:pPr>
    </w:lvl>
    <w:lvl w:ilvl="8" w:tplc="F718EE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1BC7B3E">
      <w:start w:val="1"/>
      <w:numFmt w:val="bullet"/>
      <w:lvlText w:val=""/>
      <w:lvlJc w:val="left"/>
      <w:pPr>
        <w:ind w:left="720" w:hanging="360"/>
      </w:pPr>
      <w:rPr>
        <w:rFonts w:ascii="Symbol" w:hAnsi="Symbol" w:hint="default"/>
        <w:color w:val="auto"/>
        <w:sz w:val="24"/>
        <w:szCs w:val="24"/>
      </w:rPr>
    </w:lvl>
    <w:lvl w:ilvl="1" w:tplc="993CFD8E" w:tentative="1">
      <w:start w:val="1"/>
      <w:numFmt w:val="bullet"/>
      <w:lvlText w:val="o"/>
      <w:lvlJc w:val="left"/>
      <w:pPr>
        <w:ind w:left="1440" w:hanging="360"/>
      </w:pPr>
      <w:rPr>
        <w:rFonts w:ascii="Courier New" w:hAnsi="Courier New" w:cs="Courier New" w:hint="default"/>
      </w:rPr>
    </w:lvl>
    <w:lvl w:ilvl="2" w:tplc="C0B8C2CA" w:tentative="1">
      <w:start w:val="1"/>
      <w:numFmt w:val="bullet"/>
      <w:lvlText w:val=""/>
      <w:lvlJc w:val="left"/>
      <w:pPr>
        <w:ind w:left="2160" w:hanging="360"/>
      </w:pPr>
      <w:rPr>
        <w:rFonts w:ascii="Wingdings" w:hAnsi="Wingdings" w:hint="default"/>
      </w:rPr>
    </w:lvl>
    <w:lvl w:ilvl="3" w:tplc="6418646E" w:tentative="1">
      <w:start w:val="1"/>
      <w:numFmt w:val="bullet"/>
      <w:lvlText w:val=""/>
      <w:lvlJc w:val="left"/>
      <w:pPr>
        <w:ind w:left="2880" w:hanging="360"/>
      </w:pPr>
      <w:rPr>
        <w:rFonts w:ascii="Symbol" w:hAnsi="Symbol" w:hint="default"/>
      </w:rPr>
    </w:lvl>
    <w:lvl w:ilvl="4" w:tplc="5C00CA10" w:tentative="1">
      <w:start w:val="1"/>
      <w:numFmt w:val="bullet"/>
      <w:lvlText w:val="o"/>
      <w:lvlJc w:val="left"/>
      <w:pPr>
        <w:ind w:left="3600" w:hanging="360"/>
      </w:pPr>
      <w:rPr>
        <w:rFonts w:ascii="Courier New" w:hAnsi="Courier New" w:cs="Courier New" w:hint="default"/>
      </w:rPr>
    </w:lvl>
    <w:lvl w:ilvl="5" w:tplc="5566943A" w:tentative="1">
      <w:start w:val="1"/>
      <w:numFmt w:val="bullet"/>
      <w:lvlText w:val=""/>
      <w:lvlJc w:val="left"/>
      <w:pPr>
        <w:ind w:left="4320" w:hanging="360"/>
      </w:pPr>
      <w:rPr>
        <w:rFonts w:ascii="Wingdings" w:hAnsi="Wingdings" w:hint="default"/>
      </w:rPr>
    </w:lvl>
    <w:lvl w:ilvl="6" w:tplc="EDFA40C2" w:tentative="1">
      <w:start w:val="1"/>
      <w:numFmt w:val="bullet"/>
      <w:lvlText w:val=""/>
      <w:lvlJc w:val="left"/>
      <w:pPr>
        <w:ind w:left="5040" w:hanging="360"/>
      </w:pPr>
      <w:rPr>
        <w:rFonts w:ascii="Symbol" w:hAnsi="Symbol" w:hint="default"/>
      </w:rPr>
    </w:lvl>
    <w:lvl w:ilvl="7" w:tplc="C13CC50E" w:tentative="1">
      <w:start w:val="1"/>
      <w:numFmt w:val="bullet"/>
      <w:lvlText w:val="o"/>
      <w:lvlJc w:val="left"/>
      <w:pPr>
        <w:ind w:left="5760" w:hanging="360"/>
      </w:pPr>
      <w:rPr>
        <w:rFonts w:ascii="Courier New" w:hAnsi="Courier New" w:cs="Courier New" w:hint="default"/>
      </w:rPr>
    </w:lvl>
    <w:lvl w:ilvl="8" w:tplc="598832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F8C19AA">
      <w:start w:val="1"/>
      <w:numFmt w:val="lowerRoman"/>
      <w:lvlText w:val="(%1)"/>
      <w:lvlJc w:val="left"/>
      <w:pPr>
        <w:ind w:left="1080" w:hanging="720"/>
      </w:pPr>
      <w:rPr>
        <w:rFonts w:hint="default"/>
      </w:rPr>
    </w:lvl>
    <w:lvl w:ilvl="1" w:tplc="07349E46" w:tentative="1">
      <w:start w:val="1"/>
      <w:numFmt w:val="lowerLetter"/>
      <w:lvlText w:val="%2."/>
      <w:lvlJc w:val="left"/>
      <w:pPr>
        <w:ind w:left="1440" w:hanging="360"/>
      </w:pPr>
    </w:lvl>
    <w:lvl w:ilvl="2" w:tplc="7D34D6AA" w:tentative="1">
      <w:start w:val="1"/>
      <w:numFmt w:val="lowerRoman"/>
      <w:lvlText w:val="%3."/>
      <w:lvlJc w:val="right"/>
      <w:pPr>
        <w:ind w:left="2160" w:hanging="180"/>
      </w:pPr>
    </w:lvl>
    <w:lvl w:ilvl="3" w:tplc="B46E6708" w:tentative="1">
      <w:start w:val="1"/>
      <w:numFmt w:val="decimal"/>
      <w:lvlText w:val="%4."/>
      <w:lvlJc w:val="left"/>
      <w:pPr>
        <w:ind w:left="2880" w:hanging="360"/>
      </w:pPr>
    </w:lvl>
    <w:lvl w:ilvl="4" w:tplc="04080882" w:tentative="1">
      <w:start w:val="1"/>
      <w:numFmt w:val="lowerLetter"/>
      <w:lvlText w:val="%5."/>
      <w:lvlJc w:val="left"/>
      <w:pPr>
        <w:ind w:left="3600" w:hanging="360"/>
      </w:pPr>
    </w:lvl>
    <w:lvl w:ilvl="5" w:tplc="D7EE3DBE" w:tentative="1">
      <w:start w:val="1"/>
      <w:numFmt w:val="lowerRoman"/>
      <w:lvlText w:val="%6."/>
      <w:lvlJc w:val="right"/>
      <w:pPr>
        <w:ind w:left="4320" w:hanging="180"/>
      </w:pPr>
    </w:lvl>
    <w:lvl w:ilvl="6" w:tplc="F9C007B0" w:tentative="1">
      <w:start w:val="1"/>
      <w:numFmt w:val="decimal"/>
      <w:lvlText w:val="%7."/>
      <w:lvlJc w:val="left"/>
      <w:pPr>
        <w:ind w:left="5040" w:hanging="360"/>
      </w:pPr>
    </w:lvl>
    <w:lvl w:ilvl="7" w:tplc="36F8341E" w:tentative="1">
      <w:start w:val="1"/>
      <w:numFmt w:val="lowerLetter"/>
      <w:lvlText w:val="%8."/>
      <w:lvlJc w:val="left"/>
      <w:pPr>
        <w:ind w:left="5760" w:hanging="360"/>
      </w:pPr>
    </w:lvl>
    <w:lvl w:ilvl="8" w:tplc="E81621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12C3C0">
      <w:start w:val="1"/>
      <w:numFmt w:val="lowerRoman"/>
      <w:lvlText w:val="(%1)"/>
      <w:lvlJc w:val="left"/>
      <w:pPr>
        <w:ind w:left="1080" w:hanging="720"/>
      </w:pPr>
      <w:rPr>
        <w:rFonts w:hint="default"/>
      </w:rPr>
    </w:lvl>
    <w:lvl w:ilvl="1" w:tplc="3FC27EE2" w:tentative="1">
      <w:start w:val="1"/>
      <w:numFmt w:val="lowerLetter"/>
      <w:lvlText w:val="%2."/>
      <w:lvlJc w:val="left"/>
      <w:pPr>
        <w:ind w:left="1440" w:hanging="360"/>
      </w:pPr>
    </w:lvl>
    <w:lvl w:ilvl="2" w:tplc="1C7E8D68" w:tentative="1">
      <w:start w:val="1"/>
      <w:numFmt w:val="lowerRoman"/>
      <w:lvlText w:val="%3."/>
      <w:lvlJc w:val="right"/>
      <w:pPr>
        <w:ind w:left="2160" w:hanging="180"/>
      </w:pPr>
    </w:lvl>
    <w:lvl w:ilvl="3" w:tplc="5C38295E" w:tentative="1">
      <w:start w:val="1"/>
      <w:numFmt w:val="decimal"/>
      <w:lvlText w:val="%4."/>
      <w:lvlJc w:val="left"/>
      <w:pPr>
        <w:ind w:left="2880" w:hanging="360"/>
      </w:pPr>
    </w:lvl>
    <w:lvl w:ilvl="4" w:tplc="7840D3F0" w:tentative="1">
      <w:start w:val="1"/>
      <w:numFmt w:val="lowerLetter"/>
      <w:lvlText w:val="%5."/>
      <w:lvlJc w:val="left"/>
      <w:pPr>
        <w:ind w:left="3600" w:hanging="360"/>
      </w:pPr>
    </w:lvl>
    <w:lvl w:ilvl="5" w:tplc="2348F092" w:tentative="1">
      <w:start w:val="1"/>
      <w:numFmt w:val="lowerRoman"/>
      <w:lvlText w:val="%6."/>
      <w:lvlJc w:val="right"/>
      <w:pPr>
        <w:ind w:left="4320" w:hanging="180"/>
      </w:pPr>
    </w:lvl>
    <w:lvl w:ilvl="6" w:tplc="A9B410B0" w:tentative="1">
      <w:start w:val="1"/>
      <w:numFmt w:val="decimal"/>
      <w:lvlText w:val="%7."/>
      <w:lvlJc w:val="left"/>
      <w:pPr>
        <w:ind w:left="5040" w:hanging="360"/>
      </w:pPr>
    </w:lvl>
    <w:lvl w:ilvl="7" w:tplc="AC06162A" w:tentative="1">
      <w:start w:val="1"/>
      <w:numFmt w:val="lowerLetter"/>
      <w:lvlText w:val="%8."/>
      <w:lvlJc w:val="left"/>
      <w:pPr>
        <w:ind w:left="5760" w:hanging="360"/>
      </w:pPr>
    </w:lvl>
    <w:lvl w:ilvl="8" w:tplc="B44AFA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98AD34">
      <w:start w:val="1"/>
      <w:numFmt w:val="lowerRoman"/>
      <w:lvlText w:val="(%1)"/>
      <w:lvlJc w:val="left"/>
      <w:pPr>
        <w:ind w:left="1080" w:hanging="720"/>
      </w:pPr>
      <w:rPr>
        <w:rFonts w:hint="default"/>
      </w:rPr>
    </w:lvl>
    <w:lvl w:ilvl="1" w:tplc="3F32C208" w:tentative="1">
      <w:start w:val="1"/>
      <w:numFmt w:val="lowerLetter"/>
      <w:lvlText w:val="%2."/>
      <w:lvlJc w:val="left"/>
      <w:pPr>
        <w:ind w:left="1440" w:hanging="360"/>
      </w:pPr>
    </w:lvl>
    <w:lvl w:ilvl="2" w:tplc="418E4B9A" w:tentative="1">
      <w:start w:val="1"/>
      <w:numFmt w:val="lowerRoman"/>
      <w:lvlText w:val="%3."/>
      <w:lvlJc w:val="right"/>
      <w:pPr>
        <w:ind w:left="2160" w:hanging="180"/>
      </w:pPr>
    </w:lvl>
    <w:lvl w:ilvl="3" w:tplc="A7201E3A" w:tentative="1">
      <w:start w:val="1"/>
      <w:numFmt w:val="decimal"/>
      <w:lvlText w:val="%4."/>
      <w:lvlJc w:val="left"/>
      <w:pPr>
        <w:ind w:left="2880" w:hanging="360"/>
      </w:pPr>
    </w:lvl>
    <w:lvl w:ilvl="4" w:tplc="FB66FFB2" w:tentative="1">
      <w:start w:val="1"/>
      <w:numFmt w:val="lowerLetter"/>
      <w:lvlText w:val="%5."/>
      <w:lvlJc w:val="left"/>
      <w:pPr>
        <w:ind w:left="3600" w:hanging="360"/>
      </w:pPr>
    </w:lvl>
    <w:lvl w:ilvl="5" w:tplc="F42CDEBC" w:tentative="1">
      <w:start w:val="1"/>
      <w:numFmt w:val="lowerRoman"/>
      <w:lvlText w:val="%6."/>
      <w:lvlJc w:val="right"/>
      <w:pPr>
        <w:ind w:left="4320" w:hanging="180"/>
      </w:pPr>
    </w:lvl>
    <w:lvl w:ilvl="6" w:tplc="740A3B88" w:tentative="1">
      <w:start w:val="1"/>
      <w:numFmt w:val="decimal"/>
      <w:lvlText w:val="%7."/>
      <w:lvlJc w:val="left"/>
      <w:pPr>
        <w:ind w:left="5040" w:hanging="360"/>
      </w:pPr>
    </w:lvl>
    <w:lvl w:ilvl="7" w:tplc="3858096E" w:tentative="1">
      <w:start w:val="1"/>
      <w:numFmt w:val="lowerLetter"/>
      <w:lvlText w:val="%8."/>
      <w:lvlJc w:val="left"/>
      <w:pPr>
        <w:ind w:left="5760" w:hanging="360"/>
      </w:pPr>
    </w:lvl>
    <w:lvl w:ilvl="8" w:tplc="3D868C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66F4E8">
      <w:start w:val="1"/>
      <w:numFmt w:val="lowerRoman"/>
      <w:lvlText w:val="(%1)"/>
      <w:lvlJc w:val="left"/>
      <w:pPr>
        <w:ind w:left="1080" w:hanging="720"/>
      </w:pPr>
      <w:rPr>
        <w:rFonts w:hint="default"/>
      </w:rPr>
    </w:lvl>
    <w:lvl w:ilvl="1" w:tplc="1F626974" w:tentative="1">
      <w:start w:val="1"/>
      <w:numFmt w:val="lowerLetter"/>
      <w:lvlText w:val="%2."/>
      <w:lvlJc w:val="left"/>
      <w:pPr>
        <w:ind w:left="1440" w:hanging="360"/>
      </w:pPr>
    </w:lvl>
    <w:lvl w:ilvl="2" w:tplc="1ED07720" w:tentative="1">
      <w:start w:val="1"/>
      <w:numFmt w:val="lowerRoman"/>
      <w:lvlText w:val="%3."/>
      <w:lvlJc w:val="right"/>
      <w:pPr>
        <w:ind w:left="2160" w:hanging="180"/>
      </w:pPr>
    </w:lvl>
    <w:lvl w:ilvl="3" w:tplc="AD148E02" w:tentative="1">
      <w:start w:val="1"/>
      <w:numFmt w:val="decimal"/>
      <w:lvlText w:val="%4."/>
      <w:lvlJc w:val="left"/>
      <w:pPr>
        <w:ind w:left="2880" w:hanging="360"/>
      </w:pPr>
    </w:lvl>
    <w:lvl w:ilvl="4" w:tplc="5856411E" w:tentative="1">
      <w:start w:val="1"/>
      <w:numFmt w:val="lowerLetter"/>
      <w:lvlText w:val="%5."/>
      <w:lvlJc w:val="left"/>
      <w:pPr>
        <w:ind w:left="3600" w:hanging="360"/>
      </w:pPr>
    </w:lvl>
    <w:lvl w:ilvl="5" w:tplc="68CCE78E" w:tentative="1">
      <w:start w:val="1"/>
      <w:numFmt w:val="lowerRoman"/>
      <w:lvlText w:val="%6."/>
      <w:lvlJc w:val="right"/>
      <w:pPr>
        <w:ind w:left="4320" w:hanging="180"/>
      </w:pPr>
    </w:lvl>
    <w:lvl w:ilvl="6" w:tplc="CDD85730" w:tentative="1">
      <w:start w:val="1"/>
      <w:numFmt w:val="decimal"/>
      <w:lvlText w:val="%7."/>
      <w:lvlJc w:val="left"/>
      <w:pPr>
        <w:ind w:left="5040" w:hanging="360"/>
      </w:pPr>
    </w:lvl>
    <w:lvl w:ilvl="7" w:tplc="33FA5634" w:tentative="1">
      <w:start w:val="1"/>
      <w:numFmt w:val="lowerLetter"/>
      <w:lvlText w:val="%8."/>
      <w:lvlJc w:val="left"/>
      <w:pPr>
        <w:ind w:left="5760" w:hanging="360"/>
      </w:pPr>
    </w:lvl>
    <w:lvl w:ilvl="8" w:tplc="5B3EE0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3EBEA6">
      <w:start w:val="1"/>
      <w:numFmt w:val="lowerRoman"/>
      <w:lvlText w:val="(%1)"/>
      <w:lvlJc w:val="left"/>
      <w:pPr>
        <w:ind w:left="1080" w:hanging="720"/>
      </w:pPr>
      <w:rPr>
        <w:rFonts w:hint="default"/>
      </w:rPr>
    </w:lvl>
    <w:lvl w:ilvl="1" w:tplc="576674E2" w:tentative="1">
      <w:start w:val="1"/>
      <w:numFmt w:val="lowerLetter"/>
      <w:lvlText w:val="%2."/>
      <w:lvlJc w:val="left"/>
      <w:pPr>
        <w:ind w:left="1440" w:hanging="360"/>
      </w:pPr>
    </w:lvl>
    <w:lvl w:ilvl="2" w:tplc="94BC89F2" w:tentative="1">
      <w:start w:val="1"/>
      <w:numFmt w:val="lowerRoman"/>
      <w:lvlText w:val="%3."/>
      <w:lvlJc w:val="right"/>
      <w:pPr>
        <w:ind w:left="2160" w:hanging="180"/>
      </w:pPr>
    </w:lvl>
    <w:lvl w:ilvl="3" w:tplc="90544E96" w:tentative="1">
      <w:start w:val="1"/>
      <w:numFmt w:val="decimal"/>
      <w:lvlText w:val="%4."/>
      <w:lvlJc w:val="left"/>
      <w:pPr>
        <w:ind w:left="2880" w:hanging="360"/>
      </w:pPr>
    </w:lvl>
    <w:lvl w:ilvl="4" w:tplc="2976F8F2" w:tentative="1">
      <w:start w:val="1"/>
      <w:numFmt w:val="lowerLetter"/>
      <w:lvlText w:val="%5."/>
      <w:lvlJc w:val="left"/>
      <w:pPr>
        <w:ind w:left="3600" w:hanging="360"/>
      </w:pPr>
    </w:lvl>
    <w:lvl w:ilvl="5" w:tplc="F6CE076E" w:tentative="1">
      <w:start w:val="1"/>
      <w:numFmt w:val="lowerRoman"/>
      <w:lvlText w:val="%6."/>
      <w:lvlJc w:val="right"/>
      <w:pPr>
        <w:ind w:left="4320" w:hanging="180"/>
      </w:pPr>
    </w:lvl>
    <w:lvl w:ilvl="6" w:tplc="7CECD446" w:tentative="1">
      <w:start w:val="1"/>
      <w:numFmt w:val="decimal"/>
      <w:lvlText w:val="%7."/>
      <w:lvlJc w:val="left"/>
      <w:pPr>
        <w:ind w:left="5040" w:hanging="360"/>
      </w:pPr>
    </w:lvl>
    <w:lvl w:ilvl="7" w:tplc="0F905A54" w:tentative="1">
      <w:start w:val="1"/>
      <w:numFmt w:val="lowerLetter"/>
      <w:lvlText w:val="%8."/>
      <w:lvlJc w:val="left"/>
      <w:pPr>
        <w:ind w:left="5760" w:hanging="360"/>
      </w:pPr>
    </w:lvl>
    <w:lvl w:ilvl="8" w:tplc="DA7417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EE11FE">
      <w:start w:val="1"/>
      <w:numFmt w:val="lowerRoman"/>
      <w:lvlText w:val="(%1)"/>
      <w:lvlJc w:val="left"/>
      <w:pPr>
        <w:ind w:left="1080" w:hanging="720"/>
      </w:pPr>
      <w:rPr>
        <w:rFonts w:hint="default"/>
      </w:rPr>
    </w:lvl>
    <w:lvl w:ilvl="1" w:tplc="A0A0974E" w:tentative="1">
      <w:start w:val="1"/>
      <w:numFmt w:val="lowerLetter"/>
      <w:lvlText w:val="%2."/>
      <w:lvlJc w:val="left"/>
      <w:pPr>
        <w:ind w:left="1440" w:hanging="360"/>
      </w:pPr>
    </w:lvl>
    <w:lvl w:ilvl="2" w:tplc="11EA8CD0" w:tentative="1">
      <w:start w:val="1"/>
      <w:numFmt w:val="lowerRoman"/>
      <w:lvlText w:val="%3."/>
      <w:lvlJc w:val="right"/>
      <w:pPr>
        <w:ind w:left="2160" w:hanging="180"/>
      </w:pPr>
    </w:lvl>
    <w:lvl w:ilvl="3" w:tplc="A3A454CE" w:tentative="1">
      <w:start w:val="1"/>
      <w:numFmt w:val="decimal"/>
      <w:lvlText w:val="%4."/>
      <w:lvlJc w:val="left"/>
      <w:pPr>
        <w:ind w:left="2880" w:hanging="360"/>
      </w:pPr>
    </w:lvl>
    <w:lvl w:ilvl="4" w:tplc="D69261D0" w:tentative="1">
      <w:start w:val="1"/>
      <w:numFmt w:val="lowerLetter"/>
      <w:lvlText w:val="%5."/>
      <w:lvlJc w:val="left"/>
      <w:pPr>
        <w:ind w:left="3600" w:hanging="360"/>
      </w:pPr>
    </w:lvl>
    <w:lvl w:ilvl="5" w:tplc="0406D816" w:tentative="1">
      <w:start w:val="1"/>
      <w:numFmt w:val="lowerRoman"/>
      <w:lvlText w:val="%6."/>
      <w:lvlJc w:val="right"/>
      <w:pPr>
        <w:ind w:left="4320" w:hanging="180"/>
      </w:pPr>
    </w:lvl>
    <w:lvl w:ilvl="6" w:tplc="41C47F36" w:tentative="1">
      <w:start w:val="1"/>
      <w:numFmt w:val="decimal"/>
      <w:lvlText w:val="%7."/>
      <w:lvlJc w:val="left"/>
      <w:pPr>
        <w:ind w:left="5040" w:hanging="360"/>
      </w:pPr>
    </w:lvl>
    <w:lvl w:ilvl="7" w:tplc="DF4E56EC" w:tentative="1">
      <w:start w:val="1"/>
      <w:numFmt w:val="lowerLetter"/>
      <w:lvlText w:val="%8."/>
      <w:lvlJc w:val="left"/>
      <w:pPr>
        <w:ind w:left="5760" w:hanging="360"/>
      </w:pPr>
    </w:lvl>
    <w:lvl w:ilvl="8" w:tplc="366C50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1463519">
    <w:abstractNumId w:val="11"/>
  </w:num>
  <w:num w:numId="2" w16cid:durableId="683289356">
    <w:abstractNumId w:val="4"/>
  </w:num>
  <w:num w:numId="3" w16cid:durableId="163666962">
    <w:abstractNumId w:val="2"/>
  </w:num>
  <w:num w:numId="4" w16cid:durableId="1097943470">
    <w:abstractNumId w:val="7"/>
  </w:num>
  <w:num w:numId="5" w16cid:durableId="885026673">
    <w:abstractNumId w:val="6"/>
  </w:num>
  <w:num w:numId="6" w16cid:durableId="699866973">
    <w:abstractNumId w:val="1"/>
  </w:num>
  <w:num w:numId="7" w16cid:durableId="214515724">
    <w:abstractNumId w:val="9"/>
  </w:num>
  <w:num w:numId="8" w16cid:durableId="628049080">
    <w:abstractNumId w:val="5"/>
  </w:num>
  <w:num w:numId="9" w16cid:durableId="1756852244">
    <w:abstractNumId w:val="8"/>
  </w:num>
  <w:num w:numId="10" w16cid:durableId="412358764">
    <w:abstractNumId w:val="3"/>
  </w:num>
  <w:num w:numId="11" w16cid:durableId="631834481">
    <w:abstractNumId w:val="10"/>
  </w:num>
  <w:num w:numId="12" w16cid:durableId="1758213685">
    <w:abstractNumId w:val="0"/>
  </w:num>
  <w:num w:numId="13" w16cid:durableId="839082275">
    <w:abstractNumId w:val="11"/>
  </w:num>
  <w:num w:numId="14" w16cid:durableId="7068357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14"/>
    <w:rsid w:val="00003814"/>
    <w:rsid w:val="000B2789"/>
    <w:rsid w:val="001D6758"/>
    <w:rsid w:val="002937D0"/>
    <w:rsid w:val="00366F44"/>
    <w:rsid w:val="00485021"/>
    <w:rsid w:val="00566477"/>
    <w:rsid w:val="00602C62"/>
    <w:rsid w:val="00794599"/>
    <w:rsid w:val="00BA5B69"/>
    <w:rsid w:val="00C530AE"/>
    <w:rsid w:val="00D03741"/>
    <w:rsid w:val="00DE2B8C"/>
    <w:rsid w:val="00E27A61"/>
    <w:rsid w:val="00FA19DC"/>
    <w:rsid w:val="00FF65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4C50"/>
  <w15:docId w15:val="{13E99D7F-6999-4E5D-B7EC-C40B3E1C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83A3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B0C35" w:rsidRDefault="00C83A3B"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0C35"/>
    <w:rsid w:val="0026033F"/>
    <w:rsid w:val="005D1DE6"/>
    <w:rsid w:val="00AB0C35"/>
    <w:rsid w:val="00B77A56"/>
    <w:rsid w:val="00C121D5"/>
    <w:rsid w:val="00C83A3B"/>
    <w:rsid w:val="00DF5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835</Words>
  <Characters>4765</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2023-11-15T21:11:00Z</dcterms:created>
  <dcterms:modified xsi:type="dcterms:W3CDTF">2023-11-15T21:11:00Z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