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32D81" w14:textId="54771141" w:rsidR="00152900" w:rsidRDefault="00152900" w:rsidP="008E711C">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C8CFFAA" wp14:editId="3EC9881A">
                <wp:simplePos x="0" y="0"/>
                <wp:positionH relativeFrom="column">
                  <wp:posOffset>-895350</wp:posOffset>
                </wp:positionH>
                <wp:positionV relativeFrom="paragraph">
                  <wp:posOffset>722630</wp:posOffset>
                </wp:positionV>
                <wp:extent cx="5686425" cy="1727200"/>
                <wp:effectExtent l="0" t="0" r="0" b="0"/>
                <wp:wrapSquare wrapText="bothSides"/>
                <wp:docPr id="1896344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8E701" w14:textId="77777777" w:rsidR="00152900" w:rsidRDefault="00152900" w:rsidP="008E711C">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222E12A" w14:textId="77777777" w:rsidR="00152900" w:rsidRPr="001E694D" w:rsidRDefault="00152900" w:rsidP="008E711C">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F24CCE5" w14:textId="77777777" w:rsidR="00152900" w:rsidRPr="001E694D" w:rsidRDefault="00152900" w:rsidP="008E711C">
                            <w:pPr>
                              <w:pStyle w:val="ContactNumber"/>
                              <w:spacing w:after="600"/>
                              <w:rPr>
                                <w:rFonts w:ascii="Open Sans" w:hAnsi="Open Sans" w:cs="Open Sans"/>
                              </w:rPr>
                            </w:pPr>
                            <w:r w:rsidRPr="001E694D">
                              <w:rPr>
                                <w:rFonts w:ascii="Open Sans" w:hAnsi="Open Sans" w:cs="Open Sans"/>
                              </w:rPr>
                              <w:t>Agedcarequality.gov.au</w:t>
                            </w:r>
                          </w:p>
                          <w:p w14:paraId="11D52F5C" w14:textId="77777777" w:rsidR="00152900" w:rsidRDefault="001529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8CFFA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ED8E701" w14:textId="77777777" w:rsidR="00152900" w:rsidRDefault="00152900" w:rsidP="008E711C">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222E12A" w14:textId="77777777" w:rsidR="00152900" w:rsidRPr="001E694D" w:rsidRDefault="00152900" w:rsidP="008E711C">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F24CCE5" w14:textId="77777777" w:rsidR="00152900" w:rsidRPr="001E694D" w:rsidRDefault="00152900" w:rsidP="008E711C">
                      <w:pPr>
                        <w:pStyle w:val="ContactNumber"/>
                        <w:spacing w:after="600"/>
                        <w:rPr>
                          <w:rFonts w:ascii="Open Sans" w:hAnsi="Open Sans" w:cs="Open Sans"/>
                        </w:rPr>
                      </w:pPr>
                      <w:r w:rsidRPr="001E694D">
                        <w:rPr>
                          <w:rFonts w:ascii="Open Sans" w:hAnsi="Open Sans" w:cs="Open Sans"/>
                        </w:rPr>
                        <w:t>Agedcarequality.gov.au</w:t>
                      </w:r>
                    </w:p>
                    <w:p w14:paraId="11D52F5C" w14:textId="77777777" w:rsidR="00152900" w:rsidRDefault="00152900"/>
                  </w:txbxContent>
                </v:textbox>
                <w10:wrap type="square"/>
              </v:shape>
            </w:pict>
          </mc:Fallback>
        </mc:AlternateContent>
      </w:r>
      <w:r>
        <w:rPr>
          <w:noProof/>
        </w:rPr>
        <w:drawing>
          <wp:anchor distT="360045" distB="180340" distL="114300" distR="114300" simplePos="0" relativeHeight="251658241" behindDoc="1" locked="0" layoutInCell="1" allowOverlap="1" wp14:anchorId="2839061C" wp14:editId="2EAC227C">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5659E09" w14:textId="77777777" w:rsidR="00152900" w:rsidRPr="001E694D" w:rsidRDefault="00152900" w:rsidP="008E711C">
      <w:pPr>
        <w:tabs>
          <w:tab w:val="left" w:pos="4569"/>
        </w:tabs>
        <w:rPr>
          <w:rFonts w:ascii="Open Sans" w:hAnsi="Open Sans" w:cs="Open Sans"/>
          <w:color w:val="FFFFFF" w:themeColor="background1"/>
          <w:sz w:val="66"/>
          <w:szCs w:val="66"/>
        </w:rPr>
      </w:pPr>
    </w:p>
    <w:p w14:paraId="266C6F86" w14:textId="77777777" w:rsidR="00152900" w:rsidRDefault="00152900" w:rsidP="008E711C">
      <w:pPr>
        <w:spacing w:after="0"/>
        <w:rPr>
          <w:rFonts w:ascii="Open Sans" w:hAnsi="Open Sans" w:cs="Open Sans"/>
          <w:b/>
          <w:bCs/>
          <w:color w:val="FFFFFF" w:themeColor="background1"/>
          <w:sz w:val="66"/>
          <w:szCs w:val="66"/>
        </w:rPr>
      </w:pPr>
    </w:p>
    <w:p w14:paraId="28FF409F" w14:textId="77777777" w:rsidR="00152900" w:rsidRDefault="00152900" w:rsidP="008E711C">
      <w:pPr>
        <w:spacing w:after="0"/>
        <w:rPr>
          <w:rFonts w:ascii="Open Sans" w:hAnsi="Open Sans" w:cs="Open Sans"/>
          <w:b/>
          <w:bCs/>
          <w:color w:val="FFFFFF" w:themeColor="background1"/>
          <w:sz w:val="66"/>
          <w:szCs w:val="66"/>
        </w:rPr>
      </w:pPr>
    </w:p>
    <w:p w14:paraId="635EDE8A" w14:textId="77777777" w:rsidR="00152900" w:rsidRPr="00412FC5" w:rsidRDefault="00152900" w:rsidP="008E711C">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9"/>
        <w:gridCol w:w="6179"/>
      </w:tblGrid>
      <w:tr w:rsidR="009B0F68" w14:paraId="67AB36DA" w14:textId="77777777" w:rsidTr="009B0F68">
        <w:tc>
          <w:tcPr>
            <w:cnfStyle w:val="001000000000" w:firstRow="0" w:lastRow="0" w:firstColumn="1" w:lastColumn="0" w:oddVBand="0" w:evenVBand="0" w:oddHBand="0" w:evenHBand="0" w:firstRowFirstColumn="0" w:firstRowLastColumn="0" w:lastRowFirstColumn="0" w:lastRowLastColumn="0"/>
            <w:tcW w:w="3227" w:type="dxa"/>
          </w:tcPr>
          <w:p w14:paraId="498C389D" w14:textId="77777777" w:rsidR="00152900" w:rsidRPr="001E694D" w:rsidRDefault="00152900" w:rsidP="008E711C">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364A8C4" w14:textId="77777777" w:rsidR="00152900" w:rsidRPr="001E694D" w:rsidRDefault="00152900" w:rsidP="008E711C">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GraniteHill Aged Care</w:t>
            </w:r>
          </w:p>
        </w:tc>
      </w:tr>
      <w:tr w:rsidR="009B0F68" w14:paraId="06DC7D3E" w14:textId="77777777" w:rsidTr="009B0F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E642642" w14:textId="77777777" w:rsidR="00152900" w:rsidRPr="001E694D" w:rsidRDefault="00152900" w:rsidP="008E711C">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31C7C61" w14:textId="77777777" w:rsidR="00152900" w:rsidRPr="001E694D" w:rsidRDefault="00152900" w:rsidP="008E711C">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4354</w:t>
            </w:r>
          </w:p>
        </w:tc>
      </w:tr>
      <w:tr w:rsidR="009B0F68" w14:paraId="1C163D51" w14:textId="77777777" w:rsidTr="009B0F6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BD6B7E" w14:textId="77777777" w:rsidR="00152900" w:rsidRPr="001E694D" w:rsidRDefault="00152900" w:rsidP="008E711C">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4D1B4EA" w14:textId="77777777" w:rsidR="00152900" w:rsidRPr="001E694D" w:rsidRDefault="00152900" w:rsidP="008E711C">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36 Kennedy</w:t>
            </w:r>
            <w:r w:rsidRPr="001E694D">
              <w:rPr>
                <w:rFonts w:ascii="Open Sans" w:eastAsia="Times New Roman" w:hAnsi="Open Sans" w:cs="Open Sans"/>
                <w:lang w:eastAsia="en-AU"/>
              </w:rPr>
              <w:t xml:space="preserve"> Street, EUROA, Victoria, 3666</w:t>
            </w:r>
          </w:p>
        </w:tc>
      </w:tr>
      <w:tr w:rsidR="009B0F68" w14:paraId="754FFE63" w14:textId="77777777" w:rsidTr="009B0F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C3B0AC5" w14:textId="77777777" w:rsidR="00152900" w:rsidRPr="001E694D" w:rsidRDefault="00152900" w:rsidP="008E711C">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018DFD7" w14:textId="77777777" w:rsidR="00152900" w:rsidRPr="001E694D" w:rsidRDefault="00152900" w:rsidP="008E711C">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9B0F68" w14:paraId="6BD9472A" w14:textId="77777777" w:rsidTr="009B0F6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8DF2084" w14:textId="77777777" w:rsidR="00152900" w:rsidRPr="001E694D" w:rsidRDefault="00152900" w:rsidP="008E711C">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2EF27DE" w14:textId="77777777" w:rsidR="00152900" w:rsidRPr="001E694D" w:rsidRDefault="00152900" w:rsidP="008E711C">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February 2025 to 20 February 2025</w:t>
            </w:r>
          </w:p>
        </w:tc>
      </w:tr>
      <w:tr w:rsidR="009B0F68" w14:paraId="3AA17CA1" w14:textId="77777777" w:rsidTr="009B0F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98BF618" w14:textId="77777777" w:rsidR="00152900" w:rsidRPr="001E694D" w:rsidRDefault="00152900" w:rsidP="008E711C">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419172024"/>
            <w:placeholder>
              <w:docPart w:val="DefaultPlaceholder_-1854013437"/>
            </w:placeholder>
            <w:date w:fullDate="2025-03-18T00:00:00Z">
              <w:dateFormat w:val="d MMMM yyyy"/>
              <w:lid w:val="en-AU"/>
              <w:storeMappedDataAs w:val="dateTime"/>
              <w:calendar w:val="gregorian"/>
            </w:date>
          </w:sdtPr>
          <w:sdtEndPr/>
          <w:sdtContent>
            <w:tc>
              <w:tcPr>
                <w:tcW w:w="7114" w:type="dxa"/>
                <w:shd w:val="clear" w:color="auto" w:fill="FFFFFF" w:themeFill="background1"/>
              </w:tcPr>
              <w:p w14:paraId="596CB67B" w14:textId="05F6CC50" w:rsidR="00152900" w:rsidRPr="001E694D" w:rsidRDefault="00636633" w:rsidP="008E711C">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18 March 2025</w:t>
                </w:r>
              </w:p>
            </w:tc>
          </w:sdtContent>
        </w:sdt>
      </w:tr>
      <w:tr w:rsidR="009B0F68" w14:paraId="357119F3" w14:textId="77777777" w:rsidTr="009B0F6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036EE33" w14:textId="77777777" w:rsidR="00152900" w:rsidRPr="001E694D" w:rsidRDefault="00152900" w:rsidP="008E711C">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65CFFD5" w14:textId="77777777" w:rsidR="00152900" w:rsidRPr="001E694D" w:rsidRDefault="00152900" w:rsidP="008E711C">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1637 Euroa Health Inc </w:t>
            </w:r>
          </w:p>
          <w:p w14:paraId="28CF5809" w14:textId="77777777" w:rsidR="00152900" w:rsidRPr="001E694D" w:rsidRDefault="00152900" w:rsidP="008E711C">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2873 GraniteHill Aged Care</w:t>
            </w:r>
          </w:p>
        </w:tc>
      </w:tr>
    </w:tbl>
    <w:bookmarkEnd w:id="0"/>
    <w:p w14:paraId="4EFD6075" w14:textId="77777777" w:rsidR="00152900" w:rsidRPr="001E694D" w:rsidRDefault="00152900" w:rsidP="008E711C">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96A58E5" w14:textId="77777777" w:rsidR="00152900" w:rsidRPr="003E162B" w:rsidRDefault="00152900" w:rsidP="008E711C">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FE134B7" w14:textId="77777777" w:rsidR="00152900" w:rsidRPr="001E694D" w:rsidRDefault="00152900" w:rsidP="008E711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GraniteHill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Nicola Eastwood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2"/>
      </w:r>
      <w:r w:rsidRPr="001E694D">
        <w:rPr>
          <w:rFonts w:ascii="Open Sans" w:hAnsi="Open Sans" w:cs="Open Sans"/>
        </w:rPr>
        <w:t xml:space="preserve">. </w:t>
      </w:r>
    </w:p>
    <w:p w14:paraId="6DB01D0E" w14:textId="77777777" w:rsidR="00152900" w:rsidRPr="001E694D" w:rsidRDefault="00152900" w:rsidP="008E711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857945B" w14:textId="77777777" w:rsidR="00152900" w:rsidRPr="001E694D" w:rsidRDefault="00152900" w:rsidP="008E711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2E31AAE" w14:textId="77777777" w:rsidR="00152900" w:rsidRPr="003E162B" w:rsidRDefault="00152900" w:rsidP="008E711C">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D838B30" w14:textId="77777777" w:rsidR="00152900" w:rsidRPr="001E694D" w:rsidRDefault="00152900" w:rsidP="008E711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A7F5B3A" w14:textId="6EFDE1C2" w:rsidR="00152900" w:rsidRPr="001E694D" w:rsidRDefault="00152900" w:rsidP="008E711C">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w:t>
      </w:r>
      <w:r w:rsidR="001F1C56">
        <w:rPr>
          <w:rFonts w:ascii="Open Sans" w:hAnsi="Open Sans" w:cs="Open Sans"/>
          <w:color w:val="auto"/>
        </w:rPr>
        <w:t>s</w:t>
      </w:r>
      <w:r w:rsidRPr="001E694D">
        <w:rPr>
          <w:rFonts w:ascii="Open Sans" w:hAnsi="Open Sans" w:cs="Open Sans"/>
          <w:color w:val="auto"/>
        </w:rPr>
        <w:t xml:space="preserve">ite </w:t>
      </w:r>
      <w:r w:rsidR="001F1C56">
        <w:rPr>
          <w:rFonts w:ascii="Open Sans" w:hAnsi="Open Sans" w:cs="Open Sans"/>
          <w:color w:val="auto"/>
        </w:rPr>
        <w:t>a</w:t>
      </w:r>
      <w:r w:rsidRPr="001E694D">
        <w:rPr>
          <w:rFonts w:ascii="Open Sans" w:hAnsi="Open Sans" w:cs="Open Sans"/>
          <w:color w:val="auto"/>
        </w:rPr>
        <w:t xml:space="preserve">udit </w:t>
      </w:r>
      <w:r w:rsidRPr="00402D8B">
        <w:rPr>
          <w:rFonts w:ascii="Open Sans" w:hAnsi="Open Sans" w:cs="Open Sans"/>
          <w:color w:val="auto"/>
        </w:rPr>
        <w:t xml:space="preserve">was informed by a site assessment, observations at the service, review of documents and interviews with staff, </w:t>
      </w:r>
      <w:r w:rsidR="00402D8B" w:rsidRPr="00402D8B">
        <w:rPr>
          <w:rFonts w:ascii="Open Sans" w:hAnsi="Open Sans" w:cs="Open Sans"/>
          <w:color w:val="auto"/>
        </w:rPr>
        <w:t>consumers</w:t>
      </w:r>
      <w:r w:rsidRPr="00402D8B">
        <w:rPr>
          <w:rFonts w:ascii="Open Sans" w:hAnsi="Open Sans" w:cs="Open Sans"/>
          <w:color w:val="auto"/>
        </w:rPr>
        <w:t>/representatives and others</w:t>
      </w:r>
    </w:p>
    <w:p w14:paraId="52DB68AE" w14:textId="4D2B2F6D" w:rsidR="00152900" w:rsidRPr="001E694D" w:rsidRDefault="00152900" w:rsidP="008E711C">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w:t>
      </w:r>
      <w:r w:rsidR="001F1C56">
        <w:rPr>
          <w:rFonts w:ascii="Open Sans" w:hAnsi="Open Sans" w:cs="Open Sans"/>
        </w:rPr>
        <w:t xml:space="preserve">acknowledging </w:t>
      </w:r>
      <w:r w:rsidRPr="001E694D">
        <w:rPr>
          <w:rFonts w:ascii="Open Sans" w:hAnsi="Open Sans" w:cs="Open Sans"/>
        </w:rPr>
        <w:t xml:space="preserve">the assessment team’s report received </w:t>
      </w:r>
      <w:r w:rsidR="001F1C56">
        <w:rPr>
          <w:rFonts w:ascii="Open Sans" w:hAnsi="Open Sans" w:cs="Open Sans"/>
        </w:rPr>
        <w:t xml:space="preserve">14 March 2025. </w:t>
      </w:r>
    </w:p>
    <w:p w14:paraId="54E66FEF" w14:textId="52CC60FE" w:rsidR="00152900" w:rsidRPr="001E694D" w:rsidRDefault="00152900" w:rsidP="008E711C">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760FB7E" w14:textId="77777777" w:rsidR="00152900" w:rsidRPr="003E162B" w:rsidRDefault="00152900" w:rsidP="008E711C">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9B0F68" w14:paraId="0CB7EA0B" w14:textId="77777777" w:rsidTr="009B0F6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9CD82E" w14:textId="77777777" w:rsidR="00152900" w:rsidRPr="001E694D" w:rsidRDefault="00152900" w:rsidP="008E711C">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21E3A85" w14:textId="77777777" w:rsidR="00152900" w:rsidRPr="001E694D" w:rsidRDefault="00E006BF" w:rsidP="008E711C">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89271915"/>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10A49343" w14:textId="77777777" w:rsidTr="009B0F6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9A66DD" w14:textId="77777777" w:rsidR="00152900" w:rsidRPr="001E694D" w:rsidRDefault="00152900" w:rsidP="008E711C">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C68EEF8" w14:textId="77777777" w:rsidR="00152900" w:rsidRPr="001E694D" w:rsidRDefault="00E006BF" w:rsidP="008E711C">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4673491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b/>
                    <w:bCs/>
                  </w:rPr>
                  <w:t>Compliant</w:t>
                </w:r>
              </w:sdtContent>
            </w:sdt>
          </w:p>
        </w:tc>
      </w:tr>
      <w:tr w:rsidR="009B0F68" w14:paraId="25ABA3B2" w14:textId="77777777" w:rsidTr="009B0F6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4B22BDD" w14:textId="77777777" w:rsidR="00152900" w:rsidRPr="001E694D" w:rsidRDefault="00152900" w:rsidP="008E711C">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2496B72" w14:textId="77777777" w:rsidR="00152900" w:rsidRPr="001E694D" w:rsidRDefault="00E006BF" w:rsidP="008E711C">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72932572"/>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b/>
                    <w:bCs/>
                  </w:rPr>
                  <w:t>Compliant</w:t>
                </w:r>
              </w:sdtContent>
            </w:sdt>
          </w:p>
        </w:tc>
      </w:tr>
      <w:tr w:rsidR="009B0F68" w14:paraId="05EC17B4" w14:textId="77777777" w:rsidTr="009B0F6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4B3AEBE" w14:textId="77777777" w:rsidR="00152900" w:rsidRPr="001E694D" w:rsidRDefault="00152900" w:rsidP="008E711C">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C438903" w14:textId="77777777" w:rsidR="00152900" w:rsidRPr="001E694D" w:rsidRDefault="00E006BF" w:rsidP="008E711C">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21486853"/>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b/>
                    <w:bCs/>
                  </w:rPr>
                  <w:t>Compliant</w:t>
                </w:r>
              </w:sdtContent>
            </w:sdt>
          </w:p>
        </w:tc>
      </w:tr>
      <w:tr w:rsidR="009B0F68" w14:paraId="4EE9A4DC" w14:textId="77777777" w:rsidTr="009B0F6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D55FF2D" w14:textId="77777777" w:rsidR="00152900" w:rsidRPr="001E694D" w:rsidRDefault="00152900" w:rsidP="008E711C">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72B3052" w14:textId="77777777" w:rsidR="00152900" w:rsidRPr="001E694D" w:rsidRDefault="00E006BF" w:rsidP="008E711C">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6254428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b/>
                    <w:bCs/>
                  </w:rPr>
                  <w:t>Compliant</w:t>
                </w:r>
              </w:sdtContent>
            </w:sdt>
          </w:p>
        </w:tc>
      </w:tr>
      <w:tr w:rsidR="009B0F68" w14:paraId="7A9C5E45" w14:textId="77777777" w:rsidTr="009B0F6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4667B7D" w14:textId="77777777" w:rsidR="00152900" w:rsidRPr="001E694D" w:rsidRDefault="00152900" w:rsidP="008E711C">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A9C5603" w14:textId="77777777" w:rsidR="00152900" w:rsidRPr="001E694D" w:rsidRDefault="00E006BF" w:rsidP="008E711C">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6759353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b/>
                    <w:bCs/>
                  </w:rPr>
                  <w:t>Compliant</w:t>
                </w:r>
              </w:sdtContent>
            </w:sdt>
          </w:p>
        </w:tc>
      </w:tr>
      <w:tr w:rsidR="009B0F68" w14:paraId="044AE925" w14:textId="77777777" w:rsidTr="009B0F6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BD96B36" w14:textId="77777777" w:rsidR="00152900" w:rsidRPr="001E694D" w:rsidRDefault="00152900" w:rsidP="008E711C">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EF2D10E" w14:textId="77777777" w:rsidR="00152900" w:rsidRPr="001E694D" w:rsidRDefault="00E006BF" w:rsidP="008E711C">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2525253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b/>
                    <w:bCs/>
                  </w:rPr>
                  <w:t>Compliant</w:t>
                </w:r>
              </w:sdtContent>
            </w:sdt>
          </w:p>
        </w:tc>
      </w:tr>
      <w:tr w:rsidR="009B0F68" w14:paraId="2C964C2C" w14:textId="77777777" w:rsidTr="009B0F6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8DEE8DD" w14:textId="77777777" w:rsidR="00152900" w:rsidRPr="001E694D" w:rsidRDefault="00152900" w:rsidP="008E711C">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A983782" w14:textId="77777777" w:rsidR="00152900" w:rsidRPr="001E694D" w:rsidRDefault="00E006BF" w:rsidP="008E711C">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4627388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b/>
                    <w:bCs/>
                  </w:rPr>
                  <w:t>Compliant</w:t>
                </w:r>
              </w:sdtContent>
            </w:sdt>
          </w:p>
        </w:tc>
      </w:tr>
    </w:tbl>
    <w:p w14:paraId="1CF4F493" w14:textId="77777777" w:rsidR="00152900" w:rsidRPr="001E694D" w:rsidRDefault="00152900" w:rsidP="008E711C">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C5774E7" w14:textId="77777777" w:rsidR="00152900" w:rsidRPr="003E162B" w:rsidRDefault="00152900" w:rsidP="008E711C">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B36C463" w14:textId="77777777" w:rsidR="00152900" w:rsidRPr="001E694D" w:rsidRDefault="00152900" w:rsidP="008E711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0E2FC42" w14:textId="3AF52ADF" w:rsidR="00152900" w:rsidRPr="001E694D" w:rsidRDefault="00152900" w:rsidP="008E711C">
      <w:pPr>
        <w:pStyle w:val="NormalArial"/>
        <w:rPr>
          <w:rFonts w:ascii="Open Sans" w:hAnsi="Open Sans" w:cs="Open Sans"/>
        </w:rPr>
      </w:pPr>
      <w:r w:rsidRPr="001E694D">
        <w:rPr>
          <w:rFonts w:ascii="Open Sans" w:hAnsi="Open Sans" w:cs="Open Sans"/>
        </w:rPr>
        <w:br w:type="page"/>
      </w:r>
    </w:p>
    <w:p w14:paraId="0EF4307E" w14:textId="77777777" w:rsidR="00152900" w:rsidRPr="001E694D" w:rsidRDefault="00152900" w:rsidP="008E711C">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9B0F68" w14:paraId="431F1026" w14:textId="77777777" w:rsidTr="009B0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8F5144F" w14:textId="77777777" w:rsidR="00152900" w:rsidRPr="001E694D" w:rsidRDefault="00152900" w:rsidP="008E711C">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D18FFED" w14:textId="77777777" w:rsidR="00152900" w:rsidRPr="001E694D" w:rsidRDefault="00152900" w:rsidP="008E711C">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B0F68" w14:paraId="44280AF2" w14:textId="77777777" w:rsidTr="009B0F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BB4EC2" w14:textId="77777777" w:rsidR="00152900" w:rsidRPr="001E694D" w:rsidRDefault="00152900" w:rsidP="008E711C">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1C930DC"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E642D3B" w14:textId="77777777" w:rsidR="00152900" w:rsidRPr="001E694D" w:rsidRDefault="00E006BF"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692755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188E6E2C" w14:textId="77777777" w:rsidTr="009B0F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38CFF0"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18E04DA" w14:textId="77777777" w:rsidR="00152900" w:rsidRPr="001E694D" w:rsidRDefault="00152900"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05CF0CB" w14:textId="77777777" w:rsidR="00152900" w:rsidRPr="001E694D" w:rsidRDefault="00E006BF"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767653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2058D3AB" w14:textId="77777777" w:rsidTr="009B0F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2539F8"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E2DAA79"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8F1B375" w14:textId="77777777" w:rsidR="00152900" w:rsidRPr="001E694D" w:rsidRDefault="00152900" w:rsidP="008E711C">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B7E5EA0" w14:textId="77777777" w:rsidR="00152900" w:rsidRPr="001E694D" w:rsidRDefault="00152900" w:rsidP="008E711C">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3A011923" w14:textId="77777777" w:rsidR="00152900" w:rsidRPr="001E694D" w:rsidRDefault="00152900" w:rsidP="008E711C">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72E14AD" w14:textId="77777777" w:rsidR="00152900" w:rsidRPr="001E694D" w:rsidRDefault="00152900" w:rsidP="008E711C">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DDC1D32" w14:textId="77777777" w:rsidR="00152900" w:rsidRPr="001E694D" w:rsidRDefault="00E006BF"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379101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6835A7D5" w14:textId="77777777" w:rsidTr="009B0F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BD0C0F"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1845320" w14:textId="77777777" w:rsidR="00152900" w:rsidRPr="001E694D" w:rsidRDefault="00152900"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C75A488" w14:textId="77777777" w:rsidR="00152900" w:rsidRPr="001E694D" w:rsidRDefault="00E006BF" w:rsidP="008E711C">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596777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2B8D35E9" w14:textId="77777777" w:rsidTr="009B0F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747995"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86935DA" w14:textId="77777777" w:rsidR="00152900" w:rsidRPr="001E694D" w:rsidRDefault="00152900" w:rsidP="008E711C">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743B540" w14:textId="77777777" w:rsidR="00152900" w:rsidRPr="001E694D" w:rsidRDefault="00E006BF"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732237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462C5C4B" w14:textId="77777777" w:rsidTr="009B0F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5A076E"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FDBF45C" w14:textId="77777777" w:rsidR="00152900" w:rsidRPr="001E694D" w:rsidRDefault="00152900"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43A2865" w14:textId="77777777" w:rsidR="00152900" w:rsidRPr="001E694D" w:rsidRDefault="00E006BF"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8621449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bl>
    <w:p w14:paraId="2EDD8C87" w14:textId="77777777" w:rsidR="00152900" w:rsidRPr="003E162B" w:rsidRDefault="00152900" w:rsidP="008E711C">
      <w:pPr>
        <w:pStyle w:val="Heading20"/>
        <w:rPr>
          <w:rFonts w:ascii="Open Sans" w:hAnsi="Open Sans" w:cs="Open Sans"/>
          <w:color w:val="781E77"/>
        </w:rPr>
      </w:pPr>
      <w:r w:rsidRPr="003E162B">
        <w:rPr>
          <w:rFonts w:ascii="Open Sans" w:hAnsi="Open Sans" w:cs="Open Sans"/>
          <w:color w:val="781E77"/>
        </w:rPr>
        <w:t>Findings</w:t>
      </w:r>
    </w:p>
    <w:p w14:paraId="0369E439" w14:textId="07BE64E4" w:rsidR="00DB1A72" w:rsidRDefault="00DB1A72" w:rsidP="008E711C">
      <w:pPr>
        <w:pStyle w:val="NormalArial"/>
        <w:rPr>
          <w:rFonts w:ascii="Open Sans" w:hAnsi="Open Sans" w:cs="Open Sans"/>
        </w:rPr>
      </w:pPr>
      <w:r>
        <w:rPr>
          <w:rFonts w:ascii="Open Sans" w:hAnsi="Open Sans" w:cs="Open Sans"/>
          <w:szCs w:val="22"/>
        </w:rPr>
        <w:t>Most c</w:t>
      </w:r>
      <w:r>
        <w:rPr>
          <w:rFonts w:ascii="Open Sans" w:hAnsi="Open Sans" w:cs="Open Sans"/>
        </w:rPr>
        <w:t xml:space="preserve">onsumers and representatives indicated consumers are treated with dignity and respect. Consumers confirmed their individual identities and diversity are valued. Staff demonstrated awareness of consumers’ identities and backgrounds and spoke respectfully of </w:t>
      </w:r>
      <w:r w:rsidRPr="00645A6E">
        <w:rPr>
          <w:rFonts w:ascii="Open Sans" w:hAnsi="Open Sans" w:cs="Open Sans"/>
        </w:rPr>
        <w:t>consumers</w:t>
      </w:r>
      <w:r>
        <w:rPr>
          <w:rFonts w:ascii="Open Sans" w:hAnsi="Open Sans" w:cs="Open Sans"/>
        </w:rPr>
        <w:t xml:space="preserve">. </w:t>
      </w:r>
      <w:r w:rsidR="00A35691">
        <w:rPr>
          <w:rFonts w:ascii="Open Sans" w:hAnsi="Open Sans" w:cs="Open Sans"/>
        </w:rPr>
        <w:t>C</w:t>
      </w:r>
      <w:r w:rsidR="00A35691" w:rsidRPr="0085516A">
        <w:rPr>
          <w:rFonts w:ascii="Open Sans" w:hAnsi="Open Sans" w:cs="Open Sans"/>
        </w:rPr>
        <w:t>are documentation included information about life histor</w:t>
      </w:r>
      <w:r w:rsidR="00B30E1A">
        <w:rPr>
          <w:rFonts w:ascii="Open Sans" w:hAnsi="Open Sans" w:cs="Open Sans"/>
        </w:rPr>
        <w:t>ies,</w:t>
      </w:r>
      <w:r w:rsidR="00A35691" w:rsidRPr="0085516A">
        <w:rPr>
          <w:rFonts w:ascii="Open Sans" w:hAnsi="Open Sans" w:cs="Open Sans"/>
        </w:rPr>
        <w:t xml:space="preserve"> including relationship</w:t>
      </w:r>
      <w:r w:rsidR="00B30E1A">
        <w:rPr>
          <w:rFonts w:ascii="Open Sans" w:hAnsi="Open Sans" w:cs="Open Sans"/>
        </w:rPr>
        <w:t>s</w:t>
      </w:r>
      <w:r w:rsidR="00A35691" w:rsidRPr="0085516A">
        <w:rPr>
          <w:rFonts w:ascii="Open Sans" w:hAnsi="Open Sans" w:cs="Open Sans"/>
        </w:rPr>
        <w:t xml:space="preserve"> </w:t>
      </w:r>
      <w:r w:rsidR="001D0D15">
        <w:rPr>
          <w:rFonts w:ascii="Open Sans" w:hAnsi="Open Sans" w:cs="Open Sans"/>
        </w:rPr>
        <w:t>with representatives and who is</w:t>
      </w:r>
      <w:r w:rsidR="00A35691">
        <w:rPr>
          <w:rFonts w:ascii="Open Sans" w:hAnsi="Open Sans" w:cs="Open Sans"/>
        </w:rPr>
        <w:t xml:space="preserve"> </w:t>
      </w:r>
      <w:r w:rsidR="00A35691" w:rsidRPr="0085516A">
        <w:rPr>
          <w:rFonts w:ascii="Open Sans" w:hAnsi="Open Sans" w:cs="Open Sans"/>
        </w:rPr>
        <w:t>to be involved in assessment and care planning</w:t>
      </w:r>
      <w:r w:rsidR="001D0D15">
        <w:rPr>
          <w:rFonts w:ascii="Open Sans" w:hAnsi="Open Sans" w:cs="Open Sans"/>
        </w:rPr>
        <w:t xml:space="preserve"> discussion</w:t>
      </w:r>
      <w:r w:rsidR="00A35691">
        <w:rPr>
          <w:rFonts w:ascii="Open Sans" w:hAnsi="Open Sans" w:cs="Open Sans"/>
        </w:rPr>
        <w:t>.</w:t>
      </w:r>
    </w:p>
    <w:p w14:paraId="5B9E7C81" w14:textId="1A8A784A" w:rsidR="00827F6C" w:rsidRDefault="00CD31A3" w:rsidP="008E711C">
      <w:pPr>
        <w:pStyle w:val="NormalArial"/>
        <w:rPr>
          <w:rFonts w:ascii="Open Sans" w:hAnsi="Open Sans" w:cs="Open Sans"/>
        </w:rPr>
      </w:pPr>
      <w:r>
        <w:rPr>
          <w:rFonts w:ascii="Open Sans" w:hAnsi="Open Sans" w:cs="Open Sans"/>
        </w:rPr>
        <w:lastRenderedPageBreak/>
        <w:t xml:space="preserve">There was evidence of </w:t>
      </w:r>
      <w:r w:rsidR="007D0503">
        <w:rPr>
          <w:rFonts w:ascii="Open Sans" w:hAnsi="Open Sans" w:cs="Open Sans"/>
        </w:rPr>
        <w:t xml:space="preserve">recognition of cultural consideration and </w:t>
      </w:r>
      <w:r w:rsidR="000D0AFD">
        <w:rPr>
          <w:rFonts w:ascii="Open Sans" w:hAnsi="Open Sans" w:cs="Open Sans"/>
        </w:rPr>
        <w:t xml:space="preserve">cultural acceptance. </w:t>
      </w:r>
      <w:r w:rsidR="009278EA">
        <w:rPr>
          <w:rFonts w:ascii="Open Sans" w:hAnsi="Open Sans" w:cs="Open Sans"/>
        </w:rPr>
        <w:t>Staff explained how they support consumers to make informed choices and to maintain relationships. Consumer care planning documentation demonstrated that consumers are supported to make decisions about their care and to advise who they wish to be involved in their care.</w:t>
      </w:r>
      <w:r w:rsidR="0071709A">
        <w:rPr>
          <w:rFonts w:ascii="Open Sans" w:hAnsi="Open Sans" w:cs="Open Sans"/>
        </w:rPr>
        <w:t xml:space="preserve"> Consumers can move between the service’s different wings to interact with people of their choosing. </w:t>
      </w:r>
    </w:p>
    <w:p w14:paraId="75CF5279" w14:textId="6078CA55" w:rsidR="00132DA9" w:rsidRDefault="00132DA9" w:rsidP="008E711C">
      <w:pPr>
        <w:pStyle w:val="NormalArial"/>
        <w:rPr>
          <w:rFonts w:ascii="Open Sans" w:hAnsi="Open Sans" w:cs="Open Sans"/>
        </w:rPr>
      </w:pPr>
      <w:r>
        <w:rPr>
          <w:rFonts w:ascii="Open Sans" w:hAnsi="Open Sans" w:cs="Open Sans"/>
          <w:bCs/>
          <w:szCs w:val="22"/>
        </w:rPr>
        <w:t xml:space="preserve">Staff described the involvement of allied health professionals to assess risk in relation to consumer chosen activities and care documentation demonstrated the service’s ‘dignity of risk’ process. </w:t>
      </w:r>
      <w:r w:rsidR="004B40EB" w:rsidRPr="00104F99">
        <w:rPr>
          <w:rFonts w:ascii="Open Sans" w:hAnsi="Open Sans" w:cs="Open Sans"/>
        </w:rPr>
        <w:t>Management</w:t>
      </w:r>
      <w:r w:rsidR="004B40EB" w:rsidRPr="0057277F">
        <w:rPr>
          <w:rFonts w:ascii="Open Sans" w:hAnsi="Open Sans" w:cs="Open Sans"/>
          <w:color w:val="FF0000"/>
        </w:rPr>
        <w:t xml:space="preserve"> </w:t>
      </w:r>
      <w:r w:rsidR="004B40EB" w:rsidRPr="00104F99">
        <w:rPr>
          <w:rFonts w:ascii="Open Sans" w:hAnsi="Open Sans" w:cs="Open Sans"/>
        </w:rPr>
        <w:t>indicated most consumers whose chosen activities potentially involve risk have been assessed as safe when undertaking these activities.</w:t>
      </w:r>
    </w:p>
    <w:p w14:paraId="260957DD" w14:textId="4478A929" w:rsidR="00014EC3" w:rsidRDefault="00014EC3" w:rsidP="008E711C">
      <w:pPr>
        <w:pStyle w:val="NormalArial"/>
        <w:rPr>
          <w:rFonts w:ascii="Open Sans" w:hAnsi="Open Sans" w:cs="Open Sans"/>
        </w:rPr>
      </w:pPr>
      <w:r>
        <w:rPr>
          <w:rFonts w:ascii="Open Sans" w:hAnsi="Open Sans" w:cs="Open Sans"/>
        </w:rPr>
        <w:t xml:space="preserve">Most consumers and representatives indicated they were satisfied they receive sufficient information to enable choice. Staff described how they provide information to consumers, and were observed using a range of strategies to ensure consumers can understand the </w:t>
      </w:r>
      <w:r w:rsidRPr="007312EE">
        <w:rPr>
          <w:rFonts w:ascii="Open Sans" w:hAnsi="Open Sans" w:cs="Open Sans"/>
        </w:rPr>
        <w:t>information provided</w:t>
      </w:r>
      <w:r>
        <w:rPr>
          <w:rFonts w:ascii="Open Sans" w:hAnsi="Open Sans" w:cs="Open Sans"/>
        </w:rPr>
        <w:t xml:space="preserve">. </w:t>
      </w:r>
    </w:p>
    <w:p w14:paraId="33B1D909" w14:textId="2A10A8C5" w:rsidR="00014EC3" w:rsidRDefault="005317B0" w:rsidP="008E711C">
      <w:pPr>
        <w:pStyle w:val="NormalArial"/>
        <w:rPr>
          <w:rFonts w:ascii="Open Sans" w:hAnsi="Open Sans" w:cs="Open Sans"/>
        </w:rPr>
      </w:pPr>
      <w:r>
        <w:rPr>
          <w:rFonts w:ascii="Open Sans" w:hAnsi="Open Sans" w:cs="Open Sans"/>
        </w:rPr>
        <w:t>Staff are aware of privacy requirements ensuring they do not share information with famil</w:t>
      </w:r>
      <w:r w:rsidR="003B57E6">
        <w:rPr>
          <w:rFonts w:ascii="Open Sans" w:hAnsi="Open Sans" w:cs="Open Sans"/>
        </w:rPr>
        <w:t>y members not authorised to be involved in care discussions</w:t>
      </w:r>
      <w:r w:rsidR="007B3D00">
        <w:rPr>
          <w:rFonts w:ascii="Open Sans" w:hAnsi="Open Sans" w:cs="Open Sans"/>
        </w:rPr>
        <w:t xml:space="preserve">. Individual </w:t>
      </w:r>
      <w:r w:rsidR="006D78C9">
        <w:rPr>
          <w:rFonts w:ascii="Open Sans" w:hAnsi="Open Sans" w:cs="Open Sans"/>
        </w:rPr>
        <w:t xml:space="preserve">consumer </w:t>
      </w:r>
      <w:r w:rsidR="007B3D00">
        <w:rPr>
          <w:rFonts w:ascii="Open Sans" w:hAnsi="Open Sans" w:cs="Open Sans"/>
        </w:rPr>
        <w:t xml:space="preserve">privacy is maintained by ensuring doors are closed during care delivery and </w:t>
      </w:r>
      <w:r w:rsidR="007B7A84">
        <w:rPr>
          <w:rFonts w:ascii="Open Sans" w:hAnsi="Open Sans" w:cs="Open Sans"/>
        </w:rPr>
        <w:t xml:space="preserve">requesting to enter prior to </w:t>
      </w:r>
      <w:r w:rsidR="006D78C9">
        <w:rPr>
          <w:rFonts w:ascii="Open Sans" w:hAnsi="Open Sans" w:cs="Open Sans"/>
        </w:rPr>
        <w:t>entering consumers’ rooms.</w:t>
      </w:r>
      <w:r w:rsidR="007B7A84">
        <w:rPr>
          <w:rFonts w:ascii="Open Sans" w:hAnsi="Open Sans" w:cs="Open Sans"/>
        </w:rPr>
        <w:t xml:space="preserve"> </w:t>
      </w:r>
    </w:p>
    <w:p w14:paraId="5FB96959" w14:textId="3CC0A04D" w:rsidR="005F0E33" w:rsidRDefault="005F0E33" w:rsidP="008E711C">
      <w:pPr>
        <w:pStyle w:val="NormalArial"/>
        <w:rPr>
          <w:rFonts w:ascii="Open Sans" w:hAnsi="Open Sans" w:cs="Open Sans"/>
        </w:rPr>
      </w:pPr>
      <w:r w:rsidRPr="005F0E33">
        <w:rPr>
          <w:rFonts w:ascii="Open Sans" w:hAnsi="Open Sans" w:cs="Open Sans"/>
        </w:rPr>
        <w:t>I am satisfied based on the Assessment Team’s observations and recommendations that the service complies with the Requirements as outlined in the table above, and as a result complies with this Standard.</w:t>
      </w:r>
    </w:p>
    <w:p w14:paraId="2D99D55F" w14:textId="7EEDC9F6" w:rsidR="00152900" w:rsidRPr="001E694D" w:rsidRDefault="00152900" w:rsidP="008E711C">
      <w:pPr>
        <w:pStyle w:val="NormalArial"/>
        <w:rPr>
          <w:rFonts w:ascii="Open Sans" w:hAnsi="Open Sans" w:cs="Open Sans"/>
        </w:rPr>
      </w:pPr>
      <w:r w:rsidRPr="001E694D">
        <w:rPr>
          <w:rFonts w:ascii="Open Sans" w:hAnsi="Open Sans" w:cs="Open Sans"/>
        </w:rPr>
        <w:br w:type="page"/>
      </w:r>
    </w:p>
    <w:p w14:paraId="019B7495" w14:textId="77777777" w:rsidR="00152900" w:rsidRPr="001E694D" w:rsidRDefault="00152900" w:rsidP="008E711C">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9B0F68" w14:paraId="709B5451" w14:textId="77777777" w:rsidTr="009B0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3D42E27" w14:textId="77777777" w:rsidR="00152900" w:rsidRPr="001E694D" w:rsidRDefault="00152900" w:rsidP="008E711C">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DFB6696" w14:textId="77777777" w:rsidR="00152900" w:rsidRPr="001E694D" w:rsidRDefault="00152900" w:rsidP="008E711C">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B0F68" w14:paraId="17A8E122" w14:textId="77777777" w:rsidTr="009B0F6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1FEA0BD"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0692921"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D5BD938" w14:textId="77777777" w:rsidR="00152900" w:rsidRPr="001E694D" w:rsidRDefault="00E006BF"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72644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11C2E695" w14:textId="77777777" w:rsidTr="009B0F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4D19A23"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81300D0" w14:textId="77777777" w:rsidR="00152900" w:rsidRPr="001E694D" w:rsidRDefault="00152900"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C130C12" w14:textId="77777777" w:rsidR="00152900" w:rsidRPr="001E694D" w:rsidRDefault="00E006BF"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491287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4469D637" w14:textId="77777777" w:rsidTr="009B0F6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D14A603"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C31B0A9"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95308B4" w14:textId="77777777" w:rsidR="00152900" w:rsidRPr="001E694D" w:rsidRDefault="00152900" w:rsidP="008E711C">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181BBE7" w14:textId="77777777" w:rsidR="00152900" w:rsidRPr="001E694D" w:rsidRDefault="00152900" w:rsidP="008E711C">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91276F1" w14:textId="77777777" w:rsidR="00152900" w:rsidRPr="001E694D" w:rsidRDefault="00E006BF"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00189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17000266" w14:textId="77777777" w:rsidTr="009B0F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B4BCD94"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61A7931" w14:textId="77777777" w:rsidR="00152900" w:rsidRPr="001E694D" w:rsidRDefault="00152900"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0A7F8C9" w14:textId="77777777" w:rsidR="00152900" w:rsidRPr="001E694D" w:rsidRDefault="00E006BF" w:rsidP="008E711C">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283108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18683818" w14:textId="77777777" w:rsidTr="009B0F6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668D28D"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E6260B6"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0F24F8C4" w14:textId="77777777" w:rsidR="00152900" w:rsidRPr="001E694D" w:rsidRDefault="00E006BF"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682249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bl>
    <w:p w14:paraId="713CAFBB" w14:textId="77777777" w:rsidR="00152900" w:rsidRPr="003E162B" w:rsidRDefault="00152900" w:rsidP="008E711C">
      <w:pPr>
        <w:pStyle w:val="Heading20"/>
        <w:rPr>
          <w:rFonts w:ascii="Open Sans" w:hAnsi="Open Sans" w:cs="Open Sans"/>
          <w:color w:val="781E77"/>
        </w:rPr>
      </w:pPr>
      <w:r w:rsidRPr="003E162B">
        <w:rPr>
          <w:rFonts w:ascii="Open Sans" w:hAnsi="Open Sans" w:cs="Open Sans"/>
          <w:color w:val="781E77"/>
        </w:rPr>
        <w:t>Findings</w:t>
      </w:r>
    </w:p>
    <w:p w14:paraId="4429ADDC" w14:textId="51DCF72C" w:rsidR="007D28B5" w:rsidRDefault="007D28B5" w:rsidP="008E711C">
      <w:pPr>
        <w:pStyle w:val="NormalArial"/>
        <w:rPr>
          <w:rFonts w:ascii="Open Sans" w:hAnsi="Open Sans" w:cs="Open Sans"/>
        </w:rPr>
      </w:pPr>
      <w:r>
        <w:rPr>
          <w:rFonts w:ascii="Open Sans" w:hAnsi="Open Sans" w:cs="Open Sans"/>
        </w:rPr>
        <w:t xml:space="preserve">Consumers and representatives </w:t>
      </w:r>
      <w:r w:rsidRPr="00752A96">
        <w:rPr>
          <w:rFonts w:ascii="Open Sans" w:hAnsi="Open Sans" w:cs="Open Sans"/>
        </w:rPr>
        <w:t xml:space="preserve">expressed satisfaction with how initial and ongoing assessments occurred and </w:t>
      </w:r>
      <w:r w:rsidRPr="00B33679">
        <w:rPr>
          <w:rFonts w:ascii="Open Sans" w:hAnsi="Open Sans" w:cs="Open Sans"/>
          <w:color w:val="auto"/>
        </w:rPr>
        <w:t xml:space="preserve">described </w:t>
      </w:r>
      <w:r w:rsidRPr="00752A96">
        <w:rPr>
          <w:rFonts w:ascii="Open Sans" w:hAnsi="Open Sans" w:cs="Open Sans"/>
        </w:rPr>
        <w:t xml:space="preserve">how they felt included in discussions about consumer care and services. Clinical </w:t>
      </w:r>
      <w:r>
        <w:rPr>
          <w:rFonts w:ascii="Open Sans" w:hAnsi="Open Sans" w:cs="Open Sans"/>
        </w:rPr>
        <w:t xml:space="preserve">management and </w:t>
      </w:r>
      <w:r w:rsidRPr="00752A96">
        <w:rPr>
          <w:rFonts w:ascii="Open Sans" w:hAnsi="Open Sans" w:cs="Open Sans"/>
        </w:rPr>
        <w:t xml:space="preserve">staff described how consumer needs and risks are identified during initial and ongoing assessments using validated risk screening tools and </w:t>
      </w:r>
      <w:r>
        <w:rPr>
          <w:rFonts w:ascii="Open Sans" w:hAnsi="Open Sans" w:cs="Open Sans"/>
        </w:rPr>
        <w:t xml:space="preserve">how they </w:t>
      </w:r>
      <w:r w:rsidRPr="00752A96">
        <w:rPr>
          <w:rFonts w:ascii="Open Sans" w:hAnsi="Open Sans" w:cs="Open Sans"/>
        </w:rPr>
        <w:t xml:space="preserve">provide clinical assessment, review, and support. </w:t>
      </w:r>
      <w:r w:rsidR="004B5607">
        <w:rPr>
          <w:rFonts w:ascii="Open Sans" w:hAnsi="Open Sans" w:cs="Open Sans"/>
        </w:rPr>
        <w:t xml:space="preserve">There was evidence of identification of </w:t>
      </w:r>
      <w:r w:rsidR="005E266A">
        <w:rPr>
          <w:rFonts w:ascii="Open Sans" w:hAnsi="Open Sans" w:cs="Open Sans"/>
        </w:rPr>
        <w:lastRenderedPageBreak/>
        <w:t xml:space="preserve">specific risks such as falls and involvement of allied health professionals to assist with </w:t>
      </w:r>
      <w:r w:rsidR="006D78C9">
        <w:rPr>
          <w:rFonts w:ascii="Open Sans" w:hAnsi="Open Sans" w:cs="Open Sans"/>
        </w:rPr>
        <w:t xml:space="preserve">management </w:t>
      </w:r>
      <w:r w:rsidR="005E266A">
        <w:rPr>
          <w:rFonts w:ascii="Open Sans" w:hAnsi="Open Sans" w:cs="Open Sans"/>
        </w:rPr>
        <w:t xml:space="preserve">strategies. </w:t>
      </w:r>
    </w:p>
    <w:p w14:paraId="24E20252" w14:textId="1600F157" w:rsidR="00CE707B" w:rsidRDefault="00CE707B" w:rsidP="008E711C">
      <w:pPr>
        <w:pStyle w:val="NormalArial"/>
        <w:rPr>
          <w:rFonts w:ascii="Open Sans" w:hAnsi="Open Sans" w:cs="Open Sans"/>
        </w:rPr>
      </w:pPr>
      <w:r>
        <w:rPr>
          <w:rFonts w:ascii="Open Sans" w:hAnsi="Open Sans" w:cs="Open Sans"/>
        </w:rPr>
        <w:t>S</w:t>
      </w:r>
      <w:r w:rsidRPr="0091519B">
        <w:rPr>
          <w:rFonts w:ascii="Open Sans" w:hAnsi="Open Sans" w:cs="Open Sans"/>
        </w:rPr>
        <w:t>taff explained information on advance care directives</w:t>
      </w:r>
      <w:r>
        <w:rPr>
          <w:rFonts w:ascii="Open Sans" w:hAnsi="Open Sans" w:cs="Open Sans"/>
        </w:rPr>
        <w:t xml:space="preserve"> (ACDs) is</w:t>
      </w:r>
      <w:r w:rsidRPr="0091519B">
        <w:rPr>
          <w:rFonts w:ascii="Open Sans" w:hAnsi="Open Sans" w:cs="Open Sans"/>
        </w:rPr>
        <w:t xml:space="preserve"> provided during admission and </w:t>
      </w:r>
      <w:r>
        <w:rPr>
          <w:rFonts w:ascii="Open Sans" w:hAnsi="Open Sans" w:cs="Open Sans"/>
        </w:rPr>
        <w:t>care plan reviews</w:t>
      </w:r>
      <w:r w:rsidR="00EE28F3">
        <w:rPr>
          <w:rFonts w:ascii="Open Sans" w:hAnsi="Open Sans" w:cs="Open Sans"/>
        </w:rPr>
        <w:t xml:space="preserve">. </w:t>
      </w:r>
      <w:r w:rsidR="00947632">
        <w:rPr>
          <w:rFonts w:ascii="Open Sans" w:hAnsi="Open Sans" w:cs="Open Sans"/>
        </w:rPr>
        <w:t>C</w:t>
      </w:r>
      <w:r w:rsidR="00947632" w:rsidRPr="00A74D81">
        <w:rPr>
          <w:rFonts w:ascii="Open Sans" w:hAnsi="Open Sans" w:cs="Open Sans"/>
        </w:rPr>
        <w:t xml:space="preserve">are plan review included </w:t>
      </w:r>
      <w:r w:rsidR="006D78C9">
        <w:rPr>
          <w:rFonts w:ascii="Open Sans" w:hAnsi="Open Sans" w:cs="Open Sans"/>
        </w:rPr>
        <w:t xml:space="preserve">review of </w:t>
      </w:r>
      <w:r w:rsidR="00947632" w:rsidRPr="00A74D81">
        <w:rPr>
          <w:rFonts w:ascii="Open Sans" w:hAnsi="Open Sans" w:cs="Open Sans"/>
        </w:rPr>
        <w:t>individual goals, current needs, and preferences</w:t>
      </w:r>
      <w:r w:rsidR="006D78C9">
        <w:rPr>
          <w:rFonts w:ascii="Open Sans" w:hAnsi="Open Sans" w:cs="Open Sans"/>
        </w:rPr>
        <w:t>,</w:t>
      </w:r>
      <w:r w:rsidR="00947632">
        <w:rPr>
          <w:rFonts w:ascii="Open Sans" w:hAnsi="Open Sans" w:cs="Open Sans"/>
        </w:rPr>
        <w:t xml:space="preserve"> and c</w:t>
      </w:r>
      <w:r w:rsidR="00947632" w:rsidRPr="00A74D81">
        <w:rPr>
          <w:rFonts w:ascii="Open Sans" w:hAnsi="Open Sans" w:cs="Open Sans"/>
        </w:rPr>
        <w:t xml:space="preserve">are documentation showed that advance care </w:t>
      </w:r>
      <w:r w:rsidR="00947632">
        <w:rPr>
          <w:rFonts w:ascii="Open Sans" w:hAnsi="Open Sans" w:cs="Open Sans"/>
        </w:rPr>
        <w:t>directives and planning of care are discussed wit</w:t>
      </w:r>
      <w:r w:rsidR="00947632" w:rsidRPr="00A74D81">
        <w:rPr>
          <w:rFonts w:ascii="Open Sans" w:hAnsi="Open Sans" w:cs="Open Sans"/>
        </w:rPr>
        <w:t>h consumers or their representatives</w:t>
      </w:r>
      <w:r w:rsidR="00947632">
        <w:rPr>
          <w:rFonts w:ascii="Open Sans" w:hAnsi="Open Sans" w:cs="Open Sans"/>
        </w:rPr>
        <w:t xml:space="preserve">. </w:t>
      </w:r>
    </w:p>
    <w:p w14:paraId="18734947" w14:textId="43042D6B" w:rsidR="00947632" w:rsidRDefault="00EE539E" w:rsidP="008E711C">
      <w:pPr>
        <w:pStyle w:val="NormalArial"/>
        <w:rPr>
          <w:rFonts w:ascii="Open Sans" w:hAnsi="Open Sans" w:cs="Open Sans"/>
        </w:rPr>
      </w:pPr>
      <w:r>
        <w:rPr>
          <w:rFonts w:ascii="Open Sans" w:hAnsi="Open Sans" w:cs="Open Sans"/>
        </w:rPr>
        <w:t>Consumers and representatives confirmed</w:t>
      </w:r>
      <w:r w:rsidRPr="008156F9">
        <w:rPr>
          <w:rFonts w:ascii="Open Sans" w:hAnsi="Open Sans" w:cs="Open Sans"/>
        </w:rPr>
        <w:t xml:space="preserve"> they participated in the assessment and care planning process, and discussions included who they would like to have involved in their care</w:t>
      </w:r>
      <w:r>
        <w:rPr>
          <w:rFonts w:ascii="Open Sans" w:hAnsi="Open Sans" w:cs="Open Sans"/>
        </w:rPr>
        <w:t xml:space="preserve">. </w:t>
      </w:r>
      <w:r w:rsidR="001E6CD7" w:rsidRPr="008156F9">
        <w:rPr>
          <w:rFonts w:ascii="Open Sans" w:hAnsi="Open Sans" w:cs="Open Sans"/>
        </w:rPr>
        <w:t xml:space="preserve">Care documentation reflects input from other providers </w:t>
      </w:r>
      <w:r w:rsidR="006D78C9">
        <w:rPr>
          <w:rFonts w:ascii="Open Sans" w:hAnsi="Open Sans" w:cs="Open Sans"/>
        </w:rPr>
        <w:t xml:space="preserve">of care services </w:t>
      </w:r>
      <w:r w:rsidR="001E6CD7" w:rsidRPr="008156F9">
        <w:rPr>
          <w:rFonts w:ascii="Open Sans" w:hAnsi="Open Sans" w:cs="Open Sans"/>
        </w:rPr>
        <w:t xml:space="preserve">and </w:t>
      </w:r>
      <w:r w:rsidR="001E6CD7">
        <w:rPr>
          <w:rFonts w:ascii="Open Sans" w:hAnsi="Open Sans" w:cs="Open Sans"/>
        </w:rPr>
        <w:t>shows</w:t>
      </w:r>
      <w:r w:rsidR="001E6CD7" w:rsidRPr="008156F9">
        <w:rPr>
          <w:rFonts w:ascii="Open Sans" w:hAnsi="Open Sans" w:cs="Open Sans"/>
        </w:rPr>
        <w:t xml:space="preserve"> consultation between consumers, representatives, and staff</w:t>
      </w:r>
      <w:r w:rsidR="001E6CD7">
        <w:rPr>
          <w:rFonts w:ascii="Open Sans" w:hAnsi="Open Sans" w:cs="Open Sans"/>
        </w:rPr>
        <w:t>.</w:t>
      </w:r>
    </w:p>
    <w:p w14:paraId="521DA05B" w14:textId="2E9F59DB" w:rsidR="00E05722" w:rsidRDefault="00E05722" w:rsidP="008E711C">
      <w:pPr>
        <w:pStyle w:val="NormalArial"/>
        <w:rPr>
          <w:rFonts w:ascii="Open Sans" w:hAnsi="Open Sans" w:cs="Open Sans"/>
        </w:rPr>
      </w:pPr>
      <w:r w:rsidRPr="008156F9">
        <w:rPr>
          <w:rFonts w:ascii="Open Sans" w:hAnsi="Open Sans" w:cs="Open Sans"/>
        </w:rPr>
        <w:t xml:space="preserve">Clinical </w:t>
      </w:r>
      <w:r>
        <w:rPr>
          <w:rFonts w:ascii="Open Sans" w:hAnsi="Open Sans" w:cs="Open Sans"/>
        </w:rPr>
        <w:t xml:space="preserve">and care </w:t>
      </w:r>
      <w:r w:rsidRPr="008156F9">
        <w:rPr>
          <w:rFonts w:ascii="Open Sans" w:hAnsi="Open Sans" w:cs="Open Sans"/>
        </w:rPr>
        <w:t xml:space="preserve">staff described how they access </w:t>
      </w:r>
      <w:r>
        <w:rPr>
          <w:rFonts w:ascii="Open Sans" w:hAnsi="Open Sans" w:cs="Open Sans"/>
        </w:rPr>
        <w:t xml:space="preserve">the electronic care management system (ECMS) </w:t>
      </w:r>
      <w:r w:rsidRPr="008156F9">
        <w:rPr>
          <w:rFonts w:ascii="Open Sans" w:hAnsi="Open Sans" w:cs="Open Sans"/>
        </w:rPr>
        <w:t>and use handover sheets to inform care</w:t>
      </w:r>
      <w:r>
        <w:rPr>
          <w:rFonts w:ascii="Open Sans" w:hAnsi="Open Sans" w:cs="Open Sans"/>
        </w:rPr>
        <w:t xml:space="preserve"> </w:t>
      </w:r>
      <w:r w:rsidRPr="005E4F40">
        <w:rPr>
          <w:rFonts w:ascii="Open Sans" w:hAnsi="Open Sans" w:cs="Open Sans"/>
        </w:rPr>
        <w:t>delivery</w:t>
      </w:r>
      <w:r>
        <w:rPr>
          <w:rFonts w:ascii="Open Sans" w:hAnsi="Open Sans" w:cs="Open Sans"/>
        </w:rPr>
        <w:t xml:space="preserve">. </w:t>
      </w:r>
      <w:r w:rsidR="005E7BC4">
        <w:rPr>
          <w:rFonts w:ascii="Open Sans" w:hAnsi="Open Sans" w:cs="Open Sans"/>
        </w:rPr>
        <w:t>C</w:t>
      </w:r>
      <w:r w:rsidR="005E7BC4" w:rsidRPr="005D19B4">
        <w:rPr>
          <w:rFonts w:ascii="Open Sans" w:hAnsi="Open Sans" w:cs="Open Sans"/>
        </w:rPr>
        <w:t>are plans are available to consumers and their representatives during reviews and at any time</w:t>
      </w:r>
      <w:r w:rsidR="005E7BC4">
        <w:rPr>
          <w:rFonts w:ascii="Open Sans" w:hAnsi="Open Sans" w:cs="Open Sans"/>
        </w:rPr>
        <w:t xml:space="preserve"> on request.</w:t>
      </w:r>
      <w:r w:rsidR="00CD7033">
        <w:rPr>
          <w:rFonts w:ascii="Open Sans" w:hAnsi="Open Sans" w:cs="Open Sans"/>
        </w:rPr>
        <w:t xml:space="preserve"> The service had </w:t>
      </w:r>
      <w:r w:rsidR="00327B0B">
        <w:rPr>
          <w:rFonts w:ascii="Open Sans" w:hAnsi="Open Sans" w:cs="Open Sans"/>
        </w:rPr>
        <w:t xml:space="preserve">identified the need to record accurate care requirements for consumers deciding to increase </w:t>
      </w:r>
      <w:r w:rsidR="00E50A74">
        <w:rPr>
          <w:rFonts w:ascii="Open Sans" w:hAnsi="Open Sans" w:cs="Open Sans"/>
        </w:rPr>
        <w:t xml:space="preserve">6 monthly reviews to 3 monthly. </w:t>
      </w:r>
    </w:p>
    <w:p w14:paraId="7F3EA623" w14:textId="6EBDCAC7" w:rsidR="00523DE6" w:rsidRDefault="00523DE6" w:rsidP="008E711C">
      <w:pPr>
        <w:pStyle w:val="NormalArial"/>
        <w:rPr>
          <w:rFonts w:ascii="Open Sans" w:hAnsi="Open Sans" w:cs="Open Sans"/>
        </w:rPr>
      </w:pPr>
      <w:r>
        <w:rPr>
          <w:rFonts w:ascii="Open Sans" w:hAnsi="Open Sans" w:cs="Open Sans"/>
        </w:rPr>
        <w:t>Consumers and</w:t>
      </w:r>
      <w:r w:rsidRPr="008156F9">
        <w:rPr>
          <w:rFonts w:ascii="Open Sans" w:hAnsi="Open Sans" w:cs="Open Sans"/>
        </w:rPr>
        <w:t xml:space="preserve"> representative</w:t>
      </w:r>
      <w:r>
        <w:rPr>
          <w:rFonts w:ascii="Open Sans" w:hAnsi="Open Sans" w:cs="Open Sans"/>
        </w:rPr>
        <w:t>s</w:t>
      </w:r>
      <w:r w:rsidRPr="008156F9">
        <w:rPr>
          <w:rFonts w:ascii="Open Sans" w:hAnsi="Open Sans" w:cs="Open Sans"/>
        </w:rPr>
        <w:t xml:space="preserve"> confirmed they are contacted regularly by clinical staff </w:t>
      </w:r>
      <w:r>
        <w:rPr>
          <w:rFonts w:ascii="Open Sans" w:hAnsi="Open Sans" w:cs="Open Sans"/>
        </w:rPr>
        <w:t>t</w:t>
      </w:r>
      <w:r w:rsidRPr="008156F9">
        <w:rPr>
          <w:rFonts w:ascii="Open Sans" w:hAnsi="Open Sans" w:cs="Open Sans"/>
        </w:rPr>
        <w:t xml:space="preserve">o discuss any changing needs </w:t>
      </w:r>
      <w:r>
        <w:rPr>
          <w:rFonts w:ascii="Open Sans" w:hAnsi="Open Sans" w:cs="Open Sans"/>
        </w:rPr>
        <w:t xml:space="preserve">of </w:t>
      </w:r>
      <w:r w:rsidRPr="008156F9">
        <w:rPr>
          <w:rFonts w:ascii="Open Sans" w:hAnsi="Open Sans" w:cs="Open Sans"/>
        </w:rPr>
        <w:t>care and services including when incidents occur.</w:t>
      </w:r>
      <w:r w:rsidR="00512796">
        <w:rPr>
          <w:rFonts w:ascii="Open Sans" w:hAnsi="Open Sans" w:cs="Open Sans"/>
        </w:rPr>
        <w:t xml:space="preserve"> R</w:t>
      </w:r>
      <w:r w:rsidR="00512796" w:rsidRPr="008156F9">
        <w:rPr>
          <w:rFonts w:ascii="Open Sans" w:hAnsi="Open Sans" w:cs="Open Sans"/>
        </w:rPr>
        <w:t xml:space="preserve">eferrals for reassessment are initiated when the consumer’s circumstances change and following incidents that impact </w:t>
      </w:r>
      <w:r w:rsidR="00512796">
        <w:rPr>
          <w:rFonts w:ascii="Open Sans" w:hAnsi="Open Sans" w:cs="Open Sans"/>
        </w:rPr>
        <w:t xml:space="preserve">on </w:t>
      </w:r>
      <w:r w:rsidR="00512796" w:rsidRPr="008156F9">
        <w:rPr>
          <w:rFonts w:ascii="Open Sans" w:hAnsi="Open Sans" w:cs="Open Sans"/>
        </w:rPr>
        <w:t>their care. Care documentation shows regular review of care plans,</w:t>
      </w:r>
      <w:r w:rsidR="00512796">
        <w:rPr>
          <w:rFonts w:ascii="Open Sans" w:hAnsi="Open Sans" w:cs="Open Sans"/>
        </w:rPr>
        <w:t xml:space="preserve"> and most plans </w:t>
      </w:r>
      <w:r w:rsidR="00512796" w:rsidRPr="008156F9">
        <w:rPr>
          <w:rFonts w:ascii="Open Sans" w:hAnsi="Open Sans" w:cs="Open Sans"/>
        </w:rPr>
        <w:t>includ</w:t>
      </w:r>
      <w:r w:rsidR="00512796">
        <w:rPr>
          <w:rFonts w:ascii="Open Sans" w:hAnsi="Open Sans" w:cs="Open Sans"/>
        </w:rPr>
        <w:t>ed</w:t>
      </w:r>
      <w:r w:rsidR="00512796" w:rsidRPr="008156F9">
        <w:rPr>
          <w:rFonts w:ascii="Open Sans" w:hAnsi="Open Sans" w:cs="Open Sans"/>
        </w:rPr>
        <w:t xml:space="preserve"> updated information received </w:t>
      </w:r>
      <w:r w:rsidR="00D722D0">
        <w:rPr>
          <w:rFonts w:ascii="Open Sans" w:hAnsi="Open Sans" w:cs="Open Sans"/>
        </w:rPr>
        <w:t xml:space="preserve">from </w:t>
      </w:r>
      <w:r w:rsidR="00D722D0" w:rsidRPr="008156F9">
        <w:rPr>
          <w:rFonts w:ascii="Open Sans" w:hAnsi="Open Sans" w:cs="Open Sans"/>
        </w:rPr>
        <w:t>other</w:t>
      </w:r>
      <w:r w:rsidR="00512796" w:rsidRPr="008156F9">
        <w:rPr>
          <w:rFonts w:ascii="Open Sans" w:hAnsi="Open Sans" w:cs="Open Sans"/>
        </w:rPr>
        <w:t xml:space="preserve"> health professionals</w:t>
      </w:r>
      <w:r w:rsidR="00512796">
        <w:rPr>
          <w:rFonts w:ascii="Open Sans" w:hAnsi="Open Sans" w:cs="Open Sans"/>
        </w:rPr>
        <w:t>.</w:t>
      </w:r>
      <w:r w:rsidR="00757DD4">
        <w:rPr>
          <w:rFonts w:ascii="Open Sans" w:hAnsi="Open Sans" w:cs="Open Sans"/>
        </w:rPr>
        <w:t xml:space="preserve"> I</w:t>
      </w:r>
      <w:r w:rsidR="00757DD4" w:rsidRPr="00C9011A">
        <w:rPr>
          <w:rFonts w:ascii="Open Sans" w:hAnsi="Open Sans" w:cs="Open Sans"/>
        </w:rPr>
        <w:t xml:space="preserve">ncidents are discussed during </w:t>
      </w:r>
      <w:r w:rsidR="00757DD4">
        <w:rPr>
          <w:rFonts w:ascii="Open Sans" w:hAnsi="Open Sans" w:cs="Open Sans"/>
        </w:rPr>
        <w:t>shift-</w:t>
      </w:r>
      <w:r w:rsidR="00CB40BC">
        <w:rPr>
          <w:rFonts w:ascii="Open Sans" w:hAnsi="Open Sans" w:cs="Open Sans"/>
        </w:rPr>
        <w:t>to</w:t>
      </w:r>
      <w:r w:rsidR="00757DD4">
        <w:rPr>
          <w:rFonts w:ascii="Open Sans" w:hAnsi="Open Sans" w:cs="Open Sans"/>
        </w:rPr>
        <w:t xml:space="preserve">-shift </w:t>
      </w:r>
      <w:r w:rsidR="00757DD4" w:rsidRPr="00C9011A">
        <w:rPr>
          <w:rFonts w:ascii="Open Sans" w:hAnsi="Open Sans" w:cs="Open Sans"/>
        </w:rPr>
        <w:t>handover</w:t>
      </w:r>
      <w:r w:rsidR="00757DD4">
        <w:rPr>
          <w:rFonts w:ascii="Open Sans" w:hAnsi="Open Sans" w:cs="Open Sans"/>
        </w:rPr>
        <w:t xml:space="preserve"> to</w:t>
      </w:r>
      <w:r w:rsidR="00757DD4" w:rsidRPr="00C9011A">
        <w:rPr>
          <w:rFonts w:ascii="Open Sans" w:hAnsi="Open Sans" w:cs="Open Sans"/>
        </w:rPr>
        <w:t xml:space="preserve"> ensure changes to care are highlighted</w:t>
      </w:r>
      <w:r w:rsidR="00757DD4">
        <w:rPr>
          <w:rFonts w:ascii="Open Sans" w:hAnsi="Open Sans" w:cs="Open Sans"/>
        </w:rPr>
        <w:t xml:space="preserve"> and followed up.  </w:t>
      </w:r>
    </w:p>
    <w:p w14:paraId="584334D3" w14:textId="5EE69A86" w:rsidR="005F0E33" w:rsidRDefault="005F0E33" w:rsidP="008E711C">
      <w:pPr>
        <w:pStyle w:val="NormalArial"/>
        <w:rPr>
          <w:rFonts w:ascii="Open Sans" w:hAnsi="Open Sans" w:cs="Open Sans"/>
        </w:rPr>
      </w:pPr>
      <w:r w:rsidRPr="005F0E33">
        <w:rPr>
          <w:rFonts w:ascii="Open Sans" w:hAnsi="Open Sans" w:cs="Open Sans"/>
        </w:rPr>
        <w:t>I am satisfied based on the Assessment Team’s observations and recommendations that the service complies with the Requirements as outlined in the table above, and as a result complies with this Standard.</w:t>
      </w:r>
    </w:p>
    <w:p w14:paraId="5554154B" w14:textId="25B6A338" w:rsidR="00152900" w:rsidRPr="001E694D" w:rsidRDefault="00152900" w:rsidP="008E711C">
      <w:pPr>
        <w:pStyle w:val="NormalArial"/>
        <w:rPr>
          <w:rFonts w:ascii="Open Sans" w:hAnsi="Open Sans" w:cs="Open Sans"/>
        </w:rPr>
      </w:pPr>
      <w:r w:rsidRPr="001E694D">
        <w:rPr>
          <w:rFonts w:ascii="Open Sans" w:hAnsi="Open Sans" w:cs="Open Sans"/>
        </w:rPr>
        <w:br w:type="page"/>
      </w:r>
    </w:p>
    <w:p w14:paraId="15C1BFCE" w14:textId="77777777" w:rsidR="00152900" w:rsidRPr="001E694D" w:rsidRDefault="00152900" w:rsidP="008E711C">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9B0F68" w14:paraId="309D48EB" w14:textId="77777777" w:rsidTr="009B0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4E80858" w14:textId="77777777" w:rsidR="00152900" w:rsidRPr="001E694D" w:rsidRDefault="00152900" w:rsidP="008E711C">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494EEE3" w14:textId="77777777" w:rsidR="00152900" w:rsidRPr="001E694D" w:rsidRDefault="00152900" w:rsidP="008E711C">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B0F68" w14:paraId="778D7D7D" w14:textId="77777777" w:rsidTr="009B0F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0319AB"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AFC74BD"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217324D" w14:textId="77777777" w:rsidR="00152900" w:rsidRPr="001E694D" w:rsidRDefault="00152900" w:rsidP="008E711C">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EF1A44B" w14:textId="77777777" w:rsidR="00152900" w:rsidRPr="001E694D" w:rsidRDefault="00152900" w:rsidP="008E711C">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7388F71" w14:textId="77777777" w:rsidR="00152900" w:rsidRPr="001E694D" w:rsidRDefault="00152900" w:rsidP="008E711C">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FE38C63" w14:textId="77777777" w:rsidR="00152900" w:rsidRPr="001E694D" w:rsidRDefault="00E006BF"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246646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5B290E4A" w14:textId="77777777" w:rsidTr="009B0F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142836"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2576693" w14:textId="77777777" w:rsidR="00152900" w:rsidRPr="001E694D" w:rsidRDefault="00152900"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E06EFC4" w14:textId="77777777" w:rsidR="00152900" w:rsidRPr="001E694D" w:rsidRDefault="00E006BF"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6504506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6668CDBF" w14:textId="77777777" w:rsidTr="009B0F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160FCA" w14:textId="77777777" w:rsidR="00152900" w:rsidRPr="001E694D" w:rsidRDefault="00152900" w:rsidP="008E711C">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668893B" w14:textId="77777777" w:rsidR="00152900" w:rsidRPr="001E694D" w:rsidRDefault="00152900" w:rsidP="008E711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36575E7" w14:textId="77777777" w:rsidR="00152900" w:rsidRPr="001E694D" w:rsidRDefault="00E006BF"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927237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44BA8D47" w14:textId="77777777" w:rsidTr="009B0F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AA0661"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EC3A9F4" w14:textId="77777777" w:rsidR="00152900" w:rsidRPr="001E694D" w:rsidRDefault="00152900"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35BD301" w14:textId="77777777" w:rsidR="00152900" w:rsidRPr="001E694D" w:rsidRDefault="00E006BF" w:rsidP="008E711C">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0450185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4119A67B" w14:textId="77777777" w:rsidTr="009B0F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CAB44F"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2741A88"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B2AB975" w14:textId="77777777" w:rsidR="00152900" w:rsidRPr="001E694D" w:rsidRDefault="00E006BF"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93833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2407363B" w14:textId="77777777" w:rsidTr="009B0F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148285"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DDFE6E1" w14:textId="77777777" w:rsidR="00152900" w:rsidRPr="001E694D" w:rsidRDefault="00152900"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1A93948" w14:textId="77777777" w:rsidR="00152900" w:rsidRPr="001E694D" w:rsidRDefault="00E006BF"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4475300"/>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03B8A17C" w14:textId="77777777" w:rsidTr="009B0F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B83C51"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DEEC2D3"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BB4D280" w14:textId="77777777" w:rsidR="00152900" w:rsidRPr="001E694D" w:rsidRDefault="00152900" w:rsidP="008E711C">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2FC34AC" w14:textId="77777777" w:rsidR="00152900" w:rsidRPr="001E694D" w:rsidRDefault="00152900" w:rsidP="008E711C">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07D587E" w14:textId="77777777" w:rsidR="00152900" w:rsidRPr="001E694D" w:rsidRDefault="00E006BF"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736622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bl>
    <w:p w14:paraId="5D17D601" w14:textId="77777777" w:rsidR="00152900" w:rsidRPr="003E162B" w:rsidRDefault="00152900" w:rsidP="008E711C">
      <w:pPr>
        <w:pStyle w:val="Heading20"/>
        <w:rPr>
          <w:rFonts w:ascii="Open Sans" w:hAnsi="Open Sans" w:cs="Open Sans"/>
          <w:color w:val="781E77"/>
        </w:rPr>
      </w:pPr>
      <w:r w:rsidRPr="003E162B">
        <w:rPr>
          <w:rFonts w:ascii="Open Sans" w:hAnsi="Open Sans" w:cs="Open Sans"/>
          <w:color w:val="781E77"/>
        </w:rPr>
        <w:lastRenderedPageBreak/>
        <w:t>Findings</w:t>
      </w:r>
    </w:p>
    <w:p w14:paraId="70B605DB" w14:textId="21CF6A26" w:rsidR="000326A6" w:rsidRDefault="000326A6" w:rsidP="008E711C">
      <w:pPr>
        <w:pStyle w:val="NormalArial"/>
        <w:rPr>
          <w:rFonts w:ascii="Open Sans" w:hAnsi="Open Sans" w:cs="Open Sans"/>
        </w:rPr>
      </w:pPr>
      <w:r>
        <w:rPr>
          <w:rFonts w:ascii="Open Sans" w:hAnsi="Open Sans" w:cs="Open Sans"/>
        </w:rPr>
        <w:t xml:space="preserve">Most consumers and </w:t>
      </w:r>
      <w:r w:rsidRPr="00024FB0">
        <w:rPr>
          <w:rFonts w:ascii="Open Sans" w:hAnsi="Open Sans" w:cs="Open Sans"/>
        </w:rPr>
        <w:t xml:space="preserve">representatives </w:t>
      </w:r>
      <w:r w:rsidR="00B34B6D">
        <w:rPr>
          <w:rFonts w:ascii="Open Sans" w:hAnsi="Open Sans" w:cs="Open Sans"/>
        </w:rPr>
        <w:t>confirmed</w:t>
      </w:r>
      <w:r w:rsidRPr="00024FB0">
        <w:rPr>
          <w:rFonts w:ascii="Open Sans" w:hAnsi="Open Sans" w:cs="Open Sans"/>
        </w:rPr>
        <w:t xml:space="preserve"> they were confident </w:t>
      </w:r>
      <w:r>
        <w:rPr>
          <w:rFonts w:ascii="Open Sans" w:hAnsi="Open Sans" w:cs="Open Sans"/>
        </w:rPr>
        <w:t>consumer</w:t>
      </w:r>
      <w:r w:rsidR="00B34B6D">
        <w:rPr>
          <w:rFonts w:ascii="Open Sans" w:hAnsi="Open Sans" w:cs="Open Sans"/>
        </w:rPr>
        <w:t xml:space="preserve"> </w:t>
      </w:r>
      <w:r w:rsidRPr="00024FB0">
        <w:rPr>
          <w:rFonts w:ascii="Open Sans" w:hAnsi="Open Sans" w:cs="Open Sans"/>
        </w:rPr>
        <w:t>clinical care was managed competently</w:t>
      </w:r>
      <w:r>
        <w:rPr>
          <w:rFonts w:ascii="Open Sans" w:hAnsi="Open Sans" w:cs="Open Sans"/>
        </w:rPr>
        <w:t>,</w:t>
      </w:r>
      <w:r w:rsidRPr="00024FB0">
        <w:rPr>
          <w:rFonts w:ascii="Open Sans" w:hAnsi="Open Sans" w:cs="Open Sans"/>
        </w:rPr>
        <w:t xml:space="preserve"> and </w:t>
      </w:r>
      <w:r>
        <w:rPr>
          <w:rFonts w:ascii="Open Sans" w:hAnsi="Open Sans" w:cs="Open Sans"/>
        </w:rPr>
        <w:t xml:space="preserve">consumers </w:t>
      </w:r>
      <w:r w:rsidRPr="00024FB0">
        <w:rPr>
          <w:rFonts w:ascii="Open Sans" w:hAnsi="Open Sans" w:cs="Open Sans"/>
        </w:rPr>
        <w:t xml:space="preserve">receive effective personal care in line with their preferences. </w:t>
      </w:r>
      <w:r w:rsidR="007626EC" w:rsidRPr="00024FB0">
        <w:rPr>
          <w:rFonts w:ascii="Open Sans" w:hAnsi="Open Sans" w:cs="Open Sans"/>
        </w:rPr>
        <w:t>Clinical documentation reflects consumers’ personal and clinical care is monitored and reviewed for effe</w:t>
      </w:r>
      <w:r w:rsidR="007626EC">
        <w:rPr>
          <w:rFonts w:ascii="Open Sans" w:hAnsi="Open Sans" w:cs="Open Sans"/>
        </w:rPr>
        <w:t>ctiveness.</w:t>
      </w:r>
      <w:r w:rsidR="00731BC1">
        <w:rPr>
          <w:rFonts w:ascii="Open Sans" w:hAnsi="Open Sans" w:cs="Open Sans"/>
        </w:rPr>
        <w:t xml:space="preserve"> C</w:t>
      </w:r>
      <w:r w:rsidR="00731BC1" w:rsidRPr="00D1141D">
        <w:rPr>
          <w:rFonts w:ascii="Open Sans" w:hAnsi="Open Sans" w:cs="Open Sans"/>
        </w:rPr>
        <w:t xml:space="preserve">onsumers with active </w:t>
      </w:r>
      <w:r w:rsidR="00731BC1">
        <w:rPr>
          <w:rFonts w:ascii="Open Sans" w:hAnsi="Open Sans" w:cs="Open Sans"/>
        </w:rPr>
        <w:t xml:space="preserve">pressure injuries and </w:t>
      </w:r>
      <w:r w:rsidR="00731BC1" w:rsidRPr="00D1141D">
        <w:rPr>
          <w:rFonts w:ascii="Open Sans" w:hAnsi="Open Sans" w:cs="Open Sans"/>
        </w:rPr>
        <w:t xml:space="preserve">wounds </w:t>
      </w:r>
      <w:r w:rsidR="00750ED1">
        <w:rPr>
          <w:rFonts w:ascii="Open Sans" w:hAnsi="Open Sans" w:cs="Open Sans"/>
        </w:rPr>
        <w:t xml:space="preserve">were </w:t>
      </w:r>
      <w:r w:rsidR="00731BC1" w:rsidRPr="00D1141D">
        <w:rPr>
          <w:rFonts w:ascii="Open Sans" w:hAnsi="Open Sans" w:cs="Open Sans"/>
        </w:rPr>
        <w:t>effective</w:t>
      </w:r>
      <w:r w:rsidR="00750ED1">
        <w:rPr>
          <w:rFonts w:ascii="Open Sans" w:hAnsi="Open Sans" w:cs="Open Sans"/>
        </w:rPr>
        <w:t>ly</w:t>
      </w:r>
      <w:r w:rsidR="00731BC1" w:rsidRPr="00D1141D">
        <w:rPr>
          <w:rFonts w:ascii="Open Sans" w:hAnsi="Open Sans" w:cs="Open Sans"/>
        </w:rPr>
        <w:t xml:space="preserve"> manage</w:t>
      </w:r>
      <w:r w:rsidR="00750ED1">
        <w:rPr>
          <w:rFonts w:ascii="Open Sans" w:hAnsi="Open Sans" w:cs="Open Sans"/>
        </w:rPr>
        <w:t>d</w:t>
      </w:r>
      <w:r w:rsidR="00731BC1" w:rsidRPr="00D1141D">
        <w:rPr>
          <w:rFonts w:ascii="Open Sans" w:hAnsi="Open Sans" w:cs="Open Sans"/>
        </w:rPr>
        <w:t xml:space="preserve">, with input from the medical officer, allied health services </w:t>
      </w:r>
      <w:r w:rsidR="00731BC1" w:rsidRPr="00FF5DF1">
        <w:rPr>
          <w:rFonts w:ascii="Open Sans" w:hAnsi="Open Sans" w:cs="Open Sans"/>
        </w:rPr>
        <w:t>and</w:t>
      </w:r>
      <w:r w:rsidR="00731BC1" w:rsidRPr="00D1141D">
        <w:rPr>
          <w:rFonts w:ascii="Open Sans" w:hAnsi="Open Sans" w:cs="Open Sans"/>
        </w:rPr>
        <w:t xml:space="preserve"> referral</w:t>
      </w:r>
      <w:r w:rsidR="00750ED1">
        <w:rPr>
          <w:rFonts w:ascii="Open Sans" w:hAnsi="Open Sans" w:cs="Open Sans"/>
        </w:rPr>
        <w:t>s</w:t>
      </w:r>
      <w:r w:rsidR="00731BC1" w:rsidRPr="00D1141D">
        <w:rPr>
          <w:rFonts w:ascii="Open Sans" w:hAnsi="Open Sans" w:cs="Open Sans"/>
        </w:rPr>
        <w:t xml:space="preserve"> to a wound consultant</w:t>
      </w:r>
      <w:r w:rsidR="00750ED1">
        <w:rPr>
          <w:rFonts w:ascii="Open Sans" w:hAnsi="Open Sans" w:cs="Open Sans"/>
        </w:rPr>
        <w:t xml:space="preserve">. </w:t>
      </w:r>
    </w:p>
    <w:p w14:paraId="0E4AE65A" w14:textId="3F2A3388" w:rsidR="00750ED1" w:rsidRDefault="00E3788E" w:rsidP="008E711C">
      <w:pPr>
        <w:pStyle w:val="NormalArial"/>
        <w:rPr>
          <w:rFonts w:ascii="Open Sans" w:eastAsiaTheme="minorHAnsi" w:hAnsi="Open Sans" w:cs="Open Sans"/>
        </w:rPr>
      </w:pPr>
      <w:r>
        <w:rPr>
          <w:rFonts w:ascii="Open Sans" w:eastAsiaTheme="minorHAnsi" w:hAnsi="Open Sans" w:cs="Open Sans"/>
        </w:rPr>
        <w:t>C</w:t>
      </w:r>
      <w:r w:rsidRPr="00E53D24">
        <w:rPr>
          <w:rFonts w:ascii="Open Sans" w:eastAsiaTheme="minorHAnsi" w:hAnsi="Open Sans" w:cs="Open Sans"/>
        </w:rPr>
        <w:t>onsumers experiencing pain in relation to post surgery management, comfort care and relevant diagnos</w:t>
      </w:r>
      <w:r w:rsidR="00CB40BC">
        <w:rPr>
          <w:rFonts w:ascii="Open Sans" w:eastAsiaTheme="minorHAnsi" w:hAnsi="Open Sans" w:cs="Open Sans"/>
        </w:rPr>
        <w:t>e</w:t>
      </w:r>
      <w:r w:rsidRPr="00E53D24">
        <w:rPr>
          <w:rFonts w:ascii="Open Sans" w:eastAsiaTheme="minorHAnsi" w:hAnsi="Open Sans" w:cs="Open Sans"/>
        </w:rPr>
        <w:t xml:space="preserve">s </w:t>
      </w:r>
      <w:r w:rsidR="00374C25">
        <w:rPr>
          <w:rFonts w:ascii="Open Sans" w:eastAsiaTheme="minorHAnsi" w:hAnsi="Open Sans" w:cs="Open Sans"/>
        </w:rPr>
        <w:t xml:space="preserve">had </w:t>
      </w:r>
      <w:r w:rsidRPr="00E53D24">
        <w:rPr>
          <w:rFonts w:ascii="Open Sans" w:eastAsiaTheme="minorHAnsi" w:hAnsi="Open Sans" w:cs="Open Sans"/>
        </w:rPr>
        <w:t>effective pain assessment</w:t>
      </w:r>
      <w:r w:rsidR="00374C25">
        <w:rPr>
          <w:rFonts w:ascii="Open Sans" w:eastAsiaTheme="minorHAnsi" w:hAnsi="Open Sans" w:cs="Open Sans"/>
        </w:rPr>
        <w:t>s</w:t>
      </w:r>
      <w:r w:rsidRPr="00E53D24">
        <w:rPr>
          <w:rFonts w:ascii="Open Sans" w:eastAsiaTheme="minorHAnsi" w:hAnsi="Open Sans" w:cs="Open Sans"/>
        </w:rPr>
        <w:t xml:space="preserve"> and treatments</w:t>
      </w:r>
      <w:r w:rsidR="00374C25">
        <w:rPr>
          <w:rFonts w:ascii="Open Sans" w:eastAsiaTheme="minorHAnsi" w:hAnsi="Open Sans" w:cs="Open Sans"/>
        </w:rPr>
        <w:t xml:space="preserve"> documented.</w:t>
      </w:r>
      <w:r w:rsidR="008C0454">
        <w:rPr>
          <w:rFonts w:ascii="Open Sans" w:eastAsiaTheme="minorHAnsi" w:hAnsi="Open Sans" w:cs="Open Sans"/>
        </w:rPr>
        <w:t xml:space="preserve"> Where restrictive practices were identified there was evidence of effective oversight, monitoring and supporting behaviour support plans. </w:t>
      </w:r>
      <w:r w:rsidR="003665E7">
        <w:rPr>
          <w:rFonts w:ascii="Open Sans" w:eastAsiaTheme="minorHAnsi" w:hAnsi="Open Sans" w:cs="Open Sans"/>
        </w:rPr>
        <w:t>The site audit noted some discrepanc</w:t>
      </w:r>
      <w:r w:rsidR="00CB40BC">
        <w:rPr>
          <w:rFonts w:ascii="Open Sans" w:eastAsiaTheme="minorHAnsi" w:hAnsi="Open Sans" w:cs="Open Sans"/>
        </w:rPr>
        <w:t>ies</w:t>
      </w:r>
      <w:r w:rsidR="003665E7">
        <w:rPr>
          <w:rFonts w:ascii="Open Sans" w:eastAsiaTheme="minorHAnsi" w:hAnsi="Open Sans" w:cs="Open Sans"/>
        </w:rPr>
        <w:t xml:space="preserve"> in the psychotropic register related to diagnoses and </w:t>
      </w:r>
      <w:r w:rsidR="00A4713E">
        <w:rPr>
          <w:rFonts w:ascii="Open Sans" w:eastAsiaTheme="minorHAnsi" w:hAnsi="Open Sans" w:cs="Open Sans"/>
        </w:rPr>
        <w:t xml:space="preserve">accurate reflection of consumers receiving </w:t>
      </w:r>
      <w:r w:rsidR="006775DB">
        <w:rPr>
          <w:rFonts w:ascii="Open Sans" w:eastAsiaTheme="minorHAnsi" w:hAnsi="Open Sans" w:cs="Open Sans"/>
        </w:rPr>
        <w:t xml:space="preserve">chemical restrictive practice, </w:t>
      </w:r>
      <w:r w:rsidR="00CB40BC">
        <w:rPr>
          <w:rFonts w:ascii="Open Sans" w:eastAsiaTheme="minorHAnsi" w:hAnsi="Open Sans" w:cs="Open Sans"/>
        </w:rPr>
        <w:t xml:space="preserve">and </w:t>
      </w:r>
      <w:r w:rsidR="006775DB">
        <w:rPr>
          <w:rFonts w:ascii="Open Sans" w:eastAsiaTheme="minorHAnsi" w:hAnsi="Open Sans" w:cs="Open Sans"/>
        </w:rPr>
        <w:t xml:space="preserve">management committed to reviewing and updating the register. </w:t>
      </w:r>
    </w:p>
    <w:p w14:paraId="5951D2D5" w14:textId="689064C4" w:rsidR="006775DB" w:rsidRDefault="00FA0B59" w:rsidP="008E711C">
      <w:pPr>
        <w:pStyle w:val="NormalArial"/>
        <w:rPr>
          <w:rFonts w:ascii="Open Sans" w:hAnsi="Open Sans" w:cs="Open Sans"/>
        </w:rPr>
      </w:pPr>
      <w:r w:rsidRPr="00FD6D0E">
        <w:rPr>
          <w:rFonts w:ascii="Open Sans" w:hAnsi="Open Sans" w:cs="Open Sans"/>
        </w:rPr>
        <w:t xml:space="preserve">Care planning documentation </w:t>
      </w:r>
      <w:r>
        <w:rPr>
          <w:rFonts w:ascii="Open Sans" w:hAnsi="Open Sans" w:cs="Open Sans"/>
        </w:rPr>
        <w:t>confirmed that</w:t>
      </w:r>
      <w:r w:rsidRPr="00FD6D0E">
        <w:rPr>
          <w:rFonts w:ascii="Open Sans" w:hAnsi="Open Sans" w:cs="Open Sans"/>
        </w:rPr>
        <w:t xml:space="preserve"> consumer</w:t>
      </w:r>
      <w:r w:rsidR="004C1D00">
        <w:rPr>
          <w:rFonts w:ascii="Open Sans" w:hAnsi="Open Sans" w:cs="Open Sans"/>
        </w:rPr>
        <w:t xml:space="preserve"> </w:t>
      </w:r>
      <w:r w:rsidR="004C1D00" w:rsidRPr="005138F8">
        <w:rPr>
          <w:rFonts w:ascii="Open Sans" w:hAnsi="Open Sans" w:cs="Open Sans"/>
          <w:iCs/>
        </w:rPr>
        <w:t>high-impact or high-prevalence</w:t>
      </w:r>
      <w:r w:rsidRPr="00FD6D0E">
        <w:rPr>
          <w:rFonts w:ascii="Open Sans" w:hAnsi="Open Sans" w:cs="Open Sans"/>
        </w:rPr>
        <w:t xml:space="preserve"> risks are effectively managed </w:t>
      </w:r>
      <w:r w:rsidRPr="00375035">
        <w:rPr>
          <w:rFonts w:ascii="Open Sans" w:hAnsi="Open Sans" w:cs="Open Sans"/>
        </w:rPr>
        <w:t xml:space="preserve">relating </w:t>
      </w:r>
      <w:r w:rsidRPr="00FD6D0E">
        <w:rPr>
          <w:rFonts w:ascii="Open Sans" w:hAnsi="Open Sans" w:cs="Open Sans"/>
        </w:rPr>
        <w:t>to falls, pressure injuries, unexplained weight loss</w:t>
      </w:r>
      <w:r w:rsidR="004C1D00">
        <w:rPr>
          <w:rFonts w:ascii="Open Sans" w:hAnsi="Open Sans" w:cs="Open Sans"/>
        </w:rPr>
        <w:t xml:space="preserve"> and</w:t>
      </w:r>
      <w:r w:rsidRPr="00FD6D0E">
        <w:rPr>
          <w:rFonts w:ascii="Open Sans" w:hAnsi="Open Sans" w:cs="Open Sans"/>
        </w:rPr>
        <w:t xml:space="preserve"> </w:t>
      </w:r>
      <w:r>
        <w:rPr>
          <w:rFonts w:ascii="Open Sans" w:hAnsi="Open Sans" w:cs="Open Sans"/>
        </w:rPr>
        <w:t>swallowing difficulties</w:t>
      </w:r>
      <w:r w:rsidR="004C1D00">
        <w:rPr>
          <w:rFonts w:ascii="Open Sans" w:hAnsi="Open Sans" w:cs="Open Sans"/>
        </w:rPr>
        <w:t xml:space="preserve">. </w:t>
      </w:r>
      <w:r w:rsidR="00522559">
        <w:rPr>
          <w:rFonts w:ascii="Open Sans" w:hAnsi="Open Sans" w:cs="Open Sans"/>
        </w:rPr>
        <w:t xml:space="preserve">There was evidence of appropriate stoma care, </w:t>
      </w:r>
      <w:r w:rsidR="00D66D91">
        <w:rPr>
          <w:rFonts w:ascii="Open Sans" w:hAnsi="Open Sans" w:cs="Open Sans"/>
        </w:rPr>
        <w:t xml:space="preserve">speech pathology involvement where swallowing difficulties were identified and </w:t>
      </w:r>
      <w:r w:rsidR="007E5E82">
        <w:rPr>
          <w:rFonts w:ascii="Open Sans" w:hAnsi="Open Sans" w:cs="Open Sans"/>
        </w:rPr>
        <w:t xml:space="preserve">consideration </w:t>
      </w:r>
      <w:r w:rsidR="00D722D0">
        <w:rPr>
          <w:rFonts w:ascii="Open Sans" w:hAnsi="Open Sans" w:cs="Open Sans"/>
        </w:rPr>
        <w:t>of individual</w:t>
      </w:r>
      <w:r w:rsidR="007E5E82">
        <w:rPr>
          <w:rFonts w:ascii="Open Sans" w:hAnsi="Open Sans" w:cs="Open Sans"/>
        </w:rPr>
        <w:t xml:space="preserve"> wishes where recommendations were not followed</w:t>
      </w:r>
      <w:r w:rsidR="00ED2895">
        <w:rPr>
          <w:rFonts w:ascii="Open Sans" w:hAnsi="Open Sans" w:cs="Open Sans"/>
        </w:rPr>
        <w:t>.</w:t>
      </w:r>
    </w:p>
    <w:p w14:paraId="371AAECF" w14:textId="1719A460" w:rsidR="007E5E82" w:rsidRDefault="00DF6C53" w:rsidP="008E711C">
      <w:pPr>
        <w:pStyle w:val="NormalArial"/>
        <w:rPr>
          <w:rFonts w:ascii="Open Sans" w:hAnsi="Open Sans" w:cs="Open Sans"/>
        </w:rPr>
      </w:pPr>
      <w:r>
        <w:rPr>
          <w:rFonts w:ascii="Open Sans" w:hAnsi="Open Sans" w:cs="Open Sans"/>
        </w:rPr>
        <w:t>S</w:t>
      </w:r>
      <w:r w:rsidRPr="0096356F">
        <w:rPr>
          <w:rFonts w:ascii="Open Sans" w:hAnsi="Open Sans" w:cs="Open Sans"/>
        </w:rPr>
        <w:t>taff described the</w:t>
      </w:r>
      <w:r>
        <w:rPr>
          <w:rFonts w:ascii="Open Sans" w:hAnsi="Open Sans" w:cs="Open Sans"/>
        </w:rPr>
        <w:t xml:space="preserve"> palliative </w:t>
      </w:r>
      <w:r w:rsidRPr="0096356F">
        <w:rPr>
          <w:rFonts w:ascii="Open Sans" w:hAnsi="Open Sans" w:cs="Open Sans"/>
        </w:rPr>
        <w:t xml:space="preserve">pathway </w:t>
      </w:r>
      <w:r>
        <w:rPr>
          <w:rFonts w:ascii="Open Sans" w:hAnsi="Open Sans" w:cs="Open Sans"/>
        </w:rPr>
        <w:t xml:space="preserve">for </w:t>
      </w:r>
      <w:r w:rsidRPr="0096356F">
        <w:rPr>
          <w:rFonts w:ascii="Open Sans" w:hAnsi="Open Sans" w:cs="Open Sans"/>
        </w:rPr>
        <w:t>maximis</w:t>
      </w:r>
      <w:r>
        <w:rPr>
          <w:rFonts w:ascii="Open Sans" w:hAnsi="Open Sans" w:cs="Open Sans"/>
        </w:rPr>
        <w:t>ing</w:t>
      </w:r>
      <w:r w:rsidRPr="0096356F">
        <w:rPr>
          <w:rFonts w:ascii="Open Sans" w:hAnsi="Open Sans" w:cs="Open Sans"/>
        </w:rPr>
        <w:t xml:space="preserve"> consumer comfort and the resources available to them to support consumers</w:t>
      </w:r>
      <w:r>
        <w:rPr>
          <w:rFonts w:ascii="Open Sans" w:hAnsi="Open Sans" w:cs="Open Sans"/>
        </w:rPr>
        <w:t>. Care documentation, including advance care directives describe</w:t>
      </w:r>
      <w:r w:rsidR="00CB40BC">
        <w:rPr>
          <w:rFonts w:ascii="Open Sans" w:hAnsi="Open Sans" w:cs="Open Sans"/>
        </w:rPr>
        <w:t>d</w:t>
      </w:r>
      <w:r w:rsidRPr="0096356F">
        <w:rPr>
          <w:rFonts w:ascii="Open Sans" w:hAnsi="Open Sans" w:cs="Open Sans"/>
        </w:rPr>
        <w:t xml:space="preserve"> preferences of consumers when nearing </w:t>
      </w:r>
      <w:r>
        <w:rPr>
          <w:rFonts w:ascii="Open Sans" w:hAnsi="Open Sans" w:cs="Open Sans"/>
        </w:rPr>
        <w:t xml:space="preserve">end of life. </w:t>
      </w:r>
    </w:p>
    <w:p w14:paraId="593D7BDA" w14:textId="2B3E3E4A" w:rsidR="003C7B6D" w:rsidRDefault="003C7B6D" w:rsidP="008E711C">
      <w:pPr>
        <w:pStyle w:val="NormalArial"/>
        <w:rPr>
          <w:rFonts w:ascii="Open Sans" w:hAnsi="Open Sans" w:cs="Open Sans"/>
        </w:rPr>
      </w:pPr>
      <w:r>
        <w:rPr>
          <w:rFonts w:ascii="Open Sans" w:hAnsi="Open Sans" w:cs="Open Sans"/>
        </w:rPr>
        <w:t xml:space="preserve">Consumers and </w:t>
      </w:r>
      <w:r w:rsidRPr="0096356F">
        <w:rPr>
          <w:rFonts w:ascii="Open Sans" w:hAnsi="Open Sans" w:cs="Open Sans"/>
        </w:rPr>
        <w:t xml:space="preserve">representatives </w:t>
      </w:r>
      <w:r>
        <w:rPr>
          <w:rFonts w:ascii="Open Sans" w:hAnsi="Open Sans" w:cs="Open Sans"/>
        </w:rPr>
        <w:t>were satisfied that</w:t>
      </w:r>
      <w:r w:rsidRPr="0096356F">
        <w:rPr>
          <w:rFonts w:ascii="Open Sans" w:hAnsi="Open Sans" w:cs="Open Sans"/>
        </w:rPr>
        <w:t xml:space="preserve"> staff respo</w:t>
      </w:r>
      <w:r>
        <w:rPr>
          <w:rFonts w:ascii="Open Sans" w:hAnsi="Open Sans" w:cs="Open Sans"/>
        </w:rPr>
        <w:t>nd</w:t>
      </w:r>
      <w:r w:rsidRPr="0096356F">
        <w:rPr>
          <w:rFonts w:ascii="Open Sans" w:hAnsi="Open Sans" w:cs="Open Sans"/>
        </w:rPr>
        <w:t xml:space="preserve"> to </w:t>
      </w:r>
      <w:r w:rsidR="00CB40BC">
        <w:rPr>
          <w:rFonts w:ascii="Open Sans" w:hAnsi="Open Sans" w:cs="Open Sans"/>
        </w:rPr>
        <w:t xml:space="preserve">consumer </w:t>
      </w:r>
      <w:r w:rsidRPr="0096356F">
        <w:rPr>
          <w:rFonts w:ascii="Open Sans" w:hAnsi="Open Sans" w:cs="Open Sans"/>
        </w:rPr>
        <w:t>declining health</w:t>
      </w:r>
      <w:r>
        <w:rPr>
          <w:rFonts w:ascii="Open Sans" w:hAnsi="Open Sans" w:cs="Open Sans"/>
        </w:rPr>
        <w:t xml:space="preserve"> </w:t>
      </w:r>
      <w:r w:rsidR="009A60B2">
        <w:rPr>
          <w:rFonts w:ascii="Open Sans" w:hAnsi="Open Sans" w:cs="Open Sans"/>
        </w:rPr>
        <w:t>and c</w:t>
      </w:r>
      <w:r w:rsidR="009A60B2" w:rsidRPr="0096356F">
        <w:rPr>
          <w:rFonts w:ascii="Open Sans" w:hAnsi="Open Sans" w:cs="Open Sans"/>
        </w:rPr>
        <w:t>are documentation reflects appropriate actions taken in response to consumers</w:t>
      </w:r>
      <w:r w:rsidR="009A60B2">
        <w:rPr>
          <w:rFonts w:ascii="Open Sans" w:hAnsi="Open Sans" w:cs="Open Sans"/>
        </w:rPr>
        <w:t>’</w:t>
      </w:r>
      <w:r w:rsidR="009A60B2" w:rsidRPr="0096356F">
        <w:rPr>
          <w:rFonts w:ascii="Open Sans" w:hAnsi="Open Sans" w:cs="Open Sans"/>
        </w:rPr>
        <w:t xml:space="preserve"> changing health st</w:t>
      </w:r>
      <w:r w:rsidR="009A60B2">
        <w:rPr>
          <w:rFonts w:ascii="Open Sans" w:hAnsi="Open Sans" w:cs="Open Sans"/>
        </w:rPr>
        <w:t>atus.</w:t>
      </w:r>
      <w:r w:rsidR="00A14042">
        <w:rPr>
          <w:rFonts w:ascii="Open Sans" w:hAnsi="Open Sans" w:cs="Open Sans"/>
        </w:rPr>
        <w:t xml:space="preserve"> The service has a protocol for identifying and responding to </w:t>
      </w:r>
      <w:r w:rsidR="00CB40BC">
        <w:rPr>
          <w:rFonts w:ascii="Open Sans" w:hAnsi="Open Sans" w:cs="Open Sans"/>
        </w:rPr>
        <w:t xml:space="preserve">consumer </w:t>
      </w:r>
      <w:r w:rsidR="00A14042">
        <w:rPr>
          <w:rFonts w:ascii="Open Sans" w:hAnsi="Open Sans" w:cs="Open Sans"/>
        </w:rPr>
        <w:t xml:space="preserve">deterioration </w:t>
      </w:r>
      <w:r w:rsidR="00034280">
        <w:rPr>
          <w:rFonts w:ascii="Open Sans" w:hAnsi="Open Sans" w:cs="Open Sans"/>
        </w:rPr>
        <w:t>enabling staff to</w:t>
      </w:r>
      <w:r w:rsidR="00A14042">
        <w:rPr>
          <w:rFonts w:ascii="Open Sans" w:hAnsi="Open Sans" w:cs="Open Sans"/>
        </w:rPr>
        <w:t xml:space="preserve"> act promptly</w:t>
      </w:r>
      <w:r w:rsidR="00034280">
        <w:rPr>
          <w:rFonts w:ascii="Open Sans" w:hAnsi="Open Sans" w:cs="Open Sans"/>
        </w:rPr>
        <w:t xml:space="preserve">. </w:t>
      </w:r>
    </w:p>
    <w:p w14:paraId="274F2543" w14:textId="01292E9D" w:rsidR="00034280" w:rsidRDefault="00591582" w:rsidP="008E711C">
      <w:pPr>
        <w:pStyle w:val="NormalArial"/>
        <w:rPr>
          <w:rFonts w:ascii="Open Sans" w:hAnsi="Open Sans" w:cs="Open Sans"/>
        </w:rPr>
      </w:pPr>
      <w:r w:rsidRPr="0096356F">
        <w:rPr>
          <w:rFonts w:ascii="Open Sans" w:hAnsi="Open Sans" w:cs="Open Sans"/>
        </w:rPr>
        <w:t>Staff described how they receive</w:t>
      </w:r>
      <w:r>
        <w:rPr>
          <w:rFonts w:ascii="Open Sans" w:hAnsi="Open Sans" w:cs="Open Sans"/>
        </w:rPr>
        <w:t>d</w:t>
      </w:r>
      <w:r w:rsidRPr="0096356F">
        <w:rPr>
          <w:rFonts w:ascii="Open Sans" w:hAnsi="Open Sans" w:cs="Open Sans"/>
        </w:rPr>
        <w:t xml:space="preserve"> updated information at </w:t>
      </w:r>
      <w:r>
        <w:rPr>
          <w:rFonts w:ascii="Open Sans" w:hAnsi="Open Sans" w:cs="Open Sans"/>
        </w:rPr>
        <w:t xml:space="preserve">staff </w:t>
      </w:r>
      <w:r w:rsidRPr="0096356F">
        <w:rPr>
          <w:rFonts w:ascii="Open Sans" w:hAnsi="Open Sans" w:cs="Open Sans"/>
        </w:rPr>
        <w:t>handover</w:t>
      </w:r>
      <w:r>
        <w:rPr>
          <w:rFonts w:ascii="Open Sans" w:hAnsi="Open Sans" w:cs="Open Sans"/>
        </w:rPr>
        <w:t>s and</w:t>
      </w:r>
      <w:r w:rsidRPr="0096356F">
        <w:rPr>
          <w:rFonts w:ascii="Open Sans" w:hAnsi="Open Sans" w:cs="Open Sans"/>
        </w:rPr>
        <w:t xml:space="preserve"> demonstrated how information is shared with external services involved in care as required</w:t>
      </w:r>
      <w:r>
        <w:rPr>
          <w:rFonts w:ascii="Open Sans" w:hAnsi="Open Sans" w:cs="Open Sans"/>
        </w:rPr>
        <w:t xml:space="preserve">. </w:t>
      </w:r>
      <w:r w:rsidR="00C7333D">
        <w:rPr>
          <w:rFonts w:ascii="Open Sans" w:hAnsi="Open Sans" w:cs="Open Sans"/>
        </w:rPr>
        <w:t>I</w:t>
      </w:r>
      <w:r w:rsidR="00C7333D" w:rsidRPr="0096356F">
        <w:rPr>
          <w:rFonts w:ascii="Open Sans" w:hAnsi="Open Sans" w:cs="Open Sans"/>
        </w:rPr>
        <w:t xml:space="preserve">nformation </w:t>
      </w:r>
      <w:r w:rsidR="00C7333D">
        <w:rPr>
          <w:rFonts w:ascii="Open Sans" w:hAnsi="Open Sans" w:cs="Open Sans"/>
        </w:rPr>
        <w:t>relating to consumer</w:t>
      </w:r>
      <w:r w:rsidR="00C7333D" w:rsidRPr="0096356F">
        <w:rPr>
          <w:rFonts w:ascii="Open Sans" w:hAnsi="Open Sans" w:cs="Open Sans"/>
        </w:rPr>
        <w:t xml:space="preserve"> health condition and preference </w:t>
      </w:r>
      <w:r w:rsidR="00C7333D">
        <w:rPr>
          <w:rFonts w:ascii="Open Sans" w:hAnsi="Open Sans" w:cs="Open Sans"/>
        </w:rPr>
        <w:t>is</w:t>
      </w:r>
      <w:r w:rsidR="00C7333D" w:rsidRPr="0096356F">
        <w:rPr>
          <w:rFonts w:ascii="Open Sans" w:hAnsi="Open Sans" w:cs="Open Sans"/>
        </w:rPr>
        <w:t xml:space="preserve"> shared with others through progress notes, care planning documentation, meetings, and reports</w:t>
      </w:r>
      <w:r w:rsidR="00C7333D">
        <w:rPr>
          <w:rFonts w:ascii="Open Sans" w:hAnsi="Open Sans" w:cs="Open Sans"/>
        </w:rPr>
        <w:t>.</w:t>
      </w:r>
    </w:p>
    <w:p w14:paraId="08997368" w14:textId="7A9F014E" w:rsidR="004D2A16" w:rsidRDefault="004D2A16" w:rsidP="008E711C">
      <w:pPr>
        <w:pStyle w:val="NormalArial"/>
        <w:rPr>
          <w:rFonts w:ascii="Open Sans" w:hAnsi="Open Sans" w:cs="Open Sans"/>
        </w:rPr>
      </w:pPr>
      <w:r>
        <w:rPr>
          <w:rFonts w:ascii="Open Sans" w:hAnsi="Open Sans" w:cs="Open Sans"/>
        </w:rPr>
        <w:t>Management and staff described the service’s referral processes and provided examples of referrals initiated and completed.</w:t>
      </w:r>
      <w:r w:rsidR="00DA20F6">
        <w:rPr>
          <w:rFonts w:ascii="Open Sans" w:hAnsi="Open Sans" w:cs="Open Sans"/>
        </w:rPr>
        <w:t xml:space="preserve"> The site audit </w:t>
      </w:r>
      <w:r w:rsidR="00CB40BC">
        <w:rPr>
          <w:rFonts w:ascii="Open Sans" w:hAnsi="Open Sans" w:cs="Open Sans"/>
        </w:rPr>
        <w:t xml:space="preserve">report </w:t>
      </w:r>
      <w:r w:rsidR="00DA20F6">
        <w:rPr>
          <w:rFonts w:ascii="Open Sans" w:hAnsi="Open Sans" w:cs="Open Sans"/>
        </w:rPr>
        <w:t>included examples of consumers with complex clinical needs</w:t>
      </w:r>
      <w:r w:rsidR="003C0E80">
        <w:rPr>
          <w:rFonts w:ascii="Open Sans" w:hAnsi="Open Sans" w:cs="Open Sans"/>
        </w:rPr>
        <w:t xml:space="preserve"> with </w:t>
      </w:r>
      <w:r w:rsidR="00CB40BC">
        <w:rPr>
          <w:rFonts w:ascii="Open Sans" w:hAnsi="Open Sans" w:cs="Open Sans"/>
        </w:rPr>
        <w:t xml:space="preserve">appropriate referrals to allied health specialists and </w:t>
      </w:r>
      <w:r w:rsidR="003B7A83">
        <w:rPr>
          <w:rFonts w:ascii="Open Sans" w:hAnsi="Open Sans" w:cs="Open Sans"/>
        </w:rPr>
        <w:t>implement</w:t>
      </w:r>
      <w:r w:rsidR="00CB40BC">
        <w:rPr>
          <w:rFonts w:ascii="Open Sans" w:hAnsi="Open Sans" w:cs="Open Sans"/>
        </w:rPr>
        <w:t xml:space="preserve">ation </w:t>
      </w:r>
      <w:r w:rsidR="00D722D0">
        <w:rPr>
          <w:rFonts w:ascii="Open Sans" w:hAnsi="Open Sans" w:cs="Open Sans"/>
        </w:rPr>
        <w:t>of recommendations</w:t>
      </w:r>
      <w:r w:rsidR="003B7A83">
        <w:rPr>
          <w:rFonts w:ascii="Open Sans" w:hAnsi="Open Sans" w:cs="Open Sans"/>
        </w:rPr>
        <w:t xml:space="preserve"> to assist with ongoing management. </w:t>
      </w:r>
    </w:p>
    <w:p w14:paraId="11CD6438" w14:textId="29195799" w:rsidR="005D55F9" w:rsidRDefault="007F25FF" w:rsidP="008E711C">
      <w:pPr>
        <w:pStyle w:val="NormalArial"/>
        <w:rPr>
          <w:rFonts w:ascii="Open Sans" w:hAnsi="Open Sans" w:cs="Open Sans"/>
          <w:color w:val="auto"/>
        </w:rPr>
      </w:pPr>
      <w:r>
        <w:rPr>
          <w:rFonts w:ascii="Open Sans" w:hAnsi="Open Sans" w:cs="Open Sans"/>
        </w:rPr>
        <w:lastRenderedPageBreak/>
        <w:t xml:space="preserve">Staff demonstrated an understanding of precautions to prevent and control infection and the steps </w:t>
      </w:r>
      <w:r w:rsidRPr="00E25F86">
        <w:rPr>
          <w:rFonts w:ascii="Open Sans" w:hAnsi="Open Sans" w:cs="Open Sans"/>
        </w:rPr>
        <w:t xml:space="preserve">taken </w:t>
      </w:r>
      <w:r>
        <w:rPr>
          <w:rFonts w:ascii="Open Sans" w:hAnsi="Open Sans" w:cs="Open Sans"/>
        </w:rPr>
        <w:t>to minimise the need for antibiotics.</w:t>
      </w:r>
      <w:r w:rsidR="00424E7D">
        <w:rPr>
          <w:rFonts w:ascii="Open Sans" w:hAnsi="Open Sans" w:cs="Open Sans"/>
        </w:rPr>
        <w:t xml:space="preserve"> </w:t>
      </w:r>
      <w:r w:rsidR="00424E7D" w:rsidRPr="0044712C">
        <w:rPr>
          <w:rFonts w:ascii="Open Sans" w:hAnsi="Open Sans" w:cs="Open Sans"/>
        </w:rPr>
        <w:t>The service demonstrate</w:t>
      </w:r>
      <w:r w:rsidR="00424E7D">
        <w:rPr>
          <w:rFonts w:ascii="Open Sans" w:hAnsi="Open Sans" w:cs="Open Sans"/>
        </w:rPr>
        <w:t>d</w:t>
      </w:r>
      <w:r w:rsidR="00424E7D" w:rsidRPr="0044712C">
        <w:rPr>
          <w:rFonts w:ascii="Open Sans" w:hAnsi="Open Sans" w:cs="Open Sans"/>
        </w:rPr>
        <w:t xml:space="preserve"> their commitment to minimising infections though policies and procedures</w:t>
      </w:r>
      <w:r w:rsidR="00424E7D">
        <w:rPr>
          <w:rFonts w:ascii="Open Sans" w:hAnsi="Open Sans" w:cs="Open Sans"/>
        </w:rPr>
        <w:t xml:space="preserve"> and training provided to staff.</w:t>
      </w:r>
      <w:r w:rsidR="00727718">
        <w:rPr>
          <w:rFonts w:ascii="Open Sans" w:hAnsi="Open Sans" w:cs="Open Sans"/>
        </w:rPr>
        <w:t xml:space="preserve"> </w:t>
      </w:r>
      <w:r w:rsidR="00727718">
        <w:rPr>
          <w:rFonts w:ascii="Open Sans" w:hAnsi="Open Sans" w:cs="Open Sans"/>
          <w:color w:val="auto"/>
        </w:rPr>
        <w:t>Infections are reviewed monthly and a report provided to management for discussion at service level and the organisation’s quality and risk committees</w:t>
      </w:r>
      <w:r w:rsidR="005D55F9">
        <w:rPr>
          <w:rFonts w:ascii="Open Sans" w:hAnsi="Open Sans" w:cs="Open Sans"/>
          <w:color w:val="auto"/>
        </w:rPr>
        <w:t xml:space="preserve">. </w:t>
      </w:r>
    </w:p>
    <w:p w14:paraId="021DC0A4" w14:textId="50BF0070" w:rsidR="005F0E33" w:rsidRPr="005D55F9" w:rsidRDefault="005F0E33" w:rsidP="008E711C">
      <w:pPr>
        <w:pStyle w:val="NormalArial"/>
        <w:rPr>
          <w:rFonts w:ascii="Open Sans" w:hAnsi="Open Sans" w:cs="Open Sans"/>
          <w:color w:val="auto"/>
        </w:rPr>
      </w:pPr>
      <w:r w:rsidRPr="005F0E33">
        <w:rPr>
          <w:rFonts w:ascii="Open Sans" w:hAnsi="Open Sans" w:cs="Open Sans"/>
          <w:color w:val="auto"/>
        </w:rPr>
        <w:t>I am satisfied based on the Assessment Team’s observations and recommendations that the service complies with the Requirements as outlined in the table above, and as a result complies with this Standard.</w:t>
      </w:r>
    </w:p>
    <w:p w14:paraId="3BCF9108" w14:textId="7025AEF6" w:rsidR="00152900" w:rsidRPr="001E694D" w:rsidRDefault="00152900" w:rsidP="008E711C">
      <w:pPr>
        <w:pStyle w:val="NormalArial"/>
        <w:rPr>
          <w:rFonts w:ascii="Open Sans" w:hAnsi="Open Sans" w:cs="Open Sans"/>
        </w:rPr>
      </w:pPr>
      <w:r w:rsidRPr="001E694D">
        <w:rPr>
          <w:rFonts w:ascii="Open Sans" w:hAnsi="Open Sans" w:cs="Open Sans"/>
        </w:rPr>
        <w:br w:type="page"/>
      </w:r>
    </w:p>
    <w:p w14:paraId="24FBB3E7" w14:textId="77777777" w:rsidR="00152900" w:rsidRPr="001E694D" w:rsidRDefault="00152900" w:rsidP="008E711C">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9B0F68" w14:paraId="4361A484" w14:textId="77777777" w:rsidTr="009B0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7317025" w14:textId="77777777" w:rsidR="00152900" w:rsidRPr="001E694D" w:rsidRDefault="00152900" w:rsidP="008E711C">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EA8235D" w14:textId="77777777" w:rsidR="00152900" w:rsidRPr="001E694D" w:rsidRDefault="00152900" w:rsidP="008E711C">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B0F68" w14:paraId="2F3A4B7B" w14:textId="77777777" w:rsidTr="009B0F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F12E01"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67E8BDF"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FC8A3A1" w14:textId="77777777" w:rsidR="00152900" w:rsidRPr="001E694D" w:rsidRDefault="00E006BF"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320492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5674FC0E" w14:textId="77777777" w:rsidTr="009B0F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6E680D"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89AA7AC" w14:textId="77777777" w:rsidR="00152900" w:rsidRPr="001E694D" w:rsidRDefault="00152900"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01F2901" w14:textId="77777777" w:rsidR="00152900" w:rsidRPr="001E694D" w:rsidRDefault="00E006BF"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30677435"/>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633B5C7E" w14:textId="77777777" w:rsidTr="009B0F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F6861E"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C840F5A"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14DE376" w14:textId="77777777" w:rsidR="00152900" w:rsidRPr="001E694D" w:rsidRDefault="00152900" w:rsidP="008E711C">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41BF1C5" w14:textId="77777777" w:rsidR="00152900" w:rsidRPr="001E694D" w:rsidRDefault="00152900" w:rsidP="008E711C">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F16EC7A" w14:textId="77777777" w:rsidR="00152900" w:rsidRPr="001E694D" w:rsidRDefault="00152900" w:rsidP="008E711C">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D7B0353" w14:textId="77777777" w:rsidR="00152900" w:rsidRPr="001E694D" w:rsidRDefault="00E006BF"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883992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68E515CB" w14:textId="77777777" w:rsidTr="009B0F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5849B4"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11068DE" w14:textId="77777777" w:rsidR="00152900" w:rsidRPr="001E694D" w:rsidRDefault="00152900"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D93C478" w14:textId="77777777" w:rsidR="00152900" w:rsidRPr="001E694D" w:rsidRDefault="00E006BF" w:rsidP="008E711C">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148190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7D277B33" w14:textId="77777777" w:rsidTr="009B0F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8203A8"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1D327FD"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CB1D439" w14:textId="77777777" w:rsidR="00152900" w:rsidRPr="001E694D" w:rsidRDefault="00E006BF" w:rsidP="008E711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930636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00CBC1A4" w14:textId="77777777" w:rsidTr="009B0F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AE5454"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0E5FDA6" w14:textId="77777777" w:rsidR="00152900" w:rsidRPr="001E694D" w:rsidRDefault="00152900"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24088C6" w14:textId="77777777" w:rsidR="00152900" w:rsidRPr="001E694D" w:rsidRDefault="00E006BF"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8773680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5C5EFAE2" w14:textId="77777777" w:rsidTr="009B0F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D05C6A"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B7622F3"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E277FCF" w14:textId="77777777" w:rsidR="00152900" w:rsidRPr="001E694D" w:rsidRDefault="00E006BF"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291835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bl>
    <w:p w14:paraId="42CB879E" w14:textId="77777777" w:rsidR="00152900" w:rsidRPr="003E162B" w:rsidRDefault="00152900" w:rsidP="008E711C">
      <w:pPr>
        <w:pStyle w:val="Heading20"/>
        <w:rPr>
          <w:rFonts w:ascii="Open Sans" w:hAnsi="Open Sans" w:cs="Open Sans"/>
          <w:color w:val="781E77"/>
        </w:rPr>
      </w:pPr>
      <w:r w:rsidRPr="003E162B">
        <w:rPr>
          <w:rFonts w:ascii="Open Sans" w:hAnsi="Open Sans" w:cs="Open Sans"/>
          <w:color w:val="781E77"/>
        </w:rPr>
        <w:t>Findings</w:t>
      </w:r>
    </w:p>
    <w:p w14:paraId="740D16B7" w14:textId="24B6A575" w:rsidR="00C87827" w:rsidRDefault="00C87827" w:rsidP="008E711C">
      <w:pPr>
        <w:pStyle w:val="NormalArial"/>
        <w:rPr>
          <w:rFonts w:ascii="Open Sans" w:hAnsi="Open Sans" w:cs="Open Sans"/>
        </w:rPr>
      </w:pPr>
      <w:r>
        <w:rPr>
          <w:rFonts w:ascii="Open Sans" w:hAnsi="Open Sans" w:cs="Open Sans"/>
        </w:rPr>
        <w:t xml:space="preserve">Most consumers indicated the services and support they receive meet their needs and preferences. Staff </w:t>
      </w:r>
      <w:r w:rsidR="006B7A20">
        <w:rPr>
          <w:rFonts w:ascii="Open Sans" w:hAnsi="Open Sans" w:cs="Open Sans"/>
        </w:rPr>
        <w:t>described</w:t>
      </w:r>
      <w:r>
        <w:rPr>
          <w:rFonts w:ascii="Open Sans" w:hAnsi="Open Sans" w:cs="Open Sans"/>
        </w:rPr>
        <w:t xml:space="preserve"> how they support consumers to maintain independence and quality of life. </w:t>
      </w:r>
      <w:r w:rsidR="00087425">
        <w:rPr>
          <w:rFonts w:ascii="Open Sans" w:hAnsi="Open Sans" w:cs="Open Sans"/>
        </w:rPr>
        <w:t>There was mixed feedback regarding</w:t>
      </w:r>
      <w:r w:rsidR="006A6D95">
        <w:rPr>
          <w:rFonts w:ascii="Open Sans" w:hAnsi="Open Sans" w:cs="Open Sans"/>
        </w:rPr>
        <w:t xml:space="preserve"> engagement in activities although the site audit included examples of lifestyle staff </w:t>
      </w:r>
      <w:r w:rsidR="000E0066">
        <w:rPr>
          <w:rFonts w:ascii="Open Sans" w:hAnsi="Open Sans" w:cs="Open Sans"/>
        </w:rPr>
        <w:t>ac</w:t>
      </w:r>
      <w:r w:rsidR="00921552">
        <w:rPr>
          <w:rFonts w:ascii="Open Sans" w:hAnsi="Open Sans" w:cs="Open Sans"/>
        </w:rPr>
        <w:t>knowledging the challenges associated with consumer willingness and condition</w:t>
      </w:r>
      <w:r w:rsidR="003C0E80">
        <w:rPr>
          <w:rFonts w:ascii="Open Sans" w:hAnsi="Open Sans" w:cs="Open Sans"/>
        </w:rPr>
        <w:t xml:space="preserve"> impacting on ability</w:t>
      </w:r>
      <w:r w:rsidR="00921552">
        <w:rPr>
          <w:rFonts w:ascii="Open Sans" w:hAnsi="Open Sans" w:cs="Open Sans"/>
        </w:rPr>
        <w:t xml:space="preserve">. </w:t>
      </w:r>
    </w:p>
    <w:p w14:paraId="23DC34AB" w14:textId="2AC0D42C" w:rsidR="000832D5" w:rsidRDefault="000832D5" w:rsidP="008E711C">
      <w:pPr>
        <w:pStyle w:val="NormalArial"/>
        <w:rPr>
          <w:rFonts w:ascii="Open Sans" w:hAnsi="Open Sans" w:cs="Open Sans"/>
        </w:rPr>
      </w:pPr>
      <w:r>
        <w:rPr>
          <w:rFonts w:ascii="Open Sans" w:hAnsi="Open Sans" w:cs="Open Sans"/>
          <w:color w:val="auto"/>
        </w:rPr>
        <w:lastRenderedPageBreak/>
        <w:t>Staff described the spiritual supports available at the service and described how the</w:t>
      </w:r>
      <w:r w:rsidR="003C0E80">
        <w:rPr>
          <w:rFonts w:ascii="Open Sans" w:hAnsi="Open Sans" w:cs="Open Sans"/>
          <w:color w:val="auto"/>
        </w:rPr>
        <w:t>se</w:t>
      </w:r>
      <w:r>
        <w:rPr>
          <w:rFonts w:ascii="Open Sans" w:hAnsi="Open Sans" w:cs="Open Sans"/>
          <w:color w:val="auto"/>
        </w:rPr>
        <w:t xml:space="preserve"> support consumers in times of distress. </w:t>
      </w:r>
      <w:r w:rsidRPr="00794752">
        <w:rPr>
          <w:rFonts w:ascii="Open Sans" w:hAnsi="Open Sans" w:cs="Open Sans"/>
          <w:color w:val="auto"/>
        </w:rPr>
        <w:t xml:space="preserve">Care documentation demonstrated information on activities and programs </w:t>
      </w:r>
      <w:r w:rsidR="003C0E80">
        <w:rPr>
          <w:rFonts w:ascii="Open Sans" w:hAnsi="Open Sans" w:cs="Open Sans"/>
          <w:color w:val="auto"/>
        </w:rPr>
        <w:t xml:space="preserve">available </w:t>
      </w:r>
      <w:r w:rsidRPr="00794752">
        <w:rPr>
          <w:rFonts w:ascii="Open Sans" w:hAnsi="Open Sans" w:cs="Open Sans"/>
          <w:color w:val="auto"/>
        </w:rPr>
        <w:t>to support consumer well-being</w:t>
      </w:r>
      <w:r>
        <w:rPr>
          <w:rFonts w:ascii="Open Sans" w:hAnsi="Open Sans" w:cs="Open Sans"/>
          <w:color w:val="auto"/>
        </w:rPr>
        <w:t xml:space="preserve">. </w:t>
      </w:r>
      <w:r w:rsidR="00DE4A4B">
        <w:rPr>
          <w:rFonts w:ascii="Open Sans" w:hAnsi="Open Sans" w:cs="Open Sans"/>
        </w:rPr>
        <w:t xml:space="preserve">The service has a comprehensive spiritual support program, incorporating weekly church services onsite, visits from a representative from the Catholic church to provide communion, and weekend visits from church representatives to conduct a bible </w:t>
      </w:r>
      <w:r w:rsidR="00BD4ED9">
        <w:rPr>
          <w:rFonts w:ascii="Open Sans" w:hAnsi="Open Sans" w:cs="Open Sans"/>
        </w:rPr>
        <w:t xml:space="preserve">study </w:t>
      </w:r>
      <w:r w:rsidR="00DE4A4B">
        <w:rPr>
          <w:rFonts w:ascii="Open Sans" w:hAnsi="Open Sans" w:cs="Open Sans"/>
        </w:rPr>
        <w:t>group</w:t>
      </w:r>
      <w:r w:rsidR="00391331">
        <w:rPr>
          <w:rFonts w:ascii="Open Sans" w:hAnsi="Open Sans" w:cs="Open Sans"/>
        </w:rPr>
        <w:t xml:space="preserve">. </w:t>
      </w:r>
    </w:p>
    <w:p w14:paraId="53F5F205" w14:textId="429853E2" w:rsidR="00E7495F" w:rsidRDefault="00E7495F" w:rsidP="008E711C">
      <w:pPr>
        <w:pStyle w:val="NormalArial"/>
        <w:rPr>
          <w:rFonts w:ascii="Open Sans" w:hAnsi="Open Sans" w:cs="Open Sans"/>
        </w:rPr>
      </w:pPr>
      <w:r>
        <w:rPr>
          <w:rFonts w:ascii="Open Sans" w:hAnsi="Open Sans" w:cs="Open Sans"/>
        </w:rPr>
        <w:t>Consumers and representatives indicated there are opportunities for consumers to participate in the service and external communities, and that staff encourage them to do so. Staff described how they support consumers to develop and maintain relationships, and to do things that interest them. Consumer interests were listed in care planning documentation for most consumers</w:t>
      </w:r>
      <w:r w:rsidR="00E51795">
        <w:rPr>
          <w:rFonts w:ascii="Open Sans" w:hAnsi="Open Sans" w:cs="Open Sans"/>
        </w:rPr>
        <w:t xml:space="preserve">. </w:t>
      </w:r>
      <w:r w:rsidR="00C24F29">
        <w:rPr>
          <w:rFonts w:ascii="Open Sans" w:hAnsi="Open Sans" w:cs="Open Sans"/>
        </w:rPr>
        <w:t xml:space="preserve">The site </w:t>
      </w:r>
      <w:r w:rsidR="00A5332D">
        <w:rPr>
          <w:rFonts w:ascii="Open Sans" w:hAnsi="Open Sans" w:cs="Open Sans"/>
        </w:rPr>
        <w:t>audit</w:t>
      </w:r>
      <w:r w:rsidR="00C24F29">
        <w:rPr>
          <w:rFonts w:ascii="Open Sans" w:hAnsi="Open Sans" w:cs="Open Sans"/>
        </w:rPr>
        <w:t xml:space="preserve"> report included examples of consumers pursuing personal interests such</w:t>
      </w:r>
      <w:r w:rsidR="00A5332D">
        <w:rPr>
          <w:rFonts w:ascii="Open Sans" w:hAnsi="Open Sans" w:cs="Open Sans"/>
        </w:rPr>
        <w:t xml:space="preserve"> </w:t>
      </w:r>
      <w:r w:rsidR="00C24F29">
        <w:rPr>
          <w:rFonts w:ascii="Open Sans" w:hAnsi="Open Sans" w:cs="Open Sans"/>
        </w:rPr>
        <w:t>as gardening</w:t>
      </w:r>
      <w:r w:rsidR="00A5332D">
        <w:rPr>
          <w:rFonts w:ascii="Open Sans" w:hAnsi="Open Sans" w:cs="Open Sans"/>
        </w:rPr>
        <w:t xml:space="preserve">, cooking and assisting with cleaning tasks. </w:t>
      </w:r>
    </w:p>
    <w:p w14:paraId="62CEC2AF" w14:textId="68D6CBE8" w:rsidR="00671E36" w:rsidRDefault="003F52D8" w:rsidP="008E711C">
      <w:pPr>
        <w:pStyle w:val="NormalArial"/>
        <w:rPr>
          <w:rFonts w:ascii="Open Sans" w:hAnsi="Open Sans" w:cs="Open Sans"/>
        </w:rPr>
      </w:pPr>
      <w:r>
        <w:rPr>
          <w:rFonts w:ascii="Open Sans" w:hAnsi="Open Sans" w:cs="Open Sans"/>
        </w:rPr>
        <w:t xml:space="preserve">Information is shared through handover meetings and printed handover sheets. </w:t>
      </w:r>
      <w:r w:rsidR="00671E36">
        <w:rPr>
          <w:rFonts w:ascii="Open Sans" w:hAnsi="Open Sans" w:cs="Open Sans"/>
        </w:rPr>
        <w:t xml:space="preserve">Management </w:t>
      </w:r>
      <w:r>
        <w:rPr>
          <w:rFonts w:ascii="Open Sans" w:hAnsi="Open Sans" w:cs="Open Sans"/>
        </w:rPr>
        <w:t>explained that</w:t>
      </w:r>
      <w:r w:rsidR="00671E36">
        <w:rPr>
          <w:rFonts w:ascii="Open Sans" w:hAnsi="Open Sans" w:cs="Open Sans"/>
        </w:rPr>
        <w:t xml:space="preserve"> information regarding consumer dietary requirements transfers from the ECMS to the online meal and menu planning system used by the kitchen.</w:t>
      </w:r>
    </w:p>
    <w:p w14:paraId="6888E889" w14:textId="6A1374DE" w:rsidR="00084D2E" w:rsidRDefault="00084D2E" w:rsidP="008E711C">
      <w:pPr>
        <w:pStyle w:val="NormalArial"/>
        <w:rPr>
          <w:rFonts w:ascii="Open Sans" w:hAnsi="Open Sans" w:cs="Open Sans"/>
        </w:rPr>
      </w:pPr>
      <w:r w:rsidRPr="00B07B1D">
        <w:rPr>
          <w:rFonts w:ascii="Open Sans" w:hAnsi="Open Sans" w:cs="Open Sans"/>
        </w:rPr>
        <w:t xml:space="preserve">Management and staff described </w:t>
      </w:r>
      <w:r w:rsidR="003C0E80">
        <w:rPr>
          <w:rFonts w:ascii="Open Sans" w:hAnsi="Open Sans" w:cs="Open Sans"/>
        </w:rPr>
        <w:t xml:space="preserve">consumer </w:t>
      </w:r>
      <w:r w:rsidRPr="00B07B1D">
        <w:rPr>
          <w:rFonts w:ascii="Open Sans" w:hAnsi="Open Sans" w:cs="Open Sans"/>
        </w:rPr>
        <w:t xml:space="preserve">referrals and </w:t>
      </w:r>
      <w:r>
        <w:rPr>
          <w:rFonts w:ascii="Open Sans" w:hAnsi="Open Sans" w:cs="Open Sans"/>
        </w:rPr>
        <w:t xml:space="preserve">outlined how the service draws on volunteers and external individuals and organisations to supplement the service’s lifestyle program. </w:t>
      </w:r>
      <w:r w:rsidR="007B43FF">
        <w:rPr>
          <w:rFonts w:ascii="Open Sans" w:hAnsi="Open Sans" w:cs="Open Sans"/>
        </w:rPr>
        <w:t>The site audit report included examples of consumers access</w:t>
      </w:r>
      <w:r w:rsidR="003C0E80">
        <w:rPr>
          <w:rFonts w:ascii="Open Sans" w:hAnsi="Open Sans" w:cs="Open Sans"/>
        </w:rPr>
        <w:t xml:space="preserve">ing </w:t>
      </w:r>
      <w:r w:rsidR="007B43FF">
        <w:rPr>
          <w:rFonts w:ascii="Open Sans" w:hAnsi="Open Sans" w:cs="Open Sans"/>
        </w:rPr>
        <w:t xml:space="preserve">a local gym, </w:t>
      </w:r>
      <w:r w:rsidR="00B858C9">
        <w:rPr>
          <w:rFonts w:ascii="Open Sans" w:hAnsi="Open Sans" w:cs="Open Sans"/>
        </w:rPr>
        <w:t xml:space="preserve">attendance </w:t>
      </w:r>
      <w:r w:rsidR="003C0E80">
        <w:rPr>
          <w:rFonts w:ascii="Open Sans" w:hAnsi="Open Sans" w:cs="Open Sans"/>
        </w:rPr>
        <w:t xml:space="preserve">at the service </w:t>
      </w:r>
      <w:r w:rsidR="00B858C9">
        <w:rPr>
          <w:rFonts w:ascii="Open Sans" w:hAnsi="Open Sans" w:cs="Open Sans"/>
        </w:rPr>
        <w:t>by local church volunteers</w:t>
      </w:r>
      <w:r w:rsidR="00F70FF0">
        <w:rPr>
          <w:rFonts w:ascii="Open Sans" w:hAnsi="Open Sans" w:cs="Open Sans"/>
        </w:rPr>
        <w:t>, men’s shed volunteers</w:t>
      </w:r>
      <w:r w:rsidR="00EB2CCA">
        <w:rPr>
          <w:rFonts w:ascii="Open Sans" w:hAnsi="Open Sans" w:cs="Open Sans"/>
        </w:rPr>
        <w:t xml:space="preserve"> and a recent wine tasting event</w:t>
      </w:r>
      <w:r w:rsidR="00F70FF0">
        <w:rPr>
          <w:rFonts w:ascii="Open Sans" w:hAnsi="Open Sans" w:cs="Open Sans"/>
        </w:rPr>
        <w:t xml:space="preserve">. </w:t>
      </w:r>
    </w:p>
    <w:p w14:paraId="237A2693" w14:textId="07774ACF" w:rsidR="000E3270" w:rsidRPr="000E3270" w:rsidRDefault="00217DAA" w:rsidP="000E3270">
      <w:pPr>
        <w:pStyle w:val="NormalArial"/>
        <w:rPr>
          <w:rFonts w:ascii="Open Sans" w:hAnsi="Open Sans" w:cs="Open Sans"/>
        </w:rPr>
      </w:pPr>
      <w:r>
        <w:rPr>
          <w:rFonts w:ascii="Open Sans" w:hAnsi="Open Sans" w:cs="Open Sans"/>
        </w:rPr>
        <w:t>Most consumers and representatives</w:t>
      </w:r>
      <w:r w:rsidRPr="00F21589">
        <w:rPr>
          <w:rFonts w:ascii="Open Sans" w:hAnsi="Open Sans" w:cs="Open Sans"/>
          <w:strike/>
          <w:color w:val="FF0000"/>
        </w:rPr>
        <w:t xml:space="preserve"> </w:t>
      </w:r>
      <w:r>
        <w:rPr>
          <w:rFonts w:ascii="Open Sans" w:hAnsi="Open Sans" w:cs="Open Sans"/>
        </w:rPr>
        <w:t>were satisfied with the quality, quantity, taste, choice and temperature of meals provided. Staff described how the service ensures consumers receive meals consistent with their dietary requirements, and how consumers contribute to menu development.</w:t>
      </w:r>
      <w:r w:rsidR="000E3270">
        <w:rPr>
          <w:rFonts w:ascii="Open Sans" w:hAnsi="Open Sans" w:cs="Open Sans"/>
        </w:rPr>
        <w:t xml:space="preserve"> T</w:t>
      </w:r>
      <w:r w:rsidR="000E3270" w:rsidRPr="000E3270">
        <w:rPr>
          <w:rFonts w:ascii="Open Sans" w:hAnsi="Open Sans" w:cs="Open Sans"/>
        </w:rPr>
        <w:t xml:space="preserve">he service develops seasonal menus using an online menu and meal planning program. A consumer group reviews the proposed menu </w:t>
      </w:r>
      <w:r w:rsidR="003C0E80">
        <w:rPr>
          <w:rFonts w:ascii="Open Sans" w:hAnsi="Open Sans" w:cs="Open Sans"/>
        </w:rPr>
        <w:t xml:space="preserve">and </w:t>
      </w:r>
      <w:r w:rsidR="000E3270">
        <w:rPr>
          <w:rFonts w:ascii="Open Sans" w:hAnsi="Open Sans" w:cs="Open Sans"/>
        </w:rPr>
        <w:t>can</w:t>
      </w:r>
      <w:r w:rsidR="000E3270" w:rsidRPr="000E3270">
        <w:rPr>
          <w:rFonts w:ascii="Open Sans" w:hAnsi="Open Sans" w:cs="Open Sans"/>
        </w:rPr>
        <w:t xml:space="preserve"> sample proposed meals before providing feedback. The proposed menu is reviewed by a dietitian for approval or further recommendations. </w:t>
      </w:r>
    </w:p>
    <w:p w14:paraId="6AC1AF97" w14:textId="5C7CC316" w:rsidR="000E3270" w:rsidRDefault="00071C0C" w:rsidP="008E711C">
      <w:pPr>
        <w:pStyle w:val="NormalArial"/>
        <w:rPr>
          <w:rFonts w:ascii="Open Sans" w:hAnsi="Open Sans" w:cs="Open Sans"/>
        </w:rPr>
      </w:pPr>
      <w:r>
        <w:rPr>
          <w:rFonts w:ascii="Open Sans" w:hAnsi="Open Sans" w:cs="Open Sans"/>
        </w:rPr>
        <w:t xml:space="preserve">Shared equipment and tables are wiped down with sanitising wipes after each use and consumers confirmed they have access to equipment they require. </w:t>
      </w:r>
    </w:p>
    <w:p w14:paraId="446940E5" w14:textId="1B632B85" w:rsidR="005F0E33" w:rsidRPr="007B43FF" w:rsidRDefault="005F0E33" w:rsidP="008E711C">
      <w:pPr>
        <w:pStyle w:val="NormalArial"/>
        <w:rPr>
          <w:rFonts w:ascii="Open Sans" w:hAnsi="Open Sans" w:cs="Open Sans"/>
          <w:color w:val="auto"/>
        </w:rPr>
      </w:pPr>
      <w:r w:rsidRPr="005F0E33">
        <w:rPr>
          <w:rFonts w:ascii="Open Sans" w:hAnsi="Open Sans" w:cs="Open Sans"/>
          <w:color w:val="auto"/>
        </w:rPr>
        <w:t>I am satisfied based on the Assessment Team’s observations and recommendations that the service complies with the Requirements as outlined in the table above, and as a result complies with this Standard.</w:t>
      </w:r>
    </w:p>
    <w:p w14:paraId="51C2F57C" w14:textId="2F65EBA0" w:rsidR="00152900" w:rsidRPr="001E694D" w:rsidRDefault="00152900" w:rsidP="008E711C">
      <w:pPr>
        <w:pStyle w:val="NormalArial"/>
        <w:rPr>
          <w:rFonts w:ascii="Open Sans" w:hAnsi="Open Sans" w:cs="Open Sans"/>
        </w:rPr>
      </w:pPr>
      <w:r w:rsidRPr="001E694D">
        <w:rPr>
          <w:rFonts w:ascii="Open Sans" w:hAnsi="Open Sans" w:cs="Open Sans"/>
        </w:rPr>
        <w:br w:type="page"/>
      </w:r>
    </w:p>
    <w:p w14:paraId="3F507F06" w14:textId="77777777" w:rsidR="00152900" w:rsidRPr="001E694D" w:rsidRDefault="00152900" w:rsidP="008E711C">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9B0F68" w14:paraId="60790BFE" w14:textId="77777777" w:rsidTr="009B0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E25CF04" w14:textId="77777777" w:rsidR="00152900" w:rsidRPr="001E694D" w:rsidRDefault="00152900" w:rsidP="008E711C">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B838B04" w14:textId="77777777" w:rsidR="00152900" w:rsidRPr="001E694D" w:rsidRDefault="00152900" w:rsidP="008E711C">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B0F68" w14:paraId="64EEDA7E" w14:textId="77777777" w:rsidTr="009B0F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CDEC90"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CF90942"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8E5049D" w14:textId="77777777" w:rsidR="00152900" w:rsidRPr="001E694D" w:rsidRDefault="00E006BF"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072278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3B901DB5" w14:textId="77777777" w:rsidTr="009B0F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40FD59"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A44168C" w14:textId="77777777" w:rsidR="00152900" w:rsidRPr="001E694D" w:rsidRDefault="00152900"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121E32F" w14:textId="77777777" w:rsidR="00152900" w:rsidRPr="001E694D" w:rsidRDefault="00152900" w:rsidP="008E711C">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C155240" w14:textId="77777777" w:rsidR="00152900" w:rsidRPr="001E694D" w:rsidRDefault="00152900" w:rsidP="008E711C">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901225C" w14:textId="77777777" w:rsidR="00152900" w:rsidRPr="001E694D" w:rsidRDefault="00E006BF"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243857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77B44E2B" w14:textId="77777777" w:rsidTr="009B0F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D06D04"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0F2F823"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4262DB4" w14:textId="77777777" w:rsidR="00152900" w:rsidRPr="001E694D" w:rsidRDefault="00E006BF" w:rsidP="008E711C">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806649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bl>
    <w:p w14:paraId="5B27CA85" w14:textId="77777777" w:rsidR="00152900" w:rsidRPr="003E162B" w:rsidRDefault="00152900" w:rsidP="008E711C">
      <w:pPr>
        <w:pStyle w:val="Heading20"/>
        <w:rPr>
          <w:rFonts w:ascii="Open Sans" w:hAnsi="Open Sans" w:cs="Open Sans"/>
          <w:color w:val="781E77"/>
        </w:rPr>
      </w:pPr>
      <w:r w:rsidRPr="003E162B">
        <w:rPr>
          <w:rFonts w:ascii="Open Sans" w:hAnsi="Open Sans" w:cs="Open Sans"/>
          <w:color w:val="781E77"/>
        </w:rPr>
        <w:t>Findings</w:t>
      </w:r>
    </w:p>
    <w:p w14:paraId="17B553D3" w14:textId="38842ADB" w:rsidR="00731B03" w:rsidRDefault="00731B03" w:rsidP="008E711C">
      <w:pPr>
        <w:pStyle w:val="NormalArial"/>
        <w:rPr>
          <w:rFonts w:ascii="Open Sans" w:hAnsi="Open Sans" w:cs="Open Sans"/>
        </w:rPr>
      </w:pPr>
      <w:r>
        <w:rPr>
          <w:rFonts w:ascii="Open Sans" w:hAnsi="Open Sans" w:cs="Open Sans"/>
        </w:rPr>
        <w:t>Consumers and representatives indicated they find the environment welcoming</w:t>
      </w:r>
      <w:r w:rsidR="00235897">
        <w:rPr>
          <w:rFonts w:ascii="Open Sans" w:hAnsi="Open Sans" w:cs="Open Sans"/>
        </w:rPr>
        <w:t xml:space="preserve"> and the service engaged the use of specialist advice to create a dementia friendly environment in the development of the </w:t>
      </w:r>
      <w:r w:rsidR="00453277">
        <w:rPr>
          <w:rFonts w:ascii="Open Sans" w:hAnsi="Open Sans" w:cs="Open Sans"/>
        </w:rPr>
        <w:t xml:space="preserve">memory support unit. </w:t>
      </w:r>
      <w:r w:rsidR="005159BF">
        <w:rPr>
          <w:rFonts w:ascii="Open Sans" w:hAnsi="Open Sans" w:cs="Open Sans"/>
        </w:rPr>
        <w:t>Memory boxes were in use at the entrance to some consumer rooms and signage with both words and pictures was observed on cupboards and bathroom doors to aid consumer recognition and memory</w:t>
      </w:r>
      <w:r w:rsidR="009928B8">
        <w:rPr>
          <w:rFonts w:ascii="Open Sans" w:hAnsi="Open Sans" w:cs="Open Sans"/>
        </w:rPr>
        <w:t xml:space="preserve">. </w:t>
      </w:r>
    </w:p>
    <w:p w14:paraId="07B757F1" w14:textId="5A2D1DB5" w:rsidR="009928B8" w:rsidRDefault="00DA1F38" w:rsidP="008E711C">
      <w:pPr>
        <w:pStyle w:val="NormalArial"/>
        <w:rPr>
          <w:rFonts w:ascii="Open Sans" w:hAnsi="Open Sans" w:cs="Open Sans"/>
        </w:rPr>
      </w:pPr>
      <w:r>
        <w:rPr>
          <w:rFonts w:ascii="Open Sans" w:hAnsi="Open Sans" w:cs="Open Sans"/>
        </w:rPr>
        <w:t xml:space="preserve">Consumer rooms and ensuites are cleaned every 3 days and communal </w:t>
      </w:r>
      <w:r w:rsidR="00431AEB">
        <w:rPr>
          <w:rFonts w:ascii="Open Sans" w:hAnsi="Open Sans" w:cs="Open Sans"/>
        </w:rPr>
        <w:t>areas daily</w:t>
      </w:r>
      <w:r>
        <w:rPr>
          <w:rFonts w:ascii="Open Sans" w:hAnsi="Open Sans" w:cs="Open Sans"/>
        </w:rPr>
        <w:t>.</w:t>
      </w:r>
      <w:r w:rsidR="00431AEB">
        <w:rPr>
          <w:rFonts w:ascii="Open Sans" w:hAnsi="Open Sans" w:cs="Open Sans"/>
        </w:rPr>
        <w:t xml:space="preserve"> Consumers </w:t>
      </w:r>
      <w:r w:rsidR="000A337D">
        <w:rPr>
          <w:rFonts w:ascii="Open Sans" w:hAnsi="Open Sans" w:cs="Open Sans"/>
        </w:rPr>
        <w:t xml:space="preserve">and representatives were satisfied the service environment is clean and safe and enables free movement. </w:t>
      </w:r>
      <w:r w:rsidR="00301AB4">
        <w:rPr>
          <w:rFonts w:ascii="Open Sans" w:hAnsi="Open Sans" w:cs="Open Sans"/>
        </w:rPr>
        <w:t>Furniture, fittings and equipment at the service are safe, clean, suitable and well maintained.</w:t>
      </w:r>
      <w:r w:rsidR="000F114F">
        <w:rPr>
          <w:rFonts w:ascii="Open Sans" w:hAnsi="Open Sans" w:cs="Open Sans"/>
        </w:rPr>
        <w:t xml:space="preserve"> Staff indicated that </w:t>
      </w:r>
      <w:r w:rsidR="000F114F" w:rsidRPr="003E4924">
        <w:rPr>
          <w:rFonts w:ascii="Open Sans" w:hAnsi="Open Sans" w:cs="Open Sans"/>
        </w:rPr>
        <w:t>t</w:t>
      </w:r>
      <w:r w:rsidR="000F114F">
        <w:rPr>
          <w:rFonts w:ascii="Open Sans" w:hAnsi="Open Sans" w:cs="Open Sans"/>
        </w:rPr>
        <w:t xml:space="preserve">hey report hazards or maintenance needs via the service’s online </w:t>
      </w:r>
      <w:r w:rsidR="00BD4ED9">
        <w:rPr>
          <w:rFonts w:ascii="Open Sans" w:hAnsi="Open Sans" w:cs="Open Sans"/>
        </w:rPr>
        <w:t>maintenance</w:t>
      </w:r>
      <w:r w:rsidR="000F114F">
        <w:rPr>
          <w:rFonts w:ascii="Open Sans" w:hAnsi="Open Sans" w:cs="Open Sans"/>
        </w:rPr>
        <w:t xml:space="preserve"> system and receive a prompt response</w:t>
      </w:r>
      <w:r w:rsidR="00EE22A1">
        <w:rPr>
          <w:rFonts w:ascii="Open Sans" w:hAnsi="Open Sans" w:cs="Open Sans"/>
        </w:rPr>
        <w:t xml:space="preserve">. </w:t>
      </w:r>
    </w:p>
    <w:p w14:paraId="0AE5C5B1" w14:textId="69F700DD" w:rsidR="00EE22A1" w:rsidRDefault="00EE22A1" w:rsidP="008E711C">
      <w:pPr>
        <w:pStyle w:val="NormalArial"/>
        <w:rPr>
          <w:rFonts w:ascii="Open Sans" w:hAnsi="Open Sans" w:cs="Open Sans"/>
        </w:rPr>
      </w:pPr>
      <w:r>
        <w:rPr>
          <w:rFonts w:ascii="Open Sans" w:hAnsi="Open Sans" w:cs="Open Sans"/>
        </w:rPr>
        <w:t>Maintenance records were sighted showing all preventative maintenance was up to date and there were no outstanding reactive maintenance requests</w:t>
      </w:r>
      <w:r w:rsidR="0004539E">
        <w:rPr>
          <w:rFonts w:ascii="Open Sans" w:hAnsi="Open Sans" w:cs="Open Sans"/>
        </w:rPr>
        <w:t>.</w:t>
      </w:r>
      <w:r>
        <w:rPr>
          <w:rFonts w:ascii="Open Sans" w:hAnsi="Open Sans" w:cs="Open Sans"/>
        </w:rPr>
        <w:t xml:space="preserve"> </w:t>
      </w:r>
    </w:p>
    <w:p w14:paraId="1D395E62" w14:textId="2D1DC9FD" w:rsidR="005F0E33" w:rsidRDefault="005F0E33" w:rsidP="008E711C">
      <w:pPr>
        <w:pStyle w:val="NormalArial"/>
        <w:rPr>
          <w:rFonts w:ascii="Open Sans" w:hAnsi="Open Sans" w:cs="Open Sans"/>
        </w:rPr>
      </w:pPr>
      <w:r w:rsidRPr="005F0E33">
        <w:rPr>
          <w:rFonts w:ascii="Open Sans" w:hAnsi="Open Sans" w:cs="Open Sans"/>
        </w:rPr>
        <w:t>I am satisfied based on the Assessment Team’s observations and recommendations that the service complies with the Requirements as outlined in the table above, and as a result complies with this Standard.</w:t>
      </w:r>
    </w:p>
    <w:p w14:paraId="7DEDFC79" w14:textId="65981D9F" w:rsidR="00152900" w:rsidRPr="001E694D" w:rsidRDefault="00152900" w:rsidP="008E711C">
      <w:pPr>
        <w:pStyle w:val="NormalArial"/>
        <w:rPr>
          <w:rFonts w:ascii="Open Sans" w:hAnsi="Open Sans" w:cs="Open Sans"/>
        </w:rPr>
      </w:pPr>
      <w:r w:rsidRPr="001E694D">
        <w:rPr>
          <w:rFonts w:ascii="Open Sans" w:hAnsi="Open Sans" w:cs="Open Sans"/>
        </w:rPr>
        <w:br w:type="page"/>
      </w:r>
    </w:p>
    <w:p w14:paraId="2DFBABEA" w14:textId="77777777" w:rsidR="00152900" w:rsidRPr="001E694D" w:rsidRDefault="00152900" w:rsidP="008E711C">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9B0F68" w14:paraId="5F47AE35" w14:textId="77777777" w:rsidTr="009B0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AFEF086" w14:textId="77777777" w:rsidR="00152900" w:rsidRPr="001E694D" w:rsidRDefault="00152900" w:rsidP="008E711C">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115E0738" w14:textId="77777777" w:rsidR="00152900" w:rsidRPr="001E694D" w:rsidRDefault="00152900" w:rsidP="008E711C">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B0F68" w14:paraId="1F129A3C" w14:textId="77777777" w:rsidTr="009B0F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F3104D"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6C54D24"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A2D1886" w14:textId="77777777" w:rsidR="00152900" w:rsidRPr="001E694D" w:rsidRDefault="00E006BF"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738156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4BA3CBC4" w14:textId="77777777" w:rsidTr="009B0F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B3A333"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188A63B" w14:textId="77777777" w:rsidR="00152900" w:rsidRPr="001E694D" w:rsidRDefault="00152900"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25E02F1" w14:textId="77777777" w:rsidR="00152900" w:rsidRPr="001E694D" w:rsidRDefault="00E006BF"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733608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18FF7F3B" w14:textId="77777777" w:rsidTr="009B0F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CCED7A"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1BF41E8"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15019EE" w14:textId="77777777" w:rsidR="00152900" w:rsidRPr="001E694D" w:rsidRDefault="00E006BF"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13724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59ADDB66" w14:textId="77777777" w:rsidTr="009B0F6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C0B4A8"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7DF49AE" w14:textId="77777777" w:rsidR="00152900" w:rsidRPr="001E694D" w:rsidRDefault="00152900"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C1A57FA" w14:textId="77777777" w:rsidR="00152900" w:rsidRPr="001E694D" w:rsidRDefault="00E006BF" w:rsidP="008E711C">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425588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bl>
    <w:p w14:paraId="7DC6C020" w14:textId="77777777" w:rsidR="00152900" w:rsidRPr="003E162B" w:rsidRDefault="00152900" w:rsidP="008E711C">
      <w:pPr>
        <w:pStyle w:val="Heading20"/>
        <w:rPr>
          <w:rFonts w:ascii="Open Sans" w:hAnsi="Open Sans" w:cs="Open Sans"/>
          <w:color w:val="781E77"/>
        </w:rPr>
      </w:pPr>
      <w:r w:rsidRPr="003E162B">
        <w:rPr>
          <w:rFonts w:ascii="Open Sans" w:hAnsi="Open Sans" w:cs="Open Sans"/>
          <w:color w:val="781E77"/>
        </w:rPr>
        <w:t>Findings</w:t>
      </w:r>
    </w:p>
    <w:p w14:paraId="28F96A59" w14:textId="72AE2797" w:rsidR="0026710D" w:rsidRDefault="00D51689" w:rsidP="008E711C">
      <w:pPr>
        <w:pStyle w:val="NormalArial"/>
        <w:rPr>
          <w:rFonts w:ascii="Open Sans" w:hAnsi="Open Sans" w:cs="Open Sans"/>
          <w:color w:val="auto"/>
        </w:rPr>
      </w:pPr>
      <w:r w:rsidRPr="00C26E47">
        <w:rPr>
          <w:rFonts w:ascii="Open Sans" w:hAnsi="Open Sans" w:cs="Open Sans"/>
          <w:color w:val="auto"/>
        </w:rPr>
        <w:t xml:space="preserve">Consumers and representatives expressed satisfaction they are encouraged and supported to provide feedback and make complaints. </w:t>
      </w:r>
      <w:r w:rsidR="0026710D" w:rsidRPr="00C26E47">
        <w:rPr>
          <w:rFonts w:ascii="Open Sans" w:hAnsi="Open Sans" w:cs="Open Sans"/>
          <w:color w:val="auto"/>
        </w:rPr>
        <w:t xml:space="preserve">Management described how </w:t>
      </w:r>
      <w:r w:rsidR="00775DD9">
        <w:rPr>
          <w:rFonts w:ascii="Open Sans" w:hAnsi="Open Sans" w:cs="Open Sans"/>
          <w:color w:val="auto"/>
        </w:rPr>
        <w:t>they</w:t>
      </w:r>
      <w:r w:rsidR="0026710D" w:rsidRPr="00C26E47">
        <w:rPr>
          <w:rFonts w:ascii="Open Sans" w:hAnsi="Open Sans" w:cs="Open Sans"/>
          <w:color w:val="auto"/>
        </w:rPr>
        <w:t xml:space="preserve"> support consumers to provide feedback and how feedback drives continuous improvement</w:t>
      </w:r>
      <w:r w:rsidR="0026710D">
        <w:rPr>
          <w:rFonts w:ascii="Open Sans" w:hAnsi="Open Sans" w:cs="Open Sans"/>
        </w:rPr>
        <w:t xml:space="preserve">. </w:t>
      </w:r>
      <w:r w:rsidR="00C372A5" w:rsidRPr="006968CF">
        <w:rPr>
          <w:rFonts w:ascii="Open Sans" w:hAnsi="Open Sans" w:cs="Open Sans"/>
          <w:color w:val="auto"/>
        </w:rPr>
        <w:t xml:space="preserve">Secure feedback boxes </w:t>
      </w:r>
      <w:r w:rsidR="00D722D0">
        <w:rPr>
          <w:rFonts w:ascii="Open Sans" w:hAnsi="Open Sans" w:cs="Open Sans"/>
          <w:color w:val="auto"/>
        </w:rPr>
        <w:t xml:space="preserve">and </w:t>
      </w:r>
      <w:r w:rsidR="00D722D0" w:rsidRPr="006968CF">
        <w:rPr>
          <w:rFonts w:ascii="Open Sans" w:hAnsi="Open Sans" w:cs="Open Sans"/>
          <w:color w:val="auto"/>
        </w:rPr>
        <w:t>feedback</w:t>
      </w:r>
      <w:r w:rsidR="00C372A5" w:rsidRPr="006968CF">
        <w:rPr>
          <w:rFonts w:ascii="Open Sans" w:hAnsi="Open Sans" w:cs="Open Sans"/>
          <w:color w:val="auto"/>
        </w:rPr>
        <w:t xml:space="preserve"> forms are located throughout the service.</w:t>
      </w:r>
    </w:p>
    <w:p w14:paraId="753EFA0A" w14:textId="1B303841" w:rsidR="00165279" w:rsidRDefault="00165279" w:rsidP="008E711C">
      <w:pPr>
        <w:pStyle w:val="NormalArial"/>
        <w:rPr>
          <w:rFonts w:ascii="Open Sans" w:hAnsi="Open Sans" w:cs="Open Sans"/>
          <w:color w:val="auto"/>
        </w:rPr>
      </w:pPr>
      <w:r>
        <w:rPr>
          <w:rFonts w:ascii="Open Sans" w:hAnsi="Open Sans" w:cs="Open Sans"/>
          <w:color w:val="auto"/>
        </w:rPr>
        <w:t>I</w:t>
      </w:r>
      <w:r w:rsidRPr="008D550E">
        <w:rPr>
          <w:rFonts w:ascii="Open Sans" w:hAnsi="Open Sans" w:cs="Open Sans"/>
          <w:color w:val="auto"/>
        </w:rPr>
        <w:t>nformation</w:t>
      </w:r>
      <w:r>
        <w:rPr>
          <w:rFonts w:ascii="Open Sans" w:hAnsi="Open Sans" w:cs="Open Sans"/>
          <w:color w:val="auto"/>
        </w:rPr>
        <w:t xml:space="preserve"> </w:t>
      </w:r>
      <w:r w:rsidR="0004539E">
        <w:rPr>
          <w:rFonts w:ascii="Open Sans" w:hAnsi="Open Sans" w:cs="Open Sans"/>
          <w:color w:val="auto"/>
        </w:rPr>
        <w:t xml:space="preserve">regarding </w:t>
      </w:r>
      <w:r w:rsidR="0004539E" w:rsidRPr="008D550E">
        <w:rPr>
          <w:rFonts w:ascii="Open Sans" w:hAnsi="Open Sans" w:cs="Open Sans"/>
          <w:color w:val="auto"/>
        </w:rPr>
        <w:t xml:space="preserve">advocacy services, </w:t>
      </w:r>
      <w:r w:rsidR="0018506D">
        <w:rPr>
          <w:rFonts w:ascii="Open Sans" w:hAnsi="Open Sans" w:cs="Open Sans"/>
          <w:color w:val="auto"/>
        </w:rPr>
        <w:t>T</w:t>
      </w:r>
      <w:r w:rsidR="0004539E" w:rsidRPr="008D550E">
        <w:rPr>
          <w:rFonts w:ascii="Open Sans" w:hAnsi="Open Sans" w:cs="Open Sans"/>
          <w:color w:val="auto"/>
        </w:rPr>
        <w:t xml:space="preserve">he Commission and interpreter services </w:t>
      </w:r>
      <w:r>
        <w:rPr>
          <w:rFonts w:ascii="Open Sans" w:hAnsi="Open Sans" w:cs="Open Sans"/>
          <w:color w:val="auto"/>
        </w:rPr>
        <w:t>is</w:t>
      </w:r>
      <w:r w:rsidRPr="008D550E">
        <w:rPr>
          <w:rFonts w:ascii="Open Sans" w:hAnsi="Open Sans" w:cs="Open Sans"/>
          <w:color w:val="auto"/>
        </w:rPr>
        <w:t xml:space="preserve"> available to consumers and representatives, </w:t>
      </w:r>
      <w:r w:rsidR="0004539E">
        <w:rPr>
          <w:rFonts w:ascii="Open Sans" w:hAnsi="Open Sans" w:cs="Open Sans"/>
          <w:color w:val="auto"/>
        </w:rPr>
        <w:t xml:space="preserve">and </w:t>
      </w:r>
      <w:r w:rsidRPr="008D550E">
        <w:rPr>
          <w:rFonts w:ascii="Open Sans" w:hAnsi="Open Sans" w:cs="Open Sans"/>
          <w:color w:val="auto"/>
        </w:rPr>
        <w:t>on display at the service.</w:t>
      </w:r>
      <w:r w:rsidR="002B2102">
        <w:rPr>
          <w:rFonts w:ascii="Open Sans" w:hAnsi="Open Sans" w:cs="Open Sans"/>
          <w:color w:val="auto"/>
        </w:rPr>
        <w:t xml:space="preserve"> </w:t>
      </w:r>
      <w:r w:rsidR="002B2102" w:rsidRPr="008D550E">
        <w:rPr>
          <w:rFonts w:ascii="Open Sans" w:hAnsi="Open Sans" w:cs="Open Sans"/>
          <w:color w:val="auto"/>
        </w:rPr>
        <w:t>Information packages</w:t>
      </w:r>
      <w:r w:rsidR="002B2102">
        <w:rPr>
          <w:rFonts w:ascii="Open Sans" w:hAnsi="Open Sans" w:cs="Open Sans"/>
          <w:color w:val="auto"/>
        </w:rPr>
        <w:t xml:space="preserve"> and </w:t>
      </w:r>
      <w:r w:rsidR="002B2102" w:rsidRPr="008D550E">
        <w:rPr>
          <w:rFonts w:ascii="Open Sans" w:hAnsi="Open Sans" w:cs="Open Sans"/>
          <w:color w:val="auto"/>
        </w:rPr>
        <w:t>notices, reflect that consumers and representatives are informed about raising concerns, providing feedback, advocacy services, and completing feedback forms</w:t>
      </w:r>
      <w:r w:rsidR="002B2102">
        <w:rPr>
          <w:rFonts w:ascii="Open Sans" w:hAnsi="Open Sans" w:cs="Open Sans"/>
          <w:color w:val="auto"/>
        </w:rPr>
        <w:t>.</w:t>
      </w:r>
    </w:p>
    <w:p w14:paraId="286D0E3B" w14:textId="23EAE03E" w:rsidR="00447925" w:rsidRDefault="00447925" w:rsidP="008E711C">
      <w:pPr>
        <w:pStyle w:val="NormalArial"/>
        <w:rPr>
          <w:rFonts w:ascii="Open Sans" w:hAnsi="Open Sans" w:cs="Open Sans"/>
          <w:color w:val="auto"/>
        </w:rPr>
      </w:pPr>
      <w:r>
        <w:rPr>
          <w:rFonts w:ascii="Open Sans" w:hAnsi="Open Sans" w:cs="Open Sans"/>
          <w:color w:val="auto"/>
        </w:rPr>
        <w:t>M</w:t>
      </w:r>
      <w:r w:rsidRPr="00C176B0">
        <w:rPr>
          <w:rFonts w:ascii="Open Sans" w:hAnsi="Open Sans" w:cs="Open Sans"/>
          <w:color w:val="auto"/>
        </w:rPr>
        <w:t xml:space="preserve">anagement and staff described the open disclosure process when </w:t>
      </w:r>
      <w:r w:rsidR="0004539E">
        <w:rPr>
          <w:rFonts w:ascii="Open Sans" w:hAnsi="Open Sans" w:cs="Open Sans"/>
          <w:color w:val="auto"/>
        </w:rPr>
        <w:t xml:space="preserve">managing </w:t>
      </w:r>
      <w:r w:rsidRPr="00C176B0">
        <w:rPr>
          <w:rFonts w:ascii="Open Sans" w:hAnsi="Open Sans" w:cs="Open Sans"/>
          <w:color w:val="auto"/>
        </w:rPr>
        <w:t>complaints, including working collaboratively with consumers and representatives and apologising when necessary</w:t>
      </w:r>
      <w:r>
        <w:rPr>
          <w:rFonts w:ascii="Open Sans" w:hAnsi="Open Sans" w:cs="Open Sans"/>
          <w:color w:val="auto"/>
        </w:rPr>
        <w:t>.</w:t>
      </w:r>
      <w:r w:rsidR="00370546">
        <w:rPr>
          <w:rFonts w:ascii="Open Sans" w:hAnsi="Open Sans" w:cs="Open Sans"/>
          <w:color w:val="auto"/>
        </w:rPr>
        <w:t xml:space="preserve"> The site audit report included examples of how the ser</w:t>
      </w:r>
      <w:r w:rsidR="00C53260">
        <w:rPr>
          <w:rFonts w:ascii="Open Sans" w:hAnsi="Open Sans" w:cs="Open Sans"/>
          <w:color w:val="auto"/>
        </w:rPr>
        <w:t xml:space="preserve">vice actively embraces the open disclosure process when incidents occur. </w:t>
      </w:r>
    </w:p>
    <w:p w14:paraId="55C68767" w14:textId="70A4309D" w:rsidR="00AF0B7B" w:rsidRDefault="00AF0B7B" w:rsidP="008E711C">
      <w:pPr>
        <w:pStyle w:val="NormalArial"/>
        <w:rPr>
          <w:rFonts w:ascii="Open Sans" w:hAnsi="Open Sans" w:cs="Open Sans"/>
        </w:rPr>
      </w:pPr>
      <w:r>
        <w:rPr>
          <w:rFonts w:ascii="Open Sans" w:hAnsi="Open Sans" w:cs="Open Sans"/>
          <w:color w:val="auto"/>
        </w:rPr>
        <w:t>T</w:t>
      </w:r>
      <w:r w:rsidRPr="003B4E31">
        <w:rPr>
          <w:rFonts w:ascii="Open Sans" w:hAnsi="Open Sans" w:cs="Open Sans"/>
          <w:color w:val="auto"/>
        </w:rPr>
        <w:t xml:space="preserve">he service is responding appropriately to feedback </w:t>
      </w:r>
      <w:r w:rsidR="0004539E">
        <w:rPr>
          <w:rFonts w:ascii="Open Sans" w:hAnsi="Open Sans" w:cs="Open Sans"/>
          <w:color w:val="auto"/>
        </w:rPr>
        <w:t xml:space="preserve">provided by </w:t>
      </w:r>
      <w:r w:rsidRPr="003B4E31">
        <w:rPr>
          <w:rFonts w:ascii="Open Sans" w:hAnsi="Open Sans" w:cs="Open Sans"/>
          <w:color w:val="auto"/>
        </w:rPr>
        <w:t>consumers and representatives</w:t>
      </w:r>
      <w:r w:rsidR="0004539E">
        <w:rPr>
          <w:rFonts w:ascii="Open Sans" w:hAnsi="Open Sans" w:cs="Open Sans"/>
          <w:color w:val="auto"/>
        </w:rPr>
        <w:t>,</w:t>
      </w:r>
      <w:r w:rsidRPr="003B4E31">
        <w:rPr>
          <w:rFonts w:ascii="Open Sans" w:hAnsi="Open Sans" w:cs="Open Sans"/>
          <w:color w:val="auto"/>
        </w:rPr>
        <w:t xml:space="preserve"> and improvements occur as a result.</w:t>
      </w:r>
      <w:r w:rsidR="0012196C">
        <w:rPr>
          <w:rFonts w:ascii="Open Sans" w:hAnsi="Open Sans" w:cs="Open Sans"/>
          <w:color w:val="auto"/>
        </w:rPr>
        <w:t xml:space="preserve"> </w:t>
      </w:r>
      <w:r w:rsidR="0004539E">
        <w:rPr>
          <w:rFonts w:ascii="Open Sans" w:hAnsi="Open Sans" w:cs="Open Sans"/>
          <w:color w:val="auto"/>
        </w:rPr>
        <w:t xml:space="preserve">An example was provided </w:t>
      </w:r>
      <w:r w:rsidR="00D722D0">
        <w:rPr>
          <w:rFonts w:ascii="Open Sans" w:hAnsi="Open Sans" w:cs="Open Sans"/>
          <w:color w:val="auto"/>
        </w:rPr>
        <w:t xml:space="preserve">where </w:t>
      </w:r>
      <w:r w:rsidR="00D722D0" w:rsidRPr="008C0C24">
        <w:rPr>
          <w:rFonts w:ascii="Open Sans" w:hAnsi="Open Sans" w:cs="Open Sans"/>
        </w:rPr>
        <w:t>items</w:t>
      </w:r>
      <w:r w:rsidR="0012196C" w:rsidRPr="008C0C24">
        <w:rPr>
          <w:rFonts w:ascii="Open Sans" w:hAnsi="Open Sans" w:cs="Open Sans"/>
        </w:rPr>
        <w:t xml:space="preserve"> such as toiletries, wipes and towels </w:t>
      </w:r>
      <w:r w:rsidR="0012196C">
        <w:rPr>
          <w:rFonts w:ascii="Open Sans" w:hAnsi="Open Sans" w:cs="Open Sans"/>
        </w:rPr>
        <w:t>we</w:t>
      </w:r>
      <w:r w:rsidR="0012196C" w:rsidRPr="008C0C24">
        <w:rPr>
          <w:rFonts w:ascii="Open Sans" w:hAnsi="Open Sans" w:cs="Open Sans"/>
        </w:rPr>
        <w:t>re not available in a consumer</w:t>
      </w:r>
      <w:r w:rsidR="0012196C">
        <w:rPr>
          <w:rFonts w:ascii="Open Sans" w:hAnsi="Open Sans" w:cs="Open Sans"/>
        </w:rPr>
        <w:t>’s</w:t>
      </w:r>
      <w:r w:rsidR="0012196C" w:rsidRPr="008C0C24">
        <w:rPr>
          <w:rFonts w:ascii="Open Sans" w:hAnsi="Open Sans" w:cs="Open Sans"/>
        </w:rPr>
        <w:t xml:space="preserve"> room</w:t>
      </w:r>
      <w:r w:rsidR="0004539E">
        <w:rPr>
          <w:rFonts w:ascii="Open Sans" w:hAnsi="Open Sans" w:cs="Open Sans"/>
        </w:rPr>
        <w:t>. T</w:t>
      </w:r>
      <w:r w:rsidR="0012196C" w:rsidRPr="008C0C24">
        <w:rPr>
          <w:rFonts w:ascii="Open Sans" w:hAnsi="Open Sans" w:cs="Open Sans"/>
        </w:rPr>
        <w:t xml:space="preserve">his </w:t>
      </w:r>
      <w:r w:rsidR="0012196C">
        <w:rPr>
          <w:rFonts w:ascii="Open Sans" w:hAnsi="Open Sans" w:cs="Open Sans"/>
        </w:rPr>
        <w:t>wa</w:t>
      </w:r>
      <w:r w:rsidR="0012196C" w:rsidRPr="008C0C24">
        <w:rPr>
          <w:rFonts w:ascii="Open Sans" w:hAnsi="Open Sans" w:cs="Open Sans"/>
        </w:rPr>
        <w:t xml:space="preserve">s escalated to ensure environmental staff </w:t>
      </w:r>
      <w:r w:rsidR="0004539E">
        <w:rPr>
          <w:rFonts w:ascii="Open Sans" w:hAnsi="Open Sans" w:cs="Open Sans"/>
        </w:rPr>
        <w:t>were</w:t>
      </w:r>
      <w:r w:rsidR="0012196C" w:rsidRPr="008C0C24">
        <w:rPr>
          <w:rFonts w:ascii="Open Sans" w:hAnsi="Open Sans" w:cs="Open Sans"/>
        </w:rPr>
        <w:t xml:space="preserve"> attentive to these matters</w:t>
      </w:r>
      <w:r w:rsidR="0012196C">
        <w:rPr>
          <w:rFonts w:ascii="Open Sans" w:hAnsi="Open Sans" w:cs="Open Sans"/>
        </w:rPr>
        <w:t>.</w:t>
      </w:r>
    </w:p>
    <w:p w14:paraId="64CD5102" w14:textId="32D1DD0C" w:rsidR="005F0E33" w:rsidRDefault="005F0E33" w:rsidP="008E711C">
      <w:pPr>
        <w:pStyle w:val="NormalArial"/>
        <w:rPr>
          <w:rFonts w:ascii="Open Sans" w:hAnsi="Open Sans" w:cs="Open Sans"/>
        </w:rPr>
      </w:pPr>
      <w:r w:rsidRPr="005F0E33">
        <w:rPr>
          <w:rFonts w:ascii="Open Sans" w:hAnsi="Open Sans" w:cs="Open Sans"/>
        </w:rPr>
        <w:lastRenderedPageBreak/>
        <w:t>I am satisfied based on the Assessment Team’s observations and recommendations that the service complies with the Requirements as outlined in the table above, and as a result complies with this Standard.</w:t>
      </w:r>
    </w:p>
    <w:p w14:paraId="5349E1E6" w14:textId="20E26996" w:rsidR="00152900" w:rsidRPr="001E694D" w:rsidRDefault="00152900" w:rsidP="008E711C">
      <w:pPr>
        <w:pStyle w:val="NormalArial"/>
        <w:rPr>
          <w:rFonts w:ascii="Open Sans" w:hAnsi="Open Sans" w:cs="Open Sans"/>
        </w:rPr>
      </w:pPr>
      <w:r w:rsidRPr="001E694D">
        <w:rPr>
          <w:rFonts w:ascii="Open Sans" w:hAnsi="Open Sans" w:cs="Open Sans"/>
        </w:rPr>
        <w:br w:type="page"/>
      </w:r>
    </w:p>
    <w:p w14:paraId="546C2399" w14:textId="77777777" w:rsidR="00152900" w:rsidRPr="001E694D" w:rsidRDefault="00152900" w:rsidP="008E711C">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9B0F68" w14:paraId="262414F5" w14:textId="77777777" w:rsidTr="009B0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39E85C3" w14:textId="77777777" w:rsidR="00152900" w:rsidRPr="001E694D" w:rsidRDefault="00152900" w:rsidP="008E711C">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37E7A3C" w14:textId="77777777" w:rsidR="00152900" w:rsidRPr="001E694D" w:rsidRDefault="00152900" w:rsidP="008E711C">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B0F68" w14:paraId="7912AFED" w14:textId="77777777" w:rsidTr="009B0F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44C794"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6A96B08"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C7BEBD2" w14:textId="77777777" w:rsidR="00152900" w:rsidRPr="001E694D" w:rsidRDefault="00E006BF"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661398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3CFA8F84" w14:textId="77777777" w:rsidTr="009B0F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F412BA"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A7F5EB0" w14:textId="77777777" w:rsidR="00152900" w:rsidRPr="001E694D" w:rsidRDefault="00152900"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36035BE" w14:textId="77777777" w:rsidR="00152900" w:rsidRPr="001E694D" w:rsidRDefault="00E006BF"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596057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5C170597" w14:textId="77777777" w:rsidTr="009B0F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609E75"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CABD0BC"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6739B3B" w14:textId="77777777" w:rsidR="00152900" w:rsidRPr="001E694D" w:rsidRDefault="00E006BF"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409196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22936D0C" w14:textId="77777777" w:rsidTr="009B0F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3E65EB"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6D8D012" w14:textId="77777777" w:rsidR="00152900" w:rsidRPr="001E694D" w:rsidRDefault="00152900"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6B32B5E" w14:textId="77777777" w:rsidR="00152900" w:rsidRPr="001E694D" w:rsidRDefault="00E006BF" w:rsidP="008E711C">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73681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14D6BC19" w14:textId="77777777" w:rsidTr="009B0F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CB2C2C"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96A3A0C"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B41C2B1" w14:textId="77777777" w:rsidR="00152900" w:rsidRPr="001E694D" w:rsidRDefault="00E006BF" w:rsidP="008E711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791510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bl>
    <w:p w14:paraId="0CFABC9D" w14:textId="77777777" w:rsidR="00152900" w:rsidRPr="003E162B" w:rsidRDefault="00152900" w:rsidP="008E711C">
      <w:pPr>
        <w:pStyle w:val="Heading20"/>
        <w:rPr>
          <w:rFonts w:ascii="Open Sans" w:hAnsi="Open Sans" w:cs="Open Sans"/>
          <w:color w:val="781E77"/>
        </w:rPr>
      </w:pPr>
      <w:r w:rsidRPr="003E162B">
        <w:rPr>
          <w:rFonts w:ascii="Open Sans" w:hAnsi="Open Sans" w:cs="Open Sans"/>
          <w:color w:val="781E77"/>
        </w:rPr>
        <w:t>Findings</w:t>
      </w:r>
    </w:p>
    <w:p w14:paraId="382D0598" w14:textId="3683F9BA" w:rsidR="00F73AA5" w:rsidRDefault="0045232D" w:rsidP="008E711C">
      <w:pPr>
        <w:pStyle w:val="NormalArial"/>
        <w:rPr>
          <w:rFonts w:ascii="Open Sans" w:hAnsi="Open Sans" w:cs="Open Sans"/>
          <w:color w:val="auto"/>
        </w:rPr>
      </w:pPr>
      <w:r w:rsidRPr="00B236F3">
        <w:rPr>
          <w:rFonts w:ascii="Open Sans" w:hAnsi="Open Sans" w:cs="Open Sans"/>
          <w:color w:val="auto"/>
        </w:rPr>
        <w:t>Consumers and representatives gave mixed feedback regarding sufficiency of staff,</w:t>
      </w:r>
      <w:r>
        <w:rPr>
          <w:rFonts w:ascii="Open Sans" w:hAnsi="Open Sans" w:cs="Open Sans"/>
          <w:color w:val="auto"/>
        </w:rPr>
        <w:t xml:space="preserve"> </w:t>
      </w:r>
      <w:r w:rsidR="00D722D0">
        <w:rPr>
          <w:rFonts w:ascii="Open Sans" w:hAnsi="Open Sans" w:cs="Open Sans"/>
          <w:color w:val="auto"/>
        </w:rPr>
        <w:t>however, most</w:t>
      </w:r>
      <w:r>
        <w:rPr>
          <w:rFonts w:ascii="Open Sans" w:hAnsi="Open Sans" w:cs="Open Sans"/>
          <w:color w:val="auto"/>
        </w:rPr>
        <w:t xml:space="preserve"> </w:t>
      </w:r>
      <w:r w:rsidRPr="00B236F3">
        <w:rPr>
          <w:rFonts w:ascii="Open Sans" w:hAnsi="Open Sans" w:cs="Open Sans"/>
          <w:color w:val="auto"/>
        </w:rPr>
        <w:t xml:space="preserve">consumers </w:t>
      </w:r>
      <w:r w:rsidR="00A66EB5">
        <w:rPr>
          <w:rFonts w:ascii="Open Sans" w:hAnsi="Open Sans" w:cs="Open Sans"/>
          <w:color w:val="auto"/>
        </w:rPr>
        <w:t xml:space="preserve">indicated </w:t>
      </w:r>
      <w:r w:rsidRPr="00B236F3">
        <w:rPr>
          <w:rFonts w:ascii="Open Sans" w:hAnsi="Open Sans" w:cs="Open Sans"/>
          <w:color w:val="auto"/>
        </w:rPr>
        <w:t xml:space="preserve">staff </w:t>
      </w:r>
      <w:r>
        <w:rPr>
          <w:rFonts w:ascii="Open Sans" w:hAnsi="Open Sans" w:cs="Open Sans"/>
          <w:color w:val="auto"/>
        </w:rPr>
        <w:t xml:space="preserve">respond to call bells within a timely manner. </w:t>
      </w:r>
      <w:r w:rsidR="000F6244">
        <w:rPr>
          <w:rFonts w:ascii="Open Sans" w:hAnsi="Open Sans" w:cs="Open Sans"/>
          <w:color w:val="auto"/>
        </w:rPr>
        <w:t>S</w:t>
      </w:r>
      <w:r w:rsidR="000F6244" w:rsidRPr="00B236F3">
        <w:rPr>
          <w:rFonts w:ascii="Open Sans" w:hAnsi="Open Sans" w:cs="Open Sans"/>
          <w:color w:val="auto"/>
        </w:rPr>
        <w:t xml:space="preserve">taff </w:t>
      </w:r>
      <w:r w:rsidR="000F6244">
        <w:rPr>
          <w:rFonts w:ascii="Open Sans" w:hAnsi="Open Sans" w:cs="Open Sans"/>
          <w:color w:val="auto"/>
        </w:rPr>
        <w:t xml:space="preserve">confirmed that </w:t>
      </w:r>
      <w:r w:rsidR="000F6244" w:rsidRPr="00B236F3">
        <w:rPr>
          <w:rFonts w:ascii="Open Sans" w:hAnsi="Open Sans" w:cs="Open Sans"/>
          <w:color w:val="auto"/>
        </w:rPr>
        <w:t>when there is a full complement of staff</w:t>
      </w:r>
      <w:r w:rsidR="000F6244" w:rsidRPr="006B0AC6">
        <w:rPr>
          <w:rFonts w:ascii="Open Sans" w:hAnsi="Open Sans" w:cs="Open Sans"/>
          <w:color w:val="auto"/>
        </w:rPr>
        <w:t xml:space="preserve"> this enables them to comp</w:t>
      </w:r>
      <w:r w:rsidR="000F6244">
        <w:rPr>
          <w:rFonts w:ascii="Open Sans" w:hAnsi="Open Sans" w:cs="Open Sans"/>
          <w:color w:val="auto"/>
        </w:rPr>
        <w:t>l</w:t>
      </w:r>
      <w:r w:rsidR="000F6244" w:rsidRPr="006B0AC6">
        <w:rPr>
          <w:rFonts w:ascii="Open Sans" w:hAnsi="Open Sans" w:cs="Open Sans"/>
          <w:color w:val="auto"/>
        </w:rPr>
        <w:t>ete their duties</w:t>
      </w:r>
      <w:r w:rsidR="000F6244">
        <w:rPr>
          <w:rFonts w:ascii="Open Sans" w:hAnsi="Open Sans" w:cs="Open Sans"/>
          <w:color w:val="auto"/>
        </w:rPr>
        <w:t xml:space="preserve">. </w:t>
      </w:r>
      <w:r w:rsidR="004B4781" w:rsidRPr="00E040C9">
        <w:rPr>
          <w:rFonts w:ascii="Open Sans" w:hAnsi="Open Sans" w:cs="Open Sans"/>
        </w:rPr>
        <w:t>Staff describe</w:t>
      </w:r>
      <w:r w:rsidR="004B4781">
        <w:rPr>
          <w:rFonts w:ascii="Open Sans" w:hAnsi="Open Sans" w:cs="Open Sans"/>
        </w:rPr>
        <w:t>d</w:t>
      </w:r>
      <w:r w:rsidR="004B4781" w:rsidRPr="00E040C9">
        <w:rPr>
          <w:rFonts w:ascii="Open Sans" w:hAnsi="Open Sans" w:cs="Open Sans"/>
        </w:rPr>
        <w:t xml:space="preserve"> how they would prioritise consumers who require repositioning, skin care or assistance </w:t>
      </w:r>
      <w:r w:rsidR="004B4781" w:rsidRPr="00202F7B">
        <w:rPr>
          <w:rFonts w:ascii="Open Sans" w:hAnsi="Open Sans" w:cs="Open Sans"/>
          <w:color w:val="auto"/>
        </w:rPr>
        <w:t>with meals to ensure there is no impact on consumer care</w:t>
      </w:r>
      <w:r w:rsidR="004B4781">
        <w:rPr>
          <w:rFonts w:ascii="Open Sans" w:hAnsi="Open Sans" w:cs="Open Sans"/>
          <w:color w:val="auto"/>
        </w:rPr>
        <w:t>.</w:t>
      </w:r>
      <w:r w:rsidR="00146F65">
        <w:rPr>
          <w:rFonts w:ascii="Open Sans" w:hAnsi="Open Sans" w:cs="Open Sans"/>
          <w:color w:val="auto"/>
        </w:rPr>
        <w:t xml:space="preserve"> </w:t>
      </w:r>
    </w:p>
    <w:p w14:paraId="0C86D21A" w14:textId="1AEE4A8F" w:rsidR="0045232D" w:rsidRDefault="00146F65" w:rsidP="008E711C">
      <w:pPr>
        <w:pStyle w:val="NormalArial"/>
        <w:rPr>
          <w:rFonts w:ascii="Open Sans" w:hAnsi="Open Sans" w:cs="Open Sans"/>
        </w:rPr>
      </w:pPr>
      <w:r w:rsidRPr="009341B5">
        <w:rPr>
          <w:rFonts w:ascii="Open Sans" w:hAnsi="Open Sans" w:cs="Open Sans"/>
        </w:rPr>
        <w:t xml:space="preserve">Management </w:t>
      </w:r>
      <w:r w:rsidR="00A66EB5">
        <w:rPr>
          <w:rFonts w:ascii="Open Sans" w:hAnsi="Open Sans" w:cs="Open Sans"/>
        </w:rPr>
        <w:t>confirmed</w:t>
      </w:r>
      <w:r w:rsidRPr="009341B5">
        <w:rPr>
          <w:rFonts w:ascii="Open Sans" w:hAnsi="Open Sans" w:cs="Open Sans"/>
        </w:rPr>
        <w:t xml:space="preserve"> workforce planning takes into consideration </w:t>
      </w:r>
      <w:r>
        <w:rPr>
          <w:rFonts w:ascii="Open Sans" w:hAnsi="Open Sans" w:cs="Open Sans"/>
        </w:rPr>
        <w:t xml:space="preserve">meeting of daily </w:t>
      </w:r>
      <w:r w:rsidRPr="009341B5">
        <w:rPr>
          <w:rFonts w:ascii="Open Sans" w:hAnsi="Open Sans" w:cs="Open Sans"/>
        </w:rPr>
        <w:t xml:space="preserve">care minutes and </w:t>
      </w:r>
      <w:r>
        <w:rPr>
          <w:rFonts w:ascii="Open Sans" w:hAnsi="Open Sans" w:cs="Open Sans"/>
        </w:rPr>
        <w:t xml:space="preserve">consumer </w:t>
      </w:r>
      <w:r w:rsidRPr="009341B5">
        <w:rPr>
          <w:rFonts w:ascii="Open Sans" w:hAnsi="Open Sans" w:cs="Open Sans"/>
        </w:rPr>
        <w:t>acuity.</w:t>
      </w:r>
      <w:r w:rsidR="00B717CD">
        <w:rPr>
          <w:rFonts w:ascii="Open Sans" w:hAnsi="Open Sans" w:cs="Open Sans"/>
        </w:rPr>
        <w:t xml:space="preserve"> </w:t>
      </w:r>
      <w:r w:rsidR="00B717CD" w:rsidRPr="00275845">
        <w:rPr>
          <w:rFonts w:ascii="Open Sans" w:hAnsi="Open Sans" w:cs="Open Sans"/>
          <w:color w:val="auto"/>
        </w:rPr>
        <w:t xml:space="preserve">There is ongoing recruitment for care and </w:t>
      </w:r>
      <w:r w:rsidR="00B717CD">
        <w:rPr>
          <w:rFonts w:ascii="Open Sans" w:hAnsi="Open Sans" w:cs="Open Sans"/>
        </w:rPr>
        <w:t>nursing staff</w:t>
      </w:r>
      <w:r w:rsidR="0004539E">
        <w:rPr>
          <w:rFonts w:ascii="Open Sans" w:hAnsi="Open Sans" w:cs="Open Sans"/>
        </w:rPr>
        <w:t>. Three</w:t>
      </w:r>
      <w:r w:rsidR="00B717CD">
        <w:rPr>
          <w:rFonts w:ascii="Open Sans" w:hAnsi="Open Sans" w:cs="Open Sans"/>
        </w:rPr>
        <w:t xml:space="preserve"> care staff were recently recruited and to</w:t>
      </w:r>
      <w:r w:rsidR="00B717CD" w:rsidRPr="0039138B">
        <w:rPr>
          <w:rFonts w:ascii="Open Sans" w:hAnsi="Open Sans" w:cs="Open Sans"/>
          <w:color w:val="auto"/>
        </w:rPr>
        <w:t xml:space="preserve"> be onboarded the week following the </w:t>
      </w:r>
      <w:r w:rsidR="00B717CD">
        <w:rPr>
          <w:rFonts w:ascii="Open Sans" w:hAnsi="Open Sans" w:cs="Open Sans"/>
          <w:color w:val="auto"/>
        </w:rPr>
        <w:t>s</w:t>
      </w:r>
      <w:r w:rsidR="00B717CD" w:rsidRPr="0039138B">
        <w:rPr>
          <w:rFonts w:ascii="Open Sans" w:hAnsi="Open Sans" w:cs="Open Sans"/>
          <w:color w:val="auto"/>
        </w:rPr>
        <w:t xml:space="preserve">ite </w:t>
      </w:r>
      <w:r w:rsidR="00B717CD">
        <w:rPr>
          <w:rFonts w:ascii="Open Sans" w:hAnsi="Open Sans" w:cs="Open Sans"/>
          <w:color w:val="auto"/>
        </w:rPr>
        <w:t>a</w:t>
      </w:r>
      <w:r w:rsidR="00B717CD" w:rsidRPr="0039138B">
        <w:rPr>
          <w:rFonts w:ascii="Open Sans" w:hAnsi="Open Sans" w:cs="Open Sans"/>
          <w:color w:val="auto"/>
        </w:rPr>
        <w:t>udit</w:t>
      </w:r>
      <w:r w:rsidR="00B717CD">
        <w:rPr>
          <w:rFonts w:ascii="Open Sans" w:hAnsi="Open Sans" w:cs="Open Sans"/>
        </w:rPr>
        <w:t>.</w:t>
      </w:r>
      <w:r w:rsidR="00B8182A">
        <w:rPr>
          <w:rFonts w:ascii="Open Sans" w:hAnsi="Open Sans" w:cs="Open Sans"/>
        </w:rPr>
        <w:t xml:space="preserve"> </w:t>
      </w:r>
      <w:r w:rsidR="00B8182A" w:rsidRPr="008D60B6">
        <w:rPr>
          <w:rFonts w:ascii="Open Sans" w:hAnsi="Open Sans" w:cs="Open Sans"/>
        </w:rPr>
        <w:t>The master roster and shift allocation indicate a planned workforce reflective of the suitable allocation and skill mix of staff to deliver safe and quality care and services.</w:t>
      </w:r>
    </w:p>
    <w:p w14:paraId="389D3C11" w14:textId="42AF1A34" w:rsidR="00146F65" w:rsidRDefault="007F7BE3" w:rsidP="008E711C">
      <w:pPr>
        <w:pStyle w:val="NormalArial"/>
        <w:rPr>
          <w:rFonts w:ascii="Open Sans" w:hAnsi="Open Sans" w:cs="Open Sans"/>
          <w:color w:val="auto"/>
        </w:rPr>
      </w:pPr>
      <w:r w:rsidRPr="005E1C1F">
        <w:rPr>
          <w:rFonts w:ascii="Open Sans" w:hAnsi="Open Sans" w:cs="Open Sans"/>
        </w:rPr>
        <w:t>Staff described how they respect and value consumer</w:t>
      </w:r>
      <w:r w:rsidR="00821B7B">
        <w:rPr>
          <w:rFonts w:ascii="Open Sans" w:hAnsi="Open Sans" w:cs="Open Sans"/>
        </w:rPr>
        <w:t xml:space="preserve"> </w:t>
      </w:r>
      <w:r w:rsidRPr="005E1C1F">
        <w:rPr>
          <w:rFonts w:ascii="Open Sans" w:hAnsi="Open Sans" w:cs="Open Sans"/>
        </w:rPr>
        <w:t>identity, culture, and background</w:t>
      </w:r>
      <w:r w:rsidR="00A66EB5">
        <w:rPr>
          <w:rFonts w:ascii="Open Sans" w:hAnsi="Open Sans" w:cs="Open Sans"/>
        </w:rPr>
        <w:t>s</w:t>
      </w:r>
      <w:r w:rsidR="00AC2F5A">
        <w:rPr>
          <w:rFonts w:ascii="Open Sans" w:hAnsi="Open Sans" w:cs="Open Sans"/>
        </w:rPr>
        <w:t>.</w:t>
      </w:r>
      <w:r w:rsidR="00541851">
        <w:rPr>
          <w:rFonts w:ascii="Open Sans" w:hAnsi="Open Sans" w:cs="Open Sans"/>
        </w:rPr>
        <w:t xml:space="preserve"> </w:t>
      </w:r>
      <w:r w:rsidR="00541851" w:rsidRPr="008D079A">
        <w:rPr>
          <w:rFonts w:ascii="Open Sans" w:hAnsi="Open Sans" w:cs="Open Sans"/>
          <w:color w:val="auto"/>
        </w:rPr>
        <w:t xml:space="preserve">Consumers and representatives </w:t>
      </w:r>
      <w:r w:rsidR="00A66EB5">
        <w:rPr>
          <w:rFonts w:ascii="Open Sans" w:hAnsi="Open Sans" w:cs="Open Sans"/>
          <w:color w:val="auto"/>
        </w:rPr>
        <w:t xml:space="preserve">explained that </w:t>
      </w:r>
      <w:r w:rsidR="00541851" w:rsidRPr="008D079A">
        <w:rPr>
          <w:rFonts w:ascii="Open Sans" w:hAnsi="Open Sans" w:cs="Open Sans"/>
          <w:color w:val="auto"/>
        </w:rPr>
        <w:t xml:space="preserve">staff know what they are doing, indicating that </w:t>
      </w:r>
      <w:r w:rsidR="00541851">
        <w:rPr>
          <w:rFonts w:ascii="Open Sans" w:hAnsi="Open Sans" w:cs="Open Sans"/>
          <w:color w:val="auto"/>
        </w:rPr>
        <w:t>clinical s</w:t>
      </w:r>
      <w:r w:rsidR="00541851" w:rsidRPr="008D079A">
        <w:rPr>
          <w:rFonts w:ascii="Open Sans" w:hAnsi="Open Sans" w:cs="Open Sans"/>
          <w:color w:val="auto"/>
        </w:rPr>
        <w:t>taff have the skills to look after the specialised nursing needs of consumers.</w:t>
      </w:r>
      <w:r w:rsidR="007F03CC">
        <w:rPr>
          <w:rFonts w:ascii="Open Sans" w:hAnsi="Open Sans" w:cs="Open Sans"/>
          <w:color w:val="auto"/>
        </w:rPr>
        <w:t xml:space="preserve"> </w:t>
      </w:r>
      <w:r w:rsidR="007F03CC" w:rsidRPr="008D079A">
        <w:rPr>
          <w:rFonts w:ascii="Open Sans" w:hAnsi="Open Sans" w:cs="Open Sans"/>
          <w:color w:val="auto"/>
        </w:rPr>
        <w:t>Ongoing monitoring of staff skills and qualifications occurs, including annual checks of nursing registration and medication administration competency</w:t>
      </w:r>
      <w:r w:rsidR="007F03CC">
        <w:rPr>
          <w:rFonts w:ascii="Open Sans" w:hAnsi="Open Sans" w:cs="Open Sans"/>
          <w:color w:val="auto"/>
        </w:rPr>
        <w:t>.</w:t>
      </w:r>
    </w:p>
    <w:p w14:paraId="5C6857D6" w14:textId="0B2EB264" w:rsidR="005568DF" w:rsidRPr="005568DF" w:rsidRDefault="005568DF" w:rsidP="005568DF">
      <w:pPr>
        <w:spacing w:before="240" w:line="276" w:lineRule="auto"/>
        <w:rPr>
          <w:rFonts w:ascii="Open Sans" w:hAnsi="Open Sans" w:cs="Open Sans"/>
        </w:rPr>
      </w:pPr>
      <w:r w:rsidRPr="005568DF">
        <w:rPr>
          <w:rFonts w:ascii="Open Sans" w:hAnsi="Open Sans" w:cs="Open Sans"/>
        </w:rPr>
        <w:lastRenderedPageBreak/>
        <w:t xml:space="preserve">The service has a process to monitor completion of online mandatory training, which 74% of the workforce have completed. </w:t>
      </w:r>
      <w:r w:rsidR="004252E8" w:rsidRPr="008D60B6">
        <w:rPr>
          <w:rFonts w:ascii="Open Sans" w:hAnsi="Open Sans" w:cs="Open Sans"/>
        </w:rPr>
        <w:t>The service identifie</w:t>
      </w:r>
      <w:r w:rsidR="004252E8">
        <w:rPr>
          <w:rFonts w:ascii="Open Sans" w:hAnsi="Open Sans" w:cs="Open Sans"/>
        </w:rPr>
        <w:t>d</w:t>
      </w:r>
      <w:r w:rsidR="004252E8" w:rsidRPr="008D60B6">
        <w:rPr>
          <w:rFonts w:ascii="Open Sans" w:hAnsi="Open Sans" w:cs="Open Sans"/>
        </w:rPr>
        <w:t xml:space="preserve"> additional or supplementary training needs through feedback received from consumers or representatives, performance appraisals, incident</w:t>
      </w:r>
      <w:r w:rsidR="004252E8">
        <w:rPr>
          <w:rFonts w:ascii="Open Sans" w:hAnsi="Open Sans" w:cs="Open Sans"/>
        </w:rPr>
        <w:t>s</w:t>
      </w:r>
      <w:r w:rsidR="004252E8" w:rsidRPr="008D60B6">
        <w:rPr>
          <w:rFonts w:ascii="Open Sans" w:hAnsi="Open Sans" w:cs="Open Sans"/>
        </w:rPr>
        <w:t>, and audit results</w:t>
      </w:r>
      <w:r w:rsidR="004252E8">
        <w:rPr>
          <w:rFonts w:ascii="Open Sans" w:hAnsi="Open Sans" w:cs="Open Sans"/>
        </w:rPr>
        <w:t>.</w:t>
      </w:r>
      <w:r w:rsidRPr="005568DF">
        <w:rPr>
          <w:rFonts w:ascii="Open Sans" w:hAnsi="Open Sans" w:cs="Open Sans"/>
        </w:rPr>
        <w:t xml:space="preserve"> </w:t>
      </w:r>
    </w:p>
    <w:p w14:paraId="3B332E2C" w14:textId="3CAD6CD6" w:rsidR="004B4781" w:rsidRDefault="000C4435" w:rsidP="008E711C">
      <w:pPr>
        <w:pStyle w:val="NormalArial"/>
        <w:rPr>
          <w:rFonts w:ascii="Open Sans" w:hAnsi="Open Sans" w:cs="Open Sans"/>
        </w:rPr>
      </w:pPr>
      <w:r w:rsidRPr="008D60B6">
        <w:rPr>
          <w:rFonts w:ascii="Open Sans" w:hAnsi="Open Sans" w:cs="Open Sans"/>
        </w:rPr>
        <w:t>Staff confirmed they have had regular performance appraisals with an opportunity to receive and provide feedback</w:t>
      </w:r>
      <w:r>
        <w:rPr>
          <w:rFonts w:ascii="Open Sans" w:hAnsi="Open Sans" w:cs="Open Sans"/>
        </w:rPr>
        <w:t>.</w:t>
      </w:r>
      <w:r w:rsidR="00504684">
        <w:rPr>
          <w:rFonts w:ascii="Open Sans" w:hAnsi="Open Sans" w:cs="Open Sans"/>
        </w:rPr>
        <w:t xml:space="preserve"> </w:t>
      </w:r>
    </w:p>
    <w:p w14:paraId="54483CBA" w14:textId="3BBF13B1" w:rsidR="005F0E33" w:rsidRDefault="005F0E33" w:rsidP="008E711C">
      <w:pPr>
        <w:pStyle w:val="NormalArial"/>
        <w:rPr>
          <w:rFonts w:ascii="Open Sans" w:hAnsi="Open Sans" w:cs="Open Sans"/>
          <w:color w:val="auto"/>
        </w:rPr>
      </w:pPr>
      <w:r w:rsidRPr="005F0E33">
        <w:rPr>
          <w:rFonts w:ascii="Open Sans" w:hAnsi="Open Sans" w:cs="Open Sans"/>
          <w:color w:val="auto"/>
        </w:rPr>
        <w:t>I am satisfied based on the Assessment Team’s observations and recommendations that the service complies with the Requirements as outlined in the table above, and as a result complies with this Standard.</w:t>
      </w:r>
    </w:p>
    <w:p w14:paraId="69EDFCFE" w14:textId="52907FE2" w:rsidR="00152900" w:rsidRPr="001E694D" w:rsidRDefault="00152900" w:rsidP="008E711C">
      <w:pPr>
        <w:pStyle w:val="NormalArial"/>
        <w:rPr>
          <w:rFonts w:ascii="Open Sans" w:hAnsi="Open Sans" w:cs="Open Sans"/>
        </w:rPr>
      </w:pPr>
      <w:r w:rsidRPr="001E694D">
        <w:rPr>
          <w:rFonts w:ascii="Open Sans" w:hAnsi="Open Sans" w:cs="Open Sans"/>
        </w:rPr>
        <w:br w:type="page"/>
      </w:r>
    </w:p>
    <w:p w14:paraId="6A0F871E" w14:textId="77777777" w:rsidR="00152900" w:rsidRPr="001E694D" w:rsidRDefault="00152900" w:rsidP="008E711C">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9B0F68" w14:paraId="1F535032" w14:textId="77777777" w:rsidTr="009B0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0BF8AD9" w14:textId="77777777" w:rsidR="00152900" w:rsidRPr="001E694D" w:rsidRDefault="00152900" w:rsidP="008E711C">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F3E97D2" w14:textId="77777777" w:rsidR="00152900" w:rsidRPr="001E694D" w:rsidRDefault="00152900" w:rsidP="008E711C">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B0F68" w14:paraId="185A7689" w14:textId="77777777" w:rsidTr="009B0F6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A386036"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FCFCD7C"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20AEE08" w14:textId="77777777" w:rsidR="00152900" w:rsidRPr="001E694D" w:rsidRDefault="00E006BF"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718645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53CAC47C" w14:textId="77777777" w:rsidTr="009B0F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1822023"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817CBA9" w14:textId="77777777" w:rsidR="00152900" w:rsidRPr="001E694D" w:rsidRDefault="00152900"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3ECF048" w14:textId="77777777" w:rsidR="00152900" w:rsidRPr="001E694D" w:rsidRDefault="00E006BF"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195008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263B9CEB" w14:textId="77777777" w:rsidTr="009B0F6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4E0AA15"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9E9A3B8"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33ABD9B" w14:textId="77777777" w:rsidR="00152900" w:rsidRPr="001E694D" w:rsidRDefault="00152900" w:rsidP="008E711C">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F88D580" w14:textId="77777777" w:rsidR="00152900" w:rsidRPr="001E694D" w:rsidRDefault="00152900" w:rsidP="008E711C">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F736272" w14:textId="77777777" w:rsidR="00152900" w:rsidRPr="001E694D" w:rsidRDefault="00152900" w:rsidP="008E711C">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8948C2C" w14:textId="77777777" w:rsidR="00152900" w:rsidRPr="001E694D" w:rsidRDefault="00152900" w:rsidP="008E711C">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5D26F3D" w14:textId="77777777" w:rsidR="00152900" w:rsidRPr="001E694D" w:rsidRDefault="00152900" w:rsidP="008E711C">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5026FB9" w14:textId="77777777" w:rsidR="00152900" w:rsidRPr="001E694D" w:rsidRDefault="00152900" w:rsidP="008E711C">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984C9B9" w14:textId="77777777" w:rsidR="00152900" w:rsidRPr="001E694D" w:rsidRDefault="00E006BF"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775044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4191DCD5" w14:textId="77777777" w:rsidTr="009B0F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7FFADA0"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6B4AD31" w14:textId="77777777" w:rsidR="00152900" w:rsidRPr="001E694D" w:rsidRDefault="00152900" w:rsidP="008E711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C64F103" w14:textId="77777777" w:rsidR="00152900" w:rsidRPr="001E694D" w:rsidRDefault="00152900" w:rsidP="008E711C">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277EF37B" w14:textId="77777777" w:rsidR="00152900" w:rsidRPr="001E694D" w:rsidRDefault="00152900" w:rsidP="008E711C">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C4F8508" w14:textId="77777777" w:rsidR="00152900" w:rsidRPr="001E694D" w:rsidRDefault="00152900" w:rsidP="008E711C">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1AF6B76" w14:textId="77777777" w:rsidR="00152900" w:rsidRPr="001E694D" w:rsidRDefault="00152900" w:rsidP="008E711C">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1BA4264" w14:textId="77777777" w:rsidR="00152900" w:rsidRPr="001E694D" w:rsidRDefault="00E006BF" w:rsidP="008E711C">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681840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r w:rsidR="009B0F68" w14:paraId="4348FE24" w14:textId="77777777" w:rsidTr="009B0F6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3D19D71" w14:textId="77777777" w:rsidR="00152900" w:rsidRPr="001E694D" w:rsidRDefault="00152900" w:rsidP="008E711C">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B91A528" w14:textId="77777777" w:rsidR="00152900" w:rsidRPr="001E694D" w:rsidRDefault="00152900" w:rsidP="008E711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D79D6B5" w14:textId="77777777" w:rsidR="00152900" w:rsidRPr="001E694D" w:rsidRDefault="00152900" w:rsidP="008E711C">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62EBC3D" w14:textId="77777777" w:rsidR="00152900" w:rsidRPr="001E694D" w:rsidRDefault="00152900" w:rsidP="008E711C">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9F84BDF" w14:textId="77777777" w:rsidR="00152900" w:rsidRPr="001E694D" w:rsidRDefault="00152900" w:rsidP="008E711C">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5839071" w14:textId="77777777" w:rsidR="00152900" w:rsidRPr="001E694D" w:rsidRDefault="00E006BF" w:rsidP="008E711C">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551437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152900" w:rsidRPr="001E694D">
                  <w:rPr>
                    <w:rFonts w:ascii="Open Sans" w:hAnsi="Open Sans" w:cs="Open Sans"/>
                  </w:rPr>
                  <w:t>Compliant</w:t>
                </w:r>
              </w:sdtContent>
            </w:sdt>
          </w:p>
        </w:tc>
      </w:tr>
    </w:tbl>
    <w:p w14:paraId="624A82AB" w14:textId="77777777" w:rsidR="00152900" w:rsidRPr="007A2323" w:rsidRDefault="00152900" w:rsidP="008E711C">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507C31F" w14:textId="0321A240" w:rsidR="009A29C9" w:rsidRPr="009A29C9" w:rsidRDefault="009A29C9" w:rsidP="009A29C9">
      <w:pPr>
        <w:pStyle w:val="NormalArial"/>
        <w:rPr>
          <w:rFonts w:ascii="Open Sans" w:hAnsi="Open Sans" w:cs="Open Sans"/>
          <w:color w:val="auto"/>
        </w:rPr>
      </w:pPr>
      <w:r w:rsidRPr="009A29C9">
        <w:rPr>
          <w:rFonts w:ascii="Open Sans" w:hAnsi="Open Sans" w:cs="Open Sans"/>
          <w:color w:val="auto"/>
        </w:rPr>
        <w:t xml:space="preserve">The service conducts consumer surveys and regularly seeks feedback from consumers verbally and through meeting forums. Management and staff described how the organisation’s governing body promotes a culture of safe, inclusive, quality care and services and its involvement in this delivery. The organisation has a governance structure in place that supports accountability over care and services delivered. This includes a </w:t>
      </w:r>
      <w:r w:rsidR="008252F1">
        <w:rPr>
          <w:rFonts w:ascii="Open Sans" w:hAnsi="Open Sans" w:cs="Open Sans"/>
        </w:rPr>
        <w:t xml:space="preserve">quality and risk subcommittee who </w:t>
      </w:r>
      <w:r w:rsidR="008252F1" w:rsidRPr="008D60B6">
        <w:rPr>
          <w:rFonts w:ascii="Open Sans" w:hAnsi="Open Sans" w:cs="Open Sans"/>
        </w:rPr>
        <w:t xml:space="preserve">has oversight for clinical care, where </w:t>
      </w:r>
      <w:r w:rsidR="0004539E">
        <w:rPr>
          <w:rFonts w:ascii="Open Sans" w:hAnsi="Open Sans" w:cs="Open Sans"/>
        </w:rPr>
        <w:t xml:space="preserve">identified </w:t>
      </w:r>
      <w:r w:rsidR="008252F1" w:rsidRPr="008D60B6">
        <w:rPr>
          <w:rFonts w:ascii="Open Sans" w:hAnsi="Open Sans" w:cs="Open Sans"/>
        </w:rPr>
        <w:t>risks at the service</w:t>
      </w:r>
      <w:r w:rsidR="0004539E">
        <w:rPr>
          <w:rFonts w:ascii="Open Sans" w:hAnsi="Open Sans" w:cs="Open Sans"/>
        </w:rPr>
        <w:t>,</w:t>
      </w:r>
      <w:r w:rsidR="008252F1" w:rsidRPr="008D60B6">
        <w:rPr>
          <w:rFonts w:ascii="Open Sans" w:hAnsi="Open Sans" w:cs="Open Sans"/>
        </w:rPr>
        <w:t xml:space="preserve"> and risk ratings are discussed</w:t>
      </w:r>
      <w:r w:rsidRPr="009A29C9">
        <w:rPr>
          <w:rFonts w:ascii="Open Sans" w:hAnsi="Open Sans" w:cs="Open Sans"/>
          <w:color w:val="auto"/>
        </w:rPr>
        <w:t>.</w:t>
      </w:r>
    </w:p>
    <w:p w14:paraId="05D5447F" w14:textId="170E9A29" w:rsidR="009A29C9" w:rsidRPr="009A29C9" w:rsidRDefault="00164D81" w:rsidP="009A29C9">
      <w:pPr>
        <w:pStyle w:val="NormalArial"/>
        <w:rPr>
          <w:rFonts w:ascii="Open Sans" w:hAnsi="Open Sans" w:cs="Open Sans"/>
          <w:color w:val="auto"/>
        </w:rPr>
      </w:pPr>
      <w:r w:rsidRPr="008D60B6">
        <w:rPr>
          <w:rFonts w:ascii="Open Sans" w:hAnsi="Open Sans" w:cs="Open Sans"/>
        </w:rPr>
        <w:t>The Board is informed of quality indicators, feedback, and compliance issues</w:t>
      </w:r>
      <w:r>
        <w:rPr>
          <w:rFonts w:ascii="Open Sans" w:hAnsi="Open Sans" w:cs="Open Sans"/>
        </w:rPr>
        <w:t xml:space="preserve"> and </w:t>
      </w:r>
      <w:r w:rsidR="00407177">
        <w:rPr>
          <w:rFonts w:ascii="Open Sans" w:hAnsi="Open Sans" w:cs="Open Sans"/>
        </w:rPr>
        <w:t xml:space="preserve">reviews </w:t>
      </w:r>
      <w:r w:rsidR="00407177" w:rsidRPr="008D60B6">
        <w:rPr>
          <w:rFonts w:ascii="Open Sans" w:hAnsi="Open Sans" w:cs="Open Sans"/>
        </w:rPr>
        <w:t xml:space="preserve">consumer incidents, </w:t>
      </w:r>
      <w:r w:rsidR="0004539E">
        <w:rPr>
          <w:rFonts w:ascii="Open Sans" w:hAnsi="Open Sans" w:cs="Open Sans"/>
        </w:rPr>
        <w:t>serious incident response scheme (</w:t>
      </w:r>
      <w:r w:rsidR="00407177" w:rsidRPr="008D60B6">
        <w:rPr>
          <w:rFonts w:ascii="Open Sans" w:hAnsi="Open Sans" w:cs="Open Sans"/>
        </w:rPr>
        <w:t>SIR</w:t>
      </w:r>
      <w:r w:rsidR="0004539E">
        <w:rPr>
          <w:rFonts w:ascii="Open Sans" w:hAnsi="Open Sans" w:cs="Open Sans"/>
        </w:rPr>
        <w:t xml:space="preserve">S) </w:t>
      </w:r>
      <w:r w:rsidR="00D722D0">
        <w:rPr>
          <w:rFonts w:ascii="Open Sans" w:hAnsi="Open Sans" w:cs="Open Sans"/>
        </w:rPr>
        <w:t>reports,</w:t>
      </w:r>
      <w:r w:rsidR="00407177" w:rsidRPr="008D60B6">
        <w:rPr>
          <w:rFonts w:ascii="Open Sans" w:hAnsi="Open Sans" w:cs="Open Sans"/>
        </w:rPr>
        <w:t xml:space="preserve"> hazards, clinical incidents, and audit results</w:t>
      </w:r>
      <w:r w:rsidR="00407177">
        <w:rPr>
          <w:rFonts w:ascii="Open Sans" w:hAnsi="Open Sans" w:cs="Open Sans"/>
        </w:rPr>
        <w:t>.</w:t>
      </w:r>
    </w:p>
    <w:p w14:paraId="61B17382" w14:textId="4050C7B1" w:rsidR="009A29C9" w:rsidRPr="009A29C9" w:rsidRDefault="009A29C9" w:rsidP="009A29C9">
      <w:pPr>
        <w:pStyle w:val="NormalArial"/>
        <w:rPr>
          <w:rFonts w:ascii="Open Sans" w:hAnsi="Open Sans" w:cs="Open Sans"/>
          <w:color w:val="auto"/>
        </w:rPr>
      </w:pPr>
      <w:r w:rsidRPr="009A29C9">
        <w:rPr>
          <w:rFonts w:ascii="Open Sans" w:hAnsi="Open Sans" w:cs="Open Sans"/>
          <w:color w:val="auto"/>
        </w:rPr>
        <w:t xml:space="preserve">Staff confirmed information is available to them to provide effective care through the </w:t>
      </w:r>
      <w:r w:rsidR="0018506D">
        <w:rPr>
          <w:rFonts w:ascii="Open Sans" w:hAnsi="Open Sans" w:cs="Open Sans"/>
          <w:color w:val="auto"/>
        </w:rPr>
        <w:t>ECMS</w:t>
      </w:r>
      <w:r w:rsidRPr="009A29C9">
        <w:rPr>
          <w:rFonts w:ascii="Open Sans" w:hAnsi="Open Sans" w:cs="Open Sans"/>
          <w:color w:val="auto"/>
        </w:rPr>
        <w:t xml:space="preserve"> including care planning documentation</w:t>
      </w:r>
      <w:r w:rsidR="00E557E1">
        <w:rPr>
          <w:rFonts w:ascii="Open Sans" w:hAnsi="Open Sans" w:cs="Open Sans"/>
          <w:color w:val="auto"/>
        </w:rPr>
        <w:t>. The Board noted</w:t>
      </w:r>
      <w:r w:rsidR="00BD4ED9">
        <w:rPr>
          <w:rFonts w:ascii="Open Sans" w:hAnsi="Open Sans" w:cs="Open Sans"/>
          <w:color w:val="auto"/>
        </w:rPr>
        <w:t xml:space="preserve"> electronic</w:t>
      </w:r>
      <w:r w:rsidR="00E557E1">
        <w:rPr>
          <w:rFonts w:ascii="Open Sans" w:hAnsi="Open Sans" w:cs="Open Sans"/>
          <w:color w:val="auto"/>
        </w:rPr>
        <w:t xml:space="preserve"> </w:t>
      </w:r>
      <w:r w:rsidR="00F0595E">
        <w:rPr>
          <w:rFonts w:ascii="Open Sans" w:hAnsi="Open Sans" w:cs="Open Sans"/>
          <w:color w:val="auto"/>
        </w:rPr>
        <w:t>information management systems</w:t>
      </w:r>
      <w:r w:rsidR="00BD4ED9">
        <w:rPr>
          <w:rFonts w:ascii="Open Sans" w:hAnsi="Open Sans" w:cs="Open Sans"/>
          <w:color w:val="auto"/>
        </w:rPr>
        <w:t xml:space="preserve"> are an area of risk</w:t>
      </w:r>
      <w:r w:rsidR="00F0595E">
        <w:rPr>
          <w:rFonts w:ascii="Open Sans" w:hAnsi="Open Sans" w:cs="Open Sans"/>
          <w:color w:val="auto"/>
        </w:rPr>
        <w:t xml:space="preserve"> to the organisation and have taken additional actions to enhance security. </w:t>
      </w:r>
    </w:p>
    <w:p w14:paraId="6FA924FB" w14:textId="7517C7D7" w:rsidR="009A29C9" w:rsidRPr="009A29C9" w:rsidRDefault="009A29C9" w:rsidP="009A29C9">
      <w:pPr>
        <w:pStyle w:val="NormalArial"/>
        <w:rPr>
          <w:rFonts w:ascii="Open Sans" w:hAnsi="Open Sans" w:cs="Open Sans"/>
          <w:color w:val="auto"/>
        </w:rPr>
      </w:pPr>
      <w:r w:rsidRPr="009A29C9">
        <w:rPr>
          <w:rFonts w:ascii="Open Sans" w:hAnsi="Open Sans" w:cs="Open Sans"/>
          <w:color w:val="auto"/>
        </w:rPr>
        <w:t>Opportunities for continuous improvement are identified through consumer, representative and staff feedback, audits, surveys, incidents, and observations. The service’s Plan for Continuous Improvement</w:t>
      </w:r>
      <w:r w:rsidR="0004057D">
        <w:rPr>
          <w:rFonts w:ascii="Open Sans" w:hAnsi="Open Sans" w:cs="Open Sans"/>
          <w:color w:val="auto"/>
        </w:rPr>
        <w:t xml:space="preserve"> (PCI)</w:t>
      </w:r>
      <w:r w:rsidRPr="009A29C9">
        <w:rPr>
          <w:rFonts w:ascii="Open Sans" w:hAnsi="Open Sans" w:cs="Open Sans"/>
          <w:color w:val="auto"/>
        </w:rPr>
        <w:t xml:space="preserve"> reflected such improvement actions. </w:t>
      </w:r>
      <w:r w:rsidR="0067429D">
        <w:rPr>
          <w:rFonts w:ascii="Open Sans" w:hAnsi="Open Sans" w:cs="Open Sans"/>
          <w:color w:val="auto"/>
        </w:rPr>
        <w:t xml:space="preserve">Management has </w:t>
      </w:r>
      <w:r w:rsidR="008A5D3F">
        <w:rPr>
          <w:rFonts w:ascii="Open Sans" w:hAnsi="Open Sans" w:cs="Open Sans"/>
          <w:color w:val="auto"/>
        </w:rPr>
        <w:t xml:space="preserve">financial delegation </w:t>
      </w:r>
      <w:r w:rsidR="0067429D">
        <w:rPr>
          <w:rFonts w:ascii="Open Sans" w:hAnsi="Open Sans" w:cs="Open Sans"/>
          <w:color w:val="auto"/>
        </w:rPr>
        <w:t>for the service and the site audit report included examples of recent expenditure</w:t>
      </w:r>
      <w:r w:rsidRPr="009A29C9">
        <w:rPr>
          <w:rFonts w:ascii="Open Sans" w:hAnsi="Open Sans" w:cs="Open Sans"/>
          <w:color w:val="auto"/>
        </w:rPr>
        <w:t>.</w:t>
      </w:r>
    </w:p>
    <w:p w14:paraId="46FC9A75" w14:textId="7785B36B" w:rsidR="009A29C9" w:rsidRPr="009A29C9" w:rsidRDefault="00627AD3" w:rsidP="009A29C9">
      <w:pPr>
        <w:pStyle w:val="NormalArial"/>
        <w:rPr>
          <w:rFonts w:ascii="Open Sans" w:hAnsi="Open Sans" w:cs="Open Sans"/>
          <w:color w:val="auto"/>
        </w:rPr>
      </w:pPr>
      <w:r w:rsidRPr="008D60B6">
        <w:rPr>
          <w:rFonts w:ascii="Open Sans" w:hAnsi="Open Sans" w:cs="Open Sans"/>
        </w:rPr>
        <w:t>The organisation has policies and procedures relating to workforce planning, staff recruitment and screening, orientation and mandatory training, performance monitoring and staff retention</w:t>
      </w:r>
      <w:r w:rsidR="009A29C9" w:rsidRPr="009A29C9">
        <w:rPr>
          <w:rFonts w:ascii="Open Sans" w:hAnsi="Open Sans" w:cs="Open Sans"/>
          <w:color w:val="auto"/>
        </w:rPr>
        <w:t xml:space="preserve">. Regulatory and legislative changes are monitored </w:t>
      </w:r>
      <w:r w:rsidR="00DB4FD7">
        <w:rPr>
          <w:rFonts w:ascii="Open Sans" w:hAnsi="Open Sans" w:cs="Open Sans"/>
          <w:color w:val="auto"/>
        </w:rPr>
        <w:t>with c</w:t>
      </w:r>
      <w:r w:rsidR="009A29C9" w:rsidRPr="009A29C9">
        <w:rPr>
          <w:rFonts w:ascii="Open Sans" w:hAnsi="Open Sans" w:cs="Open Sans"/>
          <w:color w:val="auto"/>
        </w:rPr>
        <w:t xml:space="preserve">hanges or updates to policies and procedures communicated </w:t>
      </w:r>
      <w:r w:rsidR="00DB4FD7">
        <w:rPr>
          <w:rFonts w:ascii="Open Sans" w:hAnsi="Open Sans" w:cs="Open Sans"/>
          <w:color w:val="auto"/>
        </w:rPr>
        <w:t>through management to</w:t>
      </w:r>
      <w:r w:rsidR="009A29C9" w:rsidRPr="009A29C9">
        <w:rPr>
          <w:rFonts w:ascii="Open Sans" w:hAnsi="Open Sans" w:cs="Open Sans"/>
          <w:color w:val="auto"/>
        </w:rPr>
        <w:t xml:space="preserve"> staff. There was evidence of consideration to feedback and complaints in ongoing quality improvement activities </w:t>
      </w:r>
      <w:r w:rsidR="0018506D">
        <w:rPr>
          <w:rFonts w:ascii="Open Sans" w:hAnsi="Open Sans" w:cs="Open Sans"/>
          <w:color w:val="auto"/>
        </w:rPr>
        <w:t xml:space="preserve">used to </w:t>
      </w:r>
      <w:r w:rsidR="00D722D0">
        <w:rPr>
          <w:rFonts w:ascii="Open Sans" w:hAnsi="Open Sans" w:cs="Open Sans"/>
          <w:color w:val="auto"/>
        </w:rPr>
        <w:t xml:space="preserve">inform </w:t>
      </w:r>
      <w:r w:rsidR="00D722D0" w:rsidRPr="009A29C9">
        <w:rPr>
          <w:rFonts w:ascii="Open Sans" w:hAnsi="Open Sans" w:cs="Open Sans"/>
          <w:color w:val="auto"/>
        </w:rPr>
        <w:t>the</w:t>
      </w:r>
      <w:r w:rsidR="009A29C9" w:rsidRPr="009A29C9">
        <w:rPr>
          <w:rFonts w:ascii="Open Sans" w:hAnsi="Open Sans" w:cs="Open Sans"/>
          <w:color w:val="auto"/>
        </w:rPr>
        <w:t xml:space="preserve"> service</w:t>
      </w:r>
      <w:r w:rsidR="00966632">
        <w:rPr>
          <w:rFonts w:ascii="Open Sans" w:hAnsi="Open Sans" w:cs="Open Sans"/>
          <w:color w:val="auto"/>
        </w:rPr>
        <w:t>’</w:t>
      </w:r>
      <w:r w:rsidR="009A29C9" w:rsidRPr="009A29C9">
        <w:rPr>
          <w:rFonts w:ascii="Open Sans" w:hAnsi="Open Sans" w:cs="Open Sans"/>
          <w:color w:val="auto"/>
        </w:rPr>
        <w:t xml:space="preserve">s PCI. </w:t>
      </w:r>
    </w:p>
    <w:p w14:paraId="63BE5C49" w14:textId="2ED10680" w:rsidR="009A29C9" w:rsidRPr="009A29C9" w:rsidRDefault="009A29C9" w:rsidP="009A29C9">
      <w:pPr>
        <w:pStyle w:val="NormalArial"/>
        <w:rPr>
          <w:rFonts w:ascii="Open Sans" w:hAnsi="Open Sans" w:cs="Open Sans"/>
          <w:color w:val="auto"/>
        </w:rPr>
      </w:pPr>
      <w:r w:rsidRPr="009A29C9">
        <w:rPr>
          <w:rFonts w:ascii="Open Sans" w:hAnsi="Open Sans" w:cs="Open Sans"/>
          <w:color w:val="auto"/>
        </w:rPr>
        <w:t xml:space="preserve">There are effective risk management systems and practices, as evidenced by assessment of the clinical care provided, staff interviews, and a review of documentation. The service assesses and manages consumer risks, trains its staff in relation to abuse and neglect, and maintains an effective incident management system. The service has an effective incident management system in place to identify, record, manage, resolve, and report all incidents, and to notify all reportable incidents that occur to </w:t>
      </w:r>
      <w:r w:rsidR="0018506D">
        <w:rPr>
          <w:rFonts w:ascii="Open Sans" w:hAnsi="Open Sans" w:cs="Open Sans"/>
          <w:color w:val="auto"/>
        </w:rPr>
        <w:t>T</w:t>
      </w:r>
      <w:r w:rsidRPr="009A29C9">
        <w:rPr>
          <w:rFonts w:ascii="Open Sans" w:hAnsi="Open Sans" w:cs="Open Sans"/>
          <w:color w:val="auto"/>
        </w:rPr>
        <w:t xml:space="preserve">he </w:t>
      </w:r>
      <w:r w:rsidR="0018506D">
        <w:rPr>
          <w:rFonts w:ascii="Open Sans" w:hAnsi="Open Sans" w:cs="Open Sans"/>
          <w:color w:val="auto"/>
        </w:rPr>
        <w:t xml:space="preserve">Commission. </w:t>
      </w:r>
    </w:p>
    <w:p w14:paraId="18E737EF" w14:textId="77777777" w:rsidR="009A29C9" w:rsidRDefault="009A29C9" w:rsidP="009A29C9">
      <w:pPr>
        <w:pStyle w:val="NormalArial"/>
        <w:rPr>
          <w:rFonts w:ascii="Open Sans" w:hAnsi="Open Sans" w:cs="Open Sans"/>
          <w:color w:val="auto"/>
        </w:rPr>
      </w:pPr>
      <w:r w:rsidRPr="009A29C9">
        <w:rPr>
          <w:rFonts w:ascii="Open Sans" w:hAnsi="Open Sans" w:cs="Open Sans"/>
          <w:color w:val="auto"/>
        </w:rPr>
        <w:t>The service has a clinical governance framework which outlines antimicrobial stewardship, restraint, and open disclosure. Staff demonstrated an understanding of restrictive practices and were aware of the services related policies.</w:t>
      </w:r>
    </w:p>
    <w:p w14:paraId="773CE6CA" w14:textId="2305CF84" w:rsidR="005F0E33" w:rsidRPr="009A29C9" w:rsidRDefault="005F0E33" w:rsidP="009A29C9">
      <w:pPr>
        <w:pStyle w:val="NormalArial"/>
        <w:rPr>
          <w:rFonts w:ascii="Open Sans" w:hAnsi="Open Sans" w:cs="Open Sans"/>
          <w:color w:val="auto"/>
        </w:rPr>
      </w:pPr>
      <w:r w:rsidRPr="005F0E33">
        <w:rPr>
          <w:rFonts w:ascii="Open Sans" w:hAnsi="Open Sans" w:cs="Open Sans"/>
          <w:color w:val="auto"/>
        </w:rPr>
        <w:lastRenderedPageBreak/>
        <w:t>I am satisfied based on the Assessment Team’s observations and recommendations that the service complies with the Requirements as outlined in the table above, and as a result complies with this Standard.</w:t>
      </w:r>
    </w:p>
    <w:p w14:paraId="5F83C0EC" w14:textId="0A27D44A" w:rsidR="00152900" w:rsidRPr="007A2323" w:rsidRDefault="00152900" w:rsidP="009A29C9">
      <w:pPr>
        <w:pStyle w:val="NormalArial"/>
        <w:rPr>
          <w:rFonts w:ascii="Open Sans" w:hAnsi="Open Sans" w:cs="Open Sans"/>
          <w:color w:val="auto"/>
        </w:rPr>
      </w:pPr>
    </w:p>
    <w:sectPr w:rsidR="00152900" w:rsidRPr="007A2323" w:rsidSect="008E711C">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3BE6F" w14:textId="77777777" w:rsidR="00AC7A29" w:rsidRDefault="00AC7A29">
      <w:pPr>
        <w:spacing w:after="0"/>
      </w:pPr>
      <w:r>
        <w:separator/>
      </w:r>
    </w:p>
  </w:endnote>
  <w:endnote w:type="continuationSeparator" w:id="0">
    <w:p w14:paraId="16A5D13E" w14:textId="77777777" w:rsidR="00AC7A29" w:rsidRDefault="00AC7A29">
      <w:pPr>
        <w:spacing w:after="0"/>
      </w:pPr>
      <w:r>
        <w:continuationSeparator/>
      </w:r>
    </w:p>
  </w:endnote>
  <w:endnote w:type="continuationNotice" w:id="1">
    <w:p w14:paraId="59BD5F57" w14:textId="77777777" w:rsidR="00AC7A29" w:rsidRDefault="00AC7A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B0C7" w14:textId="77777777" w:rsidR="00152900" w:rsidRPr="00DF37F2" w:rsidRDefault="00152900" w:rsidP="008E711C">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GraniteHill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8E4794B" w14:textId="77777777" w:rsidR="00152900" w:rsidRPr="00DF37F2" w:rsidRDefault="00152900" w:rsidP="008E711C">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4354</w:t>
    </w:r>
    <w:bookmarkEnd w:id="1"/>
    <w:r w:rsidRPr="00DF37F2">
      <w:rPr>
        <w:rStyle w:val="FooterBold"/>
        <w:rFonts w:ascii="Arial" w:hAnsi="Arial"/>
        <w:b w:val="0"/>
      </w:rPr>
      <w:tab/>
      <w:t xml:space="preserve">OFFICIAL: Sensitive </w:t>
    </w:r>
  </w:p>
  <w:p w14:paraId="600DF229" w14:textId="77777777" w:rsidR="00152900" w:rsidRPr="00DF37F2" w:rsidRDefault="00152900" w:rsidP="008E711C">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F0FC" w14:textId="77777777" w:rsidR="00152900" w:rsidRDefault="00152900" w:rsidP="008E711C">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5683F" w14:textId="77777777" w:rsidR="00AC7A29" w:rsidRDefault="00AC7A29" w:rsidP="008E711C">
      <w:pPr>
        <w:spacing w:after="0"/>
      </w:pPr>
      <w:r>
        <w:separator/>
      </w:r>
    </w:p>
  </w:footnote>
  <w:footnote w:type="continuationSeparator" w:id="0">
    <w:p w14:paraId="03D6DACD" w14:textId="77777777" w:rsidR="00AC7A29" w:rsidRDefault="00AC7A29" w:rsidP="008E711C">
      <w:pPr>
        <w:spacing w:after="0"/>
      </w:pPr>
      <w:r>
        <w:continuationSeparator/>
      </w:r>
    </w:p>
  </w:footnote>
  <w:footnote w:type="continuationNotice" w:id="1">
    <w:p w14:paraId="35A73780" w14:textId="77777777" w:rsidR="00AC7A29" w:rsidRDefault="00AC7A29">
      <w:pPr>
        <w:spacing w:after="0"/>
      </w:pPr>
    </w:p>
  </w:footnote>
  <w:footnote w:id="2">
    <w:p w14:paraId="3A150D3D" w14:textId="6432ADFE" w:rsidR="00152900" w:rsidRDefault="00152900" w:rsidP="008E711C">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2B23B7">
        <w:rPr>
          <w:rFonts w:ascii="Arial" w:hAnsi="Arial"/>
          <w:color w:val="auto"/>
          <w:sz w:val="20"/>
          <w:szCs w:val="20"/>
        </w:rPr>
        <w:t>section 40A</w:t>
      </w:r>
      <w:r w:rsidRPr="002B23B7">
        <w:rPr>
          <w:rFonts w:ascii="Arial" w:hAnsi="Arial"/>
          <w:b/>
          <w:color w:val="auto"/>
          <w:sz w:val="20"/>
          <w:szCs w:val="20"/>
        </w:rPr>
        <w:t xml:space="preserve"> </w:t>
      </w:r>
      <w:r w:rsidRPr="002B23B7">
        <w:rPr>
          <w:rFonts w:ascii="Arial" w:hAnsi="Arial"/>
          <w:color w:val="auto"/>
          <w:sz w:val="20"/>
          <w:szCs w:val="20"/>
        </w:rPr>
        <w:t xml:space="preserve">of the Aged </w:t>
      </w:r>
      <w:r w:rsidRPr="00443CA4">
        <w:rPr>
          <w:rFonts w:ascii="Arial" w:hAnsi="Arial"/>
          <w:sz w:val="20"/>
          <w:szCs w:val="20"/>
        </w:rPr>
        <w:t>Care Quality and Safety Commission Rules 2018.</w:t>
      </w:r>
    </w:p>
    <w:p w14:paraId="54A9A04C" w14:textId="77777777" w:rsidR="00152900" w:rsidRDefault="00152900" w:rsidP="008E711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1358" w14:textId="77777777" w:rsidR="00152900" w:rsidRDefault="00152900">
    <w:pPr>
      <w:pStyle w:val="Header"/>
    </w:pPr>
    <w:r>
      <w:rPr>
        <w:noProof/>
        <w:color w:val="2B579A"/>
        <w:shd w:val="clear" w:color="auto" w:fill="E6E6E6"/>
        <w:lang w:val="en-US"/>
      </w:rPr>
      <w:drawing>
        <wp:anchor distT="0" distB="0" distL="114300" distR="114300" simplePos="0" relativeHeight="251658241" behindDoc="1" locked="0" layoutInCell="1" allowOverlap="1" wp14:anchorId="2EA23DD1" wp14:editId="212A585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29FB" w14:textId="77777777" w:rsidR="00152900" w:rsidRDefault="00152900">
    <w:pPr>
      <w:pStyle w:val="Header"/>
    </w:pPr>
    <w:r>
      <w:rPr>
        <w:noProof/>
      </w:rPr>
      <w:drawing>
        <wp:anchor distT="0" distB="0" distL="114300" distR="114300" simplePos="0" relativeHeight="251658240" behindDoc="0" locked="0" layoutInCell="1" allowOverlap="1" wp14:anchorId="708CAEAA" wp14:editId="6015A98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9DBA992C">
      <w:start w:val="1"/>
      <w:numFmt w:val="lowerRoman"/>
      <w:lvlText w:val="(%1)"/>
      <w:lvlJc w:val="left"/>
      <w:pPr>
        <w:ind w:left="1080" w:hanging="720"/>
      </w:pPr>
      <w:rPr>
        <w:rFonts w:hint="default"/>
      </w:rPr>
    </w:lvl>
    <w:lvl w:ilvl="1" w:tplc="D4C2B228" w:tentative="1">
      <w:start w:val="1"/>
      <w:numFmt w:val="lowerLetter"/>
      <w:lvlText w:val="%2."/>
      <w:lvlJc w:val="left"/>
      <w:pPr>
        <w:ind w:left="1440" w:hanging="360"/>
      </w:pPr>
    </w:lvl>
    <w:lvl w:ilvl="2" w:tplc="32B4A2CA" w:tentative="1">
      <w:start w:val="1"/>
      <w:numFmt w:val="lowerRoman"/>
      <w:lvlText w:val="%3."/>
      <w:lvlJc w:val="right"/>
      <w:pPr>
        <w:ind w:left="2160" w:hanging="180"/>
      </w:pPr>
    </w:lvl>
    <w:lvl w:ilvl="3" w:tplc="B78C1E8E" w:tentative="1">
      <w:start w:val="1"/>
      <w:numFmt w:val="decimal"/>
      <w:lvlText w:val="%4."/>
      <w:lvlJc w:val="left"/>
      <w:pPr>
        <w:ind w:left="2880" w:hanging="360"/>
      </w:pPr>
    </w:lvl>
    <w:lvl w:ilvl="4" w:tplc="A4421868" w:tentative="1">
      <w:start w:val="1"/>
      <w:numFmt w:val="lowerLetter"/>
      <w:lvlText w:val="%5."/>
      <w:lvlJc w:val="left"/>
      <w:pPr>
        <w:ind w:left="3600" w:hanging="360"/>
      </w:pPr>
    </w:lvl>
    <w:lvl w:ilvl="5" w:tplc="8D0EFA1E" w:tentative="1">
      <w:start w:val="1"/>
      <w:numFmt w:val="lowerRoman"/>
      <w:lvlText w:val="%6."/>
      <w:lvlJc w:val="right"/>
      <w:pPr>
        <w:ind w:left="4320" w:hanging="180"/>
      </w:pPr>
    </w:lvl>
    <w:lvl w:ilvl="6" w:tplc="0BD4FEB8" w:tentative="1">
      <w:start w:val="1"/>
      <w:numFmt w:val="decimal"/>
      <w:lvlText w:val="%7."/>
      <w:lvlJc w:val="left"/>
      <w:pPr>
        <w:ind w:left="5040" w:hanging="360"/>
      </w:pPr>
    </w:lvl>
    <w:lvl w:ilvl="7" w:tplc="9FB8D842" w:tentative="1">
      <w:start w:val="1"/>
      <w:numFmt w:val="lowerLetter"/>
      <w:lvlText w:val="%8."/>
      <w:lvlJc w:val="left"/>
      <w:pPr>
        <w:ind w:left="5760" w:hanging="360"/>
      </w:pPr>
    </w:lvl>
    <w:lvl w:ilvl="8" w:tplc="F9C82A9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E5A32DA">
      <w:start w:val="1"/>
      <w:numFmt w:val="lowerRoman"/>
      <w:lvlText w:val="(%1)"/>
      <w:lvlJc w:val="left"/>
      <w:pPr>
        <w:ind w:left="1080" w:hanging="720"/>
      </w:pPr>
      <w:rPr>
        <w:rFonts w:hint="default"/>
      </w:rPr>
    </w:lvl>
    <w:lvl w:ilvl="1" w:tplc="595460E2" w:tentative="1">
      <w:start w:val="1"/>
      <w:numFmt w:val="lowerLetter"/>
      <w:lvlText w:val="%2."/>
      <w:lvlJc w:val="left"/>
      <w:pPr>
        <w:ind w:left="1440" w:hanging="360"/>
      </w:pPr>
    </w:lvl>
    <w:lvl w:ilvl="2" w:tplc="20326874" w:tentative="1">
      <w:start w:val="1"/>
      <w:numFmt w:val="lowerRoman"/>
      <w:lvlText w:val="%3."/>
      <w:lvlJc w:val="right"/>
      <w:pPr>
        <w:ind w:left="2160" w:hanging="180"/>
      </w:pPr>
    </w:lvl>
    <w:lvl w:ilvl="3" w:tplc="8312E7C6" w:tentative="1">
      <w:start w:val="1"/>
      <w:numFmt w:val="decimal"/>
      <w:lvlText w:val="%4."/>
      <w:lvlJc w:val="left"/>
      <w:pPr>
        <w:ind w:left="2880" w:hanging="360"/>
      </w:pPr>
    </w:lvl>
    <w:lvl w:ilvl="4" w:tplc="12B4E026" w:tentative="1">
      <w:start w:val="1"/>
      <w:numFmt w:val="lowerLetter"/>
      <w:lvlText w:val="%5."/>
      <w:lvlJc w:val="left"/>
      <w:pPr>
        <w:ind w:left="3600" w:hanging="360"/>
      </w:pPr>
    </w:lvl>
    <w:lvl w:ilvl="5" w:tplc="A358032E" w:tentative="1">
      <w:start w:val="1"/>
      <w:numFmt w:val="lowerRoman"/>
      <w:lvlText w:val="%6."/>
      <w:lvlJc w:val="right"/>
      <w:pPr>
        <w:ind w:left="4320" w:hanging="180"/>
      </w:pPr>
    </w:lvl>
    <w:lvl w:ilvl="6" w:tplc="7642368C" w:tentative="1">
      <w:start w:val="1"/>
      <w:numFmt w:val="decimal"/>
      <w:lvlText w:val="%7."/>
      <w:lvlJc w:val="left"/>
      <w:pPr>
        <w:ind w:left="5040" w:hanging="360"/>
      </w:pPr>
    </w:lvl>
    <w:lvl w:ilvl="7" w:tplc="130E4E86" w:tentative="1">
      <w:start w:val="1"/>
      <w:numFmt w:val="lowerLetter"/>
      <w:lvlText w:val="%8."/>
      <w:lvlJc w:val="left"/>
      <w:pPr>
        <w:ind w:left="5760" w:hanging="360"/>
      </w:pPr>
    </w:lvl>
    <w:lvl w:ilvl="8" w:tplc="F092CAE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698C8356">
      <w:start w:val="1"/>
      <w:numFmt w:val="lowerRoman"/>
      <w:lvlText w:val="(%1)"/>
      <w:lvlJc w:val="left"/>
      <w:pPr>
        <w:ind w:left="1080" w:hanging="720"/>
      </w:pPr>
      <w:rPr>
        <w:rFonts w:hint="default"/>
      </w:rPr>
    </w:lvl>
    <w:lvl w:ilvl="1" w:tplc="E78EAEE0" w:tentative="1">
      <w:start w:val="1"/>
      <w:numFmt w:val="lowerLetter"/>
      <w:lvlText w:val="%2."/>
      <w:lvlJc w:val="left"/>
      <w:pPr>
        <w:ind w:left="1440" w:hanging="360"/>
      </w:pPr>
    </w:lvl>
    <w:lvl w:ilvl="2" w:tplc="7DF82980" w:tentative="1">
      <w:start w:val="1"/>
      <w:numFmt w:val="lowerRoman"/>
      <w:lvlText w:val="%3."/>
      <w:lvlJc w:val="right"/>
      <w:pPr>
        <w:ind w:left="2160" w:hanging="180"/>
      </w:pPr>
    </w:lvl>
    <w:lvl w:ilvl="3" w:tplc="966C3CBE" w:tentative="1">
      <w:start w:val="1"/>
      <w:numFmt w:val="decimal"/>
      <w:lvlText w:val="%4."/>
      <w:lvlJc w:val="left"/>
      <w:pPr>
        <w:ind w:left="2880" w:hanging="360"/>
      </w:pPr>
    </w:lvl>
    <w:lvl w:ilvl="4" w:tplc="AC305DCC" w:tentative="1">
      <w:start w:val="1"/>
      <w:numFmt w:val="lowerLetter"/>
      <w:lvlText w:val="%5."/>
      <w:lvlJc w:val="left"/>
      <w:pPr>
        <w:ind w:left="3600" w:hanging="360"/>
      </w:pPr>
    </w:lvl>
    <w:lvl w:ilvl="5" w:tplc="E682C324" w:tentative="1">
      <w:start w:val="1"/>
      <w:numFmt w:val="lowerRoman"/>
      <w:lvlText w:val="%6."/>
      <w:lvlJc w:val="right"/>
      <w:pPr>
        <w:ind w:left="4320" w:hanging="180"/>
      </w:pPr>
    </w:lvl>
    <w:lvl w:ilvl="6" w:tplc="E3C6A11A" w:tentative="1">
      <w:start w:val="1"/>
      <w:numFmt w:val="decimal"/>
      <w:lvlText w:val="%7."/>
      <w:lvlJc w:val="left"/>
      <w:pPr>
        <w:ind w:left="5040" w:hanging="360"/>
      </w:pPr>
    </w:lvl>
    <w:lvl w:ilvl="7" w:tplc="E6C47D36" w:tentative="1">
      <w:start w:val="1"/>
      <w:numFmt w:val="lowerLetter"/>
      <w:lvlText w:val="%8."/>
      <w:lvlJc w:val="left"/>
      <w:pPr>
        <w:ind w:left="5760" w:hanging="360"/>
      </w:pPr>
    </w:lvl>
    <w:lvl w:ilvl="8" w:tplc="240E8B7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6988E5A4">
      <w:start w:val="1"/>
      <w:numFmt w:val="bullet"/>
      <w:lvlText w:val=""/>
      <w:lvlJc w:val="left"/>
      <w:pPr>
        <w:ind w:left="720" w:hanging="360"/>
      </w:pPr>
      <w:rPr>
        <w:rFonts w:ascii="Symbol" w:hAnsi="Symbol" w:hint="default"/>
        <w:color w:val="auto"/>
        <w:sz w:val="24"/>
        <w:szCs w:val="24"/>
      </w:rPr>
    </w:lvl>
    <w:lvl w:ilvl="1" w:tplc="557CF564" w:tentative="1">
      <w:start w:val="1"/>
      <w:numFmt w:val="bullet"/>
      <w:lvlText w:val="o"/>
      <w:lvlJc w:val="left"/>
      <w:pPr>
        <w:ind w:left="1440" w:hanging="360"/>
      </w:pPr>
      <w:rPr>
        <w:rFonts w:ascii="Courier New" w:hAnsi="Courier New" w:cs="Courier New" w:hint="default"/>
      </w:rPr>
    </w:lvl>
    <w:lvl w:ilvl="2" w:tplc="878ED67E" w:tentative="1">
      <w:start w:val="1"/>
      <w:numFmt w:val="bullet"/>
      <w:lvlText w:val=""/>
      <w:lvlJc w:val="left"/>
      <w:pPr>
        <w:ind w:left="2160" w:hanging="360"/>
      </w:pPr>
      <w:rPr>
        <w:rFonts w:ascii="Wingdings" w:hAnsi="Wingdings" w:hint="default"/>
      </w:rPr>
    </w:lvl>
    <w:lvl w:ilvl="3" w:tplc="46B04824" w:tentative="1">
      <w:start w:val="1"/>
      <w:numFmt w:val="bullet"/>
      <w:lvlText w:val=""/>
      <w:lvlJc w:val="left"/>
      <w:pPr>
        <w:ind w:left="2880" w:hanging="360"/>
      </w:pPr>
      <w:rPr>
        <w:rFonts w:ascii="Symbol" w:hAnsi="Symbol" w:hint="default"/>
      </w:rPr>
    </w:lvl>
    <w:lvl w:ilvl="4" w:tplc="DCCE505A" w:tentative="1">
      <w:start w:val="1"/>
      <w:numFmt w:val="bullet"/>
      <w:lvlText w:val="o"/>
      <w:lvlJc w:val="left"/>
      <w:pPr>
        <w:ind w:left="3600" w:hanging="360"/>
      </w:pPr>
      <w:rPr>
        <w:rFonts w:ascii="Courier New" w:hAnsi="Courier New" w:cs="Courier New" w:hint="default"/>
      </w:rPr>
    </w:lvl>
    <w:lvl w:ilvl="5" w:tplc="F7788132" w:tentative="1">
      <w:start w:val="1"/>
      <w:numFmt w:val="bullet"/>
      <w:lvlText w:val=""/>
      <w:lvlJc w:val="left"/>
      <w:pPr>
        <w:ind w:left="4320" w:hanging="360"/>
      </w:pPr>
      <w:rPr>
        <w:rFonts w:ascii="Wingdings" w:hAnsi="Wingdings" w:hint="default"/>
      </w:rPr>
    </w:lvl>
    <w:lvl w:ilvl="6" w:tplc="F9BA1DE2" w:tentative="1">
      <w:start w:val="1"/>
      <w:numFmt w:val="bullet"/>
      <w:lvlText w:val=""/>
      <w:lvlJc w:val="left"/>
      <w:pPr>
        <w:ind w:left="5040" w:hanging="360"/>
      </w:pPr>
      <w:rPr>
        <w:rFonts w:ascii="Symbol" w:hAnsi="Symbol" w:hint="default"/>
      </w:rPr>
    </w:lvl>
    <w:lvl w:ilvl="7" w:tplc="C4EE5AC0" w:tentative="1">
      <w:start w:val="1"/>
      <w:numFmt w:val="bullet"/>
      <w:lvlText w:val="o"/>
      <w:lvlJc w:val="left"/>
      <w:pPr>
        <w:ind w:left="5760" w:hanging="360"/>
      </w:pPr>
      <w:rPr>
        <w:rFonts w:ascii="Courier New" w:hAnsi="Courier New" w:cs="Courier New" w:hint="default"/>
      </w:rPr>
    </w:lvl>
    <w:lvl w:ilvl="8" w:tplc="153E4D5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2FA0F9E">
      <w:start w:val="1"/>
      <w:numFmt w:val="lowerRoman"/>
      <w:lvlText w:val="(%1)"/>
      <w:lvlJc w:val="left"/>
      <w:pPr>
        <w:ind w:left="1080" w:hanging="720"/>
      </w:pPr>
      <w:rPr>
        <w:rFonts w:hint="default"/>
      </w:rPr>
    </w:lvl>
    <w:lvl w:ilvl="1" w:tplc="9C585B7C" w:tentative="1">
      <w:start w:val="1"/>
      <w:numFmt w:val="lowerLetter"/>
      <w:lvlText w:val="%2."/>
      <w:lvlJc w:val="left"/>
      <w:pPr>
        <w:ind w:left="1440" w:hanging="360"/>
      </w:pPr>
    </w:lvl>
    <w:lvl w:ilvl="2" w:tplc="3EE410A2" w:tentative="1">
      <w:start w:val="1"/>
      <w:numFmt w:val="lowerRoman"/>
      <w:lvlText w:val="%3."/>
      <w:lvlJc w:val="right"/>
      <w:pPr>
        <w:ind w:left="2160" w:hanging="180"/>
      </w:pPr>
    </w:lvl>
    <w:lvl w:ilvl="3" w:tplc="70A258D8" w:tentative="1">
      <w:start w:val="1"/>
      <w:numFmt w:val="decimal"/>
      <w:lvlText w:val="%4."/>
      <w:lvlJc w:val="left"/>
      <w:pPr>
        <w:ind w:left="2880" w:hanging="360"/>
      </w:pPr>
    </w:lvl>
    <w:lvl w:ilvl="4" w:tplc="ECD4380E" w:tentative="1">
      <w:start w:val="1"/>
      <w:numFmt w:val="lowerLetter"/>
      <w:lvlText w:val="%5."/>
      <w:lvlJc w:val="left"/>
      <w:pPr>
        <w:ind w:left="3600" w:hanging="360"/>
      </w:pPr>
    </w:lvl>
    <w:lvl w:ilvl="5" w:tplc="DEBA14D6" w:tentative="1">
      <w:start w:val="1"/>
      <w:numFmt w:val="lowerRoman"/>
      <w:lvlText w:val="%6."/>
      <w:lvlJc w:val="right"/>
      <w:pPr>
        <w:ind w:left="4320" w:hanging="180"/>
      </w:pPr>
    </w:lvl>
    <w:lvl w:ilvl="6" w:tplc="D90AE81E" w:tentative="1">
      <w:start w:val="1"/>
      <w:numFmt w:val="decimal"/>
      <w:lvlText w:val="%7."/>
      <w:lvlJc w:val="left"/>
      <w:pPr>
        <w:ind w:left="5040" w:hanging="360"/>
      </w:pPr>
    </w:lvl>
    <w:lvl w:ilvl="7" w:tplc="46104534" w:tentative="1">
      <w:start w:val="1"/>
      <w:numFmt w:val="lowerLetter"/>
      <w:lvlText w:val="%8."/>
      <w:lvlJc w:val="left"/>
      <w:pPr>
        <w:ind w:left="5760" w:hanging="360"/>
      </w:pPr>
    </w:lvl>
    <w:lvl w:ilvl="8" w:tplc="26CCC1A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6EF8B410">
      <w:start w:val="1"/>
      <w:numFmt w:val="lowerRoman"/>
      <w:lvlText w:val="(%1)"/>
      <w:lvlJc w:val="left"/>
      <w:pPr>
        <w:ind w:left="1080" w:hanging="720"/>
      </w:pPr>
      <w:rPr>
        <w:rFonts w:hint="default"/>
      </w:rPr>
    </w:lvl>
    <w:lvl w:ilvl="1" w:tplc="5980F430" w:tentative="1">
      <w:start w:val="1"/>
      <w:numFmt w:val="lowerLetter"/>
      <w:lvlText w:val="%2."/>
      <w:lvlJc w:val="left"/>
      <w:pPr>
        <w:ind w:left="1440" w:hanging="360"/>
      </w:pPr>
    </w:lvl>
    <w:lvl w:ilvl="2" w:tplc="9FB8C896" w:tentative="1">
      <w:start w:val="1"/>
      <w:numFmt w:val="lowerRoman"/>
      <w:lvlText w:val="%3."/>
      <w:lvlJc w:val="right"/>
      <w:pPr>
        <w:ind w:left="2160" w:hanging="180"/>
      </w:pPr>
    </w:lvl>
    <w:lvl w:ilvl="3" w:tplc="D8BE7802" w:tentative="1">
      <w:start w:val="1"/>
      <w:numFmt w:val="decimal"/>
      <w:lvlText w:val="%4."/>
      <w:lvlJc w:val="left"/>
      <w:pPr>
        <w:ind w:left="2880" w:hanging="360"/>
      </w:pPr>
    </w:lvl>
    <w:lvl w:ilvl="4" w:tplc="878A4A60" w:tentative="1">
      <w:start w:val="1"/>
      <w:numFmt w:val="lowerLetter"/>
      <w:lvlText w:val="%5."/>
      <w:lvlJc w:val="left"/>
      <w:pPr>
        <w:ind w:left="3600" w:hanging="360"/>
      </w:pPr>
    </w:lvl>
    <w:lvl w:ilvl="5" w:tplc="CE6A6D26" w:tentative="1">
      <w:start w:val="1"/>
      <w:numFmt w:val="lowerRoman"/>
      <w:lvlText w:val="%6."/>
      <w:lvlJc w:val="right"/>
      <w:pPr>
        <w:ind w:left="4320" w:hanging="180"/>
      </w:pPr>
    </w:lvl>
    <w:lvl w:ilvl="6" w:tplc="B1B64B28" w:tentative="1">
      <w:start w:val="1"/>
      <w:numFmt w:val="decimal"/>
      <w:lvlText w:val="%7."/>
      <w:lvlJc w:val="left"/>
      <w:pPr>
        <w:ind w:left="5040" w:hanging="360"/>
      </w:pPr>
    </w:lvl>
    <w:lvl w:ilvl="7" w:tplc="A544D3DC" w:tentative="1">
      <w:start w:val="1"/>
      <w:numFmt w:val="lowerLetter"/>
      <w:lvlText w:val="%8."/>
      <w:lvlJc w:val="left"/>
      <w:pPr>
        <w:ind w:left="5760" w:hanging="360"/>
      </w:pPr>
    </w:lvl>
    <w:lvl w:ilvl="8" w:tplc="4DC4B03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4BE0AA6">
      <w:start w:val="1"/>
      <w:numFmt w:val="lowerRoman"/>
      <w:lvlText w:val="(%1)"/>
      <w:lvlJc w:val="left"/>
      <w:pPr>
        <w:ind w:left="1080" w:hanging="720"/>
      </w:pPr>
      <w:rPr>
        <w:rFonts w:hint="default"/>
      </w:rPr>
    </w:lvl>
    <w:lvl w:ilvl="1" w:tplc="E16C6B0A" w:tentative="1">
      <w:start w:val="1"/>
      <w:numFmt w:val="lowerLetter"/>
      <w:lvlText w:val="%2."/>
      <w:lvlJc w:val="left"/>
      <w:pPr>
        <w:ind w:left="1440" w:hanging="360"/>
      </w:pPr>
    </w:lvl>
    <w:lvl w:ilvl="2" w:tplc="EB2EDE00" w:tentative="1">
      <w:start w:val="1"/>
      <w:numFmt w:val="lowerRoman"/>
      <w:lvlText w:val="%3."/>
      <w:lvlJc w:val="right"/>
      <w:pPr>
        <w:ind w:left="2160" w:hanging="180"/>
      </w:pPr>
    </w:lvl>
    <w:lvl w:ilvl="3" w:tplc="4CF0058E" w:tentative="1">
      <w:start w:val="1"/>
      <w:numFmt w:val="decimal"/>
      <w:lvlText w:val="%4."/>
      <w:lvlJc w:val="left"/>
      <w:pPr>
        <w:ind w:left="2880" w:hanging="360"/>
      </w:pPr>
    </w:lvl>
    <w:lvl w:ilvl="4" w:tplc="84EEFFE2" w:tentative="1">
      <w:start w:val="1"/>
      <w:numFmt w:val="lowerLetter"/>
      <w:lvlText w:val="%5."/>
      <w:lvlJc w:val="left"/>
      <w:pPr>
        <w:ind w:left="3600" w:hanging="360"/>
      </w:pPr>
    </w:lvl>
    <w:lvl w:ilvl="5" w:tplc="11900C96" w:tentative="1">
      <w:start w:val="1"/>
      <w:numFmt w:val="lowerRoman"/>
      <w:lvlText w:val="%6."/>
      <w:lvlJc w:val="right"/>
      <w:pPr>
        <w:ind w:left="4320" w:hanging="180"/>
      </w:pPr>
    </w:lvl>
    <w:lvl w:ilvl="6" w:tplc="480C69FC" w:tentative="1">
      <w:start w:val="1"/>
      <w:numFmt w:val="decimal"/>
      <w:lvlText w:val="%7."/>
      <w:lvlJc w:val="left"/>
      <w:pPr>
        <w:ind w:left="5040" w:hanging="360"/>
      </w:pPr>
    </w:lvl>
    <w:lvl w:ilvl="7" w:tplc="6A2C7DCE" w:tentative="1">
      <w:start w:val="1"/>
      <w:numFmt w:val="lowerLetter"/>
      <w:lvlText w:val="%8."/>
      <w:lvlJc w:val="left"/>
      <w:pPr>
        <w:ind w:left="5760" w:hanging="360"/>
      </w:pPr>
    </w:lvl>
    <w:lvl w:ilvl="8" w:tplc="B870386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2AF0B68A">
      <w:start w:val="1"/>
      <w:numFmt w:val="lowerRoman"/>
      <w:lvlText w:val="(%1)"/>
      <w:lvlJc w:val="left"/>
      <w:pPr>
        <w:ind w:left="1080" w:hanging="720"/>
      </w:pPr>
      <w:rPr>
        <w:rFonts w:hint="default"/>
      </w:rPr>
    </w:lvl>
    <w:lvl w:ilvl="1" w:tplc="71E0FCAE" w:tentative="1">
      <w:start w:val="1"/>
      <w:numFmt w:val="lowerLetter"/>
      <w:lvlText w:val="%2."/>
      <w:lvlJc w:val="left"/>
      <w:pPr>
        <w:ind w:left="1440" w:hanging="360"/>
      </w:pPr>
    </w:lvl>
    <w:lvl w:ilvl="2" w:tplc="3DAC4F44" w:tentative="1">
      <w:start w:val="1"/>
      <w:numFmt w:val="lowerRoman"/>
      <w:lvlText w:val="%3."/>
      <w:lvlJc w:val="right"/>
      <w:pPr>
        <w:ind w:left="2160" w:hanging="180"/>
      </w:pPr>
    </w:lvl>
    <w:lvl w:ilvl="3" w:tplc="4FDE8AB2" w:tentative="1">
      <w:start w:val="1"/>
      <w:numFmt w:val="decimal"/>
      <w:lvlText w:val="%4."/>
      <w:lvlJc w:val="left"/>
      <w:pPr>
        <w:ind w:left="2880" w:hanging="360"/>
      </w:pPr>
    </w:lvl>
    <w:lvl w:ilvl="4" w:tplc="65609878" w:tentative="1">
      <w:start w:val="1"/>
      <w:numFmt w:val="lowerLetter"/>
      <w:lvlText w:val="%5."/>
      <w:lvlJc w:val="left"/>
      <w:pPr>
        <w:ind w:left="3600" w:hanging="360"/>
      </w:pPr>
    </w:lvl>
    <w:lvl w:ilvl="5" w:tplc="E1AC204E" w:tentative="1">
      <w:start w:val="1"/>
      <w:numFmt w:val="lowerRoman"/>
      <w:lvlText w:val="%6."/>
      <w:lvlJc w:val="right"/>
      <w:pPr>
        <w:ind w:left="4320" w:hanging="180"/>
      </w:pPr>
    </w:lvl>
    <w:lvl w:ilvl="6" w:tplc="9EC2F5E2" w:tentative="1">
      <w:start w:val="1"/>
      <w:numFmt w:val="decimal"/>
      <w:lvlText w:val="%7."/>
      <w:lvlJc w:val="left"/>
      <w:pPr>
        <w:ind w:left="5040" w:hanging="360"/>
      </w:pPr>
    </w:lvl>
    <w:lvl w:ilvl="7" w:tplc="9A54FE94" w:tentative="1">
      <w:start w:val="1"/>
      <w:numFmt w:val="lowerLetter"/>
      <w:lvlText w:val="%8."/>
      <w:lvlJc w:val="left"/>
      <w:pPr>
        <w:ind w:left="5760" w:hanging="360"/>
      </w:pPr>
    </w:lvl>
    <w:lvl w:ilvl="8" w:tplc="2D5C9FF4" w:tentative="1">
      <w:start w:val="1"/>
      <w:numFmt w:val="lowerRoman"/>
      <w:lvlText w:val="%9."/>
      <w:lvlJc w:val="right"/>
      <w:pPr>
        <w:ind w:left="6480" w:hanging="180"/>
      </w:pPr>
    </w:lvl>
  </w:abstractNum>
  <w:abstractNum w:abstractNumId="9" w15:restartNumberingAfterBreak="0">
    <w:nsid w:val="560E1165"/>
    <w:multiLevelType w:val="hybridMultilevel"/>
    <w:tmpl w:val="351861A6"/>
    <w:lvl w:ilvl="0" w:tplc="B8C28AAA">
      <w:start w:val="1"/>
      <w:numFmt w:val="bullet"/>
      <w:lvlText w:val=""/>
      <w:lvlJc w:val="left"/>
      <w:pPr>
        <w:ind w:left="624" w:hanging="267"/>
      </w:pPr>
      <w:rPr>
        <w:rFonts w:ascii="Symbol" w:hAnsi="Symbol" w:hint="default"/>
        <w:color w:val="auto"/>
      </w:rPr>
    </w:lvl>
    <w:lvl w:ilvl="1" w:tplc="E5B02CBC" w:tentative="1">
      <w:start w:val="1"/>
      <w:numFmt w:val="bullet"/>
      <w:lvlText w:val="o"/>
      <w:lvlJc w:val="left"/>
      <w:pPr>
        <w:ind w:left="1080" w:hanging="360"/>
      </w:pPr>
      <w:rPr>
        <w:rFonts w:ascii="Courier New" w:hAnsi="Courier New" w:cs="Courier New" w:hint="default"/>
      </w:rPr>
    </w:lvl>
    <w:lvl w:ilvl="2" w:tplc="9A203F8E" w:tentative="1">
      <w:start w:val="1"/>
      <w:numFmt w:val="bullet"/>
      <w:lvlText w:val=""/>
      <w:lvlJc w:val="left"/>
      <w:pPr>
        <w:ind w:left="1800" w:hanging="360"/>
      </w:pPr>
      <w:rPr>
        <w:rFonts w:ascii="Wingdings" w:hAnsi="Wingdings" w:hint="default"/>
      </w:rPr>
    </w:lvl>
    <w:lvl w:ilvl="3" w:tplc="BAA85172" w:tentative="1">
      <w:start w:val="1"/>
      <w:numFmt w:val="bullet"/>
      <w:lvlText w:val=""/>
      <w:lvlJc w:val="left"/>
      <w:pPr>
        <w:ind w:left="2520" w:hanging="360"/>
      </w:pPr>
      <w:rPr>
        <w:rFonts w:ascii="Symbol" w:hAnsi="Symbol" w:hint="default"/>
      </w:rPr>
    </w:lvl>
    <w:lvl w:ilvl="4" w:tplc="166CB12C" w:tentative="1">
      <w:start w:val="1"/>
      <w:numFmt w:val="bullet"/>
      <w:lvlText w:val="o"/>
      <w:lvlJc w:val="left"/>
      <w:pPr>
        <w:ind w:left="3240" w:hanging="360"/>
      </w:pPr>
      <w:rPr>
        <w:rFonts w:ascii="Courier New" w:hAnsi="Courier New" w:cs="Courier New" w:hint="default"/>
      </w:rPr>
    </w:lvl>
    <w:lvl w:ilvl="5" w:tplc="86584C5A" w:tentative="1">
      <w:start w:val="1"/>
      <w:numFmt w:val="bullet"/>
      <w:lvlText w:val=""/>
      <w:lvlJc w:val="left"/>
      <w:pPr>
        <w:ind w:left="3960" w:hanging="360"/>
      </w:pPr>
      <w:rPr>
        <w:rFonts w:ascii="Wingdings" w:hAnsi="Wingdings" w:hint="default"/>
      </w:rPr>
    </w:lvl>
    <w:lvl w:ilvl="6" w:tplc="9460C4B8" w:tentative="1">
      <w:start w:val="1"/>
      <w:numFmt w:val="bullet"/>
      <w:lvlText w:val=""/>
      <w:lvlJc w:val="left"/>
      <w:pPr>
        <w:ind w:left="4680" w:hanging="360"/>
      </w:pPr>
      <w:rPr>
        <w:rFonts w:ascii="Symbol" w:hAnsi="Symbol" w:hint="default"/>
      </w:rPr>
    </w:lvl>
    <w:lvl w:ilvl="7" w:tplc="4EA2F248" w:tentative="1">
      <w:start w:val="1"/>
      <w:numFmt w:val="bullet"/>
      <w:lvlText w:val="o"/>
      <w:lvlJc w:val="left"/>
      <w:pPr>
        <w:ind w:left="5400" w:hanging="360"/>
      </w:pPr>
      <w:rPr>
        <w:rFonts w:ascii="Courier New" w:hAnsi="Courier New" w:cs="Courier New" w:hint="default"/>
      </w:rPr>
    </w:lvl>
    <w:lvl w:ilvl="8" w:tplc="4290D85E"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5A70EF30">
      <w:start w:val="1"/>
      <w:numFmt w:val="lowerRoman"/>
      <w:lvlText w:val="(%1)"/>
      <w:lvlJc w:val="left"/>
      <w:pPr>
        <w:ind w:left="1080" w:hanging="720"/>
      </w:pPr>
      <w:rPr>
        <w:rFonts w:hint="default"/>
      </w:rPr>
    </w:lvl>
    <w:lvl w:ilvl="1" w:tplc="CAC441A0" w:tentative="1">
      <w:start w:val="1"/>
      <w:numFmt w:val="lowerLetter"/>
      <w:lvlText w:val="%2."/>
      <w:lvlJc w:val="left"/>
      <w:pPr>
        <w:ind w:left="1440" w:hanging="360"/>
      </w:pPr>
    </w:lvl>
    <w:lvl w:ilvl="2" w:tplc="FA9CFE3E" w:tentative="1">
      <w:start w:val="1"/>
      <w:numFmt w:val="lowerRoman"/>
      <w:lvlText w:val="%3."/>
      <w:lvlJc w:val="right"/>
      <w:pPr>
        <w:ind w:left="2160" w:hanging="180"/>
      </w:pPr>
    </w:lvl>
    <w:lvl w:ilvl="3" w:tplc="2BC821C6" w:tentative="1">
      <w:start w:val="1"/>
      <w:numFmt w:val="decimal"/>
      <w:lvlText w:val="%4."/>
      <w:lvlJc w:val="left"/>
      <w:pPr>
        <w:ind w:left="2880" w:hanging="360"/>
      </w:pPr>
    </w:lvl>
    <w:lvl w:ilvl="4" w:tplc="0822767A" w:tentative="1">
      <w:start w:val="1"/>
      <w:numFmt w:val="lowerLetter"/>
      <w:lvlText w:val="%5."/>
      <w:lvlJc w:val="left"/>
      <w:pPr>
        <w:ind w:left="3600" w:hanging="360"/>
      </w:pPr>
    </w:lvl>
    <w:lvl w:ilvl="5" w:tplc="9C920746" w:tentative="1">
      <w:start w:val="1"/>
      <w:numFmt w:val="lowerRoman"/>
      <w:lvlText w:val="%6."/>
      <w:lvlJc w:val="right"/>
      <w:pPr>
        <w:ind w:left="4320" w:hanging="180"/>
      </w:pPr>
    </w:lvl>
    <w:lvl w:ilvl="6" w:tplc="7C7C1598" w:tentative="1">
      <w:start w:val="1"/>
      <w:numFmt w:val="decimal"/>
      <w:lvlText w:val="%7."/>
      <w:lvlJc w:val="left"/>
      <w:pPr>
        <w:ind w:left="5040" w:hanging="360"/>
      </w:pPr>
    </w:lvl>
    <w:lvl w:ilvl="7" w:tplc="D34470DC" w:tentative="1">
      <w:start w:val="1"/>
      <w:numFmt w:val="lowerLetter"/>
      <w:lvlText w:val="%8."/>
      <w:lvlJc w:val="left"/>
      <w:pPr>
        <w:ind w:left="5760" w:hanging="360"/>
      </w:pPr>
    </w:lvl>
    <w:lvl w:ilvl="8" w:tplc="12E68692"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7D604C50">
      <w:start w:val="1"/>
      <w:numFmt w:val="lowerRoman"/>
      <w:lvlText w:val="(%1)"/>
      <w:lvlJc w:val="left"/>
      <w:pPr>
        <w:ind w:left="1080" w:hanging="720"/>
      </w:pPr>
      <w:rPr>
        <w:rFonts w:hint="default"/>
      </w:rPr>
    </w:lvl>
    <w:lvl w:ilvl="1" w:tplc="FFC83564" w:tentative="1">
      <w:start w:val="1"/>
      <w:numFmt w:val="lowerLetter"/>
      <w:lvlText w:val="%2."/>
      <w:lvlJc w:val="left"/>
      <w:pPr>
        <w:ind w:left="1440" w:hanging="360"/>
      </w:pPr>
    </w:lvl>
    <w:lvl w:ilvl="2" w:tplc="86D05746" w:tentative="1">
      <w:start w:val="1"/>
      <w:numFmt w:val="lowerRoman"/>
      <w:lvlText w:val="%3."/>
      <w:lvlJc w:val="right"/>
      <w:pPr>
        <w:ind w:left="2160" w:hanging="180"/>
      </w:pPr>
    </w:lvl>
    <w:lvl w:ilvl="3" w:tplc="B2D63F32" w:tentative="1">
      <w:start w:val="1"/>
      <w:numFmt w:val="decimal"/>
      <w:lvlText w:val="%4."/>
      <w:lvlJc w:val="left"/>
      <w:pPr>
        <w:ind w:left="2880" w:hanging="360"/>
      </w:pPr>
    </w:lvl>
    <w:lvl w:ilvl="4" w:tplc="E942370A" w:tentative="1">
      <w:start w:val="1"/>
      <w:numFmt w:val="lowerLetter"/>
      <w:lvlText w:val="%5."/>
      <w:lvlJc w:val="left"/>
      <w:pPr>
        <w:ind w:left="3600" w:hanging="360"/>
      </w:pPr>
    </w:lvl>
    <w:lvl w:ilvl="5" w:tplc="DE40EABE" w:tentative="1">
      <w:start w:val="1"/>
      <w:numFmt w:val="lowerRoman"/>
      <w:lvlText w:val="%6."/>
      <w:lvlJc w:val="right"/>
      <w:pPr>
        <w:ind w:left="4320" w:hanging="180"/>
      </w:pPr>
    </w:lvl>
    <w:lvl w:ilvl="6" w:tplc="398C3360" w:tentative="1">
      <w:start w:val="1"/>
      <w:numFmt w:val="decimal"/>
      <w:lvlText w:val="%7."/>
      <w:lvlJc w:val="left"/>
      <w:pPr>
        <w:ind w:left="5040" w:hanging="360"/>
      </w:pPr>
    </w:lvl>
    <w:lvl w:ilvl="7" w:tplc="4984995C" w:tentative="1">
      <w:start w:val="1"/>
      <w:numFmt w:val="lowerLetter"/>
      <w:lvlText w:val="%8."/>
      <w:lvlJc w:val="left"/>
      <w:pPr>
        <w:ind w:left="5760" w:hanging="360"/>
      </w:pPr>
    </w:lvl>
    <w:lvl w:ilvl="8" w:tplc="EA5C5EC0"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47367549">
    <w:abstractNumId w:val="12"/>
  </w:num>
  <w:num w:numId="2" w16cid:durableId="2141724014">
    <w:abstractNumId w:val="4"/>
  </w:num>
  <w:num w:numId="3" w16cid:durableId="2038432760">
    <w:abstractNumId w:val="2"/>
  </w:num>
  <w:num w:numId="4" w16cid:durableId="354812567">
    <w:abstractNumId w:val="7"/>
  </w:num>
  <w:num w:numId="5" w16cid:durableId="1981111810">
    <w:abstractNumId w:val="6"/>
  </w:num>
  <w:num w:numId="6" w16cid:durableId="960647899">
    <w:abstractNumId w:val="1"/>
  </w:num>
  <w:num w:numId="7" w16cid:durableId="952127593">
    <w:abstractNumId w:val="10"/>
  </w:num>
  <w:num w:numId="8" w16cid:durableId="1752310841">
    <w:abstractNumId w:val="5"/>
  </w:num>
  <w:num w:numId="9" w16cid:durableId="1358773063">
    <w:abstractNumId w:val="8"/>
  </w:num>
  <w:num w:numId="10" w16cid:durableId="1694770226">
    <w:abstractNumId w:val="3"/>
  </w:num>
  <w:num w:numId="11" w16cid:durableId="1847087560">
    <w:abstractNumId w:val="11"/>
  </w:num>
  <w:num w:numId="12" w16cid:durableId="78840353">
    <w:abstractNumId w:val="0"/>
  </w:num>
  <w:num w:numId="13" w16cid:durableId="87622292">
    <w:abstractNumId w:val="12"/>
  </w:num>
  <w:num w:numId="14" w16cid:durableId="1853568382">
    <w:abstractNumId w:val="12"/>
  </w:num>
  <w:num w:numId="15" w16cid:durableId="15661410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68"/>
    <w:rsid w:val="00014EC3"/>
    <w:rsid w:val="000326A6"/>
    <w:rsid w:val="00034280"/>
    <w:rsid w:val="0004057D"/>
    <w:rsid w:val="0004539E"/>
    <w:rsid w:val="00071C0C"/>
    <w:rsid w:val="000832D5"/>
    <w:rsid w:val="00084D2E"/>
    <w:rsid w:val="00087425"/>
    <w:rsid w:val="000A337D"/>
    <w:rsid w:val="000A4305"/>
    <w:rsid w:val="000B2D38"/>
    <w:rsid w:val="000C4435"/>
    <w:rsid w:val="000D0AFD"/>
    <w:rsid w:val="000E0066"/>
    <w:rsid w:val="000E3270"/>
    <w:rsid w:val="000F114F"/>
    <w:rsid w:val="000F6244"/>
    <w:rsid w:val="0012196C"/>
    <w:rsid w:val="0012579D"/>
    <w:rsid w:val="00126A38"/>
    <w:rsid w:val="00132DA9"/>
    <w:rsid w:val="00146F65"/>
    <w:rsid w:val="00152900"/>
    <w:rsid w:val="00164D81"/>
    <w:rsid w:val="00165279"/>
    <w:rsid w:val="0018506D"/>
    <w:rsid w:val="001911FA"/>
    <w:rsid w:val="001D0D15"/>
    <w:rsid w:val="001E6CD7"/>
    <w:rsid w:val="001F1C56"/>
    <w:rsid w:val="001F26D2"/>
    <w:rsid w:val="002051D6"/>
    <w:rsid w:val="00217DAA"/>
    <w:rsid w:val="00235897"/>
    <w:rsid w:val="0026710D"/>
    <w:rsid w:val="002B2102"/>
    <w:rsid w:val="002B23B7"/>
    <w:rsid w:val="00301AB4"/>
    <w:rsid w:val="003066EE"/>
    <w:rsid w:val="00327B0B"/>
    <w:rsid w:val="00361C73"/>
    <w:rsid w:val="003665E7"/>
    <w:rsid w:val="00370546"/>
    <w:rsid w:val="00374C25"/>
    <w:rsid w:val="00391331"/>
    <w:rsid w:val="003B57E6"/>
    <w:rsid w:val="003B7A83"/>
    <w:rsid w:val="003C0E80"/>
    <w:rsid w:val="003C7B6D"/>
    <w:rsid w:val="003F52D8"/>
    <w:rsid w:val="00402D8B"/>
    <w:rsid w:val="00407177"/>
    <w:rsid w:val="004125CE"/>
    <w:rsid w:val="00424E7D"/>
    <w:rsid w:val="004252E8"/>
    <w:rsid w:val="00431AEB"/>
    <w:rsid w:val="00447925"/>
    <w:rsid w:val="0045232D"/>
    <w:rsid w:val="00453277"/>
    <w:rsid w:val="00491065"/>
    <w:rsid w:val="004A0545"/>
    <w:rsid w:val="004B40EB"/>
    <w:rsid w:val="004B4781"/>
    <w:rsid w:val="004B5607"/>
    <w:rsid w:val="004C1D00"/>
    <w:rsid w:val="004D2A16"/>
    <w:rsid w:val="004F7CE8"/>
    <w:rsid w:val="00504684"/>
    <w:rsid w:val="00512796"/>
    <w:rsid w:val="005159BF"/>
    <w:rsid w:val="00522559"/>
    <w:rsid w:val="00523DE6"/>
    <w:rsid w:val="005317B0"/>
    <w:rsid w:val="00541851"/>
    <w:rsid w:val="005568DF"/>
    <w:rsid w:val="00591582"/>
    <w:rsid w:val="005D55F9"/>
    <w:rsid w:val="005E266A"/>
    <w:rsid w:val="005E7BC4"/>
    <w:rsid w:val="005F0E33"/>
    <w:rsid w:val="00602F66"/>
    <w:rsid w:val="0062044E"/>
    <w:rsid w:val="00627AD3"/>
    <w:rsid w:val="00636633"/>
    <w:rsid w:val="00653B7D"/>
    <w:rsid w:val="00671E36"/>
    <w:rsid w:val="0067429D"/>
    <w:rsid w:val="006775DB"/>
    <w:rsid w:val="006A6D95"/>
    <w:rsid w:val="006B334E"/>
    <w:rsid w:val="006B7A20"/>
    <w:rsid w:val="006D78C9"/>
    <w:rsid w:val="007108EF"/>
    <w:rsid w:val="0071709A"/>
    <w:rsid w:val="00727718"/>
    <w:rsid w:val="00731B03"/>
    <w:rsid w:val="00731BC1"/>
    <w:rsid w:val="007435B5"/>
    <w:rsid w:val="00750ED1"/>
    <w:rsid w:val="00757DD4"/>
    <w:rsid w:val="007626EC"/>
    <w:rsid w:val="00775DD9"/>
    <w:rsid w:val="00795C85"/>
    <w:rsid w:val="007B3D00"/>
    <w:rsid w:val="007B43FF"/>
    <w:rsid w:val="007B7A84"/>
    <w:rsid w:val="007D0503"/>
    <w:rsid w:val="007D28B5"/>
    <w:rsid w:val="007E5E82"/>
    <w:rsid w:val="007F03CC"/>
    <w:rsid w:val="007F25FF"/>
    <w:rsid w:val="007F7BE3"/>
    <w:rsid w:val="00821B7B"/>
    <w:rsid w:val="008252F1"/>
    <w:rsid w:val="00827F6C"/>
    <w:rsid w:val="008A0DF4"/>
    <w:rsid w:val="008A3A81"/>
    <w:rsid w:val="008A5D3F"/>
    <w:rsid w:val="008C0454"/>
    <w:rsid w:val="008C70B2"/>
    <w:rsid w:val="008E711C"/>
    <w:rsid w:val="00921552"/>
    <w:rsid w:val="009278EA"/>
    <w:rsid w:val="0094183A"/>
    <w:rsid w:val="00947632"/>
    <w:rsid w:val="00966632"/>
    <w:rsid w:val="009928B8"/>
    <w:rsid w:val="009A29C9"/>
    <w:rsid w:val="009A60B2"/>
    <w:rsid w:val="009A630A"/>
    <w:rsid w:val="009B0F68"/>
    <w:rsid w:val="009E2EBD"/>
    <w:rsid w:val="00A00B4A"/>
    <w:rsid w:val="00A14042"/>
    <w:rsid w:val="00A35691"/>
    <w:rsid w:val="00A4713E"/>
    <w:rsid w:val="00A5332D"/>
    <w:rsid w:val="00A66EB5"/>
    <w:rsid w:val="00AC2F5A"/>
    <w:rsid w:val="00AC6C2D"/>
    <w:rsid w:val="00AC7A29"/>
    <w:rsid w:val="00AF0B7B"/>
    <w:rsid w:val="00B050C9"/>
    <w:rsid w:val="00B30E1A"/>
    <w:rsid w:val="00B34B6D"/>
    <w:rsid w:val="00B515D7"/>
    <w:rsid w:val="00B672A8"/>
    <w:rsid w:val="00B717CD"/>
    <w:rsid w:val="00B8057A"/>
    <w:rsid w:val="00B8182A"/>
    <w:rsid w:val="00B858C9"/>
    <w:rsid w:val="00BC2D30"/>
    <w:rsid w:val="00BD4ED9"/>
    <w:rsid w:val="00BD66C2"/>
    <w:rsid w:val="00BE3752"/>
    <w:rsid w:val="00BF4FE9"/>
    <w:rsid w:val="00C24F29"/>
    <w:rsid w:val="00C372A5"/>
    <w:rsid w:val="00C53260"/>
    <w:rsid w:val="00C7333D"/>
    <w:rsid w:val="00C87827"/>
    <w:rsid w:val="00CB40BC"/>
    <w:rsid w:val="00CB5712"/>
    <w:rsid w:val="00CD31A3"/>
    <w:rsid w:val="00CD7033"/>
    <w:rsid w:val="00CE707B"/>
    <w:rsid w:val="00D51689"/>
    <w:rsid w:val="00D641EB"/>
    <w:rsid w:val="00D66D91"/>
    <w:rsid w:val="00D722D0"/>
    <w:rsid w:val="00DA1F38"/>
    <w:rsid w:val="00DA20F6"/>
    <w:rsid w:val="00DB1A72"/>
    <w:rsid w:val="00DB4FD7"/>
    <w:rsid w:val="00DB6547"/>
    <w:rsid w:val="00DE4A4B"/>
    <w:rsid w:val="00DF6C53"/>
    <w:rsid w:val="00E05722"/>
    <w:rsid w:val="00E3788E"/>
    <w:rsid w:val="00E50A74"/>
    <w:rsid w:val="00E51795"/>
    <w:rsid w:val="00E557E1"/>
    <w:rsid w:val="00E7495F"/>
    <w:rsid w:val="00EB2CCA"/>
    <w:rsid w:val="00ED1BF0"/>
    <w:rsid w:val="00ED2895"/>
    <w:rsid w:val="00EE22A1"/>
    <w:rsid w:val="00EE28F3"/>
    <w:rsid w:val="00EE539E"/>
    <w:rsid w:val="00F0595E"/>
    <w:rsid w:val="00F373B5"/>
    <w:rsid w:val="00F70FF0"/>
    <w:rsid w:val="00F73AA5"/>
    <w:rsid w:val="00FA0B59"/>
    <w:rsid w:val="00FA4BA7"/>
    <w:rsid w:val="00FE4F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D9E0"/>
  <w15:docId w15:val="{B16E28CA-9DE0-4B42-AB08-1FDF9FD6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0E3270"/>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960B2E" w:rsidRDefault="00960B2E" w:rsidP="00A61453">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960B2E" w:rsidRDefault="00960B2E" w:rsidP="00A61453">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60B2E" w:rsidRDefault="00960B2E">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960B2E" w:rsidRDefault="00960B2E" w:rsidP="00A61453">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960B2E" w:rsidRDefault="00960B2E" w:rsidP="00A61453">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960B2E" w:rsidRDefault="00960B2E" w:rsidP="00A61453">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960B2E" w:rsidRDefault="00960B2E" w:rsidP="00A61453">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960B2E" w:rsidRDefault="00960B2E" w:rsidP="00A61453">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960B2E" w:rsidRDefault="00960B2E" w:rsidP="00A61453">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960B2E" w:rsidRDefault="00960B2E" w:rsidP="00A61453">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960B2E" w:rsidRDefault="00960B2E" w:rsidP="00A61453">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960B2E" w:rsidRDefault="00960B2E" w:rsidP="00A61453">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960B2E" w:rsidRDefault="00960B2E" w:rsidP="00A61453">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960B2E" w:rsidRDefault="00960B2E" w:rsidP="00A61453">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960B2E" w:rsidRDefault="00960B2E" w:rsidP="00A61453">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960B2E" w:rsidRDefault="00960B2E" w:rsidP="00A61453">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960B2E" w:rsidRDefault="00960B2E" w:rsidP="00A61453">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960B2E" w:rsidRDefault="00960B2E" w:rsidP="00A61453">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960B2E" w:rsidRDefault="00960B2E" w:rsidP="00A61453">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960B2E" w:rsidRDefault="00960B2E" w:rsidP="00A61453">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60B2E" w:rsidRDefault="00960B2E" w:rsidP="00A61453">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60B2E" w:rsidRDefault="00960B2E" w:rsidP="00A61453">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960B2E" w:rsidRDefault="00960B2E" w:rsidP="00A61453">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960B2E" w:rsidRDefault="00960B2E" w:rsidP="00A61453">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960B2E" w:rsidRDefault="00960B2E" w:rsidP="00A61453">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960B2E" w:rsidRDefault="00960B2E" w:rsidP="00A61453">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960B2E" w:rsidRDefault="00960B2E" w:rsidP="00A61453">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960B2E" w:rsidRDefault="00960B2E" w:rsidP="00A61453">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960B2E" w:rsidRDefault="00960B2E" w:rsidP="00A61453">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960B2E" w:rsidRDefault="00960B2E" w:rsidP="00A61453">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960B2E" w:rsidRDefault="00960B2E" w:rsidP="00A61453">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960B2E" w:rsidRDefault="00960B2E" w:rsidP="00A61453">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960B2E" w:rsidRDefault="00960B2E" w:rsidP="00A61453">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960B2E" w:rsidRDefault="00960B2E" w:rsidP="00A61453">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960B2E" w:rsidRDefault="00960B2E" w:rsidP="00A61453">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960B2E" w:rsidRDefault="00960B2E" w:rsidP="00A61453">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960B2E" w:rsidRDefault="00960B2E" w:rsidP="00A61453">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960B2E" w:rsidRDefault="00960B2E" w:rsidP="00A61453">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960B2E" w:rsidRDefault="00960B2E" w:rsidP="00A61453">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960B2E" w:rsidRDefault="00960B2E" w:rsidP="00A61453">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960B2E" w:rsidRDefault="00960B2E" w:rsidP="00A61453">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960B2E" w:rsidRDefault="00960B2E" w:rsidP="00A61453">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960B2E" w:rsidRDefault="00960B2E" w:rsidP="00A61453">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960B2E" w:rsidRDefault="00960B2E" w:rsidP="00A61453">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960B2E" w:rsidRDefault="00960B2E" w:rsidP="00A61453">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960B2E" w:rsidRDefault="00960B2E" w:rsidP="00A61453">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960B2E" w:rsidRDefault="00960B2E" w:rsidP="00A61453">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960B2E" w:rsidRDefault="00960B2E" w:rsidP="00A61453">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960B2E" w:rsidRDefault="00960B2E" w:rsidP="00A61453">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60B2E" w:rsidRDefault="00960B2E" w:rsidP="00A61453">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60B2E" w:rsidRDefault="00960B2E" w:rsidP="00A61453">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60B2E"/>
    <w:rsid w:val="001911FA"/>
    <w:rsid w:val="004125CE"/>
    <w:rsid w:val="004A0545"/>
    <w:rsid w:val="00657A7F"/>
    <w:rsid w:val="007108EF"/>
    <w:rsid w:val="00795C85"/>
    <w:rsid w:val="008A0DF4"/>
    <w:rsid w:val="008D5B0E"/>
    <w:rsid w:val="0094183A"/>
    <w:rsid w:val="00960B2E"/>
    <w:rsid w:val="00A61453"/>
    <w:rsid w:val="00B050C9"/>
    <w:rsid w:val="00C81951"/>
    <w:rsid w:val="00FE4F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3F1289CF-FE16-49B3-885B-A38BE2808471}"/>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4342</Words>
  <Characters>24756</Characters>
  <Application>Microsoft Office Word</Application>
  <DocSecurity>8</DocSecurity>
  <Lines>206</Lines>
  <Paragraphs>58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cp:lastModifiedBy>Shayne-Marie Burke</cp:lastModifiedBy>
  <cp:revision>3</cp:revision>
  <dcterms:created xsi:type="dcterms:W3CDTF">2025-03-18T23:05:00Z</dcterms:created>
  <dcterms:modified xsi:type="dcterms:W3CDTF">2025-03-18T23:05:00Z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