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C2D2C" w14:textId="77777777" w:rsidR="00D2559D" w:rsidRPr="003217D3" w:rsidRDefault="0007084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C7C2EBA" wp14:editId="0C7C2EB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2947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C7C2D2D" w14:textId="77777777" w:rsidR="00D2559D" w:rsidRPr="003217D3" w:rsidRDefault="0007084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C7C2D2E" w14:textId="77777777" w:rsidR="00D2559D" w:rsidRPr="00A36AA9" w:rsidRDefault="0007084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C7C2D2F" w14:textId="77777777" w:rsidR="00D2559D" w:rsidRPr="00A36AA9" w:rsidRDefault="0007084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C0948" w14:paraId="0C7C2D32" w14:textId="77777777" w:rsidTr="002C0948">
        <w:tc>
          <w:tcPr>
            <w:cnfStyle w:val="001000000000" w:firstRow="0" w:lastRow="0" w:firstColumn="1" w:lastColumn="0" w:oddVBand="0" w:evenVBand="0" w:oddHBand="0" w:evenHBand="0" w:firstRowFirstColumn="0" w:firstRowLastColumn="0" w:lastRowFirstColumn="0" w:lastRowLastColumn="0"/>
            <w:tcW w:w="3227" w:type="dxa"/>
          </w:tcPr>
          <w:p w14:paraId="0C7C2D30" w14:textId="77777777" w:rsidR="00D2559D" w:rsidRPr="00A36AA9" w:rsidRDefault="0007084E"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C7C2D31" w14:textId="77777777" w:rsidR="00D2559D" w:rsidRPr="00A36AA9" w:rsidRDefault="0007084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Greek Orthodox Community of SA - Adelaide</w:t>
            </w:r>
          </w:p>
        </w:tc>
      </w:tr>
      <w:tr w:rsidR="002C0948" w14:paraId="0C7C2D35" w14:textId="77777777" w:rsidTr="002C09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7C2D33" w14:textId="77777777" w:rsidR="00540817" w:rsidRPr="00A36AA9" w:rsidRDefault="0007084E"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C7C2D34" w14:textId="77777777" w:rsidR="00540817" w:rsidRPr="00A36AA9" w:rsidRDefault="0007084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262-266 Franklin Street ADELAIDE SA 5000</w:t>
            </w:r>
          </w:p>
        </w:tc>
      </w:tr>
      <w:tr w:rsidR="002C0948" w14:paraId="0C7C2D38" w14:textId="77777777" w:rsidTr="002C094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7C2D36" w14:textId="77777777" w:rsidR="00D2559D" w:rsidRPr="00A36AA9" w:rsidRDefault="0007084E"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C7C2D37" w14:textId="77777777" w:rsidR="00D2559D" w:rsidRPr="00A36AA9" w:rsidRDefault="0007084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600119</w:t>
            </w:r>
          </w:p>
        </w:tc>
      </w:tr>
      <w:tr w:rsidR="002C0948" w14:paraId="0C7C2D3B" w14:textId="77777777" w:rsidTr="002C09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7C2D39" w14:textId="77777777" w:rsidR="00D2559D" w:rsidRPr="00A36AA9" w:rsidRDefault="0007084E"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C7C2D3A" w14:textId="77777777" w:rsidR="00D2559D" w:rsidRPr="00A36AA9" w:rsidRDefault="0007084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Greek Orthodox Community of SA Inc</w:t>
            </w:r>
          </w:p>
        </w:tc>
      </w:tr>
      <w:tr w:rsidR="002C0948" w14:paraId="0C7C2D3E" w14:textId="77777777" w:rsidTr="002C094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7C2D3C" w14:textId="77777777" w:rsidR="00D2559D" w:rsidRPr="00A36AA9" w:rsidRDefault="0007084E"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C7C2D3D" w14:textId="77777777" w:rsidR="00D2559D" w:rsidRPr="00A36AA9" w:rsidRDefault="0007084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2C0948" w14:paraId="0C7C2D41" w14:textId="77777777" w:rsidTr="002C09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7C2D3F" w14:textId="77777777" w:rsidR="00D2559D" w:rsidRPr="00A36AA9" w:rsidRDefault="0007084E"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C7C2D40" w14:textId="77777777" w:rsidR="00D2559D" w:rsidRPr="00A36AA9" w:rsidRDefault="0007084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24 July 2023</w:t>
            </w:r>
          </w:p>
        </w:tc>
      </w:tr>
      <w:tr w:rsidR="004E786F" w:rsidRPr="004E786F" w14:paraId="0C7C2D44" w14:textId="77777777" w:rsidTr="002C094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7C2D42" w14:textId="77777777" w:rsidR="00D2559D" w:rsidRPr="004E786F" w:rsidRDefault="0007084E" w:rsidP="00E33967">
            <w:pPr>
              <w:pStyle w:val="CoverHeading"/>
              <w:spacing w:before="0" w:after="120" w:line="22" w:lineRule="atLeast"/>
              <w:rPr>
                <w:rFonts w:ascii="Arial" w:hAnsi="Arial" w:cs="Arial"/>
                <w:color w:val="auto"/>
                <w:sz w:val="24"/>
              </w:rPr>
            </w:pPr>
            <w:r w:rsidRPr="004E786F">
              <w:rPr>
                <w:rFonts w:ascii="Arial" w:hAnsi="Arial" w:cs="Arial"/>
                <w:color w:val="auto"/>
                <w:sz w:val="24"/>
              </w:rPr>
              <w:t>Performance report date:</w:t>
            </w:r>
          </w:p>
        </w:tc>
        <w:tc>
          <w:tcPr>
            <w:tcW w:w="7114" w:type="dxa"/>
            <w:shd w:val="clear" w:color="auto" w:fill="auto"/>
          </w:tcPr>
          <w:p w14:paraId="0C7C2D43" w14:textId="59B7687C" w:rsidR="00D2559D" w:rsidRPr="004E786F" w:rsidRDefault="004E786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E786F">
              <w:rPr>
                <w:rFonts w:ascii="Arial" w:hAnsi="Arial" w:cs="Arial"/>
                <w:color w:val="auto"/>
              </w:rPr>
              <w:t>3 October 2023</w:t>
            </w:r>
          </w:p>
        </w:tc>
      </w:tr>
    </w:tbl>
    <w:bookmarkEnd w:id="0"/>
    <w:p w14:paraId="0C7C2D45" w14:textId="77777777" w:rsidR="00FA0A5B" w:rsidRPr="00A36AA9" w:rsidRDefault="0007084E" w:rsidP="001D775A">
      <w:pPr>
        <w:pStyle w:val="NormalArial"/>
        <w:spacing w:before="240" w:after="0"/>
      </w:pPr>
      <w:r w:rsidRPr="004E786F">
        <w:rPr>
          <w:color w:val="auto"/>
        </w:rPr>
        <w:t>This performance report</w:t>
      </w:r>
      <w:r w:rsidRPr="004E786F">
        <w:rPr>
          <w:b/>
          <w:color w:val="auto"/>
        </w:rPr>
        <w:t xml:space="preserve"> is published</w:t>
      </w:r>
      <w:r w:rsidRPr="004E786F">
        <w:rPr>
          <w:color w:val="auto"/>
        </w:rPr>
        <w:t xml:space="preserve"> </w:t>
      </w:r>
      <w:r w:rsidRPr="00A36AA9">
        <w:t xml:space="preserve">on the Aged Care Quality and Safety Commission’s (the </w:t>
      </w:r>
      <w:r w:rsidRPr="00A36AA9">
        <w:rPr>
          <w:b/>
        </w:rPr>
        <w:t>Commission</w:t>
      </w:r>
      <w:r w:rsidRPr="00A36AA9">
        <w:t>) website under the Aged Care Quality and Safety Commission Rules 2018.</w:t>
      </w:r>
      <w:r w:rsidRPr="00A36AA9">
        <w:br w:type="page"/>
      </w:r>
    </w:p>
    <w:p w14:paraId="0C7C2D46" w14:textId="77777777" w:rsidR="000078F8" w:rsidRPr="00A36AA9" w:rsidRDefault="0007084E"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0C7C2D47" w14:textId="02F0C5E7" w:rsidR="000078F8" w:rsidRPr="00A36AA9" w:rsidRDefault="0007084E" w:rsidP="00F87E39">
      <w:pPr>
        <w:pStyle w:val="NormalArial"/>
      </w:pPr>
      <w:r w:rsidRPr="00A36AA9">
        <w:t xml:space="preserve">This performance report for </w:t>
      </w:r>
      <w:r w:rsidRPr="00A36AA9">
        <w:rPr>
          <w:color w:val="auto"/>
        </w:rPr>
        <w:t>Greek Orthodox Community of SA - Adelaide (</w:t>
      </w:r>
      <w:r w:rsidRPr="00A36AA9">
        <w:rPr>
          <w:b/>
          <w:color w:val="auto"/>
        </w:rPr>
        <w:t>the service</w:t>
      </w:r>
      <w:r w:rsidRPr="00A36AA9">
        <w:rPr>
          <w:color w:val="auto"/>
        </w:rPr>
        <w:t xml:space="preserve">) has been prepared </w:t>
      </w:r>
      <w:r w:rsidRPr="005E2678">
        <w:rPr>
          <w:color w:val="auto"/>
        </w:rPr>
        <w:t xml:space="preserve">by </w:t>
      </w:r>
      <w:r w:rsidR="00E83BF9" w:rsidRPr="005E2678">
        <w:rPr>
          <w:color w:val="auto"/>
        </w:rPr>
        <w:t>J Renna</w:t>
      </w:r>
      <w:r w:rsidRPr="005E2678">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0C7C2D48" w14:textId="77777777" w:rsidR="000078F8" w:rsidRDefault="0007084E"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803AAE4" w14:textId="77777777" w:rsidR="005E2678" w:rsidRPr="00A36AA9" w:rsidRDefault="005E2678" w:rsidP="00F87E39">
      <w:pPr>
        <w:pStyle w:val="NormalArial"/>
      </w:pPr>
    </w:p>
    <w:p w14:paraId="0C7C2D4A" w14:textId="77777777" w:rsidR="00A36AA9" w:rsidRPr="00A36AA9" w:rsidRDefault="0007084E"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0C7C2D4B" w14:textId="77777777" w:rsidR="00A36AA9" w:rsidRPr="00A36AA9" w:rsidRDefault="0007084E" w:rsidP="00AD5BE0">
      <w:pPr>
        <w:pStyle w:val="NormalArial"/>
      </w:pPr>
      <w:bookmarkStart w:id="1" w:name="HcsServicesFullListWithAddress"/>
      <w:r w:rsidRPr="00A36AA9">
        <w:rPr>
          <w:b/>
          <w:bCs/>
        </w:rPr>
        <w:t>Home Care:</w:t>
      </w:r>
    </w:p>
    <w:p w14:paraId="0C7C2D4C" w14:textId="77777777" w:rsidR="00A36AA9" w:rsidRPr="00743495" w:rsidRDefault="0007084E" w:rsidP="00743495">
      <w:pPr>
        <w:pStyle w:val="ListParagraph"/>
        <w:numPr>
          <w:ilvl w:val="0"/>
          <w:numId w:val="2"/>
        </w:numPr>
        <w:tabs>
          <w:tab w:val="clear" w:pos="357"/>
          <w:tab w:val="left" w:pos="1560"/>
        </w:tabs>
        <w:spacing w:line="22" w:lineRule="atLeast"/>
        <w:ind w:left="426" w:hanging="427"/>
        <w:contextualSpacing w:val="0"/>
        <w:rPr>
          <w:rFonts w:ascii="Arial" w:hAnsi="Arial" w:cs="Arial"/>
        </w:rPr>
      </w:pPr>
      <w:r w:rsidRPr="00743495">
        <w:rPr>
          <w:rFonts w:ascii="Arial" w:hAnsi="Arial" w:cs="Arial"/>
        </w:rPr>
        <w:t>Greek Community Care Packages, 18510, 262-266 Franklin Street, ADELAIDE SA 5000</w:t>
      </w:r>
    </w:p>
    <w:p w14:paraId="0C7C2D4D" w14:textId="77777777" w:rsidR="00A36AA9" w:rsidRPr="00743495" w:rsidRDefault="0007084E" w:rsidP="00AD5BE0">
      <w:pPr>
        <w:pStyle w:val="NormalArial"/>
      </w:pPr>
      <w:r w:rsidRPr="00743495">
        <w:rPr>
          <w:b/>
          <w:bCs/>
        </w:rPr>
        <w:t>CHSP:</w:t>
      </w:r>
    </w:p>
    <w:p w14:paraId="0C7C2D4E" w14:textId="77777777" w:rsidR="00A36AA9" w:rsidRPr="00743495" w:rsidRDefault="0007084E" w:rsidP="00743495">
      <w:pPr>
        <w:pStyle w:val="ListParagraph"/>
        <w:numPr>
          <w:ilvl w:val="0"/>
          <w:numId w:val="2"/>
        </w:numPr>
        <w:tabs>
          <w:tab w:val="clear" w:pos="357"/>
          <w:tab w:val="left" w:pos="1560"/>
        </w:tabs>
        <w:spacing w:line="22" w:lineRule="atLeast"/>
        <w:ind w:left="426" w:hanging="427"/>
        <w:contextualSpacing w:val="0"/>
        <w:rPr>
          <w:rFonts w:ascii="Arial" w:hAnsi="Arial" w:cs="Arial"/>
        </w:rPr>
      </w:pPr>
      <w:r w:rsidRPr="00743495">
        <w:rPr>
          <w:rFonts w:ascii="Arial" w:hAnsi="Arial" w:cs="Arial"/>
          <w:color w:val="auto"/>
        </w:rPr>
        <w:t>Community</w:t>
      </w:r>
      <w:r w:rsidRPr="00743495">
        <w:rPr>
          <w:rFonts w:ascii="Arial" w:hAnsi="Arial" w:cs="Arial"/>
        </w:rPr>
        <w:t xml:space="preserve"> and Home Support, 24304, 262-266 Franklin Street, ADELAIDE SA 5000</w:t>
      </w:r>
    </w:p>
    <w:bookmarkEnd w:id="1"/>
    <w:p w14:paraId="0C7C2D4F" w14:textId="77777777" w:rsidR="00A36AA9" w:rsidRPr="00A36AA9" w:rsidRDefault="00F21976" w:rsidP="00AD5BE0">
      <w:pPr>
        <w:pStyle w:val="NormalArial"/>
      </w:pPr>
    </w:p>
    <w:p w14:paraId="0C7C2D50" w14:textId="77777777" w:rsidR="00DF37F2" w:rsidRPr="00A36AA9" w:rsidRDefault="0007084E" w:rsidP="00DF37F2">
      <w:pPr>
        <w:pStyle w:val="Heading1"/>
        <w:spacing w:before="0" w:after="240" w:line="22" w:lineRule="atLeast"/>
        <w:rPr>
          <w:rFonts w:ascii="Arial" w:hAnsi="Arial" w:cs="Arial"/>
        </w:rPr>
      </w:pPr>
      <w:r w:rsidRPr="00A36AA9">
        <w:rPr>
          <w:rFonts w:ascii="Arial" w:hAnsi="Arial" w:cs="Arial"/>
        </w:rPr>
        <w:t>Material relied on</w:t>
      </w:r>
    </w:p>
    <w:p w14:paraId="0C7C2D51" w14:textId="77777777" w:rsidR="00DF37F2" w:rsidRPr="00A36AA9" w:rsidRDefault="0007084E" w:rsidP="00F87E39">
      <w:pPr>
        <w:pStyle w:val="NormalArial"/>
      </w:pPr>
      <w:r w:rsidRPr="00A36AA9">
        <w:t>The following information has been considered in preparing the performance report:</w:t>
      </w:r>
    </w:p>
    <w:p w14:paraId="0C7C2D52" w14:textId="610619F6" w:rsidR="00DF37F2" w:rsidRPr="00743495" w:rsidRDefault="0007084E" w:rsidP="00743495">
      <w:pPr>
        <w:pStyle w:val="ListParagraph"/>
        <w:numPr>
          <w:ilvl w:val="0"/>
          <w:numId w:val="2"/>
        </w:numPr>
        <w:tabs>
          <w:tab w:val="clear" w:pos="357"/>
          <w:tab w:val="left" w:pos="1560"/>
        </w:tabs>
        <w:spacing w:line="22" w:lineRule="atLeast"/>
        <w:ind w:left="426" w:hanging="42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w:t>
      </w:r>
      <w:r w:rsidRPr="00743495">
        <w:rPr>
          <w:rFonts w:ascii="Arial" w:hAnsi="Arial" w:cs="Arial"/>
          <w:color w:val="auto"/>
        </w:rPr>
        <w:t xml:space="preserve">Contact - Desk report was informed by </w:t>
      </w:r>
      <w:r w:rsidR="005E2678" w:rsidRPr="00743495">
        <w:rPr>
          <w:rFonts w:ascii="Arial" w:hAnsi="Arial" w:cs="Arial"/>
          <w:color w:val="auto"/>
        </w:rPr>
        <w:t>a</w:t>
      </w:r>
      <w:r w:rsidRPr="00743495">
        <w:rPr>
          <w:rFonts w:ascii="Arial" w:hAnsi="Arial" w:cs="Arial"/>
          <w:color w:val="auto"/>
        </w:rPr>
        <w:t xml:space="preserve"> review of documents and interviews with staff, consumers/representatives and others</w:t>
      </w:r>
      <w:r w:rsidR="005E2678" w:rsidRPr="00743495">
        <w:rPr>
          <w:rFonts w:ascii="Arial" w:hAnsi="Arial" w:cs="Arial"/>
          <w:color w:val="auto"/>
        </w:rPr>
        <w:t>;</w:t>
      </w:r>
      <w:r w:rsidR="005B2EA0" w:rsidRPr="00743495">
        <w:rPr>
          <w:rFonts w:ascii="Arial" w:hAnsi="Arial" w:cs="Arial"/>
          <w:color w:val="auto"/>
        </w:rPr>
        <w:t xml:space="preserve"> and</w:t>
      </w:r>
    </w:p>
    <w:p w14:paraId="32AF5D60" w14:textId="7CF1AF10" w:rsidR="005B2EA0" w:rsidRPr="00743495" w:rsidRDefault="005B2EA0" w:rsidP="00743495">
      <w:pPr>
        <w:pStyle w:val="ListParagraph"/>
        <w:numPr>
          <w:ilvl w:val="0"/>
          <w:numId w:val="2"/>
        </w:numPr>
        <w:tabs>
          <w:tab w:val="clear" w:pos="357"/>
        </w:tabs>
        <w:spacing w:line="22" w:lineRule="atLeast"/>
        <w:ind w:left="426" w:hanging="427"/>
        <w:contextualSpacing w:val="0"/>
        <w:rPr>
          <w:rFonts w:ascii="Arial" w:hAnsi="Arial" w:cs="Arial"/>
          <w:color w:val="auto"/>
        </w:rPr>
      </w:pPr>
      <w:r w:rsidRPr="00743495">
        <w:rPr>
          <w:rFonts w:ascii="Arial" w:hAnsi="Arial" w:cs="Arial"/>
          <w:color w:val="auto"/>
        </w:rPr>
        <w:t xml:space="preserve">the performance report dated </w:t>
      </w:r>
      <w:r w:rsidR="008820CE" w:rsidRPr="00743495">
        <w:rPr>
          <w:rFonts w:ascii="Arial" w:hAnsi="Arial" w:cs="Arial"/>
          <w:color w:val="auto"/>
        </w:rPr>
        <w:t>9 February 2023 in relation to the Quality Audit undertaken from 4 January 2023 to 6 January 2023.</w:t>
      </w:r>
    </w:p>
    <w:p w14:paraId="520C7CC8" w14:textId="289C3649" w:rsidR="008820CE" w:rsidRPr="00743495" w:rsidRDefault="008820CE" w:rsidP="008820CE">
      <w:pPr>
        <w:spacing w:line="22" w:lineRule="atLeast"/>
        <w:rPr>
          <w:rFonts w:ascii="Arial" w:hAnsi="Arial" w:cs="Arial"/>
          <w:color w:val="auto"/>
        </w:rPr>
      </w:pPr>
      <w:r w:rsidRPr="00743495">
        <w:rPr>
          <w:rFonts w:ascii="Arial" w:hAnsi="Arial" w:cs="Arial"/>
          <w:color w:val="auto"/>
        </w:rPr>
        <w:t>The provider did not submit a response to the Assessment Contact – Desk report.</w:t>
      </w:r>
    </w:p>
    <w:p w14:paraId="0C7C2D57" w14:textId="77777777" w:rsidR="003B1763" w:rsidRPr="00D76BC8" w:rsidRDefault="0007084E"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C7C2D58" w14:textId="1C119E1A" w:rsidR="003217D3" w:rsidRPr="00244176" w:rsidRDefault="0007084E"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C0948" w14:paraId="0C7C2D5E" w14:textId="77777777" w:rsidTr="002C094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7C2D5C" w14:textId="77777777" w:rsidR="00FC045E" w:rsidRPr="00A36AA9" w:rsidRDefault="0007084E" w:rsidP="009767BC">
            <w:pPr>
              <w:keepNext/>
              <w:spacing w:before="0" w:line="22" w:lineRule="atLeast"/>
              <w:ind w:right="-109"/>
              <w:rPr>
                <w:rFonts w:ascii="Arial" w:hAnsi="Arial" w:cs="Arial"/>
              </w:rPr>
            </w:pPr>
            <w:r w:rsidRPr="00A36AA9">
              <w:rPr>
                <w:rFonts w:ascii="Arial" w:hAnsi="Arial" w:cs="Arial"/>
              </w:rPr>
              <w:t xml:space="preserve">Standard 2 </w:t>
            </w:r>
            <w:r w:rsidRPr="0071168C">
              <w:rPr>
                <w:rFonts w:ascii="Arial" w:hAnsi="Arial" w:cs="Arial"/>
                <w:b w:val="0"/>
                <w:bCs/>
              </w:rPr>
              <w:t>Ongoing assessment and planning with consumers</w:t>
            </w:r>
          </w:p>
        </w:tc>
        <w:tc>
          <w:tcPr>
            <w:tcW w:w="1583" w:type="pct"/>
            <w:shd w:val="clear" w:color="auto" w:fill="auto"/>
          </w:tcPr>
          <w:p w14:paraId="0C7C2D5D" w14:textId="1D26023B" w:rsidR="00FC045E" w:rsidRPr="00A36AA9" w:rsidRDefault="00F2197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168C" w:rsidRPr="0071168C">
                  <w:rPr>
                    <w:rFonts w:ascii="Arial" w:hAnsi="Arial" w:cs="Arial"/>
                    <w:bCs/>
                  </w:rPr>
                  <w:t>Not applicable as not all requirements have been assessed</w:t>
                </w:r>
              </w:sdtContent>
            </w:sdt>
            <w:r w:rsidR="0007084E" w:rsidRPr="00A36AA9">
              <w:rPr>
                <w:rFonts w:ascii="Arial" w:hAnsi="Arial" w:cs="Arial"/>
              </w:rPr>
              <w:t xml:space="preserve"> </w:t>
            </w:r>
          </w:p>
        </w:tc>
      </w:tr>
      <w:tr w:rsidR="002C0948" w14:paraId="0C7C2D64" w14:textId="77777777" w:rsidTr="002C094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7C2D62" w14:textId="77777777" w:rsidR="00FC045E" w:rsidRPr="00A36AA9" w:rsidRDefault="0007084E"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C7C2D63" w14:textId="3A889532" w:rsidR="00FC045E" w:rsidRPr="00A36AA9" w:rsidRDefault="00F2197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168C">
                  <w:rPr>
                    <w:rFonts w:ascii="Arial" w:hAnsi="Arial" w:cs="Arial"/>
                    <w:b/>
                  </w:rPr>
                  <w:t>Not applicable as not all requirements have been assessed</w:t>
                </w:r>
              </w:sdtContent>
            </w:sdt>
            <w:r w:rsidR="0007084E" w:rsidRPr="00A36AA9">
              <w:rPr>
                <w:rFonts w:ascii="Arial" w:hAnsi="Arial" w:cs="Arial"/>
                <w:b/>
              </w:rPr>
              <w:t xml:space="preserve"> </w:t>
            </w:r>
          </w:p>
        </w:tc>
      </w:tr>
      <w:tr w:rsidR="002C0948" w14:paraId="0C7C2D6D" w14:textId="77777777" w:rsidTr="002C094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7C2D6B" w14:textId="77777777" w:rsidR="00FC045E" w:rsidRPr="00A36AA9" w:rsidRDefault="0007084E"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C7C2D6C" w14:textId="6E8AD857" w:rsidR="00FC045E" w:rsidRPr="00A36AA9" w:rsidRDefault="00F2197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168C">
                  <w:rPr>
                    <w:rFonts w:ascii="Arial" w:hAnsi="Arial" w:cs="Arial"/>
                    <w:b/>
                  </w:rPr>
                  <w:t>Not applicable as not all requirements have been assessed</w:t>
                </w:r>
              </w:sdtContent>
            </w:sdt>
            <w:r w:rsidR="0007084E" w:rsidRPr="00A36AA9">
              <w:rPr>
                <w:rFonts w:ascii="Arial" w:hAnsi="Arial" w:cs="Arial"/>
                <w:b/>
              </w:rPr>
              <w:t xml:space="preserve"> </w:t>
            </w:r>
          </w:p>
        </w:tc>
      </w:tr>
      <w:tr w:rsidR="002C0948" w14:paraId="0C7C2D70" w14:textId="77777777" w:rsidTr="002C094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7C2D6E" w14:textId="77777777" w:rsidR="00FC045E" w:rsidRPr="00A36AA9" w:rsidRDefault="0007084E"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C7C2D6F" w14:textId="444D8123" w:rsidR="00FC045E" w:rsidRPr="00A36AA9" w:rsidRDefault="00F2197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168C">
                  <w:rPr>
                    <w:rFonts w:ascii="Arial" w:hAnsi="Arial" w:cs="Arial"/>
                    <w:b/>
                  </w:rPr>
                  <w:t>Not applicable as not all requirements have been assessed</w:t>
                </w:r>
              </w:sdtContent>
            </w:sdt>
            <w:r w:rsidR="0007084E" w:rsidRPr="00A36AA9">
              <w:rPr>
                <w:rFonts w:ascii="Arial" w:hAnsi="Arial" w:cs="Arial"/>
                <w:b/>
              </w:rPr>
              <w:t xml:space="preserve"> </w:t>
            </w:r>
          </w:p>
        </w:tc>
      </w:tr>
    </w:tbl>
    <w:p w14:paraId="0C7C2D71" w14:textId="77777777" w:rsidR="003217D3" w:rsidRPr="00244176" w:rsidRDefault="0007084E"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C0948" w14:paraId="0C7C2D77" w14:textId="77777777" w:rsidTr="002C094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7C2D75" w14:textId="77777777" w:rsidR="003217D3" w:rsidRPr="00244176" w:rsidRDefault="0007084E" w:rsidP="001F455A">
            <w:pPr>
              <w:keepNext/>
              <w:spacing w:before="0" w:line="22" w:lineRule="atLeast"/>
              <w:ind w:right="-109"/>
              <w:rPr>
                <w:rFonts w:ascii="Arial" w:hAnsi="Arial" w:cs="Arial"/>
              </w:rPr>
            </w:pPr>
            <w:r w:rsidRPr="00244176">
              <w:rPr>
                <w:rFonts w:ascii="Arial" w:hAnsi="Arial" w:cs="Arial"/>
              </w:rPr>
              <w:t xml:space="preserve">Standard 2 </w:t>
            </w:r>
            <w:r w:rsidRPr="0071168C">
              <w:rPr>
                <w:rFonts w:ascii="Arial" w:hAnsi="Arial" w:cs="Arial"/>
                <w:b w:val="0"/>
                <w:bCs/>
              </w:rPr>
              <w:t>Ongoing assessment and planning with consumers</w:t>
            </w:r>
          </w:p>
        </w:tc>
        <w:tc>
          <w:tcPr>
            <w:tcW w:w="1605" w:type="pct"/>
            <w:shd w:val="clear" w:color="auto" w:fill="auto"/>
          </w:tcPr>
          <w:p w14:paraId="0C7C2D76" w14:textId="634695FB" w:rsidR="003217D3" w:rsidRPr="00CC646C" w:rsidRDefault="00F21976"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bCs/>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168C" w:rsidRPr="0071168C">
                  <w:rPr>
                    <w:rFonts w:ascii="Arial" w:hAnsi="Arial" w:cs="Arial"/>
                    <w:bCs/>
                    <w:color w:val="auto"/>
                  </w:rPr>
                  <w:t>Not applicable as not all requirements have been assessed</w:t>
                </w:r>
              </w:sdtContent>
            </w:sdt>
            <w:r w:rsidR="0007084E" w:rsidRPr="00CC646C">
              <w:rPr>
                <w:rFonts w:ascii="Arial" w:hAnsi="Arial" w:cs="Arial"/>
                <w:color w:val="auto"/>
              </w:rPr>
              <w:t xml:space="preserve"> </w:t>
            </w:r>
          </w:p>
        </w:tc>
      </w:tr>
      <w:tr w:rsidR="002C0948" w14:paraId="0C7C2D7D" w14:textId="77777777" w:rsidTr="002C094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7C2D7B" w14:textId="77777777" w:rsidR="003217D3" w:rsidRPr="00244176" w:rsidRDefault="0007084E"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C7C2D7C" w14:textId="02177A91" w:rsidR="003217D3" w:rsidRPr="00CC646C" w:rsidRDefault="00F21976"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168C">
                  <w:rPr>
                    <w:rFonts w:ascii="Arial" w:hAnsi="Arial" w:cs="Arial"/>
                    <w:b/>
                    <w:color w:val="auto"/>
                  </w:rPr>
                  <w:t>Not applicable as not all requirements have been assessed</w:t>
                </w:r>
              </w:sdtContent>
            </w:sdt>
            <w:r w:rsidR="0007084E" w:rsidRPr="00CC646C">
              <w:rPr>
                <w:rFonts w:ascii="Arial" w:hAnsi="Arial" w:cs="Arial"/>
                <w:b/>
                <w:color w:val="auto"/>
              </w:rPr>
              <w:t xml:space="preserve"> </w:t>
            </w:r>
          </w:p>
        </w:tc>
      </w:tr>
      <w:tr w:rsidR="002C0948" w14:paraId="0C7C2D86" w14:textId="77777777" w:rsidTr="002C094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7C2D84" w14:textId="77777777" w:rsidR="003217D3" w:rsidRPr="00244176" w:rsidRDefault="0007084E"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C7C2D85" w14:textId="100DC501" w:rsidR="003217D3" w:rsidRPr="00CC646C" w:rsidRDefault="00F21976"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168C">
                  <w:rPr>
                    <w:rFonts w:ascii="Arial" w:hAnsi="Arial" w:cs="Arial"/>
                    <w:b/>
                    <w:color w:val="auto"/>
                  </w:rPr>
                  <w:t>Not applicable as not all requirements have been assessed</w:t>
                </w:r>
              </w:sdtContent>
            </w:sdt>
            <w:r w:rsidR="0007084E" w:rsidRPr="00CC646C">
              <w:rPr>
                <w:rFonts w:ascii="Arial" w:hAnsi="Arial" w:cs="Arial"/>
                <w:b/>
                <w:color w:val="auto"/>
              </w:rPr>
              <w:t xml:space="preserve"> </w:t>
            </w:r>
          </w:p>
        </w:tc>
      </w:tr>
      <w:tr w:rsidR="002C0948" w14:paraId="0C7C2D89" w14:textId="77777777" w:rsidTr="002C094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7C2D87" w14:textId="77777777" w:rsidR="003217D3" w:rsidRPr="00244176" w:rsidRDefault="0007084E"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C7C2D88" w14:textId="18262215" w:rsidR="003217D3" w:rsidRPr="00CC646C" w:rsidRDefault="00F21976"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168C">
                  <w:rPr>
                    <w:rFonts w:ascii="Arial" w:hAnsi="Arial" w:cs="Arial"/>
                    <w:b/>
                    <w:color w:val="auto"/>
                  </w:rPr>
                  <w:t>Not applicable as not all requirements have been assessed</w:t>
                </w:r>
              </w:sdtContent>
            </w:sdt>
            <w:r w:rsidR="0007084E" w:rsidRPr="00CC646C">
              <w:rPr>
                <w:rFonts w:ascii="Arial" w:hAnsi="Arial" w:cs="Arial"/>
                <w:b/>
                <w:color w:val="auto"/>
              </w:rPr>
              <w:t xml:space="preserve"> </w:t>
            </w:r>
          </w:p>
        </w:tc>
      </w:tr>
    </w:tbl>
    <w:p w14:paraId="0C7C2D8A" w14:textId="77777777" w:rsidR="00FC045E" w:rsidRPr="00A36AA9" w:rsidRDefault="0007084E" w:rsidP="00F87E39">
      <w:pPr>
        <w:pStyle w:val="NormalArial"/>
        <w:spacing w:before="120"/>
      </w:pPr>
      <w:r w:rsidRPr="00A36AA9">
        <w:t>A detailed assessment is provided later in this report for each assessed Standard.</w:t>
      </w:r>
    </w:p>
    <w:p w14:paraId="0C7C2D8B" w14:textId="77777777" w:rsidR="00FC045E" w:rsidRPr="00A36AA9" w:rsidRDefault="0007084E" w:rsidP="00FC045E">
      <w:pPr>
        <w:pStyle w:val="Heading1"/>
        <w:spacing w:before="0" w:after="240" w:line="22" w:lineRule="atLeast"/>
        <w:rPr>
          <w:rFonts w:ascii="Arial" w:hAnsi="Arial" w:cs="Arial"/>
        </w:rPr>
      </w:pPr>
      <w:r w:rsidRPr="00A36AA9">
        <w:rPr>
          <w:rFonts w:ascii="Arial" w:hAnsi="Arial" w:cs="Arial"/>
        </w:rPr>
        <w:t>Areas for improvement</w:t>
      </w:r>
    </w:p>
    <w:p w14:paraId="0C7C2D8D" w14:textId="77777777" w:rsidR="00FC045E" w:rsidRPr="00A36AA9" w:rsidRDefault="0007084E"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C7C2D92" w14:textId="0B809004" w:rsidR="00FC045E" w:rsidRPr="00A36AA9" w:rsidRDefault="0007084E" w:rsidP="00F87E39">
      <w:pPr>
        <w:pStyle w:val="NormalArial"/>
      </w:pPr>
      <w:r w:rsidRPr="00A36AA9">
        <w:br w:type="page"/>
      </w:r>
    </w:p>
    <w:p w14:paraId="0C7C2DBC" w14:textId="77777777" w:rsidR="003217D3" w:rsidRDefault="0007084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872"/>
        <w:gridCol w:w="1891"/>
        <w:gridCol w:w="1839"/>
      </w:tblGrid>
      <w:tr w:rsidR="002C0948" w14:paraId="0C7C2DC0" w14:textId="77777777" w:rsidTr="007116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right w:val="none" w:sz="0" w:space="0" w:color="auto"/>
            </w:tcBorders>
          </w:tcPr>
          <w:p w14:paraId="0C7C2DBD" w14:textId="77777777" w:rsidR="003217D3" w:rsidRPr="003217D3" w:rsidRDefault="0007084E"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91" w:type="dxa"/>
            <w:tcBorders>
              <w:bottom w:val="single" w:sz="4" w:space="0" w:color="BFBFBF" w:themeColor="background1" w:themeShade="BF"/>
            </w:tcBorders>
          </w:tcPr>
          <w:p w14:paraId="0C7C2DBE" w14:textId="4A197B4F" w:rsidR="003217D3" w:rsidRPr="003217D3" w:rsidRDefault="0007084E"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9" w:type="dxa"/>
            <w:tcBorders>
              <w:bottom w:val="single" w:sz="4" w:space="0" w:color="BFBFBF" w:themeColor="background1" w:themeShade="BF"/>
            </w:tcBorders>
          </w:tcPr>
          <w:p w14:paraId="0C7C2DBF" w14:textId="77777777" w:rsidR="003217D3" w:rsidRPr="003217D3" w:rsidRDefault="000708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C0948" w14:paraId="0C7C2DD6" w14:textId="77777777" w:rsidTr="007116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7C2DD2" w14:textId="77777777" w:rsidR="003217D3" w:rsidRPr="00244176" w:rsidRDefault="0007084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0C7C2DD3" w14:textId="77777777" w:rsidR="003217D3" w:rsidRPr="00244176" w:rsidRDefault="0007084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91" w:type="dxa"/>
            <w:shd w:val="clear" w:color="auto" w:fill="auto"/>
            <w:vAlign w:val="top"/>
          </w:tcPr>
          <w:p w14:paraId="0C7C2DD4" w14:textId="7492E903" w:rsidR="003217D3" w:rsidRPr="00CC646C" w:rsidRDefault="00F2197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168C">
                  <w:rPr>
                    <w:rFonts w:ascii="Arial" w:hAnsi="Arial" w:cs="Arial"/>
                    <w:color w:val="auto"/>
                  </w:rPr>
                  <w:t>Compliant</w:t>
                </w:r>
              </w:sdtContent>
            </w:sdt>
            <w:r w:rsidR="0007084E" w:rsidRPr="00CC646C">
              <w:rPr>
                <w:rFonts w:ascii="Arial" w:hAnsi="Arial" w:cs="Arial"/>
                <w:color w:val="auto"/>
              </w:rPr>
              <w:t xml:space="preserve"> </w:t>
            </w:r>
          </w:p>
        </w:tc>
        <w:tc>
          <w:tcPr>
            <w:tcW w:w="1839" w:type="dxa"/>
            <w:shd w:val="clear" w:color="auto" w:fill="auto"/>
            <w:vAlign w:val="top"/>
          </w:tcPr>
          <w:p w14:paraId="0C7C2DD5" w14:textId="3FB6063C" w:rsidR="003217D3" w:rsidRPr="00CC646C" w:rsidRDefault="00F2197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168C">
                  <w:rPr>
                    <w:rFonts w:ascii="Arial" w:hAnsi="Arial" w:cs="Arial"/>
                    <w:color w:val="auto"/>
                  </w:rPr>
                  <w:t>Compliant</w:t>
                </w:r>
              </w:sdtContent>
            </w:sdt>
            <w:r w:rsidR="0007084E" w:rsidRPr="00CC646C">
              <w:rPr>
                <w:rFonts w:ascii="Arial" w:hAnsi="Arial" w:cs="Arial"/>
                <w:color w:val="auto"/>
              </w:rPr>
              <w:t xml:space="preserve"> </w:t>
            </w:r>
          </w:p>
        </w:tc>
      </w:tr>
      <w:tr w:rsidR="002C0948" w14:paraId="0C7C2DDB" w14:textId="77777777" w:rsidTr="00711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7C2DD7" w14:textId="77777777" w:rsidR="003217D3" w:rsidRPr="00244176" w:rsidRDefault="0007084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0C7C2DD8" w14:textId="77777777" w:rsidR="003217D3" w:rsidRPr="00244176" w:rsidRDefault="0007084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91" w:type="dxa"/>
            <w:shd w:val="clear" w:color="auto" w:fill="auto"/>
            <w:vAlign w:val="top"/>
          </w:tcPr>
          <w:p w14:paraId="0C7C2DD9" w14:textId="13B89FFC" w:rsidR="003217D3" w:rsidRPr="00CC646C" w:rsidRDefault="00F2197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168C">
                  <w:rPr>
                    <w:rFonts w:ascii="Arial" w:hAnsi="Arial" w:cs="Arial"/>
                    <w:color w:val="auto"/>
                  </w:rPr>
                  <w:t>Compliant</w:t>
                </w:r>
              </w:sdtContent>
            </w:sdt>
            <w:r w:rsidR="0007084E" w:rsidRPr="00CC646C">
              <w:rPr>
                <w:rFonts w:ascii="Arial" w:hAnsi="Arial" w:cs="Arial"/>
                <w:color w:val="auto"/>
              </w:rPr>
              <w:t xml:space="preserve"> </w:t>
            </w:r>
          </w:p>
        </w:tc>
        <w:tc>
          <w:tcPr>
            <w:tcW w:w="1839" w:type="dxa"/>
            <w:shd w:val="clear" w:color="auto" w:fill="auto"/>
            <w:vAlign w:val="top"/>
          </w:tcPr>
          <w:p w14:paraId="0C7C2DDA" w14:textId="631A38B9" w:rsidR="003217D3" w:rsidRPr="00CC646C" w:rsidRDefault="00F2197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168C">
                  <w:rPr>
                    <w:rFonts w:ascii="Arial" w:hAnsi="Arial" w:cs="Arial"/>
                    <w:color w:val="auto"/>
                  </w:rPr>
                  <w:t>Compliant</w:t>
                </w:r>
              </w:sdtContent>
            </w:sdt>
            <w:r w:rsidR="0007084E" w:rsidRPr="00CC646C">
              <w:rPr>
                <w:rFonts w:ascii="Arial" w:hAnsi="Arial" w:cs="Arial"/>
                <w:color w:val="auto"/>
              </w:rPr>
              <w:t xml:space="preserve"> </w:t>
            </w:r>
          </w:p>
        </w:tc>
      </w:tr>
    </w:tbl>
    <w:bookmarkEnd w:id="2"/>
    <w:p w14:paraId="0C7C2DDC" w14:textId="77777777" w:rsidR="0087700C" w:rsidRDefault="0007084E" w:rsidP="00A63FCF">
      <w:pPr>
        <w:pStyle w:val="Heading20"/>
        <w:tabs>
          <w:tab w:val="left" w:pos="1890"/>
        </w:tabs>
      </w:pPr>
      <w:r w:rsidRPr="00A36AA9">
        <w:t>Findings</w:t>
      </w:r>
    </w:p>
    <w:p w14:paraId="21AAA43D" w14:textId="77777777" w:rsidR="005B75C0" w:rsidRDefault="0071168C" w:rsidP="00F87E39">
      <w:pPr>
        <w:pStyle w:val="NormalArial"/>
      </w:pPr>
      <w:r>
        <w:t>Requirements (3)(d) and (3)(e) were found non-compliant following a Quality Audit undertaken from 4 January 2023 to 6 January 2023</w:t>
      </w:r>
      <w:r w:rsidR="006B283F">
        <w:t>, as the service did not demonstrate</w:t>
      </w:r>
      <w:r w:rsidR="005B75C0">
        <w:t>:</w:t>
      </w:r>
    </w:p>
    <w:p w14:paraId="06CB8799" w14:textId="5DD9166C" w:rsidR="0094318F" w:rsidRDefault="0094318F" w:rsidP="005B75C0">
      <w:pPr>
        <w:pStyle w:val="ListParagraph"/>
        <w:numPr>
          <w:ilvl w:val="0"/>
          <w:numId w:val="2"/>
        </w:numPr>
        <w:tabs>
          <w:tab w:val="clear" w:pos="357"/>
          <w:tab w:val="left" w:pos="1560"/>
        </w:tabs>
        <w:spacing w:line="22" w:lineRule="atLeast"/>
        <w:ind w:left="426" w:hanging="427"/>
        <w:contextualSpacing w:val="0"/>
        <w:rPr>
          <w:rFonts w:ascii="Arial" w:hAnsi="Arial" w:cs="Arial"/>
        </w:rPr>
      </w:pPr>
      <w:r>
        <w:rPr>
          <w:rFonts w:ascii="Arial" w:hAnsi="Arial" w:cs="Arial"/>
          <w:color w:val="auto"/>
        </w:rPr>
        <w:t xml:space="preserve">the </w:t>
      </w:r>
      <w:r w:rsidR="006B283F" w:rsidRPr="005B75C0">
        <w:rPr>
          <w:rFonts w:ascii="Arial" w:hAnsi="Arial" w:cs="Arial"/>
          <w:color w:val="auto"/>
        </w:rPr>
        <w:t>outcomes</w:t>
      </w:r>
      <w:r w:rsidR="006B283F" w:rsidRPr="005B75C0">
        <w:rPr>
          <w:rFonts w:ascii="Arial" w:hAnsi="Arial" w:cs="Arial"/>
        </w:rPr>
        <w:t xml:space="preserve"> of assessment and planning were consistently communicated to</w:t>
      </w:r>
      <w:r w:rsidR="000A388C">
        <w:rPr>
          <w:rFonts w:ascii="Arial" w:hAnsi="Arial" w:cs="Arial"/>
        </w:rPr>
        <w:t xml:space="preserve"> </w:t>
      </w:r>
      <w:r w:rsidR="005B75C0" w:rsidRPr="005B75C0">
        <w:rPr>
          <w:rFonts w:ascii="Arial" w:hAnsi="Arial" w:cs="Arial"/>
        </w:rPr>
        <w:t>consumer</w:t>
      </w:r>
      <w:r w:rsidR="00360A55">
        <w:rPr>
          <w:rFonts w:ascii="Arial" w:hAnsi="Arial" w:cs="Arial"/>
        </w:rPr>
        <w:t>s</w:t>
      </w:r>
      <w:r w:rsidR="005B75C0" w:rsidRPr="005B75C0">
        <w:rPr>
          <w:rFonts w:ascii="Arial" w:hAnsi="Arial" w:cs="Arial"/>
        </w:rPr>
        <w:t xml:space="preserve"> and documented in a care and services plan </w:t>
      </w:r>
      <w:r>
        <w:rPr>
          <w:rFonts w:ascii="Arial" w:hAnsi="Arial" w:cs="Arial"/>
        </w:rPr>
        <w:t>which was readily available to consumers, and where care and services was provided; and</w:t>
      </w:r>
    </w:p>
    <w:p w14:paraId="71AA2239" w14:textId="3F39438F" w:rsidR="003966EF" w:rsidRPr="003966EF" w:rsidRDefault="003966EF" w:rsidP="005B75C0">
      <w:pPr>
        <w:pStyle w:val="ListParagraph"/>
        <w:numPr>
          <w:ilvl w:val="0"/>
          <w:numId w:val="2"/>
        </w:numPr>
        <w:tabs>
          <w:tab w:val="clear" w:pos="357"/>
          <w:tab w:val="left" w:pos="1560"/>
        </w:tabs>
        <w:spacing w:line="22" w:lineRule="atLeast"/>
        <w:ind w:left="426" w:hanging="427"/>
        <w:contextualSpacing w:val="0"/>
        <w:rPr>
          <w:rFonts w:ascii="Arial" w:hAnsi="Arial" w:cs="Arial"/>
        </w:rPr>
      </w:pPr>
      <w:r>
        <w:rPr>
          <w:rFonts w:ascii="Arial" w:hAnsi="Arial" w:cs="Arial"/>
          <w:color w:val="auto"/>
        </w:rPr>
        <w:t>care and services were reviewed regularly for effectiveness, and when circumstances changed or when incidents impacted on the needs, goals and preferences of the consumer.</w:t>
      </w:r>
    </w:p>
    <w:p w14:paraId="759271AC" w14:textId="753D3CF1" w:rsidR="003966EF" w:rsidRDefault="00EB77CA" w:rsidP="003966EF">
      <w:pPr>
        <w:tabs>
          <w:tab w:val="left" w:pos="1560"/>
        </w:tabs>
        <w:spacing w:line="22" w:lineRule="atLeast"/>
        <w:rPr>
          <w:rFonts w:ascii="Arial" w:hAnsi="Arial" w:cs="Arial"/>
        </w:rPr>
      </w:pPr>
      <w:r>
        <w:rPr>
          <w:rFonts w:ascii="Arial" w:hAnsi="Arial" w:cs="Arial"/>
        </w:rPr>
        <w:t xml:space="preserve">The assessment team’s report for the Assessment Contact undertaken </w:t>
      </w:r>
      <w:r w:rsidR="00E912EB">
        <w:rPr>
          <w:rFonts w:ascii="Arial" w:hAnsi="Arial" w:cs="Arial"/>
        </w:rPr>
        <w:t>on 24 July 2023 include</w:t>
      </w:r>
      <w:r w:rsidR="00482274">
        <w:rPr>
          <w:rFonts w:ascii="Arial" w:hAnsi="Arial" w:cs="Arial"/>
        </w:rPr>
        <w:t>d</w:t>
      </w:r>
      <w:r w:rsidR="00E912EB">
        <w:rPr>
          <w:rFonts w:ascii="Arial" w:hAnsi="Arial" w:cs="Arial"/>
        </w:rPr>
        <w:t xml:space="preserve"> evidence of actions taken by the service in response to the non-compliance. These </w:t>
      </w:r>
      <w:r w:rsidR="001929C4">
        <w:rPr>
          <w:rFonts w:ascii="Arial" w:hAnsi="Arial" w:cs="Arial"/>
        </w:rPr>
        <w:t xml:space="preserve">actions </w:t>
      </w:r>
      <w:r w:rsidR="00E912EB">
        <w:rPr>
          <w:rFonts w:ascii="Arial" w:hAnsi="Arial" w:cs="Arial"/>
        </w:rPr>
        <w:t xml:space="preserve">include, but are not limited to, </w:t>
      </w:r>
      <w:r w:rsidR="00560244">
        <w:rPr>
          <w:rFonts w:ascii="Arial" w:hAnsi="Arial" w:cs="Arial"/>
        </w:rPr>
        <w:t>updating processes and flowcharts to guide staff practice, implementing regular spot check audits</w:t>
      </w:r>
      <w:r w:rsidR="00246723">
        <w:rPr>
          <w:rFonts w:ascii="Arial" w:hAnsi="Arial" w:cs="Arial"/>
        </w:rPr>
        <w:t xml:space="preserve">, staff education and training, </w:t>
      </w:r>
      <w:r w:rsidR="00E85C2D">
        <w:rPr>
          <w:rFonts w:ascii="Arial" w:hAnsi="Arial" w:cs="Arial"/>
        </w:rPr>
        <w:t xml:space="preserve">and </w:t>
      </w:r>
      <w:r w:rsidR="00D355D3">
        <w:rPr>
          <w:rFonts w:ascii="Arial" w:hAnsi="Arial" w:cs="Arial"/>
        </w:rPr>
        <w:t>establishment of a care plan review schedule</w:t>
      </w:r>
      <w:r w:rsidR="00E85C2D">
        <w:rPr>
          <w:rFonts w:ascii="Arial" w:hAnsi="Arial" w:cs="Arial"/>
        </w:rPr>
        <w:t>. The assessment team was satisfied these improvements were effective and recommended Requirements (3)(d) and (3)(e) met.</w:t>
      </w:r>
    </w:p>
    <w:p w14:paraId="0650C34D" w14:textId="27D802FE" w:rsidR="00996A8C" w:rsidRDefault="00996A8C" w:rsidP="003966EF">
      <w:pPr>
        <w:tabs>
          <w:tab w:val="left" w:pos="1560"/>
        </w:tabs>
        <w:spacing w:line="22" w:lineRule="atLeast"/>
        <w:rPr>
          <w:rFonts w:ascii="Arial" w:hAnsi="Arial" w:cs="Arial"/>
        </w:rPr>
      </w:pPr>
      <w:r>
        <w:rPr>
          <w:rFonts w:ascii="Arial" w:hAnsi="Arial" w:cs="Arial"/>
        </w:rPr>
        <w:t xml:space="preserve">All representatives </w:t>
      </w:r>
      <w:r w:rsidR="00561C49">
        <w:rPr>
          <w:rFonts w:ascii="Arial" w:hAnsi="Arial" w:cs="Arial"/>
        </w:rPr>
        <w:t xml:space="preserve">and staff </w:t>
      </w:r>
      <w:r>
        <w:rPr>
          <w:rFonts w:ascii="Arial" w:hAnsi="Arial" w:cs="Arial"/>
        </w:rPr>
        <w:t xml:space="preserve">said </w:t>
      </w:r>
      <w:r w:rsidR="00561C49">
        <w:rPr>
          <w:rFonts w:ascii="Arial" w:hAnsi="Arial" w:cs="Arial"/>
        </w:rPr>
        <w:t xml:space="preserve">outcomes of assessment and planning are known and documented, and are available to them. Sampled care plans showed </w:t>
      </w:r>
      <w:r w:rsidR="005218ED">
        <w:rPr>
          <w:rFonts w:ascii="Arial" w:hAnsi="Arial" w:cs="Arial"/>
        </w:rPr>
        <w:t xml:space="preserve">updated processes are being followed by staff and information relating to incidents and changes in condition </w:t>
      </w:r>
      <w:r w:rsidR="0047096C">
        <w:rPr>
          <w:rFonts w:ascii="Arial" w:hAnsi="Arial" w:cs="Arial"/>
        </w:rPr>
        <w:t>were documented. Four spot check audits were sampled and showed relevant information was recorded on consumer communication sheets at the point of care</w:t>
      </w:r>
      <w:r w:rsidR="009E6238">
        <w:rPr>
          <w:rFonts w:ascii="Arial" w:hAnsi="Arial" w:cs="Arial"/>
        </w:rPr>
        <w:t>. Training records show staff have completed training on documenting in the home care setting.</w:t>
      </w:r>
    </w:p>
    <w:p w14:paraId="06EFAD89" w14:textId="24A4BE6D" w:rsidR="00334845" w:rsidRDefault="001557A6" w:rsidP="00334845">
      <w:pPr>
        <w:tabs>
          <w:tab w:val="left" w:pos="1560"/>
        </w:tabs>
        <w:spacing w:line="22" w:lineRule="atLeast"/>
        <w:rPr>
          <w:rFonts w:ascii="Arial" w:hAnsi="Arial" w:cs="Arial"/>
        </w:rPr>
      </w:pPr>
      <w:r>
        <w:rPr>
          <w:rFonts w:ascii="Arial" w:hAnsi="Arial" w:cs="Arial"/>
        </w:rPr>
        <w:t xml:space="preserve">All representatives </w:t>
      </w:r>
      <w:r w:rsidR="004E6F54">
        <w:rPr>
          <w:rFonts w:ascii="Arial" w:hAnsi="Arial" w:cs="Arial"/>
        </w:rPr>
        <w:t xml:space="preserve">said consumers’ care and services are reviewed regularly. </w:t>
      </w:r>
      <w:r w:rsidR="008B757C">
        <w:rPr>
          <w:rFonts w:ascii="Arial" w:hAnsi="Arial" w:cs="Arial"/>
        </w:rPr>
        <w:t>Coordinators s</w:t>
      </w:r>
      <w:r w:rsidR="00134B11">
        <w:rPr>
          <w:rFonts w:ascii="Arial" w:hAnsi="Arial" w:cs="Arial"/>
        </w:rPr>
        <w:t xml:space="preserve">aid </w:t>
      </w:r>
      <w:r w:rsidR="008B757C">
        <w:rPr>
          <w:rFonts w:ascii="Arial" w:hAnsi="Arial" w:cs="Arial"/>
        </w:rPr>
        <w:t>staff escalate consumers’ chang</w:t>
      </w:r>
      <w:r w:rsidR="00CF70EC">
        <w:rPr>
          <w:rFonts w:ascii="Arial" w:hAnsi="Arial" w:cs="Arial"/>
        </w:rPr>
        <w:t>e in condition</w:t>
      </w:r>
      <w:r w:rsidR="008B757C">
        <w:rPr>
          <w:rFonts w:ascii="Arial" w:hAnsi="Arial" w:cs="Arial"/>
        </w:rPr>
        <w:t xml:space="preserve"> to them, </w:t>
      </w:r>
      <w:r w:rsidR="00CF70EC">
        <w:rPr>
          <w:rFonts w:ascii="Arial" w:hAnsi="Arial" w:cs="Arial"/>
        </w:rPr>
        <w:t>which triggers a review process</w:t>
      </w:r>
      <w:r w:rsidR="008B757C">
        <w:rPr>
          <w:rFonts w:ascii="Arial" w:hAnsi="Arial" w:cs="Arial"/>
        </w:rPr>
        <w:t xml:space="preserve">. Care plan schedules showed there are no overdue care plan reviews. </w:t>
      </w:r>
      <w:r w:rsidR="0062660B">
        <w:rPr>
          <w:rFonts w:ascii="Arial" w:hAnsi="Arial" w:cs="Arial"/>
        </w:rPr>
        <w:t>Sampled care plans</w:t>
      </w:r>
      <w:r w:rsidR="00334845">
        <w:rPr>
          <w:rFonts w:ascii="Arial" w:hAnsi="Arial" w:cs="Arial"/>
        </w:rPr>
        <w:t xml:space="preserve"> and the incidents/near misses register</w:t>
      </w:r>
      <w:r w:rsidR="0062660B">
        <w:rPr>
          <w:rFonts w:ascii="Arial" w:hAnsi="Arial" w:cs="Arial"/>
        </w:rPr>
        <w:t xml:space="preserve"> showed regular review of care and services, both periodically</w:t>
      </w:r>
      <w:r w:rsidR="00334845">
        <w:rPr>
          <w:rFonts w:ascii="Arial" w:hAnsi="Arial" w:cs="Arial"/>
        </w:rPr>
        <w:t>, following incidents</w:t>
      </w:r>
      <w:r w:rsidR="0062660B">
        <w:rPr>
          <w:rFonts w:ascii="Arial" w:hAnsi="Arial" w:cs="Arial"/>
        </w:rPr>
        <w:t xml:space="preserve"> and when circumstances change.</w:t>
      </w:r>
      <w:r w:rsidR="00334845">
        <w:rPr>
          <w:rFonts w:ascii="Arial" w:hAnsi="Arial" w:cs="Arial"/>
        </w:rPr>
        <w:t xml:space="preserve"> </w:t>
      </w:r>
    </w:p>
    <w:p w14:paraId="0C7C2DDD" w14:textId="426A4EC9" w:rsidR="0087700C" w:rsidRPr="005B75C0" w:rsidRDefault="00334845" w:rsidP="00334845">
      <w:pPr>
        <w:tabs>
          <w:tab w:val="left" w:pos="1560"/>
        </w:tabs>
        <w:spacing w:line="22" w:lineRule="atLeast"/>
        <w:rPr>
          <w:rFonts w:ascii="Arial" w:hAnsi="Arial" w:cs="Arial"/>
        </w:rPr>
      </w:pPr>
      <w:r>
        <w:rPr>
          <w:rFonts w:ascii="Arial" w:hAnsi="Arial" w:cs="Arial"/>
        </w:rPr>
        <w:t>Based on the information summarised above, I find the provider, in relation to the service, compliant with Requirements (3)(d) and (3)(e) in Standard 2 Ongoing assessment and planning with consumers.</w:t>
      </w:r>
      <w:r w:rsidR="0007084E" w:rsidRPr="005B75C0">
        <w:rPr>
          <w:rFonts w:ascii="Arial" w:hAnsi="Arial" w:cs="Arial"/>
        </w:rPr>
        <w:br w:type="page"/>
      </w:r>
    </w:p>
    <w:p w14:paraId="0C7C2E0D" w14:textId="77777777" w:rsidR="00FC045E" w:rsidRPr="00A36AA9" w:rsidRDefault="0007084E"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6"/>
        <w:gridCol w:w="2032"/>
        <w:gridCol w:w="1845"/>
      </w:tblGrid>
      <w:tr w:rsidR="002C0948" w14:paraId="0C7C2E11" w14:textId="77777777" w:rsidTr="007116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right w:val="none" w:sz="0" w:space="0" w:color="auto"/>
            </w:tcBorders>
          </w:tcPr>
          <w:p w14:paraId="0C7C2E0E" w14:textId="77777777" w:rsidR="003217D3" w:rsidRPr="00991076" w:rsidRDefault="0007084E" w:rsidP="001F455A">
            <w:pPr>
              <w:spacing w:before="0" w:line="22" w:lineRule="atLeast"/>
              <w:rPr>
                <w:rFonts w:ascii="Arial" w:hAnsi="Arial" w:cs="Arial"/>
                <w:color w:val="FFFFFF" w:themeColor="background1"/>
              </w:rPr>
            </w:pPr>
            <w:bookmarkStart w:id="3" w:name="_Hlk106628614"/>
            <w:r w:rsidRPr="00991076">
              <w:rPr>
                <w:rFonts w:ascii="Arial" w:hAnsi="Arial" w:cs="Arial"/>
                <w:color w:val="FFFFFF" w:themeColor="background1"/>
              </w:rPr>
              <w:t>Services and supports for daily living</w:t>
            </w:r>
          </w:p>
        </w:tc>
        <w:tc>
          <w:tcPr>
            <w:tcW w:w="2032" w:type="dxa"/>
            <w:tcBorders>
              <w:bottom w:val="single" w:sz="4" w:space="0" w:color="BFBFBF" w:themeColor="background1" w:themeShade="BF"/>
            </w:tcBorders>
          </w:tcPr>
          <w:p w14:paraId="0C7C2E0F" w14:textId="66E56EE1" w:rsidR="003217D3" w:rsidRPr="00991076" w:rsidRDefault="000708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45" w:type="dxa"/>
            <w:tcBorders>
              <w:bottom w:val="single" w:sz="4" w:space="0" w:color="BFBFBF" w:themeColor="background1" w:themeShade="BF"/>
            </w:tcBorders>
          </w:tcPr>
          <w:p w14:paraId="0C7C2E10" w14:textId="77777777" w:rsidR="003217D3" w:rsidRPr="00991076" w:rsidRDefault="000708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3"/>
      <w:tr w:rsidR="002C0948" w14:paraId="0C7C2E28" w14:textId="77777777" w:rsidTr="007116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7C2E24" w14:textId="77777777" w:rsidR="003217D3" w:rsidRPr="00244176" w:rsidRDefault="0007084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0C7C2E25" w14:textId="77777777" w:rsidR="003217D3" w:rsidRPr="00244176" w:rsidRDefault="0007084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32" w:type="dxa"/>
            <w:shd w:val="clear" w:color="auto" w:fill="auto"/>
            <w:vAlign w:val="top"/>
          </w:tcPr>
          <w:p w14:paraId="0C7C2E26" w14:textId="73830665" w:rsidR="003217D3" w:rsidRPr="00CC646C" w:rsidRDefault="00F2197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168C">
                  <w:rPr>
                    <w:rFonts w:ascii="Arial" w:hAnsi="Arial" w:cs="Arial"/>
                    <w:color w:val="auto"/>
                  </w:rPr>
                  <w:t>Compliant</w:t>
                </w:r>
              </w:sdtContent>
            </w:sdt>
            <w:r w:rsidR="0007084E" w:rsidRPr="00CC646C">
              <w:rPr>
                <w:rFonts w:ascii="Arial" w:hAnsi="Arial" w:cs="Arial"/>
                <w:color w:val="auto"/>
              </w:rPr>
              <w:t xml:space="preserve"> </w:t>
            </w:r>
          </w:p>
        </w:tc>
        <w:tc>
          <w:tcPr>
            <w:tcW w:w="1845" w:type="dxa"/>
            <w:shd w:val="clear" w:color="auto" w:fill="auto"/>
            <w:vAlign w:val="top"/>
          </w:tcPr>
          <w:p w14:paraId="0C7C2E27" w14:textId="09DAE645" w:rsidR="003217D3" w:rsidRPr="00CC646C" w:rsidRDefault="00F2197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168C">
                  <w:rPr>
                    <w:rFonts w:ascii="Arial" w:hAnsi="Arial" w:cs="Arial"/>
                    <w:color w:val="auto"/>
                  </w:rPr>
                  <w:t>Compliant</w:t>
                </w:r>
              </w:sdtContent>
            </w:sdt>
            <w:r w:rsidR="0007084E" w:rsidRPr="00CC646C">
              <w:rPr>
                <w:rFonts w:ascii="Arial" w:hAnsi="Arial" w:cs="Arial"/>
                <w:color w:val="auto"/>
              </w:rPr>
              <w:t xml:space="preserve"> </w:t>
            </w:r>
          </w:p>
        </w:tc>
      </w:tr>
    </w:tbl>
    <w:p w14:paraId="0C7C2E38" w14:textId="77777777" w:rsidR="0087700C" w:rsidRDefault="0007084E" w:rsidP="007B3959">
      <w:pPr>
        <w:pStyle w:val="Heading20"/>
      </w:pPr>
      <w:r w:rsidRPr="00A36AA9">
        <w:t>Findings</w:t>
      </w:r>
    </w:p>
    <w:p w14:paraId="63AA653E" w14:textId="63A4692C" w:rsidR="00334845" w:rsidRDefault="00334845" w:rsidP="00334845">
      <w:pPr>
        <w:pStyle w:val="NormalArial"/>
      </w:pPr>
      <w:r>
        <w:t>Requirement (3)(d) was found non-compliant following a Quality Audit undertaken from 4 January 2023 to 6 January 2023, as the service did not demonstrate information about the consumer’s condition, needs and preferences was communicated within the organisation, and with others where responsibility for care was shared.</w:t>
      </w:r>
    </w:p>
    <w:p w14:paraId="257EB287" w14:textId="22A8D2E3" w:rsidR="00334845" w:rsidRDefault="00334845" w:rsidP="00334845">
      <w:pPr>
        <w:tabs>
          <w:tab w:val="left" w:pos="1560"/>
        </w:tabs>
        <w:spacing w:line="22" w:lineRule="atLeast"/>
        <w:rPr>
          <w:rFonts w:ascii="Arial" w:hAnsi="Arial" w:cs="Arial"/>
        </w:rPr>
      </w:pPr>
      <w:r>
        <w:rPr>
          <w:rFonts w:ascii="Arial" w:hAnsi="Arial" w:cs="Arial"/>
        </w:rPr>
        <w:t>The assessment team’s report for the Assessment Contact undertaken on 24 July 2023 include</w:t>
      </w:r>
      <w:r w:rsidR="00482274">
        <w:rPr>
          <w:rFonts w:ascii="Arial" w:hAnsi="Arial" w:cs="Arial"/>
        </w:rPr>
        <w:t>d</w:t>
      </w:r>
      <w:r>
        <w:rPr>
          <w:rFonts w:ascii="Arial" w:hAnsi="Arial" w:cs="Arial"/>
        </w:rPr>
        <w:t xml:space="preserve"> evidence of actions taken by the service in response to the non-compliance. These actions include, but are not limited to, </w:t>
      </w:r>
      <w:r w:rsidR="00F639AC">
        <w:rPr>
          <w:rFonts w:ascii="Arial" w:hAnsi="Arial" w:cs="Arial"/>
        </w:rPr>
        <w:t xml:space="preserve">updating forms and protocols to obtain feedback from external providers and ensure progress and service notes are updated, </w:t>
      </w:r>
      <w:r w:rsidR="005E424A">
        <w:rPr>
          <w:rFonts w:ascii="Arial" w:hAnsi="Arial" w:cs="Arial"/>
        </w:rPr>
        <w:t xml:space="preserve">and implemented regular spot check audits to ensure documentation is maintained. </w:t>
      </w:r>
      <w:r>
        <w:rPr>
          <w:rFonts w:ascii="Arial" w:hAnsi="Arial" w:cs="Arial"/>
        </w:rPr>
        <w:t>The assessment team was satisfied these improvements were effective and recommended Requirement (3)(d) met.</w:t>
      </w:r>
    </w:p>
    <w:p w14:paraId="7321D891" w14:textId="34483A9A" w:rsidR="005E424A" w:rsidRDefault="005E424A" w:rsidP="00334845">
      <w:pPr>
        <w:tabs>
          <w:tab w:val="left" w:pos="1560"/>
        </w:tabs>
        <w:spacing w:line="22" w:lineRule="atLeast"/>
        <w:rPr>
          <w:rFonts w:ascii="Arial" w:hAnsi="Arial" w:cs="Arial"/>
        </w:rPr>
      </w:pPr>
      <w:r>
        <w:rPr>
          <w:rFonts w:ascii="Arial" w:hAnsi="Arial" w:cs="Arial"/>
        </w:rPr>
        <w:t>Representatives said</w:t>
      </w:r>
      <w:r w:rsidR="003409C0">
        <w:rPr>
          <w:rFonts w:ascii="Arial" w:hAnsi="Arial" w:cs="Arial"/>
        </w:rPr>
        <w:t xml:space="preserve"> the service’s</w:t>
      </w:r>
      <w:r>
        <w:rPr>
          <w:rFonts w:ascii="Arial" w:hAnsi="Arial" w:cs="Arial"/>
        </w:rPr>
        <w:t xml:space="preserve"> communication</w:t>
      </w:r>
      <w:r w:rsidR="003409C0">
        <w:rPr>
          <w:rFonts w:ascii="Arial" w:hAnsi="Arial" w:cs="Arial"/>
        </w:rPr>
        <w:t xml:space="preserve"> with consumers</w:t>
      </w:r>
      <w:r>
        <w:rPr>
          <w:rFonts w:ascii="Arial" w:hAnsi="Arial" w:cs="Arial"/>
        </w:rPr>
        <w:t xml:space="preserve"> is appropriate</w:t>
      </w:r>
      <w:r w:rsidR="003409C0">
        <w:rPr>
          <w:rFonts w:ascii="Arial" w:hAnsi="Arial" w:cs="Arial"/>
        </w:rPr>
        <w:t xml:space="preserve">. </w:t>
      </w:r>
      <w:r w:rsidR="00177DD1">
        <w:rPr>
          <w:rFonts w:ascii="Arial" w:hAnsi="Arial" w:cs="Arial"/>
        </w:rPr>
        <w:t>Processes are in place to ensure regular feedback is received from subcontracted organis</w:t>
      </w:r>
      <w:r w:rsidR="00F77162">
        <w:rPr>
          <w:rFonts w:ascii="Arial" w:hAnsi="Arial" w:cs="Arial"/>
        </w:rPr>
        <w:t>at</w:t>
      </w:r>
      <w:r w:rsidR="00177DD1">
        <w:rPr>
          <w:rFonts w:ascii="Arial" w:hAnsi="Arial" w:cs="Arial"/>
        </w:rPr>
        <w:t xml:space="preserve">ions who </w:t>
      </w:r>
      <w:r w:rsidR="00AC46BB">
        <w:rPr>
          <w:rFonts w:ascii="Arial" w:hAnsi="Arial" w:cs="Arial"/>
        </w:rPr>
        <w:t>deliver</w:t>
      </w:r>
      <w:r w:rsidR="00177DD1">
        <w:rPr>
          <w:rFonts w:ascii="Arial" w:hAnsi="Arial" w:cs="Arial"/>
        </w:rPr>
        <w:t xml:space="preserve"> care and services</w:t>
      </w:r>
      <w:r w:rsidR="00AC46BB">
        <w:rPr>
          <w:rFonts w:ascii="Arial" w:hAnsi="Arial" w:cs="Arial"/>
        </w:rPr>
        <w:t xml:space="preserve"> to consumers. The </w:t>
      </w:r>
      <w:r w:rsidR="002A1F10">
        <w:rPr>
          <w:rFonts w:ascii="Arial" w:hAnsi="Arial" w:cs="Arial"/>
        </w:rPr>
        <w:t>coordinator said they receive updates about consumers via a phone application and said documentation is readily available. Regular spot checks are being completed to ensure progress notes are updated</w:t>
      </w:r>
      <w:r w:rsidR="00BF53E5">
        <w:rPr>
          <w:rFonts w:ascii="Arial" w:hAnsi="Arial" w:cs="Arial"/>
        </w:rPr>
        <w:t>.</w:t>
      </w:r>
    </w:p>
    <w:p w14:paraId="4B266A65" w14:textId="61CA6EA1" w:rsidR="00334845" w:rsidRPr="005B75C0" w:rsidRDefault="00334845" w:rsidP="00334845">
      <w:pPr>
        <w:tabs>
          <w:tab w:val="left" w:pos="1560"/>
        </w:tabs>
        <w:spacing w:line="22" w:lineRule="atLeast"/>
        <w:rPr>
          <w:rFonts w:ascii="Arial" w:hAnsi="Arial" w:cs="Arial"/>
        </w:rPr>
      </w:pPr>
      <w:r>
        <w:rPr>
          <w:rFonts w:ascii="Arial" w:hAnsi="Arial" w:cs="Arial"/>
        </w:rPr>
        <w:t xml:space="preserve">Based on the information summarised above, I find the provider, in relation to the service, compliant with Requirement (3)(d) in Standard </w:t>
      </w:r>
      <w:r w:rsidR="00BF53E5">
        <w:rPr>
          <w:rFonts w:ascii="Arial" w:hAnsi="Arial" w:cs="Arial"/>
        </w:rPr>
        <w:t>4 Services and supports for daily living</w:t>
      </w:r>
      <w:r>
        <w:rPr>
          <w:rFonts w:ascii="Arial" w:hAnsi="Arial" w:cs="Arial"/>
        </w:rPr>
        <w:t>.</w:t>
      </w:r>
      <w:r w:rsidRPr="005B75C0">
        <w:rPr>
          <w:rFonts w:ascii="Arial" w:hAnsi="Arial" w:cs="Arial"/>
        </w:rPr>
        <w:br w:type="page"/>
      </w:r>
    </w:p>
    <w:p w14:paraId="0C7C2E6D" w14:textId="77777777" w:rsidR="003217D3" w:rsidRPr="003217D3" w:rsidRDefault="0007084E"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2C0948" w14:paraId="0C7C2E71" w14:textId="77777777" w:rsidTr="002C09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0C7C2E6E" w14:textId="77777777" w:rsidR="003217D3" w:rsidRPr="003217D3" w:rsidRDefault="0007084E"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0C7C2E6F" w14:textId="77777777" w:rsidR="003217D3" w:rsidRPr="003217D3" w:rsidRDefault="000708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835" w:type="dxa"/>
          </w:tcPr>
          <w:p w14:paraId="0C7C2E70" w14:textId="77777777" w:rsidR="003217D3" w:rsidRPr="003217D3" w:rsidRDefault="000708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C0948" w14:paraId="0C7C2E8A" w14:textId="77777777" w:rsidTr="002C09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7C2E86" w14:textId="77777777" w:rsidR="003217D3" w:rsidRPr="00244176" w:rsidRDefault="0007084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0C7C2E87" w14:textId="77777777" w:rsidR="003217D3" w:rsidRPr="00244176" w:rsidRDefault="0007084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0C7C2E88" w14:textId="4E9AD5D6" w:rsidR="003217D3" w:rsidRPr="00CC646C" w:rsidRDefault="00F2197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168C">
                  <w:rPr>
                    <w:rFonts w:ascii="Arial" w:hAnsi="Arial" w:cs="Arial"/>
                    <w:color w:val="auto"/>
                  </w:rPr>
                  <w:t>Compliant</w:t>
                </w:r>
              </w:sdtContent>
            </w:sdt>
            <w:r w:rsidR="0007084E" w:rsidRPr="00CC646C">
              <w:rPr>
                <w:rFonts w:ascii="Arial" w:hAnsi="Arial" w:cs="Arial"/>
                <w:color w:val="auto"/>
              </w:rPr>
              <w:t xml:space="preserve"> </w:t>
            </w:r>
          </w:p>
        </w:tc>
        <w:tc>
          <w:tcPr>
            <w:tcW w:w="1835" w:type="dxa"/>
            <w:shd w:val="clear" w:color="auto" w:fill="auto"/>
            <w:vAlign w:val="top"/>
          </w:tcPr>
          <w:p w14:paraId="0C7C2E89" w14:textId="15207936" w:rsidR="003217D3" w:rsidRPr="00CC646C" w:rsidRDefault="00F21976"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168C">
                  <w:rPr>
                    <w:rFonts w:ascii="Arial" w:hAnsi="Arial" w:cs="Arial"/>
                    <w:color w:val="auto"/>
                  </w:rPr>
                  <w:t>Compliant</w:t>
                </w:r>
              </w:sdtContent>
            </w:sdt>
            <w:r w:rsidR="0007084E" w:rsidRPr="00CC646C">
              <w:rPr>
                <w:rFonts w:ascii="Arial" w:hAnsi="Arial" w:cs="Arial"/>
                <w:color w:val="auto"/>
              </w:rPr>
              <w:t xml:space="preserve"> </w:t>
            </w:r>
          </w:p>
        </w:tc>
      </w:tr>
    </w:tbl>
    <w:p w14:paraId="0C7C2E8B" w14:textId="77777777" w:rsidR="002F49A8" w:rsidRDefault="0007084E" w:rsidP="007B3959">
      <w:pPr>
        <w:pStyle w:val="Heading20"/>
      </w:pPr>
      <w:r w:rsidRPr="00A36AA9">
        <w:t>Findings</w:t>
      </w:r>
    </w:p>
    <w:p w14:paraId="58AC8659" w14:textId="21D95745" w:rsidR="00BF53E5" w:rsidRDefault="00BF53E5" w:rsidP="00BF53E5">
      <w:pPr>
        <w:pStyle w:val="NormalArial"/>
      </w:pPr>
      <w:r>
        <w:t xml:space="preserve">Requirement (3)(e) was found non-compliant following a Quality Audit undertaken from 4 January 2023 to 6 January 2023, as the service did not demonstrate regular assessment, monitoring and review of the performance of each member of the workforce </w:t>
      </w:r>
      <w:r w:rsidR="00BE6E66">
        <w:t>was</w:t>
      </w:r>
      <w:r>
        <w:t xml:space="preserve"> undertaken.</w:t>
      </w:r>
    </w:p>
    <w:p w14:paraId="328A2747" w14:textId="410654BE" w:rsidR="00BF53E5" w:rsidRDefault="00BF53E5" w:rsidP="00BF53E5">
      <w:pPr>
        <w:tabs>
          <w:tab w:val="left" w:pos="1560"/>
        </w:tabs>
        <w:spacing w:line="22" w:lineRule="atLeast"/>
        <w:rPr>
          <w:rFonts w:ascii="Arial" w:hAnsi="Arial" w:cs="Arial"/>
        </w:rPr>
      </w:pPr>
      <w:r>
        <w:rPr>
          <w:rFonts w:ascii="Arial" w:hAnsi="Arial" w:cs="Arial"/>
        </w:rPr>
        <w:t>The assessment team’s report for the Assessment Contact undertaken on 24 July 2023 include</w:t>
      </w:r>
      <w:r w:rsidR="00BE6E66">
        <w:rPr>
          <w:rFonts w:ascii="Arial" w:hAnsi="Arial" w:cs="Arial"/>
        </w:rPr>
        <w:t>d</w:t>
      </w:r>
      <w:r>
        <w:rPr>
          <w:rFonts w:ascii="Arial" w:hAnsi="Arial" w:cs="Arial"/>
        </w:rPr>
        <w:t xml:space="preserve"> evidence of actions taken by the service in response to the non-compliance. These actions include, but are not limited to, </w:t>
      </w:r>
      <w:r w:rsidR="00C0143D">
        <w:rPr>
          <w:rFonts w:ascii="Arial" w:hAnsi="Arial" w:cs="Arial"/>
        </w:rPr>
        <w:t>development</w:t>
      </w:r>
      <w:r w:rsidR="00C53F61">
        <w:rPr>
          <w:rFonts w:ascii="Arial" w:hAnsi="Arial" w:cs="Arial"/>
        </w:rPr>
        <w:t xml:space="preserve"> of a perf</w:t>
      </w:r>
      <w:r w:rsidR="00C0143D">
        <w:rPr>
          <w:rFonts w:ascii="Arial" w:hAnsi="Arial" w:cs="Arial"/>
        </w:rPr>
        <w:t xml:space="preserve">ormance appraisal schedule and template, </w:t>
      </w:r>
      <w:r w:rsidR="00715898">
        <w:rPr>
          <w:rFonts w:ascii="Arial" w:hAnsi="Arial" w:cs="Arial"/>
        </w:rPr>
        <w:t>and completion of performance appraisals for all staff</w:t>
      </w:r>
      <w:r>
        <w:rPr>
          <w:rFonts w:ascii="Arial" w:hAnsi="Arial" w:cs="Arial"/>
        </w:rPr>
        <w:t>. The assessment team was satisfied these improvements were effective and recommended Requirement (3)(</w:t>
      </w:r>
      <w:r w:rsidR="00D931EF">
        <w:rPr>
          <w:rFonts w:ascii="Arial" w:hAnsi="Arial" w:cs="Arial"/>
        </w:rPr>
        <w:t>e</w:t>
      </w:r>
      <w:r>
        <w:rPr>
          <w:rFonts w:ascii="Arial" w:hAnsi="Arial" w:cs="Arial"/>
        </w:rPr>
        <w:t>) met.</w:t>
      </w:r>
    </w:p>
    <w:p w14:paraId="6821C584" w14:textId="6EE4E49A" w:rsidR="00715898" w:rsidRDefault="009024E3" w:rsidP="00BF53E5">
      <w:pPr>
        <w:tabs>
          <w:tab w:val="left" w:pos="1560"/>
        </w:tabs>
        <w:spacing w:line="22" w:lineRule="atLeast"/>
        <w:rPr>
          <w:rFonts w:ascii="Arial" w:hAnsi="Arial" w:cs="Arial"/>
        </w:rPr>
      </w:pPr>
      <w:r>
        <w:rPr>
          <w:rFonts w:ascii="Arial" w:hAnsi="Arial" w:cs="Arial"/>
        </w:rPr>
        <w:t>All but three s</w:t>
      </w:r>
      <w:r w:rsidR="00715898">
        <w:rPr>
          <w:rFonts w:ascii="Arial" w:hAnsi="Arial" w:cs="Arial"/>
        </w:rPr>
        <w:t xml:space="preserve">taff confirmed they had completed a performance appraisal and said they feel well supported by management. </w:t>
      </w:r>
      <w:r w:rsidR="0045172C">
        <w:rPr>
          <w:rFonts w:ascii="Arial" w:hAnsi="Arial" w:cs="Arial"/>
        </w:rPr>
        <w:t>One of t</w:t>
      </w:r>
      <w:r>
        <w:rPr>
          <w:rFonts w:ascii="Arial" w:hAnsi="Arial" w:cs="Arial"/>
        </w:rPr>
        <w:t xml:space="preserve">he three remaining staff </w:t>
      </w:r>
      <w:r w:rsidR="0045172C">
        <w:rPr>
          <w:rFonts w:ascii="Arial" w:hAnsi="Arial" w:cs="Arial"/>
        </w:rPr>
        <w:t xml:space="preserve">had not been with the service for a long time and the other two said they would be completing one soon. </w:t>
      </w:r>
      <w:r w:rsidR="004303D5">
        <w:rPr>
          <w:rFonts w:ascii="Arial" w:hAnsi="Arial" w:cs="Arial"/>
        </w:rPr>
        <w:t>All thirteen performance appraisal documents sampled included discussion on staff goals and training requirements</w:t>
      </w:r>
      <w:r w:rsidR="007D3276">
        <w:rPr>
          <w:rFonts w:ascii="Arial" w:hAnsi="Arial" w:cs="Arial"/>
        </w:rPr>
        <w:t>, and some were completed in response to incidents</w:t>
      </w:r>
      <w:r w:rsidR="00DE5D5F">
        <w:rPr>
          <w:rFonts w:ascii="Arial" w:hAnsi="Arial" w:cs="Arial"/>
        </w:rPr>
        <w:t xml:space="preserve"> and/or complaints. </w:t>
      </w:r>
    </w:p>
    <w:p w14:paraId="0C7C2E8C" w14:textId="51B748B3" w:rsidR="005D23EC" w:rsidRPr="00A36AA9" w:rsidRDefault="00BF53E5" w:rsidP="00BF53E5">
      <w:pPr>
        <w:pStyle w:val="NormalArial"/>
      </w:pPr>
      <w:r>
        <w:t>Based on the information summarised above, I find the provider, in relation to the service, compliant with Requirement (3)(</w:t>
      </w:r>
      <w:r w:rsidR="006B708A">
        <w:t>e</w:t>
      </w:r>
      <w:r>
        <w:t xml:space="preserve">) in Standard </w:t>
      </w:r>
      <w:r w:rsidR="006B708A">
        <w:t>7 Human resources</w:t>
      </w:r>
      <w:r>
        <w:t>.</w:t>
      </w:r>
      <w:r w:rsidR="0007084E" w:rsidRPr="00A36AA9">
        <w:br w:type="page"/>
      </w:r>
    </w:p>
    <w:p w14:paraId="0C7C2E8D" w14:textId="77777777" w:rsidR="00FC045E" w:rsidRPr="00A36AA9" w:rsidRDefault="0007084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7"/>
        <w:gridCol w:w="1896"/>
        <w:gridCol w:w="1940"/>
      </w:tblGrid>
      <w:tr w:rsidR="002C0948" w14:paraId="0C7C2E91" w14:textId="77777777" w:rsidTr="007116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Borders>
              <w:right w:val="none" w:sz="0" w:space="0" w:color="auto"/>
            </w:tcBorders>
          </w:tcPr>
          <w:p w14:paraId="0C7C2E8E" w14:textId="77777777" w:rsidR="003217D3" w:rsidRPr="003217D3" w:rsidRDefault="0007084E"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96" w:type="dxa"/>
          </w:tcPr>
          <w:p w14:paraId="0C7C2E8F" w14:textId="77777777" w:rsidR="003217D3" w:rsidRPr="003217D3" w:rsidRDefault="000708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940" w:type="dxa"/>
          </w:tcPr>
          <w:p w14:paraId="0C7C2E90" w14:textId="77777777" w:rsidR="003217D3" w:rsidRPr="003217D3" w:rsidRDefault="000708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C0948" w14:paraId="0C7C2EA6" w14:textId="77777777" w:rsidTr="007116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7C2E9C" w14:textId="77777777" w:rsidR="003217D3" w:rsidRPr="00244176" w:rsidRDefault="0007084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0C7C2E9D" w14:textId="77777777" w:rsidR="003217D3" w:rsidRPr="00244176" w:rsidRDefault="0007084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C7C2E9E" w14:textId="77777777" w:rsidR="003217D3" w:rsidRPr="00244176" w:rsidRDefault="0007084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C7C2E9F" w14:textId="77777777" w:rsidR="003217D3" w:rsidRPr="00244176" w:rsidRDefault="0007084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C7C2EA0" w14:textId="77777777" w:rsidR="003217D3" w:rsidRPr="00244176" w:rsidRDefault="0007084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C7C2EA1" w14:textId="77777777" w:rsidR="003217D3" w:rsidRPr="00244176" w:rsidRDefault="0007084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C7C2EA2" w14:textId="77777777" w:rsidR="003217D3" w:rsidRPr="00244176" w:rsidRDefault="0007084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C7C2EA3" w14:textId="77777777" w:rsidR="003217D3" w:rsidRPr="00244176" w:rsidRDefault="0007084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96" w:type="dxa"/>
            <w:shd w:val="clear" w:color="auto" w:fill="auto"/>
            <w:vAlign w:val="top"/>
          </w:tcPr>
          <w:p w14:paraId="0C7C2EA4" w14:textId="610F6DCF" w:rsidR="003217D3" w:rsidRPr="00CC646C" w:rsidRDefault="00F2197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168C">
                  <w:rPr>
                    <w:rFonts w:ascii="Arial" w:hAnsi="Arial" w:cs="Arial"/>
                    <w:color w:val="auto"/>
                  </w:rPr>
                  <w:t>Compliant</w:t>
                </w:r>
              </w:sdtContent>
            </w:sdt>
            <w:r w:rsidR="0007084E" w:rsidRPr="00CC646C">
              <w:rPr>
                <w:rFonts w:ascii="Arial" w:hAnsi="Arial" w:cs="Arial"/>
                <w:color w:val="auto"/>
              </w:rPr>
              <w:t xml:space="preserve"> </w:t>
            </w:r>
          </w:p>
        </w:tc>
        <w:tc>
          <w:tcPr>
            <w:tcW w:w="1940" w:type="dxa"/>
            <w:shd w:val="clear" w:color="auto" w:fill="auto"/>
            <w:vAlign w:val="top"/>
          </w:tcPr>
          <w:p w14:paraId="0C7C2EA5" w14:textId="6A1AF8E1" w:rsidR="003217D3" w:rsidRPr="00CC646C" w:rsidRDefault="00F2197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168C">
                  <w:rPr>
                    <w:rFonts w:ascii="Arial" w:hAnsi="Arial" w:cs="Arial"/>
                    <w:color w:val="auto"/>
                  </w:rPr>
                  <w:t>Compliant</w:t>
                </w:r>
              </w:sdtContent>
            </w:sdt>
          </w:p>
        </w:tc>
      </w:tr>
    </w:tbl>
    <w:p w14:paraId="0C7C2EB8" w14:textId="77777777" w:rsidR="007B3959" w:rsidRDefault="0007084E" w:rsidP="003217D3">
      <w:pPr>
        <w:pStyle w:val="Heading20"/>
      </w:pPr>
      <w:r w:rsidRPr="00A36AA9">
        <w:t>Findings</w:t>
      </w:r>
    </w:p>
    <w:p w14:paraId="48A1CC73" w14:textId="4CEB9379" w:rsidR="006B708A" w:rsidRDefault="00BF53E5" w:rsidP="00BF53E5">
      <w:pPr>
        <w:pStyle w:val="NormalArial"/>
      </w:pPr>
      <w:r>
        <w:t>Requirement (3)(</w:t>
      </w:r>
      <w:r w:rsidR="00AC4C62">
        <w:t>c</w:t>
      </w:r>
      <w:r>
        <w:t xml:space="preserve">) was found non-compliant following a Quality Audit undertaken from 4 January 2023 to 6 January 2023, as the service did not demonstrate </w:t>
      </w:r>
      <w:r w:rsidR="006B708A">
        <w:t>effective organisation wide governance systems in relation to information management and workforce governance.</w:t>
      </w:r>
    </w:p>
    <w:p w14:paraId="4E77F72A" w14:textId="2EF5D4CA" w:rsidR="00BF53E5" w:rsidRDefault="00BF53E5" w:rsidP="00BF53E5">
      <w:pPr>
        <w:tabs>
          <w:tab w:val="left" w:pos="1560"/>
        </w:tabs>
        <w:spacing w:line="22" w:lineRule="atLeast"/>
        <w:rPr>
          <w:rFonts w:ascii="Arial" w:hAnsi="Arial" w:cs="Arial"/>
        </w:rPr>
      </w:pPr>
      <w:r>
        <w:rPr>
          <w:rFonts w:ascii="Arial" w:hAnsi="Arial" w:cs="Arial"/>
        </w:rPr>
        <w:t>The assessment team’s report for the Assessment Contact undertaken on 24 July 2023 include</w:t>
      </w:r>
      <w:r w:rsidR="00231F12">
        <w:rPr>
          <w:rFonts w:ascii="Arial" w:hAnsi="Arial" w:cs="Arial"/>
        </w:rPr>
        <w:t>d</w:t>
      </w:r>
      <w:r>
        <w:rPr>
          <w:rFonts w:ascii="Arial" w:hAnsi="Arial" w:cs="Arial"/>
        </w:rPr>
        <w:t xml:space="preserve"> evidence of actions taken by the service in response to the non-compliance. These actions include, but are not limited to, </w:t>
      </w:r>
      <w:r w:rsidR="006B708A">
        <w:rPr>
          <w:rFonts w:ascii="Arial" w:hAnsi="Arial" w:cs="Arial"/>
        </w:rPr>
        <w:t>implementation of notetaking protocols</w:t>
      </w:r>
      <w:r w:rsidR="000926FC">
        <w:rPr>
          <w:rFonts w:ascii="Arial" w:hAnsi="Arial" w:cs="Arial"/>
        </w:rPr>
        <w:t xml:space="preserve"> and an automatic notification template</w:t>
      </w:r>
      <w:r w:rsidR="006B708A">
        <w:rPr>
          <w:rFonts w:ascii="Arial" w:hAnsi="Arial" w:cs="Arial"/>
        </w:rPr>
        <w:t xml:space="preserve">, </w:t>
      </w:r>
      <w:r w:rsidR="000926FC">
        <w:rPr>
          <w:rFonts w:ascii="Arial" w:hAnsi="Arial" w:cs="Arial"/>
        </w:rPr>
        <w:t xml:space="preserve">staff education and training, </w:t>
      </w:r>
      <w:r w:rsidR="00F52D18">
        <w:rPr>
          <w:rFonts w:ascii="Arial" w:hAnsi="Arial" w:cs="Arial"/>
        </w:rPr>
        <w:t xml:space="preserve">and issuing a memorandum to all brokered agencies. </w:t>
      </w:r>
      <w:r>
        <w:rPr>
          <w:rFonts w:ascii="Arial" w:hAnsi="Arial" w:cs="Arial"/>
        </w:rPr>
        <w:t>The assessment team was satisfied these improvements were effective and recommended Requirement (3)(</w:t>
      </w:r>
      <w:r w:rsidR="00F52D18">
        <w:rPr>
          <w:rFonts w:ascii="Arial" w:hAnsi="Arial" w:cs="Arial"/>
        </w:rPr>
        <w:t>c)</w:t>
      </w:r>
      <w:r>
        <w:rPr>
          <w:rFonts w:ascii="Arial" w:hAnsi="Arial" w:cs="Arial"/>
        </w:rPr>
        <w:t xml:space="preserve"> met.</w:t>
      </w:r>
    </w:p>
    <w:p w14:paraId="3B2BA28A" w14:textId="55184BDE" w:rsidR="00F52D18" w:rsidRDefault="00DB1FE3" w:rsidP="00BF53E5">
      <w:pPr>
        <w:tabs>
          <w:tab w:val="left" w:pos="1560"/>
        </w:tabs>
        <w:spacing w:line="22" w:lineRule="atLeast"/>
        <w:rPr>
          <w:rFonts w:ascii="Arial" w:hAnsi="Arial" w:cs="Arial"/>
        </w:rPr>
      </w:pPr>
      <w:r>
        <w:rPr>
          <w:rFonts w:ascii="Arial" w:hAnsi="Arial" w:cs="Arial"/>
        </w:rPr>
        <w:t xml:space="preserve">The organisation has an electronic care planning system in place, which staff said was accessible and they get the information they need. </w:t>
      </w:r>
      <w:r w:rsidR="0058681B">
        <w:rPr>
          <w:rFonts w:ascii="Arial" w:hAnsi="Arial" w:cs="Arial"/>
        </w:rPr>
        <w:t>Sampled care plans were noted to contain sufficient information to guide staff in providing safe and effective care. The organisation’s continuous improvement plan cover</w:t>
      </w:r>
      <w:r w:rsidR="000166A9">
        <w:rPr>
          <w:rFonts w:ascii="Arial" w:hAnsi="Arial" w:cs="Arial"/>
        </w:rPr>
        <w:t>s</w:t>
      </w:r>
      <w:r w:rsidR="0058681B">
        <w:rPr>
          <w:rFonts w:ascii="Arial" w:hAnsi="Arial" w:cs="Arial"/>
        </w:rPr>
        <w:t xml:space="preserve"> all Requirements under the Quality Standards and </w:t>
      </w:r>
      <w:r w:rsidR="000166A9">
        <w:rPr>
          <w:rFonts w:ascii="Arial" w:hAnsi="Arial" w:cs="Arial"/>
        </w:rPr>
        <w:t xml:space="preserve">includes improvements as a result of feedback and complaints, </w:t>
      </w:r>
      <w:r w:rsidR="00112A3A">
        <w:rPr>
          <w:rFonts w:ascii="Arial" w:hAnsi="Arial" w:cs="Arial"/>
        </w:rPr>
        <w:t xml:space="preserve">such as </w:t>
      </w:r>
      <w:r w:rsidR="000166A9">
        <w:rPr>
          <w:rFonts w:ascii="Arial" w:hAnsi="Arial" w:cs="Arial"/>
        </w:rPr>
        <w:t>system</w:t>
      </w:r>
      <w:r w:rsidR="00C77F6A">
        <w:rPr>
          <w:rFonts w:ascii="Arial" w:hAnsi="Arial" w:cs="Arial"/>
        </w:rPr>
        <w:t>s</w:t>
      </w:r>
      <w:r w:rsidR="000166A9">
        <w:rPr>
          <w:rFonts w:ascii="Arial" w:hAnsi="Arial" w:cs="Arial"/>
        </w:rPr>
        <w:t>, policies and procedures, and training opportunities.</w:t>
      </w:r>
      <w:r w:rsidR="00563B20">
        <w:rPr>
          <w:rFonts w:ascii="Arial" w:hAnsi="Arial" w:cs="Arial"/>
        </w:rPr>
        <w:t xml:space="preserve"> Processes are in place to inform staff, consumers and brokered agencies</w:t>
      </w:r>
      <w:r w:rsidR="00A376E8">
        <w:rPr>
          <w:rFonts w:ascii="Arial" w:hAnsi="Arial" w:cs="Arial"/>
        </w:rPr>
        <w:t>, of updates to legislation and important events. Feedback and complaints</w:t>
      </w:r>
      <w:r w:rsidR="0064083C">
        <w:rPr>
          <w:rFonts w:ascii="Arial" w:hAnsi="Arial" w:cs="Arial"/>
        </w:rPr>
        <w:t xml:space="preserve"> processes ensure analysis and trending of</w:t>
      </w:r>
      <w:r w:rsidR="00666011">
        <w:rPr>
          <w:rFonts w:ascii="Arial" w:hAnsi="Arial" w:cs="Arial"/>
        </w:rPr>
        <w:t xml:space="preserve"> data.</w:t>
      </w:r>
    </w:p>
    <w:p w14:paraId="0A83F95A" w14:textId="494C9E53" w:rsidR="00BF53E5" w:rsidRPr="006B4042" w:rsidRDefault="00BF53E5" w:rsidP="00BF53E5">
      <w:pPr>
        <w:pStyle w:val="NormalArial"/>
      </w:pPr>
      <w:r>
        <w:t>Based on the information summarised above, I find the provider, in relation to the service, compliant with Requirement (3)(</w:t>
      </w:r>
      <w:r w:rsidR="00666011">
        <w:t>c</w:t>
      </w:r>
      <w:r>
        <w:t xml:space="preserve">) in Standard </w:t>
      </w:r>
      <w:r w:rsidR="00666011">
        <w:t>8 Organisational governance</w:t>
      </w:r>
      <w:r>
        <w:t>.</w:t>
      </w:r>
    </w:p>
    <w:sectPr w:rsidR="00BF53E5"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C2EC5" w14:textId="77777777" w:rsidR="00B23A72" w:rsidRDefault="0007084E">
      <w:pPr>
        <w:spacing w:after="0"/>
      </w:pPr>
      <w:r>
        <w:separator/>
      </w:r>
    </w:p>
  </w:endnote>
  <w:endnote w:type="continuationSeparator" w:id="0">
    <w:p w14:paraId="0C7C2EC7" w14:textId="77777777" w:rsidR="00B23A72" w:rsidRDefault="0007084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C2EBF" w14:textId="77777777" w:rsidR="00DF37F2" w:rsidRPr="00DF37F2" w:rsidRDefault="0007084E" w:rsidP="00DF37F2">
    <w:pPr>
      <w:pStyle w:val="FooterArial9"/>
      <w:rPr>
        <w:rStyle w:val="FooterBold"/>
        <w:rFonts w:ascii="Arial" w:hAnsi="Arial"/>
        <w:b w:val="0"/>
      </w:rPr>
    </w:pPr>
    <w:r w:rsidRPr="00DF37F2">
      <w:rPr>
        <w:rStyle w:val="FooterBold"/>
        <w:rFonts w:ascii="Arial" w:hAnsi="Arial"/>
        <w:b w:val="0"/>
      </w:rPr>
      <w:t>Name of service: Greek Orthodox Community of SA - Adelaide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C7C2EC0" w14:textId="77777777" w:rsidR="00DF37F2" w:rsidRPr="00DF37F2" w:rsidRDefault="0007084E" w:rsidP="00DF37F2">
    <w:pPr>
      <w:pStyle w:val="FooterArial9"/>
      <w:rPr>
        <w:rStyle w:val="FooterBold"/>
        <w:rFonts w:ascii="Arial" w:hAnsi="Arial"/>
        <w:b w:val="0"/>
      </w:rPr>
    </w:pPr>
    <w:r w:rsidRPr="00DF37F2">
      <w:rPr>
        <w:rStyle w:val="FooterBold"/>
        <w:rFonts w:ascii="Arial" w:hAnsi="Arial"/>
        <w:b w:val="0"/>
      </w:rPr>
      <w:t>Commission ID: 600119</w:t>
    </w:r>
    <w:r w:rsidRPr="00DF37F2">
      <w:rPr>
        <w:rStyle w:val="FooterBold"/>
        <w:rFonts w:ascii="Arial" w:hAnsi="Arial"/>
        <w:b w:val="0"/>
      </w:rPr>
      <w:tab/>
      <w:t xml:space="preserve">OFFICIAL: Sensitive </w:t>
    </w:r>
  </w:p>
  <w:p w14:paraId="0C7C2EC1" w14:textId="77777777" w:rsidR="00DF37F2" w:rsidRPr="00DF37F2" w:rsidRDefault="0007084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C2EBC" w14:textId="77777777" w:rsidR="00C4295B" w:rsidRDefault="0007084E" w:rsidP="00D71F88">
      <w:pPr>
        <w:spacing w:after="0"/>
      </w:pPr>
      <w:r>
        <w:separator/>
      </w:r>
    </w:p>
  </w:footnote>
  <w:footnote w:type="continuationSeparator" w:id="0">
    <w:p w14:paraId="0C7C2EBD" w14:textId="77777777" w:rsidR="00C4295B" w:rsidRDefault="0007084E" w:rsidP="00D71F88">
      <w:pPr>
        <w:spacing w:after="0"/>
      </w:pPr>
      <w:r>
        <w:continuationSeparator/>
      </w:r>
    </w:p>
  </w:footnote>
  <w:footnote w:id="1">
    <w:p w14:paraId="0C7C2EC7" w14:textId="5DDAAE3F" w:rsidR="000078F8" w:rsidRDefault="0007084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743495">
        <w:rPr>
          <w:rFonts w:ascii="Arial" w:hAnsi="Arial" w:cs="Arial"/>
          <w:color w:val="auto"/>
          <w:sz w:val="20"/>
          <w:szCs w:val="20"/>
        </w:rPr>
        <w:t xml:space="preserve">section </w:t>
      </w:r>
      <w:r w:rsidR="00743495" w:rsidRPr="00743495">
        <w:rPr>
          <w:rFonts w:ascii="Arial" w:hAnsi="Arial" w:cs="Arial"/>
          <w:color w:val="auto"/>
          <w:sz w:val="20"/>
          <w:szCs w:val="20"/>
        </w:rPr>
        <w:t>6</w:t>
      </w:r>
      <w:r w:rsidRPr="00743495">
        <w:rPr>
          <w:rFonts w:ascii="Arial" w:hAnsi="Arial" w:cs="Arial"/>
          <w:color w:val="auto"/>
          <w:sz w:val="20"/>
          <w:szCs w:val="20"/>
        </w:rPr>
        <w:t>8A</w:t>
      </w:r>
      <w:r w:rsidRPr="00743495">
        <w:rPr>
          <w:rFonts w:ascii="Arial" w:hAnsi="Arial" w:cs="Arial"/>
          <w:b/>
          <w:color w:val="auto"/>
          <w:sz w:val="20"/>
          <w:szCs w:val="20"/>
        </w:rPr>
        <w:t xml:space="preserve"> </w:t>
      </w:r>
      <w:r w:rsidRPr="00743495">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0C7C2EC8" w14:textId="77777777" w:rsidR="00540817" w:rsidRDefault="00F2197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C2EBE" w14:textId="77777777" w:rsidR="00D71F88" w:rsidRDefault="0007084E">
    <w:pPr>
      <w:pStyle w:val="Header"/>
    </w:pPr>
    <w:r>
      <w:rPr>
        <w:noProof/>
        <w:color w:val="2B579A"/>
        <w:shd w:val="clear" w:color="auto" w:fill="E6E6E6"/>
        <w:lang w:val="en-US"/>
      </w:rPr>
      <w:drawing>
        <wp:anchor distT="0" distB="0" distL="114300" distR="114300" simplePos="0" relativeHeight="251659264" behindDoc="1" locked="0" layoutInCell="1" allowOverlap="1" wp14:anchorId="0C7C2EC3" wp14:editId="0C7C2EC4">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6943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C2EC2" w14:textId="77777777" w:rsidR="00FA0A5B" w:rsidRDefault="0007084E">
    <w:pPr>
      <w:pStyle w:val="Header"/>
    </w:pPr>
    <w:r>
      <w:rPr>
        <w:noProof/>
      </w:rPr>
      <w:drawing>
        <wp:anchor distT="0" distB="0" distL="114300" distR="114300" simplePos="0" relativeHeight="251658240" behindDoc="0" locked="0" layoutInCell="1" allowOverlap="1" wp14:anchorId="0C7C2EC5" wp14:editId="0C7C2EC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1727D1E">
      <w:start w:val="1"/>
      <w:numFmt w:val="lowerRoman"/>
      <w:lvlText w:val="(%1)"/>
      <w:lvlJc w:val="left"/>
      <w:pPr>
        <w:ind w:left="1080" w:hanging="720"/>
      </w:pPr>
      <w:rPr>
        <w:rFonts w:hint="default"/>
      </w:rPr>
    </w:lvl>
    <w:lvl w:ilvl="1" w:tplc="5E147B94" w:tentative="1">
      <w:start w:val="1"/>
      <w:numFmt w:val="lowerLetter"/>
      <w:lvlText w:val="%2."/>
      <w:lvlJc w:val="left"/>
      <w:pPr>
        <w:ind w:left="1440" w:hanging="360"/>
      </w:pPr>
    </w:lvl>
    <w:lvl w:ilvl="2" w:tplc="4E4AF916" w:tentative="1">
      <w:start w:val="1"/>
      <w:numFmt w:val="lowerRoman"/>
      <w:lvlText w:val="%3."/>
      <w:lvlJc w:val="right"/>
      <w:pPr>
        <w:ind w:left="2160" w:hanging="180"/>
      </w:pPr>
    </w:lvl>
    <w:lvl w:ilvl="3" w:tplc="443C12B8" w:tentative="1">
      <w:start w:val="1"/>
      <w:numFmt w:val="decimal"/>
      <w:lvlText w:val="%4."/>
      <w:lvlJc w:val="left"/>
      <w:pPr>
        <w:ind w:left="2880" w:hanging="360"/>
      </w:pPr>
    </w:lvl>
    <w:lvl w:ilvl="4" w:tplc="6026F8A6" w:tentative="1">
      <w:start w:val="1"/>
      <w:numFmt w:val="lowerLetter"/>
      <w:lvlText w:val="%5."/>
      <w:lvlJc w:val="left"/>
      <w:pPr>
        <w:ind w:left="3600" w:hanging="360"/>
      </w:pPr>
    </w:lvl>
    <w:lvl w:ilvl="5" w:tplc="B186055E" w:tentative="1">
      <w:start w:val="1"/>
      <w:numFmt w:val="lowerRoman"/>
      <w:lvlText w:val="%6."/>
      <w:lvlJc w:val="right"/>
      <w:pPr>
        <w:ind w:left="4320" w:hanging="180"/>
      </w:pPr>
    </w:lvl>
    <w:lvl w:ilvl="6" w:tplc="4E989D76" w:tentative="1">
      <w:start w:val="1"/>
      <w:numFmt w:val="decimal"/>
      <w:lvlText w:val="%7."/>
      <w:lvlJc w:val="left"/>
      <w:pPr>
        <w:ind w:left="5040" w:hanging="360"/>
      </w:pPr>
    </w:lvl>
    <w:lvl w:ilvl="7" w:tplc="48C4F41E" w:tentative="1">
      <w:start w:val="1"/>
      <w:numFmt w:val="lowerLetter"/>
      <w:lvlText w:val="%8."/>
      <w:lvlJc w:val="left"/>
      <w:pPr>
        <w:ind w:left="5760" w:hanging="360"/>
      </w:pPr>
    </w:lvl>
    <w:lvl w:ilvl="8" w:tplc="E7DA3AD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810B6C6">
      <w:start w:val="1"/>
      <w:numFmt w:val="lowerRoman"/>
      <w:lvlText w:val="(%1)"/>
      <w:lvlJc w:val="left"/>
      <w:pPr>
        <w:ind w:left="1080" w:hanging="720"/>
      </w:pPr>
      <w:rPr>
        <w:rFonts w:hint="default"/>
      </w:rPr>
    </w:lvl>
    <w:lvl w:ilvl="1" w:tplc="653AC2C0" w:tentative="1">
      <w:start w:val="1"/>
      <w:numFmt w:val="lowerLetter"/>
      <w:lvlText w:val="%2."/>
      <w:lvlJc w:val="left"/>
      <w:pPr>
        <w:ind w:left="1440" w:hanging="360"/>
      </w:pPr>
    </w:lvl>
    <w:lvl w:ilvl="2" w:tplc="C94A99D0" w:tentative="1">
      <w:start w:val="1"/>
      <w:numFmt w:val="lowerRoman"/>
      <w:lvlText w:val="%3."/>
      <w:lvlJc w:val="right"/>
      <w:pPr>
        <w:ind w:left="2160" w:hanging="180"/>
      </w:pPr>
    </w:lvl>
    <w:lvl w:ilvl="3" w:tplc="5F886D32" w:tentative="1">
      <w:start w:val="1"/>
      <w:numFmt w:val="decimal"/>
      <w:lvlText w:val="%4."/>
      <w:lvlJc w:val="left"/>
      <w:pPr>
        <w:ind w:left="2880" w:hanging="360"/>
      </w:pPr>
    </w:lvl>
    <w:lvl w:ilvl="4" w:tplc="7122BB14" w:tentative="1">
      <w:start w:val="1"/>
      <w:numFmt w:val="lowerLetter"/>
      <w:lvlText w:val="%5."/>
      <w:lvlJc w:val="left"/>
      <w:pPr>
        <w:ind w:left="3600" w:hanging="360"/>
      </w:pPr>
    </w:lvl>
    <w:lvl w:ilvl="5" w:tplc="6ABAE242" w:tentative="1">
      <w:start w:val="1"/>
      <w:numFmt w:val="lowerRoman"/>
      <w:lvlText w:val="%6."/>
      <w:lvlJc w:val="right"/>
      <w:pPr>
        <w:ind w:left="4320" w:hanging="180"/>
      </w:pPr>
    </w:lvl>
    <w:lvl w:ilvl="6" w:tplc="C39E1524" w:tentative="1">
      <w:start w:val="1"/>
      <w:numFmt w:val="decimal"/>
      <w:lvlText w:val="%7."/>
      <w:lvlJc w:val="left"/>
      <w:pPr>
        <w:ind w:left="5040" w:hanging="360"/>
      </w:pPr>
    </w:lvl>
    <w:lvl w:ilvl="7" w:tplc="7E527602" w:tentative="1">
      <w:start w:val="1"/>
      <w:numFmt w:val="lowerLetter"/>
      <w:lvlText w:val="%8."/>
      <w:lvlJc w:val="left"/>
      <w:pPr>
        <w:ind w:left="5760" w:hanging="360"/>
      </w:pPr>
    </w:lvl>
    <w:lvl w:ilvl="8" w:tplc="CA9E983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F78A1DAE">
      <w:start w:val="1"/>
      <w:numFmt w:val="lowerRoman"/>
      <w:lvlText w:val="(%1)"/>
      <w:lvlJc w:val="left"/>
      <w:pPr>
        <w:ind w:left="1080" w:hanging="720"/>
      </w:pPr>
      <w:rPr>
        <w:rFonts w:hint="default"/>
      </w:rPr>
    </w:lvl>
    <w:lvl w:ilvl="1" w:tplc="06089DEC" w:tentative="1">
      <w:start w:val="1"/>
      <w:numFmt w:val="lowerLetter"/>
      <w:lvlText w:val="%2."/>
      <w:lvlJc w:val="left"/>
      <w:pPr>
        <w:ind w:left="1440" w:hanging="360"/>
      </w:pPr>
    </w:lvl>
    <w:lvl w:ilvl="2" w:tplc="05CE0260" w:tentative="1">
      <w:start w:val="1"/>
      <w:numFmt w:val="lowerRoman"/>
      <w:lvlText w:val="%3."/>
      <w:lvlJc w:val="right"/>
      <w:pPr>
        <w:ind w:left="2160" w:hanging="180"/>
      </w:pPr>
    </w:lvl>
    <w:lvl w:ilvl="3" w:tplc="6D0C0720" w:tentative="1">
      <w:start w:val="1"/>
      <w:numFmt w:val="decimal"/>
      <w:lvlText w:val="%4."/>
      <w:lvlJc w:val="left"/>
      <w:pPr>
        <w:ind w:left="2880" w:hanging="360"/>
      </w:pPr>
    </w:lvl>
    <w:lvl w:ilvl="4" w:tplc="A09E6CEE" w:tentative="1">
      <w:start w:val="1"/>
      <w:numFmt w:val="lowerLetter"/>
      <w:lvlText w:val="%5."/>
      <w:lvlJc w:val="left"/>
      <w:pPr>
        <w:ind w:left="3600" w:hanging="360"/>
      </w:pPr>
    </w:lvl>
    <w:lvl w:ilvl="5" w:tplc="7B141886" w:tentative="1">
      <w:start w:val="1"/>
      <w:numFmt w:val="lowerRoman"/>
      <w:lvlText w:val="%6."/>
      <w:lvlJc w:val="right"/>
      <w:pPr>
        <w:ind w:left="4320" w:hanging="180"/>
      </w:pPr>
    </w:lvl>
    <w:lvl w:ilvl="6" w:tplc="2716C436" w:tentative="1">
      <w:start w:val="1"/>
      <w:numFmt w:val="decimal"/>
      <w:lvlText w:val="%7."/>
      <w:lvlJc w:val="left"/>
      <w:pPr>
        <w:ind w:left="5040" w:hanging="360"/>
      </w:pPr>
    </w:lvl>
    <w:lvl w:ilvl="7" w:tplc="E2F43D36" w:tentative="1">
      <w:start w:val="1"/>
      <w:numFmt w:val="lowerLetter"/>
      <w:lvlText w:val="%8."/>
      <w:lvlJc w:val="left"/>
      <w:pPr>
        <w:ind w:left="5760" w:hanging="360"/>
      </w:pPr>
    </w:lvl>
    <w:lvl w:ilvl="8" w:tplc="96F0E56A"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8E0A928E">
      <w:start w:val="1"/>
      <w:numFmt w:val="lowerRoman"/>
      <w:lvlText w:val="(%1)"/>
      <w:lvlJc w:val="left"/>
      <w:pPr>
        <w:ind w:left="1080" w:hanging="720"/>
      </w:pPr>
      <w:rPr>
        <w:rFonts w:hint="default"/>
      </w:rPr>
    </w:lvl>
    <w:lvl w:ilvl="1" w:tplc="D90881EE" w:tentative="1">
      <w:start w:val="1"/>
      <w:numFmt w:val="lowerLetter"/>
      <w:lvlText w:val="%2."/>
      <w:lvlJc w:val="left"/>
      <w:pPr>
        <w:ind w:left="1440" w:hanging="360"/>
      </w:pPr>
    </w:lvl>
    <w:lvl w:ilvl="2" w:tplc="025A80EC" w:tentative="1">
      <w:start w:val="1"/>
      <w:numFmt w:val="lowerRoman"/>
      <w:lvlText w:val="%3."/>
      <w:lvlJc w:val="right"/>
      <w:pPr>
        <w:ind w:left="2160" w:hanging="180"/>
      </w:pPr>
    </w:lvl>
    <w:lvl w:ilvl="3" w:tplc="755CEA64" w:tentative="1">
      <w:start w:val="1"/>
      <w:numFmt w:val="decimal"/>
      <w:lvlText w:val="%4."/>
      <w:lvlJc w:val="left"/>
      <w:pPr>
        <w:ind w:left="2880" w:hanging="360"/>
      </w:pPr>
    </w:lvl>
    <w:lvl w:ilvl="4" w:tplc="7B829DCC" w:tentative="1">
      <w:start w:val="1"/>
      <w:numFmt w:val="lowerLetter"/>
      <w:lvlText w:val="%5."/>
      <w:lvlJc w:val="left"/>
      <w:pPr>
        <w:ind w:left="3600" w:hanging="360"/>
      </w:pPr>
    </w:lvl>
    <w:lvl w:ilvl="5" w:tplc="4442EC46" w:tentative="1">
      <w:start w:val="1"/>
      <w:numFmt w:val="lowerRoman"/>
      <w:lvlText w:val="%6."/>
      <w:lvlJc w:val="right"/>
      <w:pPr>
        <w:ind w:left="4320" w:hanging="180"/>
      </w:pPr>
    </w:lvl>
    <w:lvl w:ilvl="6" w:tplc="C032C6D4" w:tentative="1">
      <w:start w:val="1"/>
      <w:numFmt w:val="decimal"/>
      <w:lvlText w:val="%7."/>
      <w:lvlJc w:val="left"/>
      <w:pPr>
        <w:ind w:left="5040" w:hanging="360"/>
      </w:pPr>
    </w:lvl>
    <w:lvl w:ilvl="7" w:tplc="6DBEACAE" w:tentative="1">
      <w:start w:val="1"/>
      <w:numFmt w:val="lowerLetter"/>
      <w:lvlText w:val="%8."/>
      <w:lvlJc w:val="left"/>
      <w:pPr>
        <w:ind w:left="5760" w:hanging="360"/>
      </w:pPr>
    </w:lvl>
    <w:lvl w:ilvl="8" w:tplc="36CC8E6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9440093C">
      <w:start w:val="1"/>
      <w:numFmt w:val="lowerRoman"/>
      <w:lvlText w:val="(%1)"/>
      <w:lvlJc w:val="left"/>
      <w:pPr>
        <w:ind w:left="1080" w:hanging="720"/>
      </w:pPr>
      <w:rPr>
        <w:rFonts w:hint="default"/>
      </w:rPr>
    </w:lvl>
    <w:lvl w:ilvl="1" w:tplc="81D6729A" w:tentative="1">
      <w:start w:val="1"/>
      <w:numFmt w:val="lowerLetter"/>
      <w:lvlText w:val="%2."/>
      <w:lvlJc w:val="left"/>
      <w:pPr>
        <w:ind w:left="1440" w:hanging="360"/>
      </w:pPr>
    </w:lvl>
    <w:lvl w:ilvl="2" w:tplc="FCEA6444" w:tentative="1">
      <w:start w:val="1"/>
      <w:numFmt w:val="lowerRoman"/>
      <w:lvlText w:val="%3."/>
      <w:lvlJc w:val="right"/>
      <w:pPr>
        <w:ind w:left="2160" w:hanging="180"/>
      </w:pPr>
    </w:lvl>
    <w:lvl w:ilvl="3" w:tplc="23748A02" w:tentative="1">
      <w:start w:val="1"/>
      <w:numFmt w:val="decimal"/>
      <w:lvlText w:val="%4."/>
      <w:lvlJc w:val="left"/>
      <w:pPr>
        <w:ind w:left="2880" w:hanging="360"/>
      </w:pPr>
    </w:lvl>
    <w:lvl w:ilvl="4" w:tplc="D1984D96" w:tentative="1">
      <w:start w:val="1"/>
      <w:numFmt w:val="lowerLetter"/>
      <w:lvlText w:val="%5."/>
      <w:lvlJc w:val="left"/>
      <w:pPr>
        <w:ind w:left="3600" w:hanging="360"/>
      </w:pPr>
    </w:lvl>
    <w:lvl w:ilvl="5" w:tplc="03DC685E" w:tentative="1">
      <w:start w:val="1"/>
      <w:numFmt w:val="lowerRoman"/>
      <w:lvlText w:val="%6."/>
      <w:lvlJc w:val="right"/>
      <w:pPr>
        <w:ind w:left="4320" w:hanging="180"/>
      </w:pPr>
    </w:lvl>
    <w:lvl w:ilvl="6" w:tplc="6DD64616" w:tentative="1">
      <w:start w:val="1"/>
      <w:numFmt w:val="decimal"/>
      <w:lvlText w:val="%7."/>
      <w:lvlJc w:val="left"/>
      <w:pPr>
        <w:ind w:left="5040" w:hanging="360"/>
      </w:pPr>
    </w:lvl>
    <w:lvl w:ilvl="7" w:tplc="24CAC954" w:tentative="1">
      <w:start w:val="1"/>
      <w:numFmt w:val="lowerLetter"/>
      <w:lvlText w:val="%8."/>
      <w:lvlJc w:val="left"/>
      <w:pPr>
        <w:ind w:left="5760" w:hanging="360"/>
      </w:pPr>
    </w:lvl>
    <w:lvl w:ilvl="8" w:tplc="4C38768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C5C6D244">
      <w:start w:val="1"/>
      <w:numFmt w:val="bullet"/>
      <w:lvlText w:val=""/>
      <w:lvlJc w:val="left"/>
      <w:pPr>
        <w:ind w:left="720" w:hanging="360"/>
      </w:pPr>
      <w:rPr>
        <w:rFonts w:ascii="Symbol" w:hAnsi="Symbol" w:hint="default"/>
        <w:color w:val="auto"/>
        <w:sz w:val="24"/>
        <w:szCs w:val="24"/>
      </w:rPr>
    </w:lvl>
    <w:lvl w:ilvl="1" w:tplc="32B4711A" w:tentative="1">
      <w:start w:val="1"/>
      <w:numFmt w:val="bullet"/>
      <w:lvlText w:val="o"/>
      <w:lvlJc w:val="left"/>
      <w:pPr>
        <w:ind w:left="1440" w:hanging="360"/>
      </w:pPr>
      <w:rPr>
        <w:rFonts w:ascii="Courier New" w:hAnsi="Courier New" w:cs="Courier New" w:hint="default"/>
      </w:rPr>
    </w:lvl>
    <w:lvl w:ilvl="2" w:tplc="7B98FBDA" w:tentative="1">
      <w:start w:val="1"/>
      <w:numFmt w:val="bullet"/>
      <w:lvlText w:val=""/>
      <w:lvlJc w:val="left"/>
      <w:pPr>
        <w:ind w:left="2160" w:hanging="360"/>
      </w:pPr>
      <w:rPr>
        <w:rFonts w:ascii="Wingdings" w:hAnsi="Wingdings" w:hint="default"/>
      </w:rPr>
    </w:lvl>
    <w:lvl w:ilvl="3" w:tplc="794824BC" w:tentative="1">
      <w:start w:val="1"/>
      <w:numFmt w:val="bullet"/>
      <w:lvlText w:val=""/>
      <w:lvlJc w:val="left"/>
      <w:pPr>
        <w:ind w:left="2880" w:hanging="360"/>
      </w:pPr>
      <w:rPr>
        <w:rFonts w:ascii="Symbol" w:hAnsi="Symbol" w:hint="default"/>
      </w:rPr>
    </w:lvl>
    <w:lvl w:ilvl="4" w:tplc="89389E08" w:tentative="1">
      <w:start w:val="1"/>
      <w:numFmt w:val="bullet"/>
      <w:lvlText w:val="o"/>
      <w:lvlJc w:val="left"/>
      <w:pPr>
        <w:ind w:left="3600" w:hanging="360"/>
      </w:pPr>
      <w:rPr>
        <w:rFonts w:ascii="Courier New" w:hAnsi="Courier New" w:cs="Courier New" w:hint="default"/>
      </w:rPr>
    </w:lvl>
    <w:lvl w:ilvl="5" w:tplc="3AF64ABE" w:tentative="1">
      <w:start w:val="1"/>
      <w:numFmt w:val="bullet"/>
      <w:lvlText w:val=""/>
      <w:lvlJc w:val="left"/>
      <w:pPr>
        <w:ind w:left="4320" w:hanging="360"/>
      </w:pPr>
      <w:rPr>
        <w:rFonts w:ascii="Wingdings" w:hAnsi="Wingdings" w:hint="default"/>
      </w:rPr>
    </w:lvl>
    <w:lvl w:ilvl="6" w:tplc="D206D3EC" w:tentative="1">
      <w:start w:val="1"/>
      <w:numFmt w:val="bullet"/>
      <w:lvlText w:val=""/>
      <w:lvlJc w:val="left"/>
      <w:pPr>
        <w:ind w:left="5040" w:hanging="360"/>
      </w:pPr>
      <w:rPr>
        <w:rFonts w:ascii="Symbol" w:hAnsi="Symbol" w:hint="default"/>
      </w:rPr>
    </w:lvl>
    <w:lvl w:ilvl="7" w:tplc="820C941C" w:tentative="1">
      <w:start w:val="1"/>
      <w:numFmt w:val="bullet"/>
      <w:lvlText w:val="o"/>
      <w:lvlJc w:val="left"/>
      <w:pPr>
        <w:ind w:left="5760" w:hanging="360"/>
      </w:pPr>
      <w:rPr>
        <w:rFonts w:ascii="Courier New" w:hAnsi="Courier New" w:cs="Courier New" w:hint="default"/>
      </w:rPr>
    </w:lvl>
    <w:lvl w:ilvl="8" w:tplc="A49EE7D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B2D64306">
      <w:start w:val="1"/>
      <w:numFmt w:val="lowerRoman"/>
      <w:lvlText w:val="(%1)"/>
      <w:lvlJc w:val="left"/>
      <w:pPr>
        <w:ind w:left="1080" w:hanging="720"/>
      </w:pPr>
      <w:rPr>
        <w:rFonts w:hint="default"/>
      </w:rPr>
    </w:lvl>
    <w:lvl w:ilvl="1" w:tplc="D2C45DB0" w:tentative="1">
      <w:start w:val="1"/>
      <w:numFmt w:val="lowerLetter"/>
      <w:lvlText w:val="%2."/>
      <w:lvlJc w:val="left"/>
      <w:pPr>
        <w:ind w:left="1440" w:hanging="360"/>
      </w:pPr>
    </w:lvl>
    <w:lvl w:ilvl="2" w:tplc="C13A88B8" w:tentative="1">
      <w:start w:val="1"/>
      <w:numFmt w:val="lowerRoman"/>
      <w:lvlText w:val="%3."/>
      <w:lvlJc w:val="right"/>
      <w:pPr>
        <w:ind w:left="2160" w:hanging="180"/>
      </w:pPr>
    </w:lvl>
    <w:lvl w:ilvl="3" w:tplc="666A5A46" w:tentative="1">
      <w:start w:val="1"/>
      <w:numFmt w:val="decimal"/>
      <w:lvlText w:val="%4."/>
      <w:lvlJc w:val="left"/>
      <w:pPr>
        <w:ind w:left="2880" w:hanging="360"/>
      </w:pPr>
    </w:lvl>
    <w:lvl w:ilvl="4" w:tplc="A7C84282" w:tentative="1">
      <w:start w:val="1"/>
      <w:numFmt w:val="lowerLetter"/>
      <w:lvlText w:val="%5."/>
      <w:lvlJc w:val="left"/>
      <w:pPr>
        <w:ind w:left="3600" w:hanging="360"/>
      </w:pPr>
    </w:lvl>
    <w:lvl w:ilvl="5" w:tplc="E05827E2" w:tentative="1">
      <w:start w:val="1"/>
      <w:numFmt w:val="lowerRoman"/>
      <w:lvlText w:val="%6."/>
      <w:lvlJc w:val="right"/>
      <w:pPr>
        <w:ind w:left="4320" w:hanging="180"/>
      </w:pPr>
    </w:lvl>
    <w:lvl w:ilvl="6" w:tplc="60703754" w:tentative="1">
      <w:start w:val="1"/>
      <w:numFmt w:val="decimal"/>
      <w:lvlText w:val="%7."/>
      <w:lvlJc w:val="left"/>
      <w:pPr>
        <w:ind w:left="5040" w:hanging="360"/>
      </w:pPr>
    </w:lvl>
    <w:lvl w:ilvl="7" w:tplc="ECFAB138" w:tentative="1">
      <w:start w:val="1"/>
      <w:numFmt w:val="lowerLetter"/>
      <w:lvlText w:val="%8."/>
      <w:lvlJc w:val="left"/>
      <w:pPr>
        <w:ind w:left="5760" w:hanging="360"/>
      </w:pPr>
    </w:lvl>
    <w:lvl w:ilvl="8" w:tplc="496637E2"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CA1C401C">
      <w:start w:val="1"/>
      <w:numFmt w:val="lowerRoman"/>
      <w:lvlText w:val="(%1)"/>
      <w:lvlJc w:val="left"/>
      <w:pPr>
        <w:ind w:left="1080" w:hanging="720"/>
      </w:pPr>
      <w:rPr>
        <w:rFonts w:hint="default"/>
      </w:rPr>
    </w:lvl>
    <w:lvl w:ilvl="1" w:tplc="ECAE7946" w:tentative="1">
      <w:start w:val="1"/>
      <w:numFmt w:val="lowerLetter"/>
      <w:lvlText w:val="%2."/>
      <w:lvlJc w:val="left"/>
      <w:pPr>
        <w:ind w:left="1440" w:hanging="360"/>
      </w:pPr>
    </w:lvl>
    <w:lvl w:ilvl="2" w:tplc="F09400B2" w:tentative="1">
      <w:start w:val="1"/>
      <w:numFmt w:val="lowerRoman"/>
      <w:lvlText w:val="%3."/>
      <w:lvlJc w:val="right"/>
      <w:pPr>
        <w:ind w:left="2160" w:hanging="180"/>
      </w:pPr>
    </w:lvl>
    <w:lvl w:ilvl="3" w:tplc="0BE0FC16" w:tentative="1">
      <w:start w:val="1"/>
      <w:numFmt w:val="decimal"/>
      <w:lvlText w:val="%4."/>
      <w:lvlJc w:val="left"/>
      <w:pPr>
        <w:ind w:left="2880" w:hanging="360"/>
      </w:pPr>
    </w:lvl>
    <w:lvl w:ilvl="4" w:tplc="6BA414D4" w:tentative="1">
      <w:start w:val="1"/>
      <w:numFmt w:val="lowerLetter"/>
      <w:lvlText w:val="%5."/>
      <w:lvlJc w:val="left"/>
      <w:pPr>
        <w:ind w:left="3600" w:hanging="360"/>
      </w:pPr>
    </w:lvl>
    <w:lvl w:ilvl="5" w:tplc="57E8C390" w:tentative="1">
      <w:start w:val="1"/>
      <w:numFmt w:val="lowerRoman"/>
      <w:lvlText w:val="%6."/>
      <w:lvlJc w:val="right"/>
      <w:pPr>
        <w:ind w:left="4320" w:hanging="180"/>
      </w:pPr>
    </w:lvl>
    <w:lvl w:ilvl="6" w:tplc="F702B6F6" w:tentative="1">
      <w:start w:val="1"/>
      <w:numFmt w:val="decimal"/>
      <w:lvlText w:val="%7."/>
      <w:lvlJc w:val="left"/>
      <w:pPr>
        <w:ind w:left="5040" w:hanging="360"/>
      </w:pPr>
    </w:lvl>
    <w:lvl w:ilvl="7" w:tplc="6BA29548" w:tentative="1">
      <w:start w:val="1"/>
      <w:numFmt w:val="lowerLetter"/>
      <w:lvlText w:val="%8."/>
      <w:lvlJc w:val="left"/>
      <w:pPr>
        <w:ind w:left="5760" w:hanging="360"/>
      </w:pPr>
    </w:lvl>
    <w:lvl w:ilvl="8" w:tplc="5DB693CA"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E5B84358">
      <w:start w:val="1"/>
      <w:numFmt w:val="lowerRoman"/>
      <w:lvlText w:val="(%1)"/>
      <w:lvlJc w:val="left"/>
      <w:pPr>
        <w:ind w:left="1080" w:hanging="720"/>
      </w:pPr>
      <w:rPr>
        <w:rFonts w:hint="default"/>
      </w:rPr>
    </w:lvl>
    <w:lvl w:ilvl="1" w:tplc="F462D7C2" w:tentative="1">
      <w:start w:val="1"/>
      <w:numFmt w:val="lowerLetter"/>
      <w:lvlText w:val="%2."/>
      <w:lvlJc w:val="left"/>
      <w:pPr>
        <w:ind w:left="1440" w:hanging="360"/>
      </w:pPr>
    </w:lvl>
    <w:lvl w:ilvl="2" w:tplc="C8142E90" w:tentative="1">
      <w:start w:val="1"/>
      <w:numFmt w:val="lowerRoman"/>
      <w:lvlText w:val="%3."/>
      <w:lvlJc w:val="right"/>
      <w:pPr>
        <w:ind w:left="2160" w:hanging="180"/>
      </w:pPr>
    </w:lvl>
    <w:lvl w:ilvl="3" w:tplc="AD201AFE" w:tentative="1">
      <w:start w:val="1"/>
      <w:numFmt w:val="decimal"/>
      <w:lvlText w:val="%4."/>
      <w:lvlJc w:val="left"/>
      <w:pPr>
        <w:ind w:left="2880" w:hanging="360"/>
      </w:pPr>
    </w:lvl>
    <w:lvl w:ilvl="4" w:tplc="D8AA7C2A" w:tentative="1">
      <w:start w:val="1"/>
      <w:numFmt w:val="lowerLetter"/>
      <w:lvlText w:val="%5."/>
      <w:lvlJc w:val="left"/>
      <w:pPr>
        <w:ind w:left="3600" w:hanging="360"/>
      </w:pPr>
    </w:lvl>
    <w:lvl w:ilvl="5" w:tplc="DE1C8790" w:tentative="1">
      <w:start w:val="1"/>
      <w:numFmt w:val="lowerRoman"/>
      <w:lvlText w:val="%6."/>
      <w:lvlJc w:val="right"/>
      <w:pPr>
        <w:ind w:left="4320" w:hanging="180"/>
      </w:pPr>
    </w:lvl>
    <w:lvl w:ilvl="6" w:tplc="483CAE9C" w:tentative="1">
      <w:start w:val="1"/>
      <w:numFmt w:val="decimal"/>
      <w:lvlText w:val="%7."/>
      <w:lvlJc w:val="left"/>
      <w:pPr>
        <w:ind w:left="5040" w:hanging="360"/>
      </w:pPr>
    </w:lvl>
    <w:lvl w:ilvl="7" w:tplc="0A12C3E8" w:tentative="1">
      <w:start w:val="1"/>
      <w:numFmt w:val="lowerLetter"/>
      <w:lvlText w:val="%8."/>
      <w:lvlJc w:val="left"/>
      <w:pPr>
        <w:ind w:left="5760" w:hanging="360"/>
      </w:pPr>
    </w:lvl>
    <w:lvl w:ilvl="8" w:tplc="179AE736"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4D6A5A8A">
      <w:start w:val="1"/>
      <w:numFmt w:val="lowerRoman"/>
      <w:lvlText w:val="(%1)"/>
      <w:lvlJc w:val="left"/>
      <w:pPr>
        <w:ind w:left="1080" w:hanging="720"/>
      </w:pPr>
      <w:rPr>
        <w:rFonts w:hint="default"/>
      </w:rPr>
    </w:lvl>
    <w:lvl w:ilvl="1" w:tplc="B55C2024" w:tentative="1">
      <w:start w:val="1"/>
      <w:numFmt w:val="lowerLetter"/>
      <w:lvlText w:val="%2."/>
      <w:lvlJc w:val="left"/>
      <w:pPr>
        <w:ind w:left="1440" w:hanging="360"/>
      </w:pPr>
    </w:lvl>
    <w:lvl w:ilvl="2" w:tplc="4C2CB8A0" w:tentative="1">
      <w:start w:val="1"/>
      <w:numFmt w:val="lowerRoman"/>
      <w:lvlText w:val="%3."/>
      <w:lvlJc w:val="right"/>
      <w:pPr>
        <w:ind w:left="2160" w:hanging="180"/>
      </w:pPr>
    </w:lvl>
    <w:lvl w:ilvl="3" w:tplc="8932DB82" w:tentative="1">
      <w:start w:val="1"/>
      <w:numFmt w:val="decimal"/>
      <w:lvlText w:val="%4."/>
      <w:lvlJc w:val="left"/>
      <w:pPr>
        <w:ind w:left="2880" w:hanging="360"/>
      </w:pPr>
    </w:lvl>
    <w:lvl w:ilvl="4" w:tplc="A3D6B718" w:tentative="1">
      <w:start w:val="1"/>
      <w:numFmt w:val="lowerLetter"/>
      <w:lvlText w:val="%5."/>
      <w:lvlJc w:val="left"/>
      <w:pPr>
        <w:ind w:left="3600" w:hanging="360"/>
      </w:pPr>
    </w:lvl>
    <w:lvl w:ilvl="5" w:tplc="8110AEE8" w:tentative="1">
      <w:start w:val="1"/>
      <w:numFmt w:val="lowerRoman"/>
      <w:lvlText w:val="%6."/>
      <w:lvlJc w:val="right"/>
      <w:pPr>
        <w:ind w:left="4320" w:hanging="180"/>
      </w:pPr>
    </w:lvl>
    <w:lvl w:ilvl="6" w:tplc="7DE404AA" w:tentative="1">
      <w:start w:val="1"/>
      <w:numFmt w:val="decimal"/>
      <w:lvlText w:val="%7."/>
      <w:lvlJc w:val="left"/>
      <w:pPr>
        <w:ind w:left="5040" w:hanging="360"/>
      </w:pPr>
    </w:lvl>
    <w:lvl w:ilvl="7" w:tplc="4F5CE0A8" w:tentative="1">
      <w:start w:val="1"/>
      <w:numFmt w:val="lowerLetter"/>
      <w:lvlText w:val="%8."/>
      <w:lvlJc w:val="left"/>
      <w:pPr>
        <w:ind w:left="5760" w:hanging="360"/>
      </w:pPr>
    </w:lvl>
    <w:lvl w:ilvl="8" w:tplc="51ACC900"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081EB004">
      <w:start w:val="1"/>
      <w:numFmt w:val="lowerRoman"/>
      <w:lvlText w:val="(%1)"/>
      <w:lvlJc w:val="left"/>
      <w:pPr>
        <w:ind w:left="1080" w:hanging="720"/>
      </w:pPr>
      <w:rPr>
        <w:rFonts w:hint="default"/>
      </w:rPr>
    </w:lvl>
    <w:lvl w:ilvl="1" w:tplc="20DE35B0" w:tentative="1">
      <w:start w:val="1"/>
      <w:numFmt w:val="lowerLetter"/>
      <w:lvlText w:val="%2."/>
      <w:lvlJc w:val="left"/>
      <w:pPr>
        <w:ind w:left="1440" w:hanging="360"/>
      </w:pPr>
    </w:lvl>
    <w:lvl w:ilvl="2" w:tplc="07B2708E" w:tentative="1">
      <w:start w:val="1"/>
      <w:numFmt w:val="lowerRoman"/>
      <w:lvlText w:val="%3."/>
      <w:lvlJc w:val="right"/>
      <w:pPr>
        <w:ind w:left="2160" w:hanging="180"/>
      </w:pPr>
    </w:lvl>
    <w:lvl w:ilvl="3" w:tplc="9B188EB0" w:tentative="1">
      <w:start w:val="1"/>
      <w:numFmt w:val="decimal"/>
      <w:lvlText w:val="%4."/>
      <w:lvlJc w:val="left"/>
      <w:pPr>
        <w:ind w:left="2880" w:hanging="360"/>
      </w:pPr>
    </w:lvl>
    <w:lvl w:ilvl="4" w:tplc="9466948A" w:tentative="1">
      <w:start w:val="1"/>
      <w:numFmt w:val="lowerLetter"/>
      <w:lvlText w:val="%5."/>
      <w:lvlJc w:val="left"/>
      <w:pPr>
        <w:ind w:left="3600" w:hanging="360"/>
      </w:pPr>
    </w:lvl>
    <w:lvl w:ilvl="5" w:tplc="E67E1A6A" w:tentative="1">
      <w:start w:val="1"/>
      <w:numFmt w:val="lowerRoman"/>
      <w:lvlText w:val="%6."/>
      <w:lvlJc w:val="right"/>
      <w:pPr>
        <w:ind w:left="4320" w:hanging="180"/>
      </w:pPr>
    </w:lvl>
    <w:lvl w:ilvl="6" w:tplc="96D87F2E" w:tentative="1">
      <w:start w:val="1"/>
      <w:numFmt w:val="decimal"/>
      <w:lvlText w:val="%7."/>
      <w:lvlJc w:val="left"/>
      <w:pPr>
        <w:ind w:left="5040" w:hanging="360"/>
      </w:pPr>
    </w:lvl>
    <w:lvl w:ilvl="7" w:tplc="650272AC" w:tentative="1">
      <w:start w:val="1"/>
      <w:numFmt w:val="lowerLetter"/>
      <w:lvlText w:val="%8."/>
      <w:lvlJc w:val="left"/>
      <w:pPr>
        <w:ind w:left="5760" w:hanging="360"/>
      </w:pPr>
    </w:lvl>
    <w:lvl w:ilvl="8" w:tplc="AA249B74"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27CC4216">
      <w:start w:val="1"/>
      <w:numFmt w:val="lowerRoman"/>
      <w:lvlText w:val="(%1)"/>
      <w:lvlJc w:val="left"/>
      <w:pPr>
        <w:ind w:left="1080" w:hanging="720"/>
      </w:pPr>
      <w:rPr>
        <w:rFonts w:hint="default"/>
      </w:rPr>
    </w:lvl>
    <w:lvl w:ilvl="1" w:tplc="900480AC" w:tentative="1">
      <w:start w:val="1"/>
      <w:numFmt w:val="lowerLetter"/>
      <w:lvlText w:val="%2."/>
      <w:lvlJc w:val="left"/>
      <w:pPr>
        <w:ind w:left="1440" w:hanging="360"/>
      </w:pPr>
    </w:lvl>
    <w:lvl w:ilvl="2" w:tplc="A418CC66" w:tentative="1">
      <w:start w:val="1"/>
      <w:numFmt w:val="lowerRoman"/>
      <w:lvlText w:val="%3."/>
      <w:lvlJc w:val="right"/>
      <w:pPr>
        <w:ind w:left="2160" w:hanging="180"/>
      </w:pPr>
    </w:lvl>
    <w:lvl w:ilvl="3" w:tplc="E836E4A2" w:tentative="1">
      <w:start w:val="1"/>
      <w:numFmt w:val="decimal"/>
      <w:lvlText w:val="%4."/>
      <w:lvlJc w:val="left"/>
      <w:pPr>
        <w:ind w:left="2880" w:hanging="360"/>
      </w:pPr>
    </w:lvl>
    <w:lvl w:ilvl="4" w:tplc="AE9ADE3A" w:tentative="1">
      <w:start w:val="1"/>
      <w:numFmt w:val="lowerLetter"/>
      <w:lvlText w:val="%5."/>
      <w:lvlJc w:val="left"/>
      <w:pPr>
        <w:ind w:left="3600" w:hanging="360"/>
      </w:pPr>
    </w:lvl>
    <w:lvl w:ilvl="5" w:tplc="FF5E490A" w:tentative="1">
      <w:start w:val="1"/>
      <w:numFmt w:val="lowerRoman"/>
      <w:lvlText w:val="%6."/>
      <w:lvlJc w:val="right"/>
      <w:pPr>
        <w:ind w:left="4320" w:hanging="180"/>
      </w:pPr>
    </w:lvl>
    <w:lvl w:ilvl="6" w:tplc="55341420" w:tentative="1">
      <w:start w:val="1"/>
      <w:numFmt w:val="decimal"/>
      <w:lvlText w:val="%7."/>
      <w:lvlJc w:val="left"/>
      <w:pPr>
        <w:ind w:left="5040" w:hanging="360"/>
      </w:pPr>
    </w:lvl>
    <w:lvl w:ilvl="7" w:tplc="8416CC3E" w:tentative="1">
      <w:start w:val="1"/>
      <w:numFmt w:val="lowerLetter"/>
      <w:lvlText w:val="%8."/>
      <w:lvlJc w:val="left"/>
      <w:pPr>
        <w:ind w:left="5760" w:hanging="360"/>
      </w:pPr>
    </w:lvl>
    <w:lvl w:ilvl="8" w:tplc="120496AC"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7D4EABB0">
      <w:start w:val="1"/>
      <w:numFmt w:val="lowerRoman"/>
      <w:lvlText w:val="(%1)"/>
      <w:lvlJc w:val="left"/>
      <w:pPr>
        <w:ind w:left="1080" w:hanging="720"/>
      </w:pPr>
      <w:rPr>
        <w:rFonts w:hint="default"/>
      </w:rPr>
    </w:lvl>
    <w:lvl w:ilvl="1" w:tplc="1514FE9C" w:tentative="1">
      <w:start w:val="1"/>
      <w:numFmt w:val="lowerLetter"/>
      <w:lvlText w:val="%2."/>
      <w:lvlJc w:val="left"/>
      <w:pPr>
        <w:ind w:left="1440" w:hanging="360"/>
      </w:pPr>
    </w:lvl>
    <w:lvl w:ilvl="2" w:tplc="66A2ED82" w:tentative="1">
      <w:start w:val="1"/>
      <w:numFmt w:val="lowerRoman"/>
      <w:lvlText w:val="%3."/>
      <w:lvlJc w:val="right"/>
      <w:pPr>
        <w:ind w:left="2160" w:hanging="180"/>
      </w:pPr>
    </w:lvl>
    <w:lvl w:ilvl="3" w:tplc="15B88F38" w:tentative="1">
      <w:start w:val="1"/>
      <w:numFmt w:val="decimal"/>
      <w:lvlText w:val="%4."/>
      <w:lvlJc w:val="left"/>
      <w:pPr>
        <w:ind w:left="2880" w:hanging="360"/>
      </w:pPr>
    </w:lvl>
    <w:lvl w:ilvl="4" w:tplc="03FAFB5C" w:tentative="1">
      <w:start w:val="1"/>
      <w:numFmt w:val="lowerLetter"/>
      <w:lvlText w:val="%5."/>
      <w:lvlJc w:val="left"/>
      <w:pPr>
        <w:ind w:left="3600" w:hanging="360"/>
      </w:pPr>
    </w:lvl>
    <w:lvl w:ilvl="5" w:tplc="B0263A6A" w:tentative="1">
      <w:start w:val="1"/>
      <w:numFmt w:val="lowerRoman"/>
      <w:lvlText w:val="%6."/>
      <w:lvlJc w:val="right"/>
      <w:pPr>
        <w:ind w:left="4320" w:hanging="180"/>
      </w:pPr>
    </w:lvl>
    <w:lvl w:ilvl="6" w:tplc="5C4C4C4C" w:tentative="1">
      <w:start w:val="1"/>
      <w:numFmt w:val="decimal"/>
      <w:lvlText w:val="%7."/>
      <w:lvlJc w:val="left"/>
      <w:pPr>
        <w:ind w:left="5040" w:hanging="360"/>
      </w:pPr>
    </w:lvl>
    <w:lvl w:ilvl="7" w:tplc="74987436" w:tentative="1">
      <w:start w:val="1"/>
      <w:numFmt w:val="lowerLetter"/>
      <w:lvlText w:val="%8."/>
      <w:lvlJc w:val="left"/>
      <w:pPr>
        <w:ind w:left="5760" w:hanging="360"/>
      </w:pPr>
    </w:lvl>
    <w:lvl w:ilvl="8" w:tplc="C518A6EE"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5546B93E">
      <w:start w:val="1"/>
      <w:numFmt w:val="lowerRoman"/>
      <w:lvlText w:val="(%1)"/>
      <w:lvlJc w:val="left"/>
      <w:pPr>
        <w:ind w:left="1080" w:hanging="720"/>
      </w:pPr>
      <w:rPr>
        <w:rFonts w:hint="default"/>
      </w:rPr>
    </w:lvl>
    <w:lvl w:ilvl="1" w:tplc="0128C83A" w:tentative="1">
      <w:start w:val="1"/>
      <w:numFmt w:val="lowerLetter"/>
      <w:lvlText w:val="%2."/>
      <w:lvlJc w:val="left"/>
      <w:pPr>
        <w:ind w:left="1440" w:hanging="360"/>
      </w:pPr>
    </w:lvl>
    <w:lvl w:ilvl="2" w:tplc="F5BCB3F8" w:tentative="1">
      <w:start w:val="1"/>
      <w:numFmt w:val="lowerRoman"/>
      <w:lvlText w:val="%3."/>
      <w:lvlJc w:val="right"/>
      <w:pPr>
        <w:ind w:left="2160" w:hanging="180"/>
      </w:pPr>
    </w:lvl>
    <w:lvl w:ilvl="3" w:tplc="E236CA04" w:tentative="1">
      <w:start w:val="1"/>
      <w:numFmt w:val="decimal"/>
      <w:lvlText w:val="%4."/>
      <w:lvlJc w:val="left"/>
      <w:pPr>
        <w:ind w:left="2880" w:hanging="360"/>
      </w:pPr>
    </w:lvl>
    <w:lvl w:ilvl="4" w:tplc="9B5EDF24" w:tentative="1">
      <w:start w:val="1"/>
      <w:numFmt w:val="lowerLetter"/>
      <w:lvlText w:val="%5."/>
      <w:lvlJc w:val="left"/>
      <w:pPr>
        <w:ind w:left="3600" w:hanging="360"/>
      </w:pPr>
    </w:lvl>
    <w:lvl w:ilvl="5" w:tplc="FA9E1618" w:tentative="1">
      <w:start w:val="1"/>
      <w:numFmt w:val="lowerRoman"/>
      <w:lvlText w:val="%6."/>
      <w:lvlJc w:val="right"/>
      <w:pPr>
        <w:ind w:left="4320" w:hanging="180"/>
      </w:pPr>
    </w:lvl>
    <w:lvl w:ilvl="6" w:tplc="DD34ACD6" w:tentative="1">
      <w:start w:val="1"/>
      <w:numFmt w:val="decimal"/>
      <w:lvlText w:val="%7."/>
      <w:lvlJc w:val="left"/>
      <w:pPr>
        <w:ind w:left="5040" w:hanging="360"/>
      </w:pPr>
    </w:lvl>
    <w:lvl w:ilvl="7" w:tplc="FB9E8100" w:tentative="1">
      <w:start w:val="1"/>
      <w:numFmt w:val="lowerLetter"/>
      <w:lvlText w:val="%8."/>
      <w:lvlJc w:val="left"/>
      <w:pPr>
        <w:ind w:left="5760" w:hanging="360"/>
      </w:pPr>
    </w:lvl>
    <w:lvl w:ilvl="8" w:tplc="4C5E32DA"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4C74966C">
      <w:start w:val="1"/>
      <w:numFmt w:val="lowerRoman"/>
      <w:lvlText w:val="(%1)"/>
      <w:lvlJc w:val="left"/>
      <w:pPr>
        <w:ind w:left="1080" w:hanging="720"/>
      </w:pPr>
      <w:rPr>
        <w:rFonts w:hint="default"/>
      </w:rPr>
    </w:lvl>
    <w:lvl w:ilvl="1" w:tplc="3320A454" w:tentative="1">
      <w:start w:val="1"/>
      <w:numFmt w:val="lowerLetter"/>
      <w:lvlText w:val="%2."/>
      <w:lvlJc w:val="left"/>
      <w:pPr>
        <w:ind w:left="1440" w:hanging="360"/>
      </w:pPr>
    </w:lvl>
    <w:lvl w:ilvl="2" w:tplc="929C0DD8" w:tentative="1">
      <w:start w:val="1"/>
      <w:numFmt w:val="lowerRoman"/>
      <w:lvlText w:val="%3."/>
      <w:lvlJc w:val="right"/>
      <w:pPr>
        <w:ind w:left="2160" w:hanging="180"/>
      </w:pPr>
    </w:lvl>
    <w:lvl w:ilvl="3" w:tplc="751887AC" w:tentative="1">
      <w:start w:val="1"/>
      <w:numFmt w:val="decimal"/>
      <w:lvlText w:val="%4."/>
      <w:lvlJc w:val="left"/>
      <w:pPr>
        <w:ind w:left="2880" w:hanging="360"/>
      </w:pPr>
    </w:lvl>
    <w:lvl w:ilvl="4" w:tplc="6B04DD64" w:tentative="1">
      <w:start w:val="1"/>
      <w:numFmt w:val="lowerLetter"/>
      <w:lvlText w:val="%5."/>
      <w:lvlJc w:val="left"/>
      <w:pPr>
        <w:ind w:left="3600" w:hanging="360"/>
      </w:pPr>
    </w:lvl>
    <w:lvl w:ilvl="5" w:tplc="E07201B4" w:tentative="1">
      <w:start w:val="1"/>
      <w:numFmt w:val="lowerRoman"/>
      <w:lvlText w:val="%6."/>
      <w:lvlJc w:val="right"/>
      <w:pPr>
        <w:ind w:left="4320" w:hanging="180"/>
      </w:pPr>
    </w:lvl>
    <w:lvl w:ilvl="6" w:tplc="CA3CD2CC" w:tentative="1">
      <w:start w:val="1"/>
      <w:numFmt w:val="decimal"/>
      <w:lvlText w:val="%7."/>
      <w:lvlJc w:val="left"/>
      <w:pPr>
        <w:ind w:left="5040" w:hanging="360"/>
      </w:pPr>
    </w:lvl>
    <w:lvl w:ilvl="7" w:tplc="5B3C7CEC" w:tentative="1">
      <w:start w:val="1"/>
      <w:numFmt w:val="lowerLetter"/>
      <w:lvlText w:val="%8."/>
      <w:lvlJc w:val="left"/>
      <w:pPr>
        <w:ind w:left="5760" w:hanging="360"/>
      </w:pPr>
    </w:lvl>
    <w:lvl w:ilvl="8" w:tplc="03E6E2EE"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78328D8A">
      <w:start w:val="1"/>
      <w:numFmt w:val="lowerRoman"/>
      <w:lvlText w:val="(%1)"/>
      <w:lvlJc w:val="left"/>
      <w:pPr>
        <w:ind w:left="1080" w:hanging="720"/>
      </w:pPr>
      <w:rPr>
        <w:rFonts w:hint="default"/>
      </w:rPr>
    </w:lvl>
    <w:lvl w:ilvl="1" w:tplc="88967906" w:tentative="1">
      <w:start w:val="1"/>
      <w:numFmt w:val="lowerLetter"/>
      <w:lvlText w:val="%2."/>
      <w:lvlJc w:val="left"/>
      <w:pPr>
        <w:ind w:left="1440" w:hanging="360"/>
      </w:pPr>
    </w:lvl>
    <w:lvl w:ilvl="2" w:tplc="57A0F6F6" w:tentative="1">
      <w:start w:val="1"/>
      <w:numFmt w:val="lowerRoman"/>
      <w:lvlText w:val="%3."/>
      <w:lvlJc w:val="right"/>
      <w:pPr>
        <w:ind w:left="2160" w:hanging="180"/>
      </w:pPr>
    </w:lvl>
    <w:lvl w:ilvl="3" w:tplc="02A00EB8" w:tentative="1">
      <w:start w:val="1"/>
      <w:numFmt w:val="decimal"/>
      <w:lvlText w:val="%4."/>
      <w:lvlJc w:val="left"/>
      <w:pPr>
        <w:ind w:left="2880" w:hanging="360"/>
      </w:pPr>
    </w:lvl>
    <w:lvl w:ilvl="4" w:tplc="12A6B962" w:tentative="1">
      <w:start w:val="1"/>
      <w:numFmt w:val="lowerLetter"/>
      <w:lvlText w:val="%5."/>
      <w:lvlJc w:val="left"/>
      <w:pPr>
        <w:ind w:left="3600" w:hanging="360"/>
      </w:pPr>
    </w:lvl>
    <w:lvl w:ilvl="5" w:tplc="6DDAB780" w:tentative="1">
      <w:start w:val="1"/>
      <w:numFmt w:val="lowerRoman"/>
      <w:lvlText w:val="%6."/>
      <w:lvlJc w:val="right"/>
      <w:pPr>
        <w:ind w:left="4320" w:hanging="180"/>
      </w:pPr>
    </w:lvl>
    <w:lvl w:ilvl="6" w:tplc="250C9826" w:tentative="1">
      <w:start w:val="1"/>
      <w:numFmt w:val="decimal"/>
      <w:lvlText w:val="%7."/>
      <w:lvlJc w:val="left"/>
      <w:pPr>
        <w:ind w:left="5040" w:hanging="360"/>
      </w:pPr>
    </w:lvl>
    <w:lvl w:ilvl="7" w:tplc="8C7635B6" w:tentative="1">
      <w:start w:val="1"/>
      <w:numFmt w:val="lowerLetter"/>
      <w:lvlText w:val="%8."/>
      <w:lvlJc w:val="left"/>
      <w:pPr>
        <w:ind w:left="5760" w:hanging="360"/>
      </w:pPr>
    </w:lvl>
    <w:lvl w:ilvl="8" w:tplc="0C5EDAD4"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877AD268">
      <w:start w:val="1"/>
      <w:numFmt w:val="lowerRoman"/>
      <w:lvlText w:val="(%1)"/>
      <w:lvlJc w:val="left"/>
      <w:pPr>
        <w:ind w:left="1080" w:hanging="720"/>
      </w:pPr>
      <w:rPr>
        <w:rFonts w:hint="default"/>
      </w:rPr>
    </w:lvl>
    <w:lvl w:ilvl="1" w:tplc="687A93A4" w:tentative="1">
      <w:start w:val="1"/>
      <w:numFmt w:val="lowerLetter"/>
      <w:lvlText w:val="%2."/>
      <w:lvlJc w:val="left"/>
      <w:pPr>
        <w:ind w:left="1440" w:hanging="360"/>
      </w:pPr>
    </w:lvl>
    <w:lvl w:ilvl="2" w:tplc="6C625DB2" w:tentative="1">
      <w:start w:val="1"/>
      <w:numFmt w:val="lowerRoman"/>
      <w:lvlText w:val="%3."/>
      <w:lvlJc w:val="right"/>
      <w:pPr>
        <w:ind w:left="2160" w:hanging="180"/>
      </w:pPr>
    </w:lvl>
    <w:lvl w:ilvl="3" w:tplc="FEC46782" w:tentative="1">
      <w:start w:val="1"/>
      <w:numFmt w:val="decimal"/>
      <w:lvlText w:val="%4."/>
      <w:lvlJc w:val="left"/>
      <w:pPr>
        <w:ind w:left="2880" w:hanging="360"/>
      </w:pPr>
    </w:lvl>
    <w:lvl w:ilvl="4" w:tplc="7174DDB8" w:tentative="1">
      <w:start w:val="1"/>
      <w:numFmt w:val="lowerLetter"/>
      <w:lvlText w:val="%5."/>
      <w:lvlJc w:val="left"/>
      <w:pPr>
        <w:ind w:left="3600" w:hanging="360"/>
      </w:pPr>
    </w:lvl>
    <w:lvl w:ilvl="5" w:tplc="69F69B40" w:tentative="1">
      <w:start w:val="1"/>
      <w:numFmt w:val="lowerRoman"/>
      <w:lvlText w:val="%6."/>
      <w:lvlJc w:val="right"/>
      <w:pPr>
        <w:ind w:left="4320" w:hanging="180"/>
      </w:pPr>
    </w:lvl>
    <w:lvl w:ilvl="6" w:tplc="8234A18A" w:tentative="1">
      <w:start w:val="1"/>
      <w:numFmt w:val="decimal"/>
      <w:lvlText w:val="%7."/>
      <w:lvlJc w:val="left"/>
      <w:pPr>
        <w:ind w:left="5040" w:hanging="360"/>
      </w:pPr>
    </w:lvl>
    <w:lvl w:ilvl="7" w:tplc="DE46D6FE" w:tentative="1">
      <w:start w:val="1"/>
      <w:numFmt w:val="lowerLetter"/>
      <w:lvlText w:val="%8."/>
      <w:lvlJc w:val="left"/>
      <w:pPr>
        <w:ind w:left="5760" w:hanging="360"/>
      </w:pPr>
    </w:lvl>
    <w:lvl w:ilvl="8" w:tplc="5990675E"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E240489C">
      <w:start w:val="1"/>
      <w:numFmt w:val="lowerRoman"/>
      <w:lvlText w:val="(%1)"/>
      <w:lvlJc w:val="left"/>
      <w:pPr>
        <w:ind w:left="1080" w:hanging="720"/>
      </w:pPr>
      <w:rPr>
        <w:rFonts w:hint="default"/>
      </w:rPr>
    </w:lvl>
    <w:lvl w:ilvl="1" w:tplc="F46A089E" w:tentative="1">
      <w:start w:val="1"/>
      <w:numFmt w:val="lowerLetter"/>
      <w:lvlText w:val="%2."/>
      <w:lvlJc w:val="left"/>
      <w:pPr>
        <w:ind w:left="1440" w:hanging="360"/>
      </w:pPr>
    </w:lvl>
    <w:lvl w:ilvl="2" w:tplc="DC4E512A" w:tentative="1">
      <w:start w:val="1"/>
      <w:numFmt w:val="lowerRoman"/>
      <w:lvlText w:val="%3."/>
      <w:lvlJc w:val="right"/>
      <w:pPr>
        <w:ind w:left="2160" w:hanging="180"/>
      </w:pPr>
    </w:lvl>
    <w:lvl w:ilvl="3" w:tplc="1FEE36FE" w:tentative="1">
      <w:start w:val="1"/>
      <w:numFmt w:val="decimal"/>
      <w:lvlText w:val="%4."/>
      <w:lvlJc w:val="left"/>
      <w:pPr>
        <w:ind w:left="2880" w:hanging="360"/>
      </w:pPr>
    </w:lvl>
    <w:lvl w:ilvl="4" w:tplc="1CCC144C" w:tentative="1">
      <w:start w:val="1"/>
      <w:numFmt w:val="lowerLetter"/>
      <w:lvlText w:val="%5."/>
      <w:lvlJc w:val="left"/>
      <w:pPr>
        <w:ind w:left="3600" w:hanging="360"/>
      </w:pPr>
    </w:lvl>
    <w:lvl w:ilvl="5" w:tplc="044AE40E" w:tentative="1">
      <w:start w:val="1"/>
      <w:numFmt w:val="lowerRoman"/>
      <w:lvlText w:val="%6."/>
      <w:lvlJc w:val="right"/>
      <w:pPr>
        <w:ind w:left="4320" w:hanging="180"/>
      </w:pPr>
    </w:lvl>
    <w:lvl w:ilvl="6" w:tplc="8B70E928" w:tentative="1">
      <w:start w:val="1"/>
      <w:numFmt w:val="decimal"/>
      <w:lvlText w:val="%7."/>
      <w:lvlJc w:val="left"/>
      <w:pPr>
        <w:ind w:left="5040" w:hanging="360"/>
      </w:pPr>
    </w:lvl>
    <w:lvl w:ilvl="7" w:tplc="68027582" w:tentative="1">
      <w:start w:val="1"/>
      <w:numFmt w:val="lowerLetter"/>
      <w:lvlText w:val="%8."/>
      <w:lvlJc w:val="left"/>
      <w:pPr>
        <w:ind w:left="5760" w:hanging="360"/>
      </w:pPr>
    </w:lvl>
    <w:lvl w:ilvl="8" w:tplc="916C7AC2"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61FEDC1A">
      <w:start w:val="1"/>
      <w:numFmt w:val="lowerRoman"/>
      <w:lvlText w:val="(%1)"/>
      <w:lvlJc w:val="left"/>
      <w:pPr>
        <w:ind w:left="1080" w:hanging="720"/>
      </w:pPr>
      <w:rPr>
        <w:rFonts w:hint="default"/>
      </w:rPr>
    </w:lvl>
    <w:lvl w:ilvl="1" w:tplc="6002B8AC" w:tentative="1">
      <w:start w:val="1"/>
      <w:numFmt w:val="lowerLetter"/>
      <w:lvlText w:val="%2."/>
      <w:lvlJc w:val="left"/>
      <w:pPr>
        <w:ind w:left="1440" w:hanging="360"/>
      </w:pPr>
    </w:lvl>
    <w:lvl w:ilvl="2" w:tplc="204ECD3C" w:tentative="1">
      <w:start w:val="1"/>
      <w:numFmt w:val="lowerRoman"/>
      <w:lvlText w:val="%3."/>
      <w:lvlJc w:val="right"/>
      <w:pPr>
        <w:ind w:left="2160" w:hanging="180"/>
      </w:pPr>
    </w:lvl>
    <w:lvl w:ilvl="3" w:tplc="23B2E43E" w:tentative="1">
      <w:start w:val="1"/>
      <w:numFmt w:val="decimal"/>
      <w:lvlText w:val="%4."/>
      <w:lvlJc w:val="left"/>
      <w:pPr>
        <w:ind w:left="2880" w:hanging="360"/>
      </w:pPr>
    </w:lvl>
    <w:lvl w:ilvl="4" w:tplc="A74A71F4" w:tentative="1">
      <w:start w:val="1"/>
      <w:numFmt w:val="lowerLetter"/>
      <w:lvlText w:val="%5."/>
      <w:lvlJc w:val="left"/>
      <w:pPr>
        <w:ind w:left="3600" w:hanging="360"/>
      </w:pPr>
    </w:lvl>
    <w:lvl w:ilvl="5" w:tplc="F926AC1C" w:tentative="1">
      <w:start w:val="1"/>
      <w:numFmt w:val="lowerRoman"/>
      <w:lvlText w:val="%6."/>
      <w:lvlJc w:val="right"/>
      <w:pPr>
        <w:ind w:left="4320" w:hanging="180"/>
      </w:pPr>
    </w:lvl>
    <w:lvl w:ilvl="6" w:tplc="28989390" w:tentative="1">
      <w:start w:val="1"/>
      <w:numFmt w:val="decimal"/>
      <w:lvlText w:val="%7."/>
      <w:lvlJc w:val="left"/>
      <w:pPr>
        <w:ind w:left="5040" w:hanging="360"/>
      </w:pPr>
    </w:lvl>
    <w:lvl w:ilvl="7" w:tplc="8E7E19A0" w:tentative="1">
      <w:start w:val="1"/>
      <w:numFmt w:val="lowerLetter"/>
      <w:lvlText w:val="%8."/>
      <w:lvlJc w:val="left"/>
      <w:pPr>
        <w:ind w:left="5760" w:hanging="360"/>
      </w:pPr>
    </w:lvl>
    <w:lvl w:ilvl="8" w:tplc="53181C10"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E0BC401C">
      <w:start w:val="1"/>
      <w:numFmt w:val="bullet"/>
      <w:lvlText w:val=""/>
      <w:lvlJc w:val="left"/>
      <w:pPr>
        <w:tabs>
          <w:tab w:val="num" w:pos="720"/>
        </w:tabs>
        <w:ind w:left="720" w:hanging="360"/>
      </w:pPr>
      <w:rPr>
        <w:rFonts w:ascii="Symbol" w:hAnsi="Symbol"/>
      </w:rPr>
    </w:lvl>
    <w:lvl w:ilvl="1" w:tplc="F2A0A632">
      <w:start w:val="1"/>
      <w:numFmt w:val="bullet"/>
      <w:lvlText w:val="o"/>
      <w:lvlJc w:val="left"/>
      <w:pPr>
        <w:tabs>
          <w:tab w:val="num" w:pos="1440"/>
        </w:tabs>
        <w:ind w:left="1440" w:hanging="360"/>
      </w:pPr>
      <w:rPr>
        <w:rFonts w:ascii="Courier New" w:hAnsi="Courier New"/>
      </w:rPr>
    </w:lvl>
    <w:lvl w:ilvl="2" w:tplc="5BC4077E">
      <w:start w:val="1"/>
      <w:numFmt w:val="bullet"/>
      <w:lvlText w:val=""/>
      <w:lvlJc w:val="left"/>
      <w:pPr>
        <w:tabs>
          <w:tab w:val="num" w:pos="2160"/>
        </w:tabs>
        <w:ind w:left="2160" w:hanging="360"/>
      </w:pPr>
      <w:rPr>
        <w:rFonts w:ascii="Wingdings" w:hAnsi="Wingdings"/>
      </w:rPr>
    </w:lvl>
    <w:lvl w:ilvl="3" w:tplc="E6525962">
      <w:start w:val="1"/>
      <w:numFmt w:val="bullet"/>
      <w:lvlText w:val=""/>
      <w:lvlJc w:val="left"/>
      <w:pPr>
        <w:tabs>
          <w:tab w:val="num" w:pos="2880"/>
        </w:tabs>
        <w:ind w:left="2880" w:hanging="360"/>
      </w:pPr>
      <w:rPr>
        <w:rFonts w:ascii="Symbol" w:hAnsi="Symbol"/>
      </w:rPr>
    </w:lvl>
    <w:lvl w:ilvl="4" w:tplc="6C56A814">
      <w:start w:val="1"/>
      <w:numFmt w:val="bullet"/>
      <w:lvlText w:val="o"/>
      <w:lvlJc w:val="left"/>
      <w:pPr>
        <w:tabs>
          <w:tab w:val="num" w:pos="3600"/>
        </w:tabs>
        <w:ind w:left="3600" w:hanging="360"/>
      </w:pPr>
      <w:rPr>
        <w:rFonts w:ascii="Courier New" w:hAnsi="Courier New"/>
      </w:rPr>
    </w:lvl>
    <w:lvl w:ilvl="5" w:tplc="B0B23A90">
      <w:start w:val="1"/>
      <w:numFmt w:val="bullet"/>
      <w:lvlText w:val=""/>
      <w:lvlJc w:val="left"/>
      <w:pPr>
        <w:tabs>
          <w:tab w:val="num" w:pos="4320"/>
        </w:tabs>
        <w:ind w:left="4320" w:hanging="360"/>
      </w:pPr>
      <w:rPr>
        <w:rFonts w:ascii="Wingdings" w:hAnsi="Wingdings"/>
      </w:rPr>
    </w:lvl>
    <w:lvl w:ilvl="6" w:tplc="204ECA76">
      <w:start w:val="1"/>
      <w:numFmt w:val="bullet"/>
      <w:lvlText w:val=""/>
      <w:lvlJc w:val="left"/>
      <w:pPr>
        <w:tabs>
          <w:tab w:val="num" w:pos="5040"/>
        </w:tabs>
        <w:ind w:left="5040" w:hanging="360"/>
      </w:pPr>
      <w:rPr>
        <w:rFonts w:ascii="Symbol" w:hAnsi="Symbol"/>
      </w:rPr>
    </w:lvl>
    <w:lvl w:ilvl="7" w:tplc="C818F0EE">
      <w:start w:val="1"/>
      <w:numFmt w:val="bullet"/>
      <w:lvlText w:val="o"/>
      <w:lvlJc w:val="left"/>
      <w:pPr>
        <w:tabs>
          <w:tab w:val="num" w:pos="5760"/>
        </w:tabs>
        <w:ind w:left="5760" w:hanging="360"/>
      </w:pPr>
      <w:rPr>
        <w:rFonts w:ascii="Courier New" w:hAnsi="Courier New"/>
      </w:rPr>
    </w:lvl>
    <w:lvl w:ilvl="8" w:tplc="9FA86FF0">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38F22DF2">
      <w:start w:val="1"/>
      <w:numFmt w:val="bullet"/>
      <w:lvlText w:val=""/>
      <w:lvlJc w:val="left"/>
      <w:pPr>
        <w:tabs>
          <w:tab w:val="num" w:pos="720"/>
        </w:tabs>
        <w:ind w:left="720" w:hanging="360"/>
      </w:pPr>
      <w:rPr>
        <w:rFonts w:ascii="Symbol" w:hAnsi="Symbol"/>
      </w:rPr>
    </w:lvl>
    <w:lvl w:ilvl="1" w:tplc="F1F6F722">
      <w:start w:val="1"/>
      <w:numFmt w:val="bullet"/>
      <w:lvlText w:val="o"/>
      <w:lvlJc w:val="left"/>
      <w:pPr>
        <w:tabs>
          <w:tab w:val="num" w:pos="1440"/>
        </w:tabs>
        <w:ind w:left="1440" w:hanging="360"/>
      </w:pPr>
      <w:rPr>
        <w:rFonts w:ascii="Courier New" w:hAnsi="Courier New"/>
      </w:rPr>
    </w:lvl>
    <w:lvl w:ilvl="2" w:tplc="85CA20E0">
      <w:start w:val="1"/>
      <w:numFmt w:val="bullet"/>
      <w:lvlText w:val=""/>
      <w:lvlJc w:val="left"/>
      <w:pPr>
        <w:tabs>
          <w:tab w:val="num" w:pos="2160"/>
        </w:tabs>
        <w:ind w:left="2160" w:hanging="360"/>
      </w:pPr>
      <w:rPr>
        <w:rFonts w:ascii="Wingdings" w:hAnsi="Wingdings"/>
      </w:rPr>
    </w:lvl>
    <w:lvl w:ilvl="3" w:tplc="A0F4295E">
      <w:start w:val="1"/>
      <w:numFmt w:val="bullet"/>
      <w:lvlText w:val=""/>
      <w:lvlJc w:val="left"/>
      <w:pPr>
        <w:tabs>
          <w:tab w:val="num" w:pos="2880"/>
        </w:tabs>
        <w:ind w:left="2880" w:hanging="360"/>
      </w:pPr>
      <w:rPr>
        <w:rFonts w:ascii="Symbol" w:hAnsi="Symbol"/>
      </w:rPr>
    </w:lvl>
    <w:lvl w:ilvl="4" w:tplc="4B72E94A">
      <w:start w:val="1"/>
      <w:numFmt w:val="bullet"/>
      <w:lvlText w:val="o"/>
      <w:lvlJc w:val="left"/>
      <w:pPr>
        <w:tabs>
          <w:tab w:val="num" w:pos="3600"/>
        </w:tabs>
        <w:ind w:left="3600" w:hanging="360"/>
      </w:pPr>
      <w:rPr>
        <w:rFonts w:ascii="Courier New" w:hAnsi="Courier New"/>
      </w:rPr>
    </w:lvl>
    <w:lvl w:ilvl="5" w:tplc="590ECA28">
      <w:start w:val="1"/>
      <w:numFmt w:val="bullet"/>
      <w:lvlText w:val=""/>
      <w:lvlJc w:val="left"/>
      <w:pPr>
        <w:tabs>
          <w:tab w:val="num" w:pos="4320"/>
        </w:tabs>
        <w:ind w:left="4320" w:hanging="360"/>
      </w:pPr>
      <w:rPr>
        <w:rFonts w:ascii="Wingdings" w:hAnsi="Wingdings"/>
      </w:rPr>
    </w:lvl>
    <w:lvl w:ilvl="6" w:tplc="0FA6B3D8">
      <w:start w:val="1"/>
      <w:numFmt w:val="bullet"/>
      <w:lvlText w:val=""/>
      <w:lvlJc w:val="left"/>
      <w:pPr>
        <w:tabs>
          <w:tab w:val="num" w:pos="5040"/>
        </w:tabs>
        <w:ind w:left="5040" w:hanging="360"/>
      </w:pPr>
      <w:rPr>
        <w:rFonts w:ascii="Symbol" w:hAnsi="Symbol"/>
      </w:rPr>
    </w:lvl>
    <w:lvl w:ilvl="7" w:tplc="1784A350">
      <w:start w:val="1"/>
      <w:numFmt w:val="bullet"/>
      <w:lvlText w:val="o"/>
      <w:lvlJc w:val="left"/>
      <w:pPr>
        <w:tabs>
          <w:tab w:val="num" w:pos="5760"/>
        </w:tabs>
        <w:ind w:left="5760" w:hanging="360"/>
      </w:pPr>
      <w:rPr>
        <w:rFonts w:ascii="Courier New" w:hAnsi="Courier New"/>
      </w:rPr>
    </w:lvl>
    <w:lvl w:ilvl="8" w:tplc="D5B04C14">
      <w:start w:val="1"/>
      <w:numFmt w:val="bullet"/>
      <w:lvlText w:val=""/>
      <w:lvlJc w:val="left"/>
      <w:pPr>
        <w:tabs>
          <w:tab w:val="num" w:pos="6480"/>
        </w:tabs>
        <w:ind w:left="6480" w:hanging="360"/>
      </w:pPr>
      <w:rPr>
        <w:rFonts w:ascii="Wingdings" w:hAnsi="Wingdings"/>
      </w:rPr>
    </w:lvl>
  </w:abstractNum>
  <w:num w:numId="1" w16cid:durableId="661008151">
    <w:abstractNumId w:val="19"/>
  </w:num>
  <w:num w:numId="2" w16cid:durableId="815996408">
    <w:abstractNumId w:val="5"/>
  </w:num>
  <w:num w:numId="3" w16cid:durableId="538476529">
    <w:abstractNumId w:val="1"/>
  </w:num>
  <w:num w:numId="4" w16cid:durableId="1616867644">
    <w:abstractNumId w:val="9"/>
  </w:num>
  <w:num w:numId="5" w16cid:durableId="1814134032">
    <w:abstractNumId w:val="8"/>
  </w:num>
  <w:num w:numId="6" w16cid:durableId="1736539033">
    <w:abstractNumId w:val="0"/>
  </w:num>
  <w:num w:numId="7" w16cid:durableId="1321496754">
    <w:abstractNumId w:val="14"/>
  </w:num>
  <w:num w:numId="8" w16cid:durableId="1756316849">
    <w:abstractNumId w:val="6"/>
  </w:num>
  <w:num w:numId="9" w16cid:durableId="87775597">
    <w:abstractNumId w:val="12"/>
  </w:num>
  <w:num w:numId="10" w16cid:durableId="611286015">
    <w:abstractNumId w:val="4"/>
  </w:num>
  <w:num w:numId="11" w16cid:durableId="936867650">
    <w:abstractNumId w:val="18"/>
  </w:num>
  <w:num w:numId="12" w16cid:durableId="364448321">
    <w:abstractNumId w:val="10"/>
  </w:num>
  <w:num w:numId="13" w16cid:durableId="610162848">
    <w:abstractNumId w:val="3"/>
  </w:num>
  <w:num w:numId="14" w16cid:durableId="882596386">
    <w:abstractNumId w:val="2"/>
  </w:num>
  <w:num w:numId="15" w16cid:durableId="1455710525">
    <w:abstractNumId w:val="16"/>
  </w:num>
  <w:num w:numId="16" w16cid:durableId="1063717757">
    <w:abstractNumId w:val="15"/>
  </w:num>
  <w:num w:numId="17" w16cid:durableId="816847738">
    <w:abstractNumId w:val="7"/>
  </w:num>
  <w:num w:numId="18" w16cid:durableId="497615880">
    <w:abstractNumId w:val="13"/>
  </w:num>
  <w:num w:numId="19" w16cid:durableId="914707559">
    <w:abstractNumId w:val="17"/>
  </w:num>
  <w:num w:numId="20" w16cid:durableId="1614021059">
    <w:abstractNumId w:val="11"/>
  </w:num>
  <w:num w:numId="21" w16cid:durableId="287006355">
    <w:abstractNumId w:val="20"/>
  </w:num>
  <w:num w:numId="22" w16cid:durableId="20803258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948"/>
    <w:rsid w:val="000166A9"/>
    <w:rsid w:val="0007084E"/>
    <w:rsid w:val="000926FC"/>
    <w:rsid w:val="000A388C"/>
    <w:rsid w:val="00112A3A"/>
    <w:rsid w:val="00134B11"/>
    <w:rsid w:val="001557A6"/>
    <w:rsid w:val="00177DD1"/>
    <w:rsid w:val="001929C4"/>
    <w:rsid w:val="00231F12"/>
    <w:rsid w:val="00246723"/>
    <w:rsid w:val="002A1F10"/>
    <w:rsid w:val="002C0948"/>
    <w:rsid w:val="00334845"/>
    <w:rsid w:val="003409C0"/>
    <w:rsid w:val="00360A55"/>
    <w:rsid w:val="003966EF"/>
    <w:rsid w:val="003D73DE"/>
    <w:rsid w:val="004303D5"/>
    <w:rsid w:val="0045172C"/>
    <w:rsid w:val="0047096C"/>
    <w:rsid w:val="00482274"/>
    <w:rsid w:val="004E6F54"/>
    <w:rsid w:val="004E786F"/>
    <w:rsid w:val="005218ED"/>
    <w:rsid w:val="00560244"/>
    <w:rsid w:val="00561C49"/>
    <w:rsid w:val="00563B20"/>
    <w:rsid w:val="0058681B"/>
    <w:rsid w:val="005B2EA0"/>
    <w:rsid w:val="005B75C0"/>
    <w:rsid w:val="005E2678"/>
    <w:rsid w:val="005E424A"/>
    <w:rsid w:val="0062660B"/>
    <w:rsid w:val="0064083C"/>
    <w:rsid w:val="00666011"/>
    <w:rsid w:val="006B283F"/>
    <w:rsid w:val="006B708A"/>
    <w:rsid w:val="0071168C"/>
    <w:rsid w:val="00715898"/>
    <w:rsid w:val="00743495"/>
    <w:rsid w:val="007D3276"/>
    <w:rsid w:val="008820CE"/>
    <w:rsid w:val="008B757C"/>
    <w:rsid w:val="009024E3"/>
    <w:rsid w:val="0094318F"/>
    <w:rsid w:val="00996A8C"/>
    <w:rsid w:val="009E6238"/>
    <w:rsid w:val="00A376E8"/>
    <w:rsid w:val="00AC46BB"/>
    <w:rsid w:val="00AC4C62"/>
    <w:rsid w:val="00B23A72"/>
    <w:rsid w:val="00BE6E66"/>
    <w:rsid w:val="00BF53E5"/>
    <w:rsid w:val="00C0143D"/>
    <w:rsid w:val="00C53F61"/>
    <w:rsid w:val="00C77F6A"/>
    <w:rsid w:val="00CC782D"/>
    <w:rsid w:val="00CF70EC"/>
    <w:rsid w:val="00D355D3"/>
    <w:rsid w:val="00D931EF"/>
    <w:rsid w:val="00DB1FE3"/>
    <w:rsid w:val="00DE5D5F"/>
    <w:rsid w:val="00E71FA7"/>
    <w:rsid w:val="00E83BF9"/>
    <w:rsid w:val="00E85C2D"/>
    <w:rsid w:val="00E912EB"/>
    <w:rsid w:val="00EB77CA"/>
    <w:rsid w:val="00F21976"/>
    <w:rsid w:val="00F52D18"/>
    <w:rsid w:val="00F639AC"/>
    <w:rsid w:val="00F771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C2D2C"/>
  <w15:docId w15:val="{631C700A-F93E-4A8E-BB4A-F94A8847C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000000" w:rsidP="009853D3">
          <w:pPr>
            <w:pStyle w:val="81DDF2EDE657440381F5B1C78D8649AF"/>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000000" w:rsidP="009853D3">
          <w:pPr>
            <w:pStyle w:val="2E16E8EB390148748A81CC6689940C60"/>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000000"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000000" w:rsidP="009853D3">
          <w:pPr>
            <w:pStyle w:val="1E600976D9D14551948E2FF5E77F1629"/>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000000" w:rsidP="009853D3">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000000" w:rsidP="009853D3">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000000" w:rsidP="009853D3">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000000" w:rsidP="009853D3">
          <w:pPr>
            <w:pStyle w:val="1EE3B292DEBF4B07873247FF47E5BD93"/>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D781C" w:rsidRDefault="00000000" w:rsidP="009853D3">
          <w:pPr>
            <w:pStyle w:val="E472B12A8C944E319788BB0E62502E0D"/>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D781C" w:rsidRDefault="00000000" w:rsidP="009853D3">
          <w:pPr>
            <w:pStyle w:val="2C4D49B5D3494084B48289A241CBEFED"/>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000000" w:rsidP="009853D3">
          <w:pPr>
            <w:pStyle w:val="7F662A20EB1C49CEB20BF4FA3B8659CC"/>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000000" w:rsidP="009853D3">
          <w:pPr>
            <w:pStyle w:val="450D3E19ECE74540BB8490A3665C20EB"/>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000000" w:rsidP="009853D3">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000000" w:rsidP="009853D3">
          <w:pPr>
            <w:pStyle w:val="7884141A85864CA0A0FFD98BE97F0C3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05464C88AA974B748503D1CEEFDECEBF">
    <w:name w:val="05464C88AA974B748503D1CEEFDECEBF"/>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1DDF2EDE657440381F5B1C78D8649AF">
    <w:name w:val="81DDF2EDE657440381F5B1C78D8649AF"/>
    <w:rsid w:val="009853D3"/>
  </w:style>
  <w:style w:type="paragraph" w:customStyle="1" w:styleId="2E16E8EB390148748A81CC6689940C60">
    <w:name w:val="2E16E8EB390148748A81CC6689940C60"/>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600119</RACS_x0020_ID>
    <Approved_x0020_Provider xmlns="a8338b6e-77a6-4851-82b6-98166143ffdd">Greek Orthodox Community of SA Inc</Approved_x0020_Provider>
    <Management_x0020_Company_x0020_ID xmlns="a8338b6e-77a6-4851-82b6-98166143ffdd" xsi:nil="true"/>
    <Home xmlns="a8338b6e-77a6-4851-82b6-98166143ffdd">Greek Orthodox Community of SA - Adelaide</Home>
    <Signed xmlns="a8338b6e-77a6-4851-82b6-98166143ffdd" xsi:nil="true"/>
    <Uploaded xmlns="a8338b6e-77a6-4851-82b6-98166143ffdd">False</Uploaded>
    <Management_x0020_Company xmlns="a8338b6e-77a6-4851-82b6-98166143ffdd" xsi:nil="true"/>
    <Doc_x0020_Date xmlns="a8338b6e-77a6-4851-82b6-98166143ffdd">2023-08-07T23:55:00+00:00</Doc_x0020_Date>
    <CSI_x0020_ID xmlns="a8338b6e-77a6-4851-82b6-98166143ffdd" xsi:nil="true"/>
    <Case_x0020_ID xmlns="a8338b6e-77a6-4851-82b6-98166143ffdd" xsi:nil="true"/>
    <Approved_x0020_Provider_x0020_ID xmlns="a8338b6e-77a6-4851-82b6-98166143ffdd">566D8368-77F4-DC11-AD41-005056922186</Approved_x0020_Provider_x0020_ID>
    <Location xmlns="a8338b6e-77a6-4851-82b6-98166143ffdd" xsi:nil="true"/>
    <Home_x0020_ID xmlns="a8338b6e-77a6-4851-82b6-98166143ffdd">29AB8889-0385-E411-B1AD-005056922186</Home_x0020_ID>
    <State xmlns="a8338b6e-77a6-4851-82b6-98166143ffdd">SA</State>
    <Doc_x0020_Sent_Received_x0020_Date xmlns="a8338b6e-77a6-4851-82b6-98166143ffdd">2023-08-08T00:00:00+00:00</Doc_x0020_Sent_Received_x0020_Date>
    <Activity_x0020_ID xmlns="a8338b6e-77a6-4851-82b6-98166143ffdd">7E7A2316-0EA8-ED11-B31F-005056922186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7222AE-7AAC-4643-ADEF-3DF67C1E82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1658</Words>
  <Characters>9454</Characters>
  <Application>Microsoft Office Word</Application>
  <DocSecurity>12</DocSecurity>
  <Lines>78</Lines>
  <Paragraphs>22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2</cp:revision>
  <dcterms:created xsi:type="dcterms:W3CDTF">2023-11-02T21:36:00Z</dcterms:created>
  <dcterms:modified xsi:type="dcterms:W3CDTF">2023-11-02T21:36:00Z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