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64BEF" w14:textId="77777777" w:rsidR="009809EA" w:rsidRPr="002C3EBF" w:rsidRDefault="009809EA" w:rsidP="009809E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5FCBD08" wp14:editId="7BECE5D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7">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87BCC4B" w14:textId="77777777" w:rsidR="009809EA" w:rsidRDefault="009809EA" w:rsidP="009809E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592320" w14:textId="77777777" w:rsidR="009809EA" w:rsidRDefault="009809EA" w:rsidP="009809E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A56037" w14:textId="77777777" w:rsidR="009809EA" w:rsidRPr="002C3EBF" w:rsidRDefault="009809EA" w:rsidP="009809E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09EA" w:rsidRPr="00996FAF" w14:paraId="16A1AC11" w14:textId="77777777" w:rsidTr="006D4422">
        <w:tc>
          <w:tcPr>
            <w:cnfStyle w:val="001000000000" w:firstRow="0" w:lastRow="0" w:firstColumn="1" w:lastColumn="0" w:oddVBand="0" w:evenVBand="0" w:oddHBand="0" w:evenHBand="0" w:firstRowFirstColumn="0" w:firstRowLastColumn="0" w:lastRowFirstColumn="0" w:lastRowLastColumn="0"/>
            <w:tcW w:w="3227" w:type="dxa"/>
          </w:tcPr>
          <w:p w14:paraId="1168CC70" w14:textId="77777777" w:rsidR="009809EA" w:rsidRPr="00996FAF" w:rsidRDefault="009809EA" w:rsidP="006D442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77AFD6" w14:textId="57EAF18B" w:rsidR="009809EA" w:rsidRPr="00996FAF" w:rsidRDefault="009809EA"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Grenoch Home</w:t>
            </w:r>
          </w:p>
        </w:tc>
      </w:tr>
      <w:tr w:rsidR="009809EA" w:rsidRPr="00996FAF" w14:paraId="71871B5E" w14:textId="77777777" w:rsidTr="006D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52BD73" w14:textId="77777777" w:rsidR="009809EA" w:rsidRPr="00996FAF" w:rsidRDefault="009809EA" w:rsidP="006D442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83AC43D" w14:textId="453A5EFD" w:rsidR="009809EA" w:rsidRPr="00996FAF" w:rsidRDefault="008D5836" w:rsidP="006D4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East Barrack St DELORAINE TAS 7304</w:t>
            </w:r>
          </w:p>
        </w:tc>
      </w:tr>
      <w:tr w:rsidR="009809EA" w:rsidRPr="00996FAF" w14:paraId="7EDA985C" w14:textId="77777777" w:rsidTr="006D44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31E2BA" w14:textId="77777777" w:rsidR="009809EA" w:rsidRPr="00996FAF" w:rsidRDefault="009809EA" w:rsidP="006D442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D3E3E4" w14:textId="401D8B9E" w:rsidR="009809EA" w:rsidRPr="00996FAF" w:rsidRDefault="009809EA"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8808</w:t>
            </w:r>
          </w:p>
        </w:tc>
      </w:tr>
      <w:tr w:rsidR="009809EA" w:rsidRPr="00996FAF" w14:paraId="3EBBEF40" w14:textId="77777777" w:rsidTr="006D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140F6A" w14:textId="77777777" w:rsidR="009809EA" w:rsidRPr="00996FAF" w:rsidRDefault="009809EA" w:rsidP="006D442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3A01113" w14:textId="699E2020" w:rsidR="009809EA" w:rsidRPr="00996FAF" w:rsidRDefault="009809EA" w:rsidP="006D4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09EA">
              <w:rPr>
                <w:rFonts w:ascii="Arial" w:hAnsi="Arial" w:cs="Arial"/>
                <w:color w:val="auto"/>
              </w:rPr>
              <w:t>Aged Care Deloraine Inc.</w:t>
            </w:r>
          </w:p>
        </w:tc>
      </w:tr>
      <w:tr w:rsidR="009809EA" w:rsidRPr="00996FAF" w14:paraId="52F3E448" w14:textId="77777777" w:rsidTr="006D44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652ED" w14:textId="77777777" w:rsidR="009809EA" w:rsidRPr="00996FAF" w:rsidRDefault="009809EA" w:rsidP="006D442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381E6C" w14:textId="2A7467F3" w:rsidR="009809EA" w:rsidRPr="00996FAF" w:rsidRDefault="009809EA"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09EA">
              <w:rPr>
                <w:rFonts w:ascii="Arial" w:hAnsi="Arial" w:cs="Arial"/>
                <w:color w:val="auto"/>
              </w:rPr>
              <w:t>Assessment Contact - Site</w:t>
            </w:r>
          </w:p>
        </w:tc>
      </w:tr>
      <w:tr w:rsidR="009809EA" w:rsidRPr="00996FAF" w14:paraId="1D73A1DA" w14:textId="77777777" w:rsidTr="006D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99032" w14:textId="77777777" w:rsidR="009809EA" w:rsidRPr="00996FAF" w:rsidRDefault="009809EA" w:rsidP="006D442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6DB989" w14:textId="738C3111" w:rsidR="009809EA" w:rsidRPr="00996FAF" w:rsidRDefault="009809EA" w:rsidP="006D4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September 2023</w:t>
            </w:r>
          </w:p>
        </w:tc>
      </w:tr>
      <w:tr w:rsidR="009809EA" w:rsidRPr="00996FAF" w14:paraId="18640B24" w14:textId="77777777" w:rsidTr="006D442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14DCF1" w14:textId="77777777" w:rsidR="009809EA" w:rsidRPr="00996FAF" w:rsidRDefault="009809EA" w:rsidP="006D442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36D04F5" w14:textId="30190CC3" w:rsidR="009809EA" w:rsidRPr="00996FAF" w:rsidRDefault="008D6684"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6684">
              <w:rPr>
                <w:rFonts w:ascii="Arial" w:hAnsi="Arial" w:cs="Arial"/>
                <w:color w:val="auto"/>
              </w:rPr>
              <w:t>24 October 2023</w:t>
            </w:r>
          </w:p>
        </w:tc>
      </w:tr>
    </w:tbl>
    <w:bookmarkEnd w:id="0"/>
    <w:p w14:paraId="510C1947" w14:textId="14C29CA1" w:rsidR="009809EA" w:rsidRPr="00996FAF" w:rsidRDefault="009809EA" w:rsidP="009809E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53A42">
        <w:rPr>
          <w:rFonts w:ascii="Arial" w:hAnsi="Arial" w:cs="Arial"/>
        </w:rPr>
        <w:t xml:space="preserve"> </w:t>
      </w:r>
      <w:r w:rsidRPr="00996FAF">
        <w:rPr>
          <w:rFonts w:ascii="Arial" w:hAnsi="Arial" w:cs="Arial"/>
        </w:rPr>
        <w:t>2018.</w:t>
      </w:r>
      <w:r w:rsidRPr="00996FAF">
        <w:rPr>
          <w:rFonts w:ascii="Arial" w:hAnsi="Arial" w:cs="Arial"/>
        </w:rPr>
        <w:br w:type="page"/>
      </w:r>
    </w:p>
    <w:p w14:paraId="58329148" w14:textId="77777777" w:rsidR="009809EA" w:rsidRPr="00996FAF" w:rsidRDefault="009809EA" w:rsidP="009809E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FC64DA" w14:textId="73C1B978" w:rsidR="009809EA" w:rsidRPr="00996FAF" w:rsidRDefault="009809EA" w:rsidP="009809EA">
      <w:pPr>
        <w:pStyle w:val="NormalArial"/>
      </w:pPr>
      <w:r w:rsidRPr="00996FAF">
        <w:t xml:space="preserve">This performance report for </w:t>
      </w:r>
      <w:r w:rsidR="008D5836">
        <w:rPr>
          <w:color w:val="auto"/>
        </w:rPr>
        <w:t>Grenoch Home</w:t>
      </w:r>
      <w:r w:rsidRPr="00996FAF">
        <w:rPr>
          <w:color w:val="auto"/>
        </w:rPr>
        <w:t xml:space="preserve"> (</w:t>
      </w:r>
      <w:r w:rsidRPr="00996FAF">
        <w:rPr>
          <w:b/>
          <w:color w:val="auto"/>
        </w:rPr>
        <w:t>the service</w:t>
      </w:r>
      <w:r w:rsidRPr="00996FAF">
        <w:rPr>
          <w:color w:val="auto"/>
        </w:rPr>
        <w:t xml:space="preserve">) has been prepared </w:t>
      </w:r>
      <w:r w:rsidRPr="008D5836">
        <w:rPr>
          <w:color w:val="auto"/>
        </w:rPr>
        <w:t xml:space="preserve">by </w:t>
      </w:r>
      <w:r w:rsidR="008D5836" w:rsidRPr="008D5836">
        <w:rPr>
          <w:color w:val="auto"/>
        </w:rPr>
        <w:t>D. Fekonja</w:t>
      </w:r>
      <w:r w:rsidRPr="008D5836">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70DB7289" w14:textId="77777777" w:rsidR="008D5836" w:rsidRPr="00996FAF" w:rsidRDefault="008D5836" w:rsidP="008D583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C5DA26" w14:textId="77777777" w:rsidR="008D5836" w:rsidRPr="00996FAF" w:rsidRDefault="008D5836" w:rsidP="008D5836">
      <w:pPr>
        <w:pStyle w:val="NormalArial"/>
      </w:pPr>
      <w:r w:rsidRPr="00996FAF">
        <w:t>The report also specifies any areas in which improvements must be made to ensure the Quality Standards are complied with.</w:t>
      </w:r>
    </w:p>
    <w:p w14:paraId="1A4EA3DF" w14:textId="77777777" w:rsidR="008D5836" w:rsidRPr="00996FAF" w:rsidRDefault="008D5836" w:rsidP="008D5836">
      <w:pPr>
        <w:pStyle w:val="Heading1"/>
        <w:spacing w:before="240" w:after="240" w:line="22" w:lineRule="atLeast"/>
        <w:rPr>
          <w:rFonts w:ascii="Arial" w:hAnsi="Arial" w:cs="Arial"/>
        </w:rPr>
      </w:pPr>
      <w:r w:rsidRPr="00996FAF">
        <w:rPr>
          <w:rFonts w:ascii="Arial" w:hAnsi="Arial" w:cs="Arial"/>
        </w:rPr>
        <w:t>Material relied on</w:t>
      </w:r>
    </w:p>
    <w:p w14:paraId="55F1611A" w14:textId="77777777" w:rsidR="008D5836" w:rsidRPr="00DF5163" w:rsidRDefault="008D5836" w:rsidP="008D5836">
      <w:pPr>
        <w:pStyle w:val="NormalArial"/>
        <w:rPr>
          <w:color w:val="auto"/>
        </w:rPr>
      </w:pPr>
      <w:r w:rsidRPr="00DF5163">
        <w:rPr>
          <w:color w:val="auto"/>
        </w:rPr>
        <w:t>The following information has been considered in preparing the performance report:</w:t>
      </w:r>
    </w:p>
    <w:p w14:paraId="2826FA0A" w14:textId="77777777" w:rsidR="008D5836" w:rsidRPr="00DF5163" w:rsidRDefault="008D5836" w:rsidP="008D5836">
      <w:pPr>
        <w:pStyle w:val="ListParagraph"/>
        <w:numPr>
          <w:ilvl w:val="0"/>
          <w:numId w:val="2"/>
        </w:numPr>
        <w:spacing w:line="240" w:lineRule="atLeast"/>
        <w:ind w:left="714" w:hanging="357"/>
        <w:contextualSpacing w:val="0"/>
        <w:rPr>
          <w:rFonts w:ascii="Arial" w:hAnsi="Arial" w:cs="Arial"/>
          <w:color w:val="auto"/>
        </w:rPr>
      </w:pPr>
      <w:r w:rsidRPr="00DF516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A531211" w14:textId="77777777" w:rsidR="008D5836" w:rsidRPr="00712752" w:rsidRDefault="008D5836" w:rsidP="008D583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301333" w14:textId="77777777" w:rsidR="009809EA" w:rsidRPr="00996FAF" w:rsidRDefault="009809EA" w:rsidP="009809E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09EA" w:rsidRPr="00996FAF" w14:paraId="6AFF6DA1" w14:textId="77777777" w:rsidTr="006D44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3C206" w14:textId="77777777" w:rsidR="009809EA" w:rsidRPr="00996FAF" w:rsidRDefault="009809EA" w:rsidP="006D4422">
            <w:pPr>
              <w:keepNext/>
              <w:spacing w:before="0" w:line="22" w:lineRule="atLeast"/>
              <w:rPr>
                <w:rFonts w:ascii="Arial" w:hAnsi="Arial" w:cs="Arial"/>
              </w:rPr>
            </w:pPr>
            <w:r w:rsidRPr="00996FAF">
              <w:rPr>
                <w:rFonts w:ascii="Arial" w:hAnsi="Arial" w:cs="Arial"/>
              </w:rPr>
              <w:t xml:space="preserve">Standard 3 </w:t>
            </w:r>
            <w:r w:rsidRPr="008D5836">
              <w:rPr>
                <w:rFonts w:ascii="Arial" w:hAnsi="Arial" w:cs="Arial"/>
                <w:b w:val="0"/>
                <w:bCs/>
              </w:rPr>
              <w:t>Personal care and clinical care</w:t>
            </w:r>
          </w:p>
        </w:tc>
        <w:tc>
          <w:tcPr>
            <w:tcW w:w="1583" w:type="pct"/>
            <w:shd w:val="clear" w:color="auto" w:fill="auto"/>
          </w:tcPr>
          <w:p w14:paraId="6F1746AE" w14:textId="03B57C72" w:rsidR="009809EA" w:rsidRPr="00996FAF" w:rsidRDefault="00AE2306" w:rsidP="006D442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E0533DBC3126477784BB3A67557A06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836" w:rsidRPr="008D5836">
                  <w:rPr>
                    <w:rFonts w:ascii="Arial" w:hAnsi="Arial" w:cs="Arial"/>
                    <w:bCs/>
                  </w:rPr>
                  <w:t>Not applicable as not all requirements have been assessed</w:t>
                </w:r>
              </w:sdtContent>
            </w:sdt>
            <w:r w:rsidR="009809EA" w:rsidRPr="00996FAF" w:rsidDel="00D03094">
              <w:rPr>
                <w:rFonts w:ascii="Arial" w:hAnsi="Arial" w:cs="Arial"/>
              </w:rPr>
              <w:t xml:space="preserve"> </w:t>
            </w:r>
          </w:p>
        </w:tc>
      </w:tr>
      <w:tr w:rsidR="009809EA" w:rsidRPr="00996FAF" w14:paraId="43872AA5" w14:textId="77777777" w:rsidTr="006D44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263077" w14:textId="77777777" w:rsidR="009809EA" w:rsidRPr="00996FAF" w:rsidRDefault="009809EA" w:rsidP="006D442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81E0A8A" w14:textId="4D6721B8" w:rsidR="009809EA" w:rsidRPr="00996FAF" w:rsidRDefault="00AE2306"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4D1698C947B4327B579D3E1C6B8B4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836">
                  <w:rPr>
                    <w:rFonts w:ascii="Arial" w:hAnsi="Arial" w:cs="Arial"/>
                    <w:b/>
                  </w:rPr>
                  <w:t>Not applicable as not all requirements have been assessed</w:t>
                </w:r>
              </w:sdtContent>
            </w:sdt>
            <w:r w:rsidR="009809EA" w:rsidRPr="00996FAF" w:rsidDel="00D03094">
              <w:rPr>
                <w:rFonts w:ascii="Arial" w:hAnsi="Arial" w:cs="Arial"/>
                <w:b/>
              </w:rPr>
              <w:t xml:space="preserve"> </w:t>
            </w:r>
          </w:p>
        </w:tc>
      </w:tr>
      <w:tr w:rsidR="009809EA" w:rsidRPr="00996FAF" w14:paraId="2285674A" w14:textId="77777777" w:rsidTr="006D44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BE5F7" w14:textId="77777777" w:rsidR="009809EA" w:rsidRPr="00996FAF" w:rsidRDefault="009809EA" w:rsidP="006D442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320F65" w14:textId="1FAD92D0" w:rsidR="009809EA" w:rsidRPr="00996FAF" w:rsidRDefault="00AE2306" w:rsidP="006D4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B145B68FFCC43BE926054A8791A0B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836">
                  <w:rPr>
                    <w:rFonts w:ascii="Arial" w:hAnsi="Arial" w:cs="Arial"/>
                    <w:b/>
                  </w:rPr>
                  <w:t>Not applicable as not all requirements have been assessed</w:t>
                </w:r>
              </w:sdtContent>
            </w:sdt>
            <w:r w:rsidR="009809EA" w:rsidRPr="00996FAF" w:rsidDel="00D03094">
              <w:rPr>
                <w:rFonts w:ascii="Arial" w:hAnsi="Arial" w:cs="Arial"/>
                <w:b/>
              </w:rPr>
              <w:t xml:space="preserve"> </w:t>
            </w:r>
          </w:p>
        </w:tc>
      </w:tr>
      <w:tr w:rsidR="009809EA" w:rsidRPr="00996FAF" w14:paraId="24383307" w14:textId="77777777" w:rsidTr="006D44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8544D" w14:textId="77777777" w:rsidR="009809EA" w:rsidRPr="00996FAF" w:rsidRDefault="009809EA" w:rsidP="006D442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02706AE" w14:textId="6F1E76D2" w:rsidR="009809EA" w:rsidRPr="00996FAF" w:rsidRDefault="00AE2306" w:rsidP="006D4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E618316C1EC44EEA9AB54B2484017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836">
                  <w:rPr>
                    <w:rFonts w:ascii="Arial" w:hAnsi="Arial" w:cs="Arial"/>
                    <w:b/>
                  </w:rPr>
                  <w:t>Not applicable as not all requirements have been assessed</w:t>
                </w:r>
              </w:sdtContent>
            </w:sdt>
            <w:r w:rsidR="009809EA" w:rsidRPr="00996FAF" w:rsidDel="00D03094">
              <w:rPr>
                <w:rFonts w:ascii="Arial" w:hAnsi="Arial" w:cs="Arial"/>
                <w:b/>
              </w:rPr>
              <w:t xml:space="preserve"> </w:t>
            </w:r>
          </w:p>
        </w:tc>
      </w:tr>
    </w:tbl>
    <w:p w14:paraId="1B0A6A16" w14:textId="77777777" w:rsidR="009809EA" w:rsidRPr="00996FAF" w:rsidRDefault="009809EA" w:rsidP="009809E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949FF6" w14:textId="77777777" w:rsidR="009809EA" w:rsidRPr="00996FAF" w:rsidRDefault="009809EA" w:rsidP="009809EA">
      <w:pPr>
        <w:pStyle w:val="Heading1"/>
        <w:spacing w:before="0" w:after="240" w:line="22" w:lineRule="atLeast"/>
        <w:rPr>
          <w:rFonts w:ascii="Arial" w:hAnsi="Arial" w:cs="Arial"/>
        </w:rPr>
      </w:pPr>
      <w:r w:rsidRPr="00996FAF">
        <w:rPr>
          <w:rFonts w:ascii="Arial" w:hAnsi="Arial" w:cs="Arial"/>
        </w:rPr>
        <w:t>Areas for improvement</w:t>
      </w:r>
    </w:p>
    <w:p w14:paraId="317E25AB" w14:textId="77777777" w:rsidR="009809EA" w:rsidRPr="00996FAF" w:rsidRDefault="009809EA" w:rsidP="009809E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6502DC" w14:textId="2839EED3" w:rsidR="009809EA" w:rsidRPr="00996FAF" w:rsidRDefault="009809EA" w:rsidP="009809EA">
      <w:pPr>
        <w:pStyle w:val="NormalArial"/>
      </w:pPr>
      <w:r w:rsidRPr="00996FAF">
        <w:br w:type="page"/>
      </w:r>
    </w:p>
    <w:p w14:paraId="78B5FDDC" w14:textId="77777777" w:rsidR="009809EA" w:rsidRPr="00996FAF" w:rsidRDefault="009809EA" w:rsidP="009809E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809EA" w:rsidRPr="00996FAF" w14:paraId="222636EE" w14:textId="77777777" w:rsidTr="00640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8D8EAA3" w14:textId="77777777" w:rsidR="009809EA" w:rsidRPr="00996FAF" w:rsidRDefault="009809EA" w:rsidP="006D442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AE6A06" w14:textId="77777777" w:rsidR="009809EA" w:rsidRPr="00996FAF" w:rsidRDefault="009809EA" w:rsidP="006D44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09EA" w:rsidRPr="00996FAF" w14:paraId="5FE32A32" w14:textId="77777777" w:rsidTr="006D4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61EA1" w14:textId="77777777" w:rsidR="009809EA" w:rsidRPr="00996FAF" w:rsidRDefault="009809EA" w:rsidP="006D4422">
            <w:pPr>
              <w:spacing w:line="22" w:lineRule="atLeast"/>
              <w:rPr>
                <w:rFonts w:ascii="Arial" w:hAnsi="Arial" w:cs="Arial"/>
                <w:color w:val="auto"/>
              </w:rPr>
            </w:pPr>
            <w:r w:rsidRPr="00996FAF">
              <w:rPr>
                <w:rFonts w:ascii="Arial" w:hAnsi="Arial" w:cs="Arial"/>
                <w:color w:val="auto"/>
              </w:rPr>
              <w:t xml:space="preserve">Requirement </w:t>
            </w:r>
            <w:bookmarkStart w:id="1" w:name="_Hlk148970889"/>
            <w:r w:rsidRPr="00996FAF">
              <w:rPr>
                <w:rFonts w:ascii="Arial" w:hAnsi="Arial" w:cs="Arial"/>
                <w:color w:val="auto"/>
              </w:rPr>
              <w:t>3(3)(a)</w:t>
            </w:r>
            <w:bookmarkEnd w:id="1"/>
          </w:p>
        </w:tc>
        <w:tc>
          <w:tcPr>
            <w:tcW w:w="6350" w:type="dxa"/>
            <w:shd w:val="clear" w:color="auto" w:fill="auto"/>
            <w:vAlign w:val="top"/>
          </w:tcPr>
          <w:p w14:paraId="7EA1DBFA" w14:textId="77777777" w:rsidR="009809EA" w:rsidRPr="00996FAF" w:rsidRDefault="009809EA"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810FB1" w14:textId="77777777" w:rsidR="009809EA" w:rsidRPr="00996FAF" w:rsidRDefault="009809EA" w:rsidP="006D442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43B52B" w14:textId="77777777" w:rsidR="009809EA" w:rsidRPr="00996FAF" w:rsidRDefault="009809EA" w:rsidP="006D442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8A117B" w14:textId="77777777" w:rsidR="009809EA" w:rsidRPr="00996FAF" w:rsidRDefault="009809EA" w:rsidP="006D442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7CD73E0" w14:textId="2404E861" w:rsidR="009809EA" w:rsidRPr="00996FAF" w:rsidRDefault="00AE2306"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F99F654D8154B7FB50BF7EA69E68563"/>
                </w:placeholder>
                <w:dropDownList>
                  <w:listItem w:displayText="choose a rating" w:value="choose a rating"/>
                  <w:listItem w:displayText="Compliant" w:value="Compliant"/>
                  <w:listItem w:displayText="Non-compliant" w:value="Non-compliant"/>
                </w:dropDownList>
              </w:sdtPr>
              <w:sdtEndPr/>
              <w:sdtContent>
                <w:r w:rsidR="008D1C24">
                  <w:rPr>
                    <w:rFonts w:ascii="Arial" w:hAnsi="Arial" w:cs="Arial"/>
                    <w:color w:val="auto"/>
                  </w:rPr>
                  <w:t>Compliant</w:t>
                </w:r>
              </w:sdtContent>
            </w:sdt>
            <w:r w:rsidR="009809EA" w:rsidRPr="00996FAF" w:rsidDel="00640D2A">
              <w:rPr>
                <w:rFonts w:ascii="Arial" w:hAnsi="Arial" w:cs="Arial"/>
                <w:color w:val="0000FF"/>
              </w:rPr>
              <w:t xml:space="preserve"> </w:t>
            </w:r>
          </w:p>
        </w:tc>
      </w:tr>
    </w:tbl>
    <w:p w14:paraId="127F38DA" w14:textId="77777777" w:rsidR="009809EA" w:rsidRDefault="009809EA" w:rsidP="009809EA">
      <w:pPr>
        <w:pStyle w:val="Heading20"/>
      </w:pPr>
      <w:r w:rsidRPr="00996FAF">
        <w:t>Findings</w:t>
      </w:r>
    </w:p>
    <w:p w14:paraId="51B22365" w14:textId="77777777" w:rsidR="002B7C9C" w:rsidRDefault="003377C2" w:rsidP="009809EA">
      <w:pPr>
        <w:pStyle w:val="NormalArial"/>
        <w:rPr>
          <w:rFonts w:eastAsia="Calibri"/>
          <w:color w:val="auto"/>
        </w:rPr>
      </w:pPr>
      <w:r>
        <w:rPr>
          <w:rFonts w:eastAsia="Calibri"/>
          <w:color w:val="auto"/>
        </w:rPr>
        <w:t>Consumers are satisfied with the personal and clinical care received at the service. Staff demonstrate knowledge of individual consumer’s personal and clinical care needs with the management of pain, wounds, skin integrity and restrictive practice in accordance with best practice.</w:t>
      </w:r>
    </w:p>
    <w:p w14:paraId="3DDC2D09" w14:textId="77777777" w:rsidR="00C00C30" w:rsidRDefault="00B72957" w:rsidP="009809EA">
      <w:pPr>
        <w:pStyle w:val="NormalArial"/>
        <w:rPr>
          <w:rFonts w:eastAsia="Calibri"/>
          <w:color w:val="auto"/>
        </w:rPr>
      </w:pPr>
      <w:r>
        <w:rPr>
          <w:rFonts w:eastAsia="Calibri"/>
          <w:color w:val="auto"/>
        </w:rPr>
        <w:t>Restrictive</w:t>
      </w:r>
      <w:r w:rsidR="002B4DD1">
        <w:rPr>
          <w:rFonts w:eastAsia="Calibri"/>
          <w:color w:val="auto"/>
        </w:rPr>
        <w:t xml:space="preserve"> practices in </w:t>
      </w:r>
      <w:r>
        <w:rPr>
          <w:rFonts w:eastAsia="Calibri"/>
          <w:color w:val="auto"/>
        </w:rPr>
        <w:t>place</w:t>
      </w:r>
      <w:r w:rsidR="002B4DD1">
        <w:rPr>
          <w:rFonts w:eastAsia="Calibri"/>
          <w:color w:val="auto"/>
        </w:rPr>
        <w:t xml:space="preserve"> at the service include chemical, mechanical and environmental restraint</w:t>
      </w:r>
      <w:r>
        <w:rPr>
          <w:rFonts w:eastAsia="Calibri"/>
          <w:color w:val="auto"/>
        </w:rPr>
        <w:t xml:space="preserve">. The service ensures all are used as a last resort and </w:t>
      </w:r>
      <w:r w:rsidR="00D125FF">
        <w:rPr>
          <w:rFonts w:eastAsia="Calibri"/>
          <w:color w:val="auto"/>
        </w:rPr>
        <w:t xml:space="preserve">the </w:t>
      </w:r>
      <w:r w:rsidR="00807239">
        <w:rPr>
          <w:rFonts w:eastAsia="Calibri"/>
          <w:color w:val="auto"/>
        </w:rPr>
        <w:t>restrictive</w:t>
      </w:r>
      <w:r w:rsidR="00D125FF">
        <w:rPr>
          <w:rFonts w:eastAsia="Calibri"/>
          <w:color w:val="auto"/>
        </w:rPr>
        <w:t xml:space="preserve"> practices register </w:t>
      </w:r>
      <w:r w:rsidR="00807239">
        <w:rPr>
          <w:rFonts w:eastAsia="Calibri"/>
          <w:color w:val="auto"/>
        </w:rPr>
        <w:t>documents</w:t>
      </w:r>
      <w:r w:rsidR="00D125FF">
        <w:rPr>
          <w:rFonts w:eastAsia="Calibri"/>
          <w:color w:val="auto"/>
        </w:rPr>
        <w:t xml:space="preserve"> th</w:t>
      </w:r>
      <w:r w:rsidR="00807239">
        <w:rPr>
          <w:rFonts w:eastAsia="Calibri"/>
          <w:color w:val="auto"/>
        </w:rPr>
        <w:t>e</w:t>
      </w:r>
      <w:r w:rsidR="00D125FF">
        <w:rPr>
          <w:rFonts w:eastAsia="Calibri"/>
          <w:color w:val="auto"/>
        </w:rPr>
        <w:t xml:space="preserve"> individualised </w:t>
      </w:r>
      <w:r w:rsidR="00807239">
        <w:rPr>
          <w:rFonts w:eastAsia="Calibri"/>
          <w:color w:val="auto"/>
        </w:rPr>
        <w:t xml:space="preserve">intervention </w:t>
      </w:r>
      <w:r w:rsidR="00D125FF">
        <w:rPr>
          <w:rFonts w:eastAsia="Calibri"/>
          <w:color w:val="auto"/>
        </w:rPr>
        <w:t xml:space="preserve">strategies </w:t>
      </w:r>
      <w:r w:rsidR="00807239">
        <w:rPr>
          <w:rFonts w:eastAsia="Calibri"/>
          <w:color w:val="auto"/>
        </w:rPr>
        <w:t xml:space="preserve">in place </w:t>
      </w:r>
      <w:r w:rsidR="00D7354B">
        <w:rPr>
          <w:rFonts w:eastAsia="Calibri"/>
          <w:color w:val="auto"/>
        </w:rPr>
        <w:t>to minimise the use of the restraint.</w:t>
      </w:r>
      <w:r w:rsidR="00B723D6">
        <w:rPr>
          <w:rFonts w:eastAsia="Calibri"/>
          <w:color w:val="auto"/>
        </w:rPr>
        <w:t xml:space="preserve"> Behaviour support plans are in place and </w:t>
      </w:r>
      <w:r w:rsidR="00A76667">
        <w:t>consumers prescribed psychotropic medications are reviewed 3 monthly by the clinical care coordinator and pharmacist, with a view to reduce or cease psychotropic medications as appropriate. All consumers have documented informed authorisation for the</w:t>
      </w:r>
      <w:r w:rsidR="00F85047">
        <w:t>ir</w:t>
      </w:r>
      <w:r w:rsidR="00A76667">
        <w:t xml:space="preserve"> </w:t>
      </w:r>
      <w:r w:rsidR="00732669">
        <w:t>restrictive</w:t>
      </w:r>
      <w:r w:rsidR="00A76667">
        <w:t xml:space="preserve"> practice</w:t>
      </w:r>
      <w:r w:rsidR="00732669">
        <w:t xml:space="preserve"> and all restrictive practices are reviewed regularly</w:t>
      </w:r>
      <w:r w:rsidR="00A76667">
        <w:t>.</w:t>
      </w:r>
      <w:r>
        <w:rPr>
          <w:rFonts w:eastAsia="Calibri"/>
          <w:color w:val="auto"/>
        </w:rPr>
        <w:t xml:space="preserve"> </w:t>
      </w:r>
    </w:p>
    <w:p w14:paraId="23B6C8DF" w14:textId="77777777" w:rsidR="007C7A4E" w:rsidRDefault="00C00C30" w:rsidP="009809EA">
      <w:pPr>
        <w:pStyle w:val="NormalArial"/>
        <w:rPr>
          <w:rFonts w:eastAsia="Arial"/>
        </w:rPr>
      </w:pPr>
      <w:r>
        <w:rPr>
          <w:rFonts w:eastAsia="Arial"/>
        </w:rPr>
        <w:t xml:space="preserve">In relation to skin integrity and wound care, wound charts </w:t>
      </w:r>
      <w:r w:rsidR="008F50CB">
        <w:rPr>
          <w:rFonts w:eastAsia="Arial"/>
        </w:rPr>
        <w:t xml:space="preserve">with appropriate metrics and photographs </w:t>
      </w:r>
      <w:r>
        <w:rPr>
          <w:rFonts w:eastAsia="Arial"/>
        </w:rPr>
        <w:t xml:space="preserve">are evident for all active wounds including chronic wounds, pressure injuries, skin tears, abrasions and bruises. </w:t>
      </w:r>
      <w:r w:rsidR="00300650">
        <w:rPr>
          <w:rFonts w:eastAsia="Arial"/>
        </w:rPr>
        <w:t xml:space="preserve">There were some inconsistencies with </w:t>
      </w:r>
      <w:r w:rsidR="00A04ECD">
        <w:rPr>
          <w:rFonts w:eastAsia="Arial"/>
        </w:rPr>
        <w:t>the recording of repositioning whic</w:t>
      </w:r>
      <w:r w:rsidR="00432DE0">
        <w:rPr>
          <w:rFonts w:eastAsia="Arial"/>
        </w:rPr>
        <w:t>h were communicated to management, however these di</w:t>
      </w:r>
      <w:r w:rsidR="001B2BEE">
        <w:rPr>
          <w:rFonts w:eastAsia="Arial"/>
        </w:rPr>
        <w:t>d</w:t>
      </w:r>
      <w:r w:rsidR="00432DE0">
        <w:rPr>
          <w:rFonts w:eastAsia="Arial"/>
        </w:rPr>
        <w:t xml:space="preserve"> not result in </w:t>
      </w:r>
      <w:r w:rsidR="001B2BEE">
        <w:rPr>
          <w:rFonts w:eastAsia="Arial"/>
        </w:rPr>
        <w:t>a negative impact for consumers.</w:t>
      </w:r>
    </w:p>
    <w:p w14:paraId="47DE0475" w14:textId="77777777" w:rsidR="00F660EF" w:rsidRDefault="007C7A4E" w:rsidP="009809EA">
      <w:pPr>
        <w:pStyle w:val="NormalArial"/>
      </w:pPr>
      <w:r>
        <w:t>The service uses validated assessment tools to assess verbal and nonverbal response to pain</w:t>
      </w:r>
      <w:r w:rsidR="00680F54">
        <w:t xml:space="preserve"> and </w:t>
      </w:r>
      <w:r w:rsidR="00BC51F5">
        <w:t>pharmacological</w:t>
      </w:r>
      <w:r w:rsidR="00680F54">
        <w:t xml:space="preserve"> and non-pharmacological interventions to manage </w:t>
      </w:r>
      <w:r w:rsidR="00BC51F5">
        <w:t>consumer pain</w:t>
      </w:r>
      <w:r>
        <w:t xml:space="preserve">. </w:t>
      </w:r>
    </w:p>
    <w:p w14:paraId="35B4D0AC" w14:textId="7634E622" w:rsidR="009809EA" w:rsidRPr="00262C0B" w:rsidRDefault="00F660EF" w:rsidP="009809EA">
      <w:pPr>
        <w:pStyle w:val="NormalArial"/>
      </w:pPr>
      <w:r>
        <w:t xml:space="preserve">Based on the information </w:t>
      </w:r>
      <w:r w:rsidR="00736510">
        <w:t xml:space="preserve">provided and summarised above, I am satisfied the service is compliant with Requirement </w:t>
      </w:r>
      <w:r w:rsidR="00736510" w:rsidRPr="00736510">
        <w:t>3(3)(a)</w:t>
      </w:r>
      <w:r w:rsidR="00736510">
        <w:t>.</w:t>
      </w:r>
      <w:r w:rsidR="009809EA">
        <w:br w:type="page"/>
      </w:r>
    </w:p>
    <w:p w14:paraId="5465B120" w14:textId="77777777" w:rsidR="009809EA" w:rsidRPr="00996FAF" w:rsidRDefault="009809EA" w:rsidP="009809E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809EA" w:rsidRPr="00996FAF" w14:paraId="7B9E4629" w14:textId="77777777" w:rsidTr="00640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C48EC65" w14:textId="77777777" w:rsidR="009809EA" w:rsidRPr="00996FAF" w:rsidRDefault="009809EA" w:rsidP="006D442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4A1BB60" w14:textId="77777777" w:rsidR="009809EA" w:rsidRPr="00996FAF" w:rsidRDefault="009809EA" w:rsidP="006D44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09EA" w:rsidRPr="00996FAF" w14:paraId="780EBE8D" w14:textId="77777777" w:rsidTr="006D4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474CA" w14:textId="77777777" w:rsidR="009809EA" w:rsidRPr="00996FAF" w:rsidRDefault="009809EA" w:rsidP="006D442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414970" w14:textId="77777777" w:rsidR="009809EA" w:rsidRPr="00996FAF" w:rsidRDefault="009809EA"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AAB48A5" w14:textId="4ADAD713" w:rsidR="009809EA" w:rsidRPr="00996FAF" w:rsidRDefault="00AE2306"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BA46CD2D9934D9CBC0727BB03685304"/>
                </w:placeholder>
                <w:dropDownList>
                  <w:listItem w:displayText="choose a rating" w:value="choose a rating"/>
                  <w:listItem w:displayText="Compliant" w:value="Compliant"/>
                  <w:listItem w:displayText="Non-compliant" w:value="Non-compliant"/>
                </w:dropDownList>
              </w:sdtPr>
              <w:sdtEndPr/>
              <w:sdtContent>
                <w:r w:rsidR="00813B37">
                  <w:rPr>
                    <w:rFonts w:ascii="Arial" w:hAnsi="Arial" w:cs="Arial"/>
                    <w:color w:val="auto"/>
                  </w:rPr>
                  <w:t>Compliant</w:t>
                </w:r>
              </w:sdtContent>
            </w:sdt>
            <w:r w:rsidR="009809EA" w:rsidRPr="00996FAF" w:rsidDel="00640D2A">
              <w:rPr>
                <w:rFonts w:ascii="Arial" w:hAnsi="Arial" w:cs="Arial"/>
                <w:color w:val="0000FF"/>
              </w:rPr>
              <w:t xml:space="preserve"> </w:t>
            </w:r>
          </w:p>
        </w:tc>
      </w:tr>
    </w:tbl>
    <w:p w14:paraId="38F068A5" w14:textId="77777777" w:rsidR="009809EA" w:rsidRDefault="009809EA" w:rsidP="009809EA">
      <w:pPr>
        <w:pStyle w:val="Heading20"/>
      </w:pPr>
      <w:r w:rsidRPr="00996FAF">
        <w:t>Findings</w:t>
      </w:r>
    </w:p>
    <w:p w14:paraId="59412975" w14:textId="5ACE1F53" w:rsidR="00DD37DE" w:rsidRDefault="00A92378" w:rsidP="009809EA">
      <w:pPr>
        <w:pStyle w:val="NormalArial"/>
        <w:rPr>
          <w:color w:val="auto"/>
          <w:szCs w:val="22"/>
        </w:rPr>
      </w:pPr>
      <w:r>
        <w:rPr>
          <w:rFonts w:cs="Times New Roman"/>
        </w:rPr>
        <w:t>C</w:t>
      </w:r>
      <w:r w:rsidRPr="009C5F2C">
        <w:rPr>
          <w:rFonts w:cs="Times New Roman"/>
        </w:rPr>
        <w:t xml:space="preserve">onsumers </w:t>
      </w:r>
      <w:r>
        <w:rPr>
          <w:rFonts w:cs="Times New Roman"/>
        </w:rPr>
        <w:t xml:space="preserve">are </w:t>
      </w:r>
      <w:r w:rsidRPr="00CC681D">
        <w:t>satisfied action</w:t>
      </w:r>
      <w:r>
        <w:t xml:space="preserve"> is </w:t>
      </w:r>
      <w:r w:rsidRPr="00CC681D">
        <w:t xml:space="preserve">taken to resolve </w:t>
      </w:r>
      <w:r>
        <w:t xml:space="preserve">issues when they are raised at the service, and consumers and staff </w:t>
      </w:r>
      <w:r>
        <w:rPr>
          <w:szCs w:val="22"/>
        </w:rPr>
        <w:t>fe</w:t>
      </w:r>
      <w:r w:rsidR="00813B37">
        <w:rPr>
          <w:szCs w:val="22"/>
        </w:rPr>
        <w:t>el</w:t>
      </w:r>
      <w:r>
        <w:rPr>
          <w:szCs w:val="22"/>
        </w:rPr>
        <w:t xml:space="preserve"> confident management would respond appropriately to </w:t>
      </w:r>
      <w:r>
        <w:rPr>
          <w:color w:val="auto"/>
          <w:szCs w:val="22"/>
        </w:rPr>
        <w:t>resolve issues should things go wrong.</w:t>
      </w:r>
      <w:r w:rsidR="009A7671">
        <w:rPr>
          <w:color w:val="auto"/>
          <w:szCs w:val="22"/>
        </w:rPr>
        <w:t xml:space="preserve"> </w:t>
      </w:r>
      <w:r w:rsidR="00734497">
        <w:rPr>
          <w:color w:val="auto"/>
          <w:szCs w:val="22"/>
        </w:rPr>
        <w:t xml:space="preserve">One instance where </w:t>
      </w:r>
      <w:r w:rsidR="00C90705">
        <w:rPr>
          <w:color w:val="auto"/>
          <w:szCs w:val="22"/>
        </w:rPr>
        <w:t xml:space="preserve">consumers had a complaint in relation to food was provided as an example of the service </w:t>
      </w:r>
      <w:r w:rsidR="00A42CB0">
        <w:rPr>
          <w:color w:val="auto"/>
          <w:szCs w:val="22"/>
        </w:rPr>
        <w:t>taking action to r</w:t>
      </w:r>
      <w:r w:rsidR="00C90705">
        <w:rPr>
          <w:color w:val="auto"/>
          <w:szCs w:val="22"/>
        </w:rPr>
        <w:t>esolv</w:t>
      </w:r>
      <w:r w:rsidR="00A42CB0">
        <w:rPr>
          <w:color w:val="auto"/>
          <w:szCs w:val="22"/>
        </w:rPr>
        <w:t>e</w:t>
      </w:r>
      <w:r w:rsidR="00C90705">
        <w:rPr>
          <w:color w:val="auto"/>
          <w:szCs w:val="22"/>
        </w:rPr>
        <w:t xml:space="preserve"> a </w:t>
      </w:r>
      <w:r w:rsidR="00A42CB0">
        <w:rPr>
          <w:color w:val="auto"/>
          <w:szCs w:val="22"/>
        </w:rPr>
        <w:t>complaint.</w:t>
      </w:r>
      <w:r w:rsidR="00C90705">
        <w:rPr>
          <w:color w:val="auto"/>
          <w:szCs w:val="22"/>
        </w:rPr>
        <w:t xml:space="preserve"> </w:t>
      </w:r>
      <w:r w:rsidR="00A42CB0">
        <w:rPr>
          <w:color w:val="auto"/>
          <w:szCs w:val="22"/>
        </w:rPr>
        <w:t>Staff</w:t>
      </w:r>
      <w:r w:rsidR="009A7671">
        <w:rPr>
          <w:color w:val="auto"/>
          <w:szCs w:val="22"/>
        </w:rPr>
        <w:t xml:space="preserve"> stated not many complaints are received at the service but understand the concept of open disclosure.</w:t>
      </w:r>
    </w:p>
    <w:p w14:paraId="1E8F35D0" w14:textId="24D0D5C9" w:rsidR="001775D7" w:rsidRDefault="00DD37DE" w:rsidP="009809EA">
      <w:pPr>
        <w:pStyle w:val="NormalArial"/>
        <w:rPr>
          <w:color w:val="auto"/>
          <w:szCs w:val="22"/>
        </w:rPr>
      </w:pPr>
      <w:r>
        <w:rPr>
          <w:color w:val="auto"/>
          <w:szCs w:val="22"/>
        </w:rPr>
        <w:t xml:space="preserve">The service has not held a residents and relatives meeting </w:t>
      </w:r>
      <w:r w:rsidR="00366463">
        <w:rPr>
          <w:color w:val="auto"/>
          <w:szCs w:val="22"/>
        </w:rPr>
        <w:t xml:space="preserve">recently </w:t>
      </w:r>
      <w:r>
        <w:rPr>
          <w:color w:val="auto"/>
          <w:szCs w:val="22"/>
        </w:rPr>
        <w:t xml:space="preserve">due to illness and staff </w:t>
      </w:r>
      <w:r w:rsidR="00366463">
        <w:rPr>
          <w:color w:val="auto"/>
          <w:szCs w:val="22"/>
        </w:rPr>
        <w:t>absence,</w:t>
      </w:r>
      <w:r w:rsidR="00E924B9">
        <w:rPr>
          <w:color w:val="auto"/>
          <w:szCs w:val="22"/>
        </w:rPr>
        <w:t xml:space="preserve"> but this will be </w:t>
      </w:r>
      <w:r w:rsidR="007B47D0">
        <w:rPr>
          <w:color w:val="auto"/>
          <w:szCs w:val="22"/>
        </w:rPr>
        <w:t>re-established</w:t>
      </w:r>
      <w:r w:rsidR="00586D79">
        <w:rPr>
          <w:color w:val="auto"/>
          <w:szCs w:val="22"/>
        </w:rPr>
        <w:t xml:space="preserve">, however, this </w:t>
      </w:r>
      <w:r w:rsidR="00BF72B5">
        <w:rPr>
          <w:color w:val="auto"/>
          <w:szCs w:val="22"/>
        </w:rPr>
        <w:t>has not impacted</w:t>
      </w:r>
      <w:r w:rsidR="00532EAA">
        <w:rPr>
          <w:color w:val="auto"/>
          <w:szCs w:val="22"/>
        </w:rPr>
        <w:t xml:space="preserve"> consumers </w:t>
      </w:r>
      <w:r w:rsidR="00BF72B5">
        <w:rPr>
          <w:color w:val="auto"/>
          <w:szCs w:val="22"/>
        </w:rPr>
        <w:t>in</w:t>
      </w:r>
      <w:r w:rsidR="00532EAA">
        <w:rPr>
          <w:color w:val="auto"/>
          <w:szCs w:val="22"/>
        </w:rPr>
        <w:t xml:space="preserve"> provid</w:t>
      </w:r>
      <w:r w:rsidR="00BF72B5">
        <w:rPr>
          <w:color w:val="auto"/>
          <w:szCs w:val="22"/>
        </w:rPr>
        <w:t>ing</w:t>
      </w:r>
      <w:r w:rsidR="00532EAA">
        <w:rPr>
          <w:color w:val="auto"/>
          <w:szCs w:val="22"/>
        </w:rPr>
        <w:t xml:space="preserve"> feedback</w:t>
      </w:r>
      <w:r w:rsidR="00E924B9">
        <w:rPr>
          <w:color w:val="auto"/>
          <w:szCs w:val="22"/>
        </w:rPr>
        <w:t>.</w:t>
      </w:r>
      <w:r w:rsidR="00F87978">
        <w:rPr>
          <w:color w:val="auto"/>
          <w:szCs w:val="22"/>
        </w:rPr>
        <w:t xml:space="preserve"> Consumers and staff are confident raising complaints as they supported by the service in doing so.</w:t>
      </w:r>
    </w:p>
    <w:p w14:paraId="79EB4FA4" w14:textId="0C699D9D" w:rsidR="009809EA" w:rsidRPr="00712752" w:rsidRDefault="001775D7" w:rsidP="009809EA">
      <w:pPr>
        <w:pStyle w:val="NormalArial"/>
      </w:pPr>
      <w:r w:rsidRPr="001775D7">
        <w:rPr>
          <w:color w:val="auto"/>
          <w:szCs w:val="22"/>
        </w:rPr>
        <w:t xml:space="preserve">Based on the information provided and summarised above, I am satisfied the service is compliant with Requirement </w:t>
      </w:r>
      <w:r w:rsidR="007B47D0">
        <w:rPr>
          <w:color w:val="auto"/>
          <w:szCs w:val="22"/>
        </w:rPr>
        <w:t>6</w:t>
      </w:r>
      <w:r w:rsidRPr="001775D7">
        <w:rPr>
          <w:color w:val="auto"/>
          <w:szCs w:val="22"/>
        </w:rPr>
        <w:t>(3)(</w:t>
      </w:r>
      <w:r w:rsidR="007B47D0">
        <w:rPr>
          <w:color w:val="auto"/>
          <w:szCs w:val="22"/>
        </w:rPr>
        <w:t>c</w:t>
      </w:r>
      <w:r w:rsidRPr="001775D7">
        <w:rPr>
          <w:color w:val="auto"/>
          <w:szCs w:val="22"/>
        </w:rPr>
        <w:t>).</w:t>
      </w:r>
      <w:r w:rsidR="009809EA" w:rsidRPr="00712752">
        <w:br w:type="page"/>
      </w:r>
    </w:p>
    <w:p w14:paraId="535B2E47" w14:textId="77777777" w:rsidR="009809EA" w:rsidRPr="00996FAF" w:rsidRDefault="009809EA" w:rsidP="009809E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809EA" w:rsidRPr="00996FAF" w14:paraId="469F6B5A" w14:textId="77777777" w:rsidTr="00640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C0B429E" w14:textId="77777777" w:rsidR="009809EA" w:rsidRPr="00996FAF" w:rsidRDefault="009809EA" w:rsidP="006D442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70785A9" w14:textId="77777777" w:rsidR="009809EA" w:rsidRPr="00996FAF" w:rsidRDefault="009809EA" w:rsidP="006D44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09EA" w:rsidRPr="00996FAF" w14:paraId="72028065" w14:textId="77777777" w:rsidTr="006D44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D3C7E" w14:textId="77777777" w:rsidR="009809EA" w:rsidRPr="00996FAF" w:rsidRDefault="009809EA" w:rsidP="006D442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B69266" w14:textId="77777777" w:rsidR="009809EA" w:rsidRPr="00996FAF" w:rsidRDefault="009809EA"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B1B5115" w14:textId="35006EA8" w:rsidR="009809EA" w:rsidRPr="00996FAF" w:rsidRDefault="00AE2306" w:rsidP="006D442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8837C8A6851747CE8A25DDD8227BAD5A"/>
                </w:placeholder>
                <w:dropDownList>
                  <w:listItem w:displayText="choose a rating" w:value="choose a rating"/>
                  <w:listItem w:displayText="Compliant" w:value="Compliant"/>
                  <w:listItem w:displayText="Non-compliant" w:value="Non-compliant"/>
                </w:dropDownList>
              </w:sdtPr>
              <w:sdtEndPr/>
              <w:sdtContent>
                <w:r w:rsidR="00890C5C">
                  <w:rPr>
                    <w:rFonts w:ascii="Arial" w:hAnsi="Arial" w:cs="Arial"/>
                    <w:color w:val="auto"/>
                  </w:rPr>
                  <w:t>Compliant</w:t>
                </w:r>
              </w:sdtContent>
            </w:sdt>
            <w:r w:rsidR="009809EA" w:rsidRPr="00996FAF" w:rsidDel="007F3947">
              <w:rPr>
                <w:rFonts w:ascii="Arial" w:hAnsi="Arial" w:cs="Arial"/>
                <w:color w:val="0000FF"/>
              </w:rPr>
              <w:t xml:space="preserve"> </w:t>
            </w:r>
          </w:p>
        </w:tc>
      </w:tr>
    </w:tbl>
    <w:p w14:paraId="1D19C4F5" w14:textId="77777777" w:rsidR="009809EA" w:rsidRDefault="009809EA" w:rsidP="009809EA">
      <w:pPr>
        <w:pStyle w:val="Heading20"/>
      </w:pPr>
      <w:r>
        <w:t>Findings</w:t>
      </w:r>
    </w:p>
    <w:p w14:paraId="14B7703E" w14:textId="7006A217" w:rsidR="00E46089" w:rsidRPr="00E46089" w:rsidRDefault="003E5E3C" w:rsidP="00E46089">
      <w:pPr>
        <w:pStyle w:val="NormalArial"/>
      </w:pPr>
      <w:r w:rsidRPr="003E5E3C">
        <w:t xml:space="preserve">The organisation has recruitment, onboarding and orientation processes </w:t>
      </w:r>
      <w:r w:rsidR="00A3032D">
        <w:t>in place. A</w:t>
      </w:r>
      <w:r w:rsidRPr="003E5E3C">
        <w:t xml:space="preserve">nnual mandatory training </w:t>
      </w:r>
      <w:r w:rsidR="00A3032D">
        <w:t xml:space="preserve">is required and is based on </w:t>
      </w:r>
      <w:r w:rsidRPr="003E5E3C">
        <w:t>staff role</w:t>
      </w:r>
      <w:r w:rsidR="00C74681">
        <w:t>s</w:t>
      </w:r>
      <w:r w:rsidRPr="003E5E3C">
        <w:t xml:space="preserve">, to ensure that staff are equipped to deliver safe and effective care and services to consumers. </w:t>
      </w:r>
      <w:r w:rsidR="006742ED">
        <w:t xml:space="preserve">Newly recruited staff </w:t>
      </w:r>
      <w:r w:rsidR="00E46089" w:rsidRPr="00E46089">
        <w:t xml:space="preserve">undertake orientation including </w:t>
      </w:r>
      <w:r w:rsidR="00C74681">
        <w:t xml:space="preserve">the </w:t>
      </w:r>
      <w:r w:rsidR="00E46089" w:rsidRPr="00E46089">
        <w:t xml:space="preserve">completion of mandatory training and buddy shifts until they are comfortable in performing the duties of the role. </w:t>
      </w:r>
    </w:p>
    <w:p w14:paraId="7EB60E06" w14:textId="4ED6F3D1" w:rsidR="00E24A85" w:rsidRDefault="0020733B" w:rsidP="009809EA">
      <w:pPr>
        <w:pStyle w:val="NormalArial"/>
      </w:pPr>
      <w:r w:rsidRPr="0020733B">
        <w:t>Staff are given 8 weeks to complete their mandatory training</w:t>
      </w:r>
      <w:r w:rsidR="00C74681">
        <w:t xml:space="preserve"> and all</w:t>
      </w:r>
      <w:r w:rsidRPr="0020733B">
        <w:t xml:space="preserve"> staff except for 3 </w:t>
      </w:r>
      <w:r w:rsidR="00C74681">
        <w:t>have completed</w:t>
      </w:r>
      <w:r w:rsidRPr="0020733B">
        <w:t xml:space="preserve"> their mandatory training. </w:t>
      </w:r>
      <w:r w:rsidR="00BF0DAC">
        <w:t xml:space="preserve">Staff that do not complete mandatory training </w:t>
      </w:r>
      <w:r w:rsidR="007E3483">
        <w:t>within the required time frame are stood down.</w:t>
      </w:r>
    </w:p>
    <w:p w14:paraId="2944F99D" w14:textId="6F20CDD7" w:rsidR="00E24A85" w:rsidRPr="00E24A85" w:rsidRDefault="00E24A85" w:rsidP="00E24A85">
      <w:pPr>
        <w:pStyle w:val="NormalArial"/>
      </w:pPr>
      <w:r w:rsidRPr="00E24A85">
        <w:t xml:space="preserve">Consumer feedback and performance reviews are used to identify training needs. Recent consumer complaints relating to communication has resulted in people and culture staff sourcing training that will be delivered </w:t>
      </w:r>
      <w:r w:rsidR="009F1444">
        <w:t xml:space="preserve">in this area </w:t>
      </w:r>
      <w:r w:rsidRPr="00E24A85">
        <w:t xml:space="preserve">in the next month. Feedback from staff and performance reviews are also taken into consideration </w:t>
      </w:r>
      <w:r w:rsidR="00052222">
        <w:t>in structuring</w:t>
      </w:r>
      <w:r w:rsidR="00B96DFC">
        <w:t xml:space="preserve"> the</w:t>
      </w:r>
      <w:r w:rsidRPr="00E24A85">
        <w:t xml:space="preserve"> training </w:t>
      </w:r>
      <w:r w:rsidR="00B96DFC">
        <w:t>needs of</w:t>
      </w:r>
      <w:r w:rsidRPr="00E24A85">
        <w:t xml:space="preserve"> staff.</w:t>
      </w:r>
    </w:p>
    <w:p w14:paraId="00A59CD6" w14:textId="40C6D348" w:rsidR="009809EA" w:rsidRPr="00262C0B" w:rsidRDefault="007B47D0" w:rsidP="009809EA">
      <w:pPr>
        <w:pStyle w:val="NormalArial"/>
      </w:pPr>
      <w:r w:rsidRPr="007B47D0">
        <w:t xml:space="preserve">Based on the information provided and summarised above, I am satisfied the service is compliant with Requirement </w:t>
      </w:r>
      <w:r>
        <w:t>7</w:t>
      </w:r>
      <w:r w:rsidRPr="007B47D0">
        <w:t>(3)(</w:t>
      </w:r>
      <w:r>
        <w:t>d</w:t>
      </w:r>
      <w:r w:rsidRPr="007B47D0">
        <w:t>).</w:t>
      </w:r>
      <w:r w:rsidR="009809EA">
        <w:br w:type="page"/>
      </w:r>
    </w:p>
    <w:p w14:paraId="6C7E6933" w14:textId="77777777" w:rsidR="009809EA" w:rsidRPr="00996FAF" w:rsidRDefault="009809EA" w:rsidP="009809E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809EA" w:rsidRPr="00996FAF" w14:paraId="4F1937F4" w14:textId="77777777" w:rsidTr="006D4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896B0DB" w14:textId="77777777" w:rsidR="009809EA" w:rsidRPr="00996FAF" w:rsidRDefault="009809EA" w:rsidP="006D442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0B9328" w14:textId="77777777" w:rsidR="009809EA" w:rsidRPr="00996FAF" w:rsidRDefault="009809EA" w:rsidP="006D44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09EA" w:rsidRPr="00996FAF" w14:paraId="2EDA6370" w14:textId="77777777" w:rsidTr="006D44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3409B4" w14:textId="77777777" w:rsidR="009809EA" w:rsidRPr="00996FAF" w:rsidRDefault="009809EA" w:rsidP="006D442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652D37" w14:textId="77777777" w:rsidR="009809EA" w:rsidRPr="00996FAF" w:rsidRDefault="009809EA" w:rsidP="006D4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843CE5" w14:textId="77777777" w:rsidR="009809EA" w:rsidRPr="00996FAF" w:rsidRDefault="009809EA" w:rsidP="006D442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920F395" w14:textId="77777777" w:rsidR="009809EA" w:rsidRPr="00996FAF" w:rsidRDefault="009809EA" w:rsidP="006D442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02D9108" w14:textId="77777777" w:rsidR="009809EA" w:rsidRPr="00996FAF" w:rsidRDefault="009809EA" w:rsidP="006D442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219F4B" w14:textId="77777777" w:rsidR="009809EA" w:rsidRPr="00996FAF" w:rsidRDefault="009809EA" w:rsidP="006D442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7E8F3B6" w14:textId="1DE6665D" w:rsidR="009809EA" w:rsidRPr="00996FAF" w:rsidRDefault="00AE2306" w:rsidP="006D442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FAC92F63CEE447ABA2D813B134BB140C"/>
                </w:placeholder>
                <w:dropDownList>
                  <w:listItem w:displayText="choose a rating" w:value="choose a rating"/>
                  <w:listItem w:displayText="Compliant" w:value="Compliant"/>
                  <w:listItem w:displayText="Non-compliant" w:value="Non-compliant"/>
                </w:dropDownList>
              </w:sdtPr>
              <w:sdtEndPr/>
              <w:sdtContent>
                <w:r w:rsidR="00646BF7">
                  <w:rPr>
                    <w:rFonts w:ascii="Arial" w:hAnsi="Arial" w:cs="Arial"/>
                    <w:color w:val="auto"/>
                  </w:rPr>
                  <w:t>Compliant</w:t>
                </w:r>
              </w:sdtContent>
            </w:sdt>
          </w:p>
        </w:tc>
      </w:tr>
    </w:tbl>
    <w:p w14:paraId="29630C03" w14:textId="77777777" w:rsidR="009809EA" w:rsidRDefault="009809EA" w:rsidP="009809EA">
      <w:pPr>
        <w:pStyle w:val="Heading20"/>
      </w:pPr>
      <w:r w:rsidRPr="00996FAF">
        <w:t>Findings</w:t>
      </w:r>
    </w:p>
    <w:p w14:paraId="24F78B07" w14:textId="0915A87B" w:rsidR="00762C3F" w:rsidRDefault="000B1B5F" w:rsidP="00550D7F">
      <w:pPr>
        <w:spacing w:before="120" w:line="276" w:lineRule="auto"/>
        <w:rPr>
          <w:rFonts w:ascii="Arial" w:eastAsia="Calibri" w:hAnsi="Arial" w:cs="Arial"/>
          <w:szCs w:val="22"/>
        </w:rPr>
      </w:pPr>
      <w:r w:rsidRPr="00762C3F">
        <w:rPr>
          <w:rFonts w:ascii="Arial" w:hAnsi="Arial" w:cs="Arial"/>
        </w:rPr>
        <w:t xml:space="preserve">The organisation has frameworks, policies and procedures </w:t>
      </w:r>
      <w:r w:rsidR="00986334">
        <w:rPr>
          <w:rFonts w:ascii="Arial" w:hAnsi="Arial" w:cs="Arial"/>
        </w:rPr>
        <w:t xml:space="preserve">in place </w:t>
      </w:r>
      <w:r w:rsidRPr="00762C3F">
        <w:rPr>
          <w:rFonts w:ascii="Arial" w:hAnsi="Arial" w:cs="Arial"/>
        </w:rPr>
        <w:t xml:space="preserve">to support </w:t>
      </w:r>
      <w:r w:rsidR="00986334">
        <w:rPr>
          <w:rFonts w:ascii="Arial" w:hAnsi="Arial" w:cs="Arial"/>
        </w:rPr>
        <w:t xml:space="preserve">the </w:t>
      </w:r>
      <w:r w:rsidRPr="00762C3F">
        <w:rPr>
          <w:rFonts w:ascii="Arial" w:hAnsi="Arial" w:cs="Arial"/>
        </w:rPr>
        <w:t xml:space="preserve">management of </w:t>
      </w:r>
      <w:r w:rsidRPr="00762C3F">
        <w:rPr>
          <w:rFonts w:ascii="Arial" w:hAnsi="Arial" w:cs="Arial"/>
          <w:color w:val="auto"/>
          <w:szCs w:val="22"/>
        </w:rPr>
        <w:t>high impact</w:t>
      </w:r>
      <w:r w:rsidR="00986334">
        <w:rPr>
          <w:rFonts w:ascii="Arial" w:hAnsi="Arial" w:cs="Arial"/>
          <w:color w:val="auto"/>
          <w:szCs w:val="22"/>
        </w:rPr>
        <w:t xml:space="preserve"> and</w:t>
      </w:r>
      <w:r w:rsidRPr="00762C3F">
        <w:rPr>
          <w:rFonts w:ascii="Arial" w:hAnsi="Arial" w:cs="Arial"/>
          <w:color w:val="auto"/>
          <w:szCs w:val="22"/>
        </w:rPr>
        <w:t xml:space="preserve"> high prevalence risks</w:t>
      </w:r>
      <w:r w:rsidR="00E72465">
        <w:rPr>
          <w:rFonts w:ascii="Arial" w:hAnsi="Arial" w:cs="Arial"/>
        </w:rPr>
        <w:t xml:space="preserve"> and</w:t>
      </w:r>
      <w:r w:rsidRPr="00762C3F">
        <w:rPr>
          <w:rFonts w:ascii="Arial" w:hAnsi="Arial" w:cs="Arial"/>
        </w:rPr>
        <w:t xml:space="preserve"> </w:t>
      </w:r>
      <w:r w:rsidR="00E72465">
        <w:rPr>
          <w:rFonts w:ascii="Arial" w:hAnsi="Arial" w:cs="Arial"/>
        </w:rPr>
        <w:t xml:space="preserve">the </w:t>
      </w:r>
      <w:r w:rsidRPr="00762C3F">
        <w:rPr>
          <w:rFonts w:ascii="Arial" w:hAnsi="Arial" w:cs="Arial"/>
        </w:rPr>
        <w:t xml:space="preserve">recording </w:t>
      </w:r>
      <w:r w:rsidR="00E72465">
        <w:rPr>
          <w:rFonts w:ascii="Arial" w:hAnsi="Arial" w:cs="Arial"/>
        </w:rPr>
        <w:t xml:space="preserve">of </w:t>
      </w:r>
      <w:r w:rsidRPr="00762C3F">
        <w:rPr>
          <w:rFonts w:ascii="Arial" w:hAnsi="Arial" w:cs="Arial"/>
        </w:rPr>
        <w:t xml:space="preserve">and response to incidents. </w:t>
      </w:r>
      <w:r w:rsidR="00B05226" w:rsidRPr="00762C3F">
        <w:rPr>
          <w:rFonts w:ascii="Arial" w:hAnsi="Arial" w:cs="Arial"/>
        </w:rPr>
        <w:t xml:space="preserve">The </w:t>
      </w:r>
      <w:r w:rsidR="0076149F" w:rsidRPr="00762C3F">
        <w:rPr>
          <w:rFonts w:ascii="Arial" w:hAnsi="Arial" w:cs="Arial"/>
        </w:rPr>
        <w:t xml:space="preserve">Assessment Team </w:t>
      </w:r>
      <w:r w:rsidR="00373A7F" w:rsidRPr="00762C3F">
        <w:rPr>
          <w:rFonts w:ascii="Arial" w:hAnsi="Arial" w:cs="Arial"/>
        </w:rPr>
        <w:t xml:space="preserve">confirmed </w:t>
      </w:r>
      <w:r w:rsidR="00BE75BD" w:rsidRPr="00762C3F">
        <w:rPr>
          <w:rFonts w:ascii="Arial" w:hAnsi="Arial" w:cs="Arial"/>
        </w:rPr>
        <w:t>the</w:t>
      </w:r>
      <w:r w:rsidR="00BC5F39" w:rsidRPr="00762C3F">
        <w:rPr>
          <w:rFonts w:ascii="Arial" w:hAnsi="Arial" w:cs="Arial"/>
        </w:rPr>
        <w:t>se</w:t>
      </w:r>
      <w:r w:rsidR="00BE75BD" w:rsidRPr="00762C3F">
        <w:rPr>
          <w:rFonts w:ascii="Arial" w:hAnsi="Arial" w:cs="Arial"/>
        </w:rPr>
        <w:t xml:space="preserve"> procedures and policies </w:t>
      </w:r>
      <w:r w:rsidR="00BC5F39" w:rsidRPr="00762C3F">
        <w:rPr>
          <w:rFonts w:ascii="Arial" w:hAnsi="Arial" w:cs="Arial"/>
        </w:rPr>
        <w:t xml:space="preserve">are being </w:t>
      </w:r>
      <w:r w:rsidR="00954ACE" w:rsidRPr="00762C3F">
        <w:rPr>
          <w:rFonts w:ascii="Arial" w:hAnsi="Arial" w:cs="Arial"/>
        </w:rPr>
        <w:t xml:space="preserve">utilised </w:t>
      </w:r>
      <w:r w:rsidR="00661564" w:rsidRPr="00762C3F">
        <w:rPr>
          <w:rFonts w:ascii="Arial" w:hAnsi="Arial" w:cs="Arial"/>
        </w:rPr>
        <w:t>and understood</w:t>
      </w:r>
      <w:r w:rsidR="00D81E5F" w:rsidRPr="00762C3F">
        <w:rPr>
          <w:rFonts w:ascii="Arial" w:hAnsi="Arial" w:cs="Arial"/>
        </w:rPr>
        <w:t xml:space="preserve"> </w:t>
      </w:r>
      <w:r w:rsidR="00954ACE" w:rsidRPr="00762C3F">
        <w:rPr>
          <w:rFonts w:ascii="Arial" w:hAnsi="Arial" w:cs="Arial"/>
        </w:rPr>
        <w:t xml:space="preserve">by staff in relation to reportable and non-reportable incidents. </w:t>
      </w:r>
      <w:r w:rsidR="00406887" w:rsidRPr="00762C3F">
        <w:rPr>
          <w:rFonts w:ascii="Arial" w:hAnsi="Arial" w:cs="Arial"/>
        </w:rPr>
        <w:t>Staff have received training in relation to the Serious Incident R</w:t>
      </w:r>
      <w:r w:rsidR="00F1448F" w:rsidRPr="00762C3F">
        <w:rPr>
          <w:rFonts w:ascii="Arial" w:hAnsi="Arial" w:cs="Arial"/>
        </w:rPr>
        <w:t xml:space="preserve">eporting Scheme (SIRS) and </w:t>
      </w:r>
      <w:r w:rsidR="00762C3F" w:rsidRPr="00762C3F">
        <w:rPr>
          <w:rFonts w:ascii="Arial" w:hAnsi="Arial" w:cs="Arial"/>
        </w:rPr>
        <w:t xml:space="preserve">were able to describe </w:t>
      </w:r>
      <w:r w:rsidR="00762C3F" w:rsidRPr="00762C3F">
        <w:rPr>
          <w:rFonts w:ascii="Arial" w:eastAsia="Calibri" w:hAnsi="Arial" w:cs="Arial"/>
          <w:szCs w:val="22"/>
        </w:rPr>
        <w:t>their reporting responsibilities and duty of care based on their position.</w:t>
      </w:r>
    </w:p>
    <w:p w14:paraId="52D28B63" w14:textId="73626DD3" w:rsidR="001D5B20" w:rsidRDefault="001D5B20" w:rsidP="00550D7F">
      <w:pPr>
        <w:spacing w:before="120" w:line="276" w:lineRule="auto"/>
        <w:rPr>
          <w:rFonts w:ascii="Arial" w:eastAsia="Calibri" w:hAnsi="Arial" w:cs="Arial"/>
          <w:szCs w:val="22"/>
        </w:rPr>
      </w:pPr>
      <w:r>
        <w:rPr>
          <w:rFonts w:ascii="Arial" w:eastAsia="Calibri" w:hAnsi="Arial" w:cs="Arial"/>
          <w:szCs w:val="22"/>
        </w:rPr>
        <w:t>C</w:t>
      </w:r>
      <w:r w:rsidRPr="001D5B20">
        <w:rPr>
          <w:rFonts w:ascii="Arial" w:eastAsia="Calibri" w:hAnsi="Arial" w:cs="Arial"/>
          <w:szCs w:val="22"/>
        </w:rPr>
        <w:t xml:space="preserve">onsumers are supported to take risks and live the best life they can </w:t>
      </w:r>
      <w:r w:rsidR="004A122A">
        <w:rPr>
          <w:rFonts w:ascii="Arial" w:eastAsia="Calibri" w:hAnsi="Arial" w:cs="Arial"/>
          <w:szCs w:val="22"/>
        </w:rPr>
        <w:t xml:space="preserve">by </w:t>
      </w:r>
      <w:r w:rsidR="009D000A">
        <w:rPr>
          <w:rFonts w:ascii="Arial" w:eastAsia="Calibri" w:hAnsi="Arial" w:cs="Arial"/>
          <w:szCs w:val="22"/>
        </w:rPr>
        <w:t xml:space="preserve">the service </w:t>
      </w:r>
      <w:r w:rsidR="0035282B">
        <w:rPr>
          <w:rFonts w:ascii="Arial" w:eastAsia="Calibri" w:hAnsi="Arial" w:cs="Arial"/>
          <w:szCs w:val="22"/>
        </w:rPr>
        <w:t xml:space="preserve">working in partnership with </w:t>
      </w:r>
      <w:r w:rsidRPr="001D5B20">
        <w:rPr>
          <w:rFonts w:ascii="Arial" w:eastAsia="Calibri" w:hAnsi="Arial" w:cs="Arial"/>
          <w:szCs w:val="22"/>
        </w:rPr>
        <w:t xml:space="preserve">the consumer and/or their representative </w:t>
      </w:r>
      <w:r w:rsidR="0035282B">
        <w:rPr>
          <w:rFonts w:ascii="Arial" w:eastAsia="Calibri" w:hAnsi="Arial" w:cs="Arial"/>
          <w:szCs w:val="22"/>
        </w:rPr>
        <w:t xml:space="preserve">to </w:t>
      </w:r>
      <w:r w:rsidR="00AE7E92">
        <w:rPr>
          <w:rFonts w:ascii="Arial" w:eastAsia="Calibri" w:hAnsi="Arial" w:cs="Arial"/>
          <w:szCs w:val="22"/>
        </w:rPr>
        <w:t>ensure they understand</w:t>
      </w:r>
      <w:r w:rsidR="0035282B">
        <w:rPr>
          <w:rFonts w:ascii="Arial" w:eastAsia="Calibri" w:hAnsi="Arial" w:cs="Arial"/>
          <w:szCs w:val="22"/>
        </w:rPr>
        <w:t xml:space="preserve"> t</w:t>
      </w:r>
      <w:r w:rsidRPr="001D5B20">
        <w:rPr>
          <w:rFonts w:ascii="Arial" w:eastAsia="Calibri" w:hAnsi="Arial" w:cs="Arial"/>
          <w:szCs w:val="22"/>
        </w:rPr>
        <w:t xml:space="preserve">he risks involved and </w:t>
      </w:r>
      <w:r w:rsidR="00AE7E92">
        <w:rPr>
          <w:rFonts w:ascii="Arial" w:eastAsia="Calibri" w:hAnsi="Arial" w:cs="Arial"/>
          <w:szCs w:val="22"/>
        </w:rPr>
        <w:t>have</w:t>
      </w:r>
      <w:r w:rsidRPr="001D5B20">
        <w:rPr>
          <w:rFonts w:ascii="Arial" w:eastAsia="Calibri" w:hAnsi="Arial" w:cs="Arial"/>
          <w:szCs w:val="22"/>
        </w:rPr>
        <w:t xml:space="preserve"> a dignity of risk form</w:t>
      </w:r>
      <w:r w:rsidR="00AE7E92">
        <w:rPr>
          <w:rFonts w:ascii="Arial" w:eastAsia="Calibri" w:hAnsi="Arial" w:cs="Arial"/>
          <w:szCs w:val="22"/>
        </w:rPr>
        <w:t xml:space="preserve"> completed</w:t>
      </w:r>
      <w:r w:rsidRPr="001D5B20">
        <w:rPr>
          <w:rFonts w:ascii="Arial" w:eastAsia="Calibri" w:hAnsi="Arial" w:cs="Arial"/>
          <w:szCs w:val="22"/>
        </w:rPr>
        <w:t>.</w:t>
      </w:r>
    </w:p>
    <w:p w14:paraId="1566B5E2" w14:textId="01E204D2" w:rsidR="00954ACE" w:rsidRPr="000B1B5F" w:rsidRDefault="00FC6DD9" w:rsidP="00550D7F">
      <w:pPr>
        <w:spacing w:before="120" w:line="276" w:lineRule="auto"/>
        <w:rPr>
          <w:rFonts w:ascii="Arial" w:hAnsi="Arial" w:cs="Arial"/>
        </w:rPr>
      </w:pPr>
      <w:r w:rsidRPr="00B1266C">
        <w:rPr>
          <w:rFonts w:ascii="Arial" w:hAnsi="Arial" w:cs="Arial"/>
        </w:rPr>
        <w:t xml:space="preserve">Based on the information provided and summarised above, I am satisfied the service is compliant with Requirement </w:t>
      </w:r>
      <w:r w:rsidR="00B1266C">
        <w:rPr>
          <w:rFonts w:ascii="Arial" w:hAnsi="Arial" w:cs="Arial"/>
        </w:rPr>
        <w:t>8</w:t>
      </w:r>
      <w:r w:rsidRPr="00B1266C">
        <w:rPr>
          <w:rFonts w:ascii="Arial" w:hAnsi="Arial" w:cs="Arial"/>
        </w:rPr>
        <w:t>(3)(d).</w:t>
      </w:r>
    </w:p>
    <w:sectPr w:rsidR="00954ACE" w:rsidRPr="000B1B5F" w:rsidSect="00E2364A">
      <w:headerReference w:type="default" r:id="rId8"/>
      <w:footerReference w:type="default" r:id="rId9"/>
      <w:headerReference w:type="first" r:id="rId10"/>
      <w:footerReference w:type="first" r:id="rId11"/>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B8D51" w14:textId="77777777" w:rsidR="009809EA" w:rsidRDefault="009809EA" w:rsidP="009809EA">
      <w:pPr>
        <w:spacing w:after="0"/>
      </w:pPr>
      <w:r>
        <w:separator/>
      </w:r>
    </w:p>
  </w:endnote>
  <w:endnote w:type="continuationSeparator" w:id="0">
    <w:p w14:paraId="3C612BA1" w14:textId="77777777" w:rsidR="009809EA" w:rsidRDefault="009809EA" w:rsidP="009809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6C57" w14:textId="59F2D007" w:rsidR="00DF37F2" w:rsidRPr="00DF37F2" w:rsidRDefault="00736510" w:rsidP="00DF37F2">
    <w:pPr>
      <w:pStyle w:val="FooterArial9"/>
      <w:rPr>
        <w:rStyle w:val="FooterBold"/>
        <w:rFonts w:ascii="Arial" w:hAnsi="Arial"/>
        <w:b w:val="0"/>
      </w:rPr>
    </w:pPr>
    <w:r w:rsidRPr="00DF37F2">
      <w:rPr>
        <w:rStyle w:val="FooterBold"/>
        <w:rFonts w:ascii="Arial" w:hAnsi="Arial"/>
        <w:b w:val="0"/>
      </w:rPr>
      <w:t xml:space="preserve">Name of service: </w:t>
    </w:r>
    <w:r w:rsidR="008D5836">
      <w:rPr>
        <w:rStyle w:val="FooterBold"/>
        <w:rFonts w:ascii="Arial" w:hAnsi="Arial"/>
        <w:b w:val="0"/>
      </w:rPr>
      <w:t>Grenoch Home</w:t>
    </w:r>
    <w:r w:rsidRPr="00DF37F2">
      <w:rPr>
        <w:rStyle w:val="FooterBold"/>
        <w:rFonts w:ascii="Arial" w:hAnsi="Arial"/>
        <w:b w:val="0"/>
      </w:rPr>
      <w:tab/>
      <w:t xml:space="preserve">RPT-ACC-0122 v3.0 </w:t>
    </w:r>
  </w:p>
  <w:p w14:paraId="32E7F556" w14:textId="02B3494F" w:rsidR="00DF37F2" w:rsidRPr="00DF37F2" w:rsidRDefault="00736510" w:rsidP="00DF37F2">
    <w:pPr>
      <w:pStyle w:val="FooterArial9"/>
      <w:rPr>
        <w:rStyle w:val="FooterBold"/>
        <w:rFonts w:ascii="Arial" w:hAnsi="Arial"/>
        <w:b w:val="0"/>
      </w:rPr>
    </w:pPr>
    <w:r w:rsidRPr="00DF37F2">
      <w:rPr>
        <w:rStyle w:val="FooterBold"/>
        <w:rFonts w:ascii="Arial" w:hAnsi="Arial"/>
        <w:b w:val="0"/>
      </w:rPr>
      <w:t xml:space="preserve">Commission ID: </w:t>
    </w:r>
    <w:r w:rsidR="008D5836">
      <w:rPr>
        <w:rStyle w:val="FooterBold"/>
        <w:rFonts w:ascii="Arial" w:hAnsi="Arial"/>
        <w:b w:val="0"/>
      </w:rPr>
      <w:t>8808</w:t>
    </w:r>
    <w:r w:rsidRPr="00DF37F2">
      <w:rPr>
        <w:rStyle w:val="FooterBold"/>
        <w:rFonts w:ascii="Arial" w:hAnsi="Arial"/>
        <w:b w:val="0"/>
      </w:rPr>
      <w:tab/>
      <w:t xml:space="preserve">OFFICIAL: Sensitive </w:t>
    </w:r>
  </w:p>
  <w:p w14:paraId="07BBB2C5" w14:textId="77777777" w:rsidR="00DF37F2" w:rsidRPr="00DF37F2" w:rsidRDefault="007365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E81F" w14:textId="77777777" w:rsidR="00E2364A" w:rsidRDefault="00AE23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ADCC7" w14:textId="77777777" w:rsidR="009809EA" w:rsidRDefault="009809EA" w:rsidP="009809EA">
      <w:pPr>
        <w:spacing w:after="0"/>
      </w:pPr>
      <w:r>
        <w:separator/>
      </w:r>
    </w:p>
  </w:footnote>
  <w:footnote w:type="continuationSeparator" w:id="0">
    <w:p w14:paraId="5BA5869F" w14:textId="77777777" w:rsidR="009809EA" w:rsidRDefault="009809EA" w:rsidP="009809EA">
      <w:pPr>
        <w:spacing w:after="0"/>
      </w:pPr>
      <w:r>
        <w:continuationSeparator/>
      </w:r>
    </w:p>
  </w:footnote>
  <w:footnote w:id="1">
    <w:p w14:paraId="56704BAE" w14:textId="77777777" w:rsidR="008D5836" w:rsidRDefault="008D5836" w:rsidP="008D583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85D45">
        <w:rPr>
          <w:rFonts w:ascii="Arial" w:hAnsi="Arial" w:cs="Arial"/>
          <w:color w:val="auto"/>
          <w:sz w:val="20"/>
          <w:szCs w:val="20"/>
        </w:rPr>
        <w:t>section 68A</w:t>
      </w:r>
      <w:r w:rsidRPr="00F85D45">
        <w:rPr>
          <w:rFonts w:ascii="Arial" w:hAnsi="Arial" w:cs="Arial"/>
          <w:b/>
          <w:color w:val="auto"/>
          <w:sz w:val="20"/>
          <w:szCs w:val="20"/>
        </w:rPr>
        <w:t xml:space="preserve"> </w:t>
      </w:r>
      <w:r w:rsidRPr="00F85D4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5F6B097" w14:textId="77777777" w:rsidR="009809EA" w:rsidRDefault="009809EA" w:rsidP="009809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6C45" w14:textId="77777777" w:rsidR="00D71F88" w:rsidRDefault="00736510">
    <w:pPr>
      <w:pStyle w:val="Header"/>
    </w:pPr>
    <w:r>
      <w:rPr>
        <w:noProof/>
        <w:color w:val="2B579A"/>
        <w:shd w:val="clear" w:color="auto" w:fill="E6E6E6"/>
        <w:lang w:val="en-US"/>
      </w:rPr>
      <w:drawing>
        <wp:anchor distT="0" distB="0" distL="114300" distR="114300" simplePos="0" relativeHeight="251660288" behindDoc="1" locked="0" layoutInCell="1" allowOverlap="1" wp14:anchorId="5B4550F9" wp14:editId="0D4040B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D6E0" w14:textId="77777777" w:rsidR="00FA0A5B" w:rsidRDefault="00736510">
    <w:pPr>
      <w:pStyle w:val="Header"/>
    </w:pPr>
    <w:r>
      <w:rPr>
        <w:noProof/>
      </w:rPr>
      <w:drawing>
        <wp:anchor distT="0" distB="0" distL="114300" distR="114300" simplePos="0" relativeHeight="251659264" behindDoc="0" locked="0" layoutInCell="1" allowOverlap="1" wp14:anchorId="75007C28" wp14:editId="2EA8012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08A632D4">
      <w:start w:val="1"/>
      <w:numFmt w:val="bullet"/>
      <w:lvlText w:val=""/>
      <w:lvlJc w:val="left"/>
      <w:pPr>
        <w:ind w:left="1440" w:hanging="360"/>
      </w:pPr>
      <w:rPr>
        <w:rFonts w:ascii="Symbol" w:hAnsi="Symbol" w:hint="default"/>
        <w:color w:val="auto"/>
      </w:rPr>
    </w:lvl>
    <w:lvl w:ilvl="1" w:tplc="5D04C2E2" w:tentative="1">
      <w:start w:val="1"/>
      <w:numFmt w:val="bullet"/>
      <w:lvlText w:val="o"/>
      <w:lvlJc w:val="left"/>
      <w:pPr>
        <w:ind w:left="2160" w:hanging="360"/>
      </w:pPr>
      <w:rPr>
        <w:rFonts w:ascii="Courier New" w:hAnsi="Courier New" w:cs="Courier New" w:hint="default"/>
      </w:rPr>
    </w:lvl>
    <w:lvl w:ilvl="2" w:tplc="D4541ADA" w:tentative="1">
      <w:start w:val="1"/>
      <w:numFmt w:val="bullet"/>
      <w:lvlText w:val=""/>
      <w:lvlJc w:val="left"/>
      <w:pPr>
        <w:ind w:left="2880" w:hanging="360"/>
      </w:pPr>
      <w:rPr>
        <w:rFonts w:ascii="Wingdings" w:hAnsi="Wingdings" w:hint="default"/>
      </w:rPr>
    </w:lvl>
    <w:lvl w:ilvl="3" w:tplc="9906EBB8" w:tentative="1">
      <w:start w:val="1"/>
      <w:numFmt w:val="bullet"/>
      <w:lvlText w:val=""/>
      <w:lvlJc w:val="left"/>
      <w:pPr>
        <w:ind w:left="3600" w:hanging="360"/>
      </w:pPr>
      <w:rPr>
        <w:rFonts w:ascii="Symbol" w:hAnsi="Symbol" w:hint="default"/>
      </w:rPr>
    </w:lvl>
    <w:lvl w:ilvl="4" w:tplc="77BAB06A" w:tentative="1">
      <w:start w:val="1"/>
      <w:numFmt w:val="bullet"/>
      <w:lvlText w:val="o"/>
      <w:lvlJc w:val="left"/>
      <w:pPr>
        <w:ind w:left="4320" w:hanging="360"/>
      </w:pPr>
      <w:rPr>
        <w:rFonts w:ascii="Courier New" w:hAnsi="Courier New" w:cs="Courier New" w:hint="default"/>
      </w:rPr>
    </w:lvl>
    <w:lvl w:ilvl="5" w:tplc="82FA49B0" w:tentative="1">
      <w:start w:val="1"/>
      <w:numFmt w:val="bullet"/>
      <w:lvlText w:val=""/>
      <w:lvlJc w:val="left"/>
      <w:pPr>
        <w:ind w:left="5040" w:hanging="360"/>
      </w:pPr>
      <w:rPr>
        <w:rFonts w:ascii="Wingdings" w:hAnsi="Wingdings" w:hint="default"/>
      </w:rPr>
    </w:lvl>
    <w:lvl w:ilvl="6" w:tplc="7B0A982A" w:tentative="1">
      <w:start w:val="1"/>
      <w:numFmt w:val="bullet"/>
      <w:lvlText w:val=""/>
      <w:lvlJc w:val="left"/>
      <w:pPr>
        <w:ind w:left="5760" w:hanging="360"/>
      </w:pPr>
      <w:rPr>
        <w:rFonts w:ascii="Symbol" w:hAnsi="Symbol" w:hint="default"/>
      </w:rPr>
    </w:lvl>
    <w:lvl w:ilvl="7" w:tplc="1D209592" w:tentative="1">
      <w:start w:val="1"/>
      <w:numFmt w:val="bullet"/>
      <w:lvlText w:val="o"/>
      <w:lvlJc w:val="left"/>
      <w:pPr>
        <w:ind w:left="6480" w:hanging="360"/>
      </w:pPr>
      <w:rPr>
        <w:rFonts w:ascii="Courier New" w:hAnsi="Courier New" w:cs="Courier New" w:hint="default"/>
      </w:rPr>
    </w:lvl>
    <w:lvl w:ilvl="8" w:tplc="87704EA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7A35D3"/>
    <w:multiLevelType w:val="hybridMultilevel"/>
    <w:tmpl w:val="619C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C3C84670">
      <w:start w:val="1"/>
      <w:numFmt w:val="bullet"/>
      <w:lvlText w:val=""/>
      <w:lvlJc w:val="left"/>
      <w:pPr>
        <w:ind w:left="624" w:hanging="267"/>
      </w:pPr>
      <w:rPr>
        <w:rFonts w:ascii="Symbol" w:hAnsi="Symbol" w:hint="default"/>
      </w:rPr>
    </w:lvl>
    <w:lvl w:ilvl="1" w:tplc="C1DA7F7C" w:tentative="1">
      <w:start w:val="1"/>
      <w:numFmt w:val="bullet"/>
      <w:lvlText w:val="o"/>
      <w:lvlJc w:val="left"/>
      <w:pPr>
        <w:ind w:left="1080" w:hanging="360"/>
      </w:pPr>
      <w:rPr>
        <w:rFonts w:ascii="Courier New" w:hAnsi="Courier New" w:cs="Courier New" w:hint="default"/>
      </w:rPr>
    </w:lvl>
    <w:lvl w:ilvl="2" w:tplc="49CC862E" w:tentative="1">
      <w:start w:val="1"/>
      <w:numFmt w:val="bullet"/>
      <w:lvlText w:val=""/>
      <w:lvlJc w:val="left"/>
      <w:pPr>
        <w:ind w:left="1800" w:hanging="360"/>
      </w:pPr>
      <w:rPr>
        <w:rFonts w:ascii="Wingdings" w:hAnsi="Wingdings" w:hint="default"/>
      </w:rPr>
    </w:lvl>
    <w:lvl w:ilvl="3" w:tplc="F3664856" w:tentative="1">
      <w:start w:val="1"/>
      <w:numFmt w:val="bullet"/>
      <w:lvlText w:val=""/>
      <w:lvlJc w:val="left"/>
      <w:pPr>
        <w:ind w:left="2520" w:hanging="360"/>
      </w:pPr>
      <w:rPr>
        <w:rFonts w:ascii="Symbol" w:hAnsi="Symbol" w:hint="default"/>
      </w:rPr>
    </w:lvl>
    <w:lvl w:ilvl="4" w:tplc="87121CA8" w:tentative="1">
      <w:start w:val="1"/>
      <w:numFmt w:val="bullet"/>
      <w:lvlText w:val="o"/>
      <w:lvlJc w:val="left"/>
      <w:pPr>
        <w:ind w:left="3240" w:hanging="360"/>
      </w:pPr>
      <w:rPr>
        <w:rFonts w:ascii="Courier New" w:hAnsi="Courier New" w:cs="Courier New" w:hint="default"/>
      </w:rPr>
    </w:lvl>
    <w:lvl w:ilvl="5" w:tplc="B044B800" w:tentative="1">
      <w:start w:val="1"/>
      <w:numFmt w:val="bullet"/>
      <w:lvlText w:val=""/>
      <w:lvlJc w:val="left"/>
      <w:pPr>
        <w:ind w:left="3960" w:hanging="360"/>
      </w:pPr>
      <w:rPr>
        <w:rFonts w:ascii="Wingdings" w:hAnsi="Wingdings" w:hint="default"/>
      </w:rPr>
    </w:lvl>
    <w:lvl w:ilvl="6" w:tplc="7FA8B24A" w:tentative="1">
      <w:start w:val="1"/>
      <w:numFmt w:val="bullet"/>
      <w:lvlText w:val=""/>
      <w:lvlJc w:val="left"/>
      <w:pPr>
        <w:ind w:left="4680" w:hanging="360"/>
      </w:pPr>
      <w:rPr>
        <w:rFonts w:ascii="Symbol" w:hAnsi="Symbol" w:hint="default"/>
      </w:rPr>
    </w:lvl>
    <w:lvl w:ilvl="7" w:tplc="45D0B6DC" w:tentative="1">
      <w:start w:val="1"/>
      <w:numFmt w:val="bullet"/>
      <w:lvlText w:val="o"/>
      <w:lvlJc w:val="left"/>
      <w:pPr>
        <w:ind w:left="5400" w:hanging="360"/>
      </w:pPr>
      <w:rPr>
        <w:rFonts w:ascii="Courier New" w:hAnsi="Courier New" w:cs="Courier New" w:hint="default"/>
      </w:rPr>
    </w:lvl>
    <w:lvl w:ilvl="8" w:tplc="AEAC96BC"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9"/>
  </w:num>
  <w:num w:numId="10">
    <w:abstractNumId w:val="2"/>
  </w:num>
  <w:num w:numId="11">
    <w:abstractNumId w:val="12"/>
  </w:num>
  <w:num w:numId="12">
    <w:abstractNumId w:val="10"/>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9EA"/>
    <w:rsid w:val="00052222"/>
    <w:rsid w:val="0005791A"/>
    <w:rsid w:val="000B1B5F"/>
    <w:rsid w:val="001775D7"/>
    <w:rsid w:val="001B2BEE"/>
    <w:rsid w:val="001D5B20"/>
    <w:rsid w:val="0020733B"/>
    <w:rsid w:val="002B4DD1"/>
    <w:rsid w:val="002B7C9C"/>
    <w:rsid w:val="00300650"/>
    <w:rsid w:val="003377C2"/>
    <w:rsid w:val="0035282B"/>
    <w:rsid w:val="00366463"/>
    <w:rsid w:val="00373A7F"/>
    <w:rsid w:val="003C43D2"/>
    <w:rsid w:val="003E5E3C"/>
    <w:rsid w:val="00406887"/>
    <w:rsid w:val="00432DE0"/>
    <w:rsid w:val="004A122A"/>
    <w:rsid w:val="005000F9"/>
    <w:rsid w:val="00532EAA"/>
    <w:rsid w:val="00550D7F"/>
    <w:rsid w:val="00563CE5"/>
    <w:rsid w:val="00586D79"/>
    <w:rsid w:val="005A26C9"/>
    <w:rsid w:val="00640350"/>
    <w:rsid w:val="00646BF7"/>
    <w:rsid w:val="00661564"/>
    <w:rsid w:val="006742ED"/>
    <w:rsid w:val="00680F54"/>
    <w:rsid w:val="00732669"/>
    <w:rsid w:val="00734497"/>
    <w:rsid w:val="00736510"/>
    <w:rsid w:val="0076149F"/>
    <w:rsid w:val="00762C3F"/>
    <w:rsid w:val="0079368E"/>
    <w:rsid w:val="007A578D"/>
    <w:rsid w:val="007B47D0"/>
    <w:rsid w:val="007C7A4E"/>
    <w:rsid w:val="007E3483"/>
    <w:rsid w:val="0080350D"/>
    <w:rsid w:val="00807239"/>
    <w:rsid w:val="00813B37"/>
    <w:rsid w:val="00890C5C"/>
    <w:rsid w:val="008D1C24"/>
    <w:rsid w:val="008D5836"/>
    <w:rsid w:val="008D6684"/>
    <w:rsid w:val="008F50CB"/>
    <w:rsid w:val="009049E1"/>
    <w:rsid w:val="00954ACE"/>
    <w:rsid w:val="009809EA"/>
    <w:rsid w:val="00986334"/>
    <w:rsid w:val="009A1E6F"/>
    <w:rsid w:val="009A7671"/>
    <w:rsid w:val="009D000A"/>
    <w:rsid w:val="009F1444"/>
    <w:rsid w:val="00A04ECD"/>
    <w:rsid w:val="00A3032D"/>
    <w:rsid w:val="00A3499B"/>
    <w:rsid w:val="00A42CB0"/>
    <w:rsid w:val="00A76667"/>
    <w:rsid w:val="00A92378"/>
    <w:rsid w:val="00AE7E92"/>
    <w:rsid w:val="00B05226"/>
    <w:rsid w:val="00B1266C"/>
    <w:rsid w:val="00B723D6"/>
    <w:rsid w:val="00B72957"/>
    <w:rsid w:val="00B96DFC"/>
    <w:rsid w:val="00BC51F5"/>
    <w:rsid w:val="00BC5F39"/>
    <w:rsid w:val="00BE75BD"/>
    <w:rsid w:val="00BF0DAC"/>
    <w:rsid w:val="00BF72B5"/>
    <w:rsid w:val="00C00C30"/>
    <w:rsid w:val="00C51EBC"/>
    <w:rsid w:val="00C74681"/>
    <w:rsid w:val="00C90705"/>
    <w:rsid w:val="00D125FF"/>
    <w:rsid w:val="00D53A42"/>
    <w:rsid w:val="00D7354B"/>
    <w:rsid w:val="00D81E5F"/>
    <w:rsid w:val="00D97DD4"/>
    <w:rsid w:val="00DD37DE"/>
    <w:rsid w:val="00E24A85"/>
    <w:rsid w:val="00E37E4A"/>
    <w:rsid w:val="00E46089"/>
    <w:rsid w:val="00E72465"/>
    <w:rsid w:val="00E924B9"/>
    <w:rsid w:val="00F1448F"/>
    <w:rsid w:val="00F660EF"/>
    <w:rsid w:val="00F725D5"/>
    <w:rsid w:val="00F76F90"/>
    <w:rsid w:val="00F85047"/>
    <w:rsid w:val="00F87978"/>
    <w:rsid w:val="00FC6D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AA0C4"/>
  <w15:chartTrackingRefBased/>
  <w15:docId w15:val="{2FEFAC82-2211-48C3-8537-9E17F2500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09EA"/>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9809EA"/>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semiHidden/>
    <w:unhideWhenUsed/>
    <w:qFormat/>
    <w:rsid w:val="009809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9EA"/>
    <w:rPr>
      <w:rFonts w:ascii="Fira Sans" w:eastAsiaTheme="majorEastAsia" w:hAnsi="Fira Sans" w:cstheme="majorBidi"/>
      <w:b/>
      <w:bCs/>
      <w:color w:val="000000" w:themeColor="text1"/>
      <w:sz w:val="30"/>
      <w:szCs w:val="28"/>
    </w:rPr>
  </w:style>
  <w:style w:type="paragraph" w:styleId="Header">
    <w:name w:val="header"/>
    <w:basedOn w:val="Normal"/>
    <w:link w:val="HeaderChar"/>
    <w:uiPriority w:val="99"/>
    <w:unhideWhenUsed/>
    <w:rsid w:val="009809EA"/>
    <w:pPr>
      <w:tabs>
        <w:tab w:val="center" w:pos="4513"/>
        <w:tab w:val="right" w:pos="9026"/>
      </w:tabs>
      <w:spacing w:after="0"/>
    </w:pPr>
  </w:style>
  <w:style w:type="character" w:customStyle="1" w:styleId="HeaderChar">
    <w:name w:val="Header Char"/>
    <w:basedOn w:val="DefaultParagraphFont"/>
    <w:link w:val="Header"/>
    <w:uiPriority w:val="99"/>
    <w:rsid w:val="009809EA"/>
    <w:rPr>
      <w:rFonts w:ascii="Fira Sans Light" w:hAnsi="Fira Sans Light"/>
      <w:color w:val="000000" w:themeColor="text1"/>
      <w:sz w:val="24"/>
      <w:szCs w:val="24"/>
    </w:rPr>
  </w:style>
  <w:style w:type="paragraph" w:styleId="Footer">
    <w:name w:val="footer"/>
    <w:basedOn w:val="Normal"/>
    <w:link w:val="FooterChar"/>
    <w:uiPriority w:val="99"/>
    <w:unhideWhenUsed/>
    <w:rsid w:val="009809EA"/>
    <w:pPr>
      <w:tabs>
        <w:tab w:val="center" w:pos="4513"/>
        <w:tab w:val="right" w:pos="9026"/>
      </w:tabs>
      <w:spacing w:after="0"/>
    </w:pPr>
  </w:style>
  <w:style w:type="character" w:customStyle="1" w:styleId="FooterChar">
    <w:name w:val="Footer Char"/>
    <w:basedOn w:val="DefaultParagraphFont"/>
    <w:link w:val="Footer"/>
    <w:uiPriority w:val="99"/>
    <w:rsid w:val="009809EA"/>
    <w:rPr>
      <w:rFonts w:ascii="Fira Sans Light" w:hAnsi="Fira Sans Light"/>
      <w:color w:val="000000" w:themeColor="text1"/>
      <w:sz w:val="24"/>
      <w:szCs w:val="24"/>
    </w:rPr>
  </w:style>
  <w:style w:type="table" w:styleId="TableGrid">
    <w:name w:val="Table Grid"/>
    <w:basedOn w:val="TableNormal"/>
    <w:uiPriority w:val="39"/>
    <w:rsid w:val="009809EA"/>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9809EA"/>
    <w:pPr>
      <w:spacing w:after="0" w:line="216" w:lineRule="auto"/>
    </w:pPr>
    <w:rPr>
      <w:rFonts w:ascii="Fira Sans" w:hAnsi="Fira Sans"/>
      <w:b/>
      <w:sz w:val="30"/>
    </w:rPr>
  </w:style>
  <w:style w:type="paragraph" w:customStyle="1" w:styleId="ContactNumber">
    <w:name w:val="Contact Number"/>
    <w:basedOn w:val="Normal"/>
    <w:uiPriority w:val="15"/>
    <w:qFormat/>
    <w:rsid w:val="009809EA"/>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9809EA"/>
    <w:pPr>
      <w:numPr>
        <w:numId w:val="1"/>
      </w:numPr>
      <w:spacing w:before="40" w:after="40"/>
    </w:pPr>
  </w:style>
  <w:style w:type="paragraph" w:styleId="ListBullet2">
    <w:name w:val="List Bullet 2"/>
    <w:basedOn w:val="Normal"/>
    <w:uiPriority w:val="16"/>
    <w:unhideWhenUsed/>
    <w:qFormat/>
    <w:rsid w:val="009809EA"/>
    <w:pPr>
      <w:numPr>
        <w:ilvl w:val="1"/>
        <w:numId w:val="1"/>
      </w:numPr>
    </w:pPr>
  </w:style>
  <w:style w:type="paragraph" w:styleId="ListBullet3">
    <w:name w:val="List Bullet 3"/>
    <w:basedOn w:val="Normal"/>
    <w:uiPriority w:val="16"/>
    <w:unhideWhenUsed/>
    <w:qFormat/>
    <w:rsid w:val="009809EA"/>
    <w:pPr>
      <w:numPr>
        <w:ilvl w:val="2"/>
        <w:numId w:val="1"/>
      </w:numPr>
    </w:pPr>
  </w:style>
  <w:style w:type="character" w:styleId="FootnoteReference">
    <w:name w:val="footnote reference"/>
    <w:basedOn w:val="DefaultParagraphFont"/>
    <w:uiPriority w:val="99"/>
    <w:semiHidden/>
    <w:rsid w:val="009809EA"/>
    <w:rPr>
      <w:noProof w:val="0"/>
      <w:sz w:val="16"/>
      <w:vertAlign w:val="superscript"/>
      <w:lang w:val="en-AU"/>
    </w:rPr>
  </w:style>
  <w:style w:type="paragraph" w:styleId="FootnoteText">
    <w:name w:val="footnote text"/>
    <w:basedOn w:val="Normal"/>
    <w:link w:val="FootnoteTextChar"/>
    <w:uiPriority w:val="99"/>
    <w:semiHidden/>
    <w:rsid w:val="009809EA"/>
    <w:pPr>
      <w:spacing w:after="0"/>
      <w:ind w:left="170" w:hanging="170"/>
    </w:pPr>
    <w:rPr>
      <w:sz w:val="16"/>
    </w:rPr>
  </w:style>
  <w:style w:type="character" w:customStyle="1" w:styleId="FootnoteTextChar">
    <w:name w:val="Footnote Text Char"/>
    <w:basedOn w:val="DefaultParagraphFont"/>
    <w:link w:val="FootnoteText"/>
    <w:uiPriority w:val="99"/>
    <w:semiHidden/>
    <w:rsid w:val="009809EA"/>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809EA"/>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9809EA"/>
    <w:rPr>
      <w:rFonts w:ascii="Fira Sans" w:hAnsi="Fira Sans"/>
      <w:b/>
    </w:rPr>
  </w:style>
  <w:style w:type="paragraph" w:customStyle="1" w:styleId="FooterArial9">
    <w:name w:val="Footer Arial 9"/>
    <w:basedOn w:val="Normal"/>
    <w:link w:val="FooterArial9Char"/>
    <w:qFormat/>
    <w:rsid w:val="009809EA"/>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9809EA"/>
    <w:rPr>
      <w:rFonts w:ascii="Arial" w:hAnsi="Arial" w:cs="Arial"/>
      <w:color w:val="000000" w:themeColor="text1"/>
      <w:sz w:val="18"/>
      <w:szCs w:val="24"/>
    </w:rPr>
  </w:style>
  <w:style w:type="paragraph" w:customStyle="1" w:styleId="Heading20">
    <w:name w:val="Heading2"/>
    <w:basedOn w:val="Heading2"/>
    <w:link w:val="Heading2Char0"/>
    <w:qFormat/>
    <w:rsid w:val="009809EA"/>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9809EA"/>
    <w:rPr>
      <w:rFonts w:ascii="Arial" w:hAnsi="Arial" w:cs="Arial"/>
    </w:rPr>
  </w:style>
  <w:style w:type="character" w:customStyle="1" w:styleId="Heading2Char0">
    <w:name w:val="Heading2 Char"/>
    <w:basedOn w:val="Heading2Char"/>
    <w:link w:val="Heading20"/>
    <w:rsid w:val="009809EA"/>
    <w:rPr>
      <w:rFonts w:ascii="Arial" w:eastAsiaTheme="majorEastAsia" w:hAnsi="Arial" w:cs="Arial"/>
      <w:b/>
      <w:bCs/>
      <w:color w:val="000000" w:themeColor="text1"/>
      <w:sz w:val="24"/>
      <w:szCs w:val="26"/>
    </w:rPr>
  </w:style>
  <w:style w:type="character" w:customStyle="1" w:styleId="NormalArialChar">
    <w:name w:val="Normal Arial Char"/>
    <w:basedOn w:val="DefaultParagraphFont"/>
    <w:link w:val="NormalArial"/>
    <w:rsid w:val="009809EA"/>
    <w:rPr>
      <w:rFonts w:ascii="Arial" w:hAnsi="Arial" w:cs="Arial"/>
      <w:color w:val="000000" w:themeColor="text1"/>
      <w:sz w:val="24"/>
      <w:szCs w:val="24"/>
    </w:rPr>
  </w:style>
  <w:style w:type="character" w:customStyle="1" w:styleId="Heading2Char">
    <w:name w:val="Heading 2 Char"/>
    <w:basedOn w:val="DefaultParagraphFont"/>
    <w:link w:val="Heading2"/>
    <w:uiPriority w:val="9"/>
    <w:semiHidden/>
    <w:rsid w:val="009809E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46089"/>
    <w:rPr>
      <w:rFonts w:ascii="Times New Roman" w:hAnsi="Times New Roman" w:cs="Times New Roman"/>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62C3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533DBC3126477784BB3A67557A0644"/>
        <w:category>
          <w:name w:val="General"/>
          <w:gallery w:val="placeholder"/>
        </w:category>
        <w:types>
          <w:type w:val="bbPlcHdr"/>
        </w:types>
        <w:behaviors>
          <w:behavior w:val="content"/>
        </w:behaviors>
        <w:guid w:val="{BCD98FB3-E686-4832-BD47-F5F3CE8D30A8}"/>
      </w:docPartPr>
      <w:docPartBody>
        <w:p w:rsidR="00494B1B" w:rsidRDefault="00446015" w:rsidP="00446015">
          <w:pPr>
            <w:pStyle w:val="E0533DBC3126477784BB3A67557A0644"/>
          </w:pPr>
          <w:r w:rsidRPr="00D858FE">
            <w:rPr>
              <w:rStyle w:val="PlaceholderText"/>
            </w:rPr>
            <w:t>Choose an item.</w:t>
          </w:r>
        </w:p>
      </w:docPartBody>
    </w:docPart>
    <w:docPart>
      <w:docPartPr>
        <w:name w:val="94D1698C947B4327B579D3E1C6B8B4F5"/>
        <w:category>
          <w:name w:val="General"/>
          <w:gallery w:val="placeholder"/>
        </w:category>
        <w:types>
          <w:type w:val="bbPlcHdr"/>
        </w:types>
        <w:behaviors>
          <w:behavior w:val="content"/>
        </w:behaviors>
        <w:guid w:val="{3364A667-2CFC-4B56-BB55-EFA539E12D14}"/>
      </w:docPartPr>
      <w:docPartBody>
        <w:p w:rsidR="00494B1B" w:rsidRDefault="00446015" w:rsidP="00446015">
          <w:pPr>
            <w:pStyle w:val="94D1698C947B4327B579D3E1C6B8B4F5"/>
          </w:pPr>
          <w:r w:rsidRPr="00D858FE">
            <w:rPr>
              <w:rStyle w:val="PlaceholderText"/>
            </w:rPr>
            <w:t>Choose an item.</w:t>
          </w:r>
        </w:p>
      </w:docPartBody>
    </w:docPart>
    <w:docPart>
      <w:docPartPr>
        <w:name w:val="AB145B68FFCC43BE926054A8791A0B88"/>
        <w:category>
          <w:name w:val="General"/>
          <w:gallery w:val="placeholder"/>
        </w:category>
        <w:types>
          <w:type w:val="bbPlcHdr"/>
        </w:types>
        <w:behaviors>
          <w:behavior w:val="content"/>
        </w:behaviors>
        <w:guid w:val="{6BAD3649-BE4A-44F5-993F-1C970FF10712}"/>
      </w:docPartPr>
      <w:docPartBody>
        <w:p w:rsidR="00494B1B" w:rsidRDefault="00446015" w:rsidP="00446015">
          <w:pPr>
            <w:pStyle w:val="AB145B68FFCC43BE926054A8791A0B88"/>
          </w:pPr>
          <w:r w:rsidRPr="00D858FE">
            <w:rPr>
              <w:rStyle w:val="PlaceholderText"/>
            </w:rPr>
            <w:t>Choose an item.</w:t>
          </w:r>
        </w:p>
      </w:docPartBody>
    </w:docPart>
    <w:docPart>
      <w:docPartPr>
        <w:name w:val="8E618316C1EC44EEA9AB54B24840173F"/>
        <w:category>
          <w:name w:val="General"/>
          <w:gallery w:val="placeholder"/>
        </w:category>
        <w:types>
          <w:type w:val="bbPlcHdr"/>
        </w:types>
        <w:behaviors>
          <w:behavior w:val="content"/>
        </w:behaviors>
        <w:guid w:val="{E9264C2C-F06F-4857-B698-9B311AECCF53}"/>
      </w:docPartPr>
      <w:docPartBody>
        <w:p w:rsidR="00494B1B" w:rsidRDefault="00446015" w:rsidP="00446015">
          <w:pPr>
            <w:pStyle w:val="8E618316C1EC44EEA9AB54B24840173F"/>
          </w:pPr>
          <w:r w:rsidRPr="00D858FE">
            <w:rPr>
              <w:rStyle w:val="PlaceholderText"/>
            </w:rPr>
            <w:t>Choose an item.</w:t>
          </w:r>
        </w:p>
      </w:docPartBody>
    </w:docPart>
    <w:docPart>
      <w:docPartPr>
        <w:name w:val="8F99F654D8154B7FB50BF7EA69E68563"/>
        <w:category>
          <w:name w:val="General"/>
          <w:gallery w:val="placeholder"/>
        </w:category>
        <w:types>
          <w:type w:val="bbPlcHdr"/>
        </w:types>
        <w:behaviors>
          <w:behavior w:val="content"/>
        </w:behaviors>
        <w:guid w:val="{A291AD2A-FA42-4636-9808-BBB8751083ED}"/>
      </w:docPartPr>
      <w:docPartBody>
        <w:p w:rsidR="00494B1B" w:rsidRDefault="00446015" w:rsidP="00446015">
          <w:pPr>
            <w:pStyle w:val="8F99F654D8154B7FB50BF7EA69E68563"/>
          </w:pPr>
          <w:r w:rsidRPr="00D858FE">
            <w:rPr>
              <w:rStyle w:val="PlaceholderText"/>
            </w:rPr>
            <w:t>Choose an item.</w:t>
          </w:r>
        </w:p>
      </w:docPartBody>
    </w:docPart>
    <w:docPart>
      <w:docPartPr>
        <w:name w:val="9BA46CD2D9934D9CBC0727BB03685304"/>
        <w:category>
          <w:name w:val="General"/>
          <w:gallery w:val="placeholder"/>
        </w:category>
        <w:types>
          <w:type w:val="bbPlcHdr"/>
        </w:types>
        <w:behaviors>
          <w:behavior w:val="content"/>
        </w:behaviors>
        <w:guid w:val="{F6011C50-9EDC-4DB6-9A87-10206A955350}"/>
      </w:docPartPr>
      <w:docPartBody>
        <w:p w:rsidR="00494B1B" w:rsidRDefault="00446015" w:rsidP="00446015">
          <w:pPr>
            <w:pStyle w:val="9BA46CD2D9934D9CBC0727BB03685304"/>
          </w:pPr>
          <w:r w:rsidRPr="00D858FE">
            <w:rPr>
              <w:rStyle w:val="PlaceholderText"/>
            </w:rPr>
            <w:t>Choose an item.</w:t>
          </w:r>
        </w:p>
      </w:docPartBody>
    </w:docPart>
    <w:docPart>
      <w:docPartPr>
        <w:name w:val="8837C8A6851747CE8A25DDD8227BAD5A"/>
        <w:category>
          <w:name w:val="General"/>
          <w:gallery w:val="placeholder"/>
        </w:category>
        <w:types>
          <w:type w:val="bbPlcHdr"/>
        </w:types>
        <w:behaviors>
          <w:behavior w:val="content"/>
        </w:behaviors>
        <w:guid w:val="{F0E84595-1570-4D72-9877-FE9286FFF9F9}"/>
      </w:docPartPr>
      <w:docPartBody>
        <w:p w:rsidR="00494B1B" w:rsidRDefault="00446015" w:rsidP="00446015">
          <w:pPr>
            <w:pStyle w:val="8837C8A6851747CE8A25DDD8227BAD5A"/>
          </w:pPr>
          <w:r w:rsidRPr="00D858FE">
            <w:rPr>
              <w:rStyle w:val="PlaceholderText"/>
            </w:rPr>
            <w:t>Choose an item.</w:t>
          </w:r>
        </w:p>
      </w:docPartBody>
    </w:docPart>
    <w:docPart>
      <w:docPartPr>
        <w:name w:val="FAC92F63CEE447ABA2D813B134BB140C"/>
        <w:category>
          <w:name w:val="General"/>
          <w:gallery w:val="placeholder"/>
        </w:category>
        <w:types>
          <w:type w:val="bbPlcHdr"/>
        </w:types>
        <w:behaviors>
          <w:behavior w:val="content"/>
        </w:behaviors>
        <w:guid w:val="{F8EE58AD-A663-4121-AD1A-5DEE148CD7DB}"/>
      </w:docPartPr>
      <w:docPartBody>
        <w:p w:rsidR="00494B1B" w:rsidRDefault="00446015" w:rsidP="00446015">
          <w:pPr>
            <w:pStyle w:val="FAC92F63CEE447ABA2D813B134BB14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15"/>
    <w:rsid w:val="00446015"/>
    <w:rsid w:val="00494B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6015"/>
    <w:rPr>
      <w:rFonts w:asciiTheme="minorHAnsi" w:hAnsiTheme="minorHAnsi"/>
      <w:b w:val="0"/>
      <w:noProof w:val="0"/>
      <w:color w:val="000000" w:themeColor="text1"/>
      <w:sz w:val="30"/>
      <w:lang w:val="en-AU"/>
    </w:rPr>
  </w:style>
  <w:style w:type="paragraph" w:customStyle="1" w:styleId="E0533DBC3126477784BB3A67557A0644">
    <w:name w:val="E0533DBC3126477784BB3A67557A0644"/>
    <w:rsid w:val="00446015"/>
  </w:style>
  <w:style w:type="paragraph" w:customStyle="1" w:styleId="94D1698C947B4327B579D3E1C6B8B4F5">
    <w:name w:val="94D1698C947B4327B579D3E1C6B8B4F5"/>
    <w:rsid w:val="00446015"/>
  </w:style>
  <w:style w:type="paragraph" w:customStyle="1" w:styleId="AB145B68FFCC43BE926054A8791A0B88">
    <w:name w:val="AB145B68FFCC43BE926054A8791A0B88"/>
    <w:rsid w:val="00446015"/>
  </w:style>
  <w:style w:type="paragraph" w:customStyle="1" w:styleId="8E618316C1EC44EEA9AB54B24840173F">
    <w:name w:val="8E618316C1EC44EEA9AB54B24840173F"/>
    <w:rsid w:val="00446015"/>
  </w:style>
  <w:style w:type="paragraph" w:customStyle="1" w:styleId="8F99F654D8154B7FB50BF7EA69E68563">
    <w:name w:val="8F99F654D8154B7FB50BF7EA69E68563"/>
    <w:rsid w:val="00446015"/>
  </w:style>
  <w:style w:type="paragraph" w:customStyle="1" w:styleId="9BA46CD2D9934D9CBC0727BB03685304">
    <w:name w:val="9BA46CD2D9934D9CBC0727BB03685304"/>
    <w:rsid w:val="00446015"/>
  </w:style>
  <w:style w:type="paragraph" w:customStyle="1" w:styleId="8837C8A6851747CE8A25DDD8227BAD5A">
    <w:name w:val="8837C8A6851747CE8A25DDD8227BAD5A"/>
    <w:rsid w:val="00446015"/>
  </w:style>
  <w:style w:type="paragraph" w:customStyle="1" w:styleId="FAC92F63CEE447ABA2D813B134BB140C">
    <w:name w:val="FAC92F63CEE447ABA2D813B134BB140C"/>
    <w:rsid w:val="00446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1184</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Aged Care Quality and Safety Commission</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Fekonja</dc:creator>
  <cp:keywords/>
  <dc:description/>
  <cp:lastModifiedBy>Michelle Sulinggo</cp:lastModifiedBy>
  <cp:revision>3</cp:revision>
  <dcterms:created xsi:type="dcterms:W3CDTF">2023-10-25T11:13:00Z</dcterms:created>
  <dcterms:modified xsi:type="dcterms:W3CDTF">2023-10-25T11:13:00Z</dcterms:modified>
</cp:coreProperties>
</file>