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EAD6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0658CC1" wp14:editId="42D5A2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AEEFDF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92CE5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01D98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D59CCF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6041E84"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136015" w14:textId="209801F0" w:rsidR="00D2559D" w:rsidRPr="00996FAF" w:rsidRDefault="0028570C"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Hahndorf Residential Care Services</w:t>
            </w:r>
          </w:p>
        </w:tc>
      </w:tr>
      <w:tr w:rsidR="00CA37CB" w:rsidRPr="00996FAF" w14:paraId="20CDD6C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18D03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F86F2C" w14:textId="6BEF015C" w:rsidR="00CA37CB" w:rsidRPr="00996FAF" w:rsidRDefault="00C92759" w:rsidP="00C92759">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2759">
              <w:rPr>
                <w:rFonts w:ascii="Arial" w:hAnsi="Arial" w:cs="Arial"/>
                <w:color w:val="auto"/>
              </w:rPr>
              <w:t>1A Main Street, HAHNDORF SA 5245</w:t>
            </w:r>
          </w:p>
        </w:tc>
      </w:tr>
      <w:tr w:rsidR="00CA37CB" w:rsidRPr="00996FAF" w14:paraId="716B1C6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B6854A"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24234D" w14:textId="382D444D" w:rsidR="00CA37CB" w:rsidRPr="00996FAF" w:rsidRDefault="0028570C"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0B00">
              <w:rPr>
                <w:rFonts w:ascii="Arial" w:hAnsi="Arial" w:cs="Arial"/>
                <w:color w:val="auto"/>
              </w:rPr>
              <w:t>6937</w:t>
            </w:r>
          </w:p>
        </w:tc>
      </w:tr>
      <w:tr w:rsidR="00D2559D" w:rsidRPr="00996FAF" w14:paraId="58ECB5C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CCC8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AED9F8" w14:textId="3E9ECF85" w:rsidR="00D2559D" w:rsidRPr="00996FAF" w:rsidRDefault="004717CB"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0B00">
              <w:rPr>
                <w:rFonts w:ascii="Arial" w:hAnsi="Arial" w:cs="Arial"/>
                <w:color w:val="auto"/>
              </w:rPr>
              <w:t>Hahndorf Holdings Pty Ltd</w:t>
            </w:r>
          </w:p>
        </w:tc>
      </w:tr>
      <w:tr w:rsidR="00D2559D" w:rsidRPr="00996FAF" w14:paraId="1276412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06F72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4454CF" w14:textId="273D2CEA" w:rsidR="00D2559D" w:rsidRPr="00996FAF" w:rsidRDefault="002A6E5B"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0B00">
              <w:rPr>
                <w:rFonts w:ascii="Arial" w:hAnsi="Arial" w:cs="Arial"/>
                <w:color w:val="auto"/>
              </w:rPr>
              <w:t>Assessment Contact - Site</w:t>
            </w:r>
          </w:p>
        </w:tc>
      </w:tr>
      <w:tr w:rsidR="00D2559D" w:rsidRPr="00996FAF" w14:paraId="79CFD77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F02C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09D227" w14:textId="491EE400" w:rsidR="00D2559D" w:rsidRPr="00996FAF" w:rsidRDefault="00090B00"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90B00">
              <w:rPr>
                <w:rFonts w:ascii="Arial" w:hAnsi="Arial" w:cs="Arial"/>
                <w:color w:val="auto"/>
              </w:rPr>
              <w:t>1 September 2022</w:t>
            </w:r>
          </w:p>
        </w:tc>
      </w:tr>
      <w:tr w:rsidR="00D2559D" w:rsidRPr="00996FAF" w14:paraId="3851946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88E98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7309F3" w14:textId="6D8FE8AF" w:rsidR="00D2559D" w:rsidRPr="00996FAF" w:rsidRDefault="00621A0D"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1A0D">
              <w:rPr>
                <w:rFonts w:ascii="Arial" w:hAnsi="Arial" w:cs="Arial"/>
                <w:color w:val="auto"/>
              </w:rPr>
              <w:t>27 September 2022</w:t>
            </w:r>
          </w:p>
        </w:tc>
      </w:tr>
    </w:tbl>
    <w:bookmarkEnd w:id="0"/>
    <w:p w14:paraId="2CB8220B"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EFED0E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A1A7CF" w14:textId="7DF71947" w:rsidR="000078F8" w:rsidRPr="00996FAF" w:rsidRDefault="000078F8" w:rsidP="0036130C">
      <w:pPr>
        <w:pStyle w:val="NormalArial"/>
      </w:pPr>
      <w:r w:rsidRPr="00996FAF">
        <w:t xml:space="preserve">This performance report for </w:t>
      </w:r>
      <w:r w:rsidR="00090B00" w:rsidRPr="00090B00">
        <w:t>Hahndorf Residential Care Services</w:t>
      </w:r>
      <w:r w:rsidRPr="00996FAF">
        <w:rPr>
          <w:color w:val="auto"/>
        </w:rPr>
        <w:t xml:space="preserve"> (</w:t>
      </w:r>
      <w:r w:rsidRPr="00996FAF">
        <w:rPr>
          <w:b/>
          <w:color w:val="auto"/>
        </w:rPr>
        <w:t>the service</w:t>
      </w:r>
      <w:r w:rsidRPr="00996FAF">
        <w:rPr>
          <w:color w:val="auto"/>
        </w:rPr>
        <w:t xml:space="preserve">) has been prepared </w:t>
      </w:r>
      <w:r w:rsidRPr="00621A0D">
        <w:rPr>
          <w:color w:val="auto"/>
        </w:rPr>
        <w:t xml:space="preserve">by </w:t>
      </w:r>
      <w:r w:rsidR="00621A0D" w:rsidRPr="00621A0D">
        <w:rPr>
          <w:color w:val="auto"/>
        </w:rPr>
        <w:t>M Glenn</w:t>
      </w:r>
      <w:r w:rsidRPr="00621A0D">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54AF5AE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052EF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6E77A78" w14:textId="77777777" w:rsidR="00DF37F2" w:rsidRPr="00996FAF" w:rsidRDefault="00DF37F2" w:rsidP="0036130C">
      <w:pPr>
        <w:pStyle w:val="NormalArial"/>
      </w:pPr>
      <w:r w:rsidRPr="00996FAF">
        <w:t>The following information has been considered in preparing the performance report:</w:t>
      </w:r>
    </w:p>
    <w:p w14:paraId="39522509" w14:textId="24C3C19C" w:rsidR="00DF37F2" w:rsidRPr="00AD58F9" w:rsidRDefault="00DF37F2" w:rsidP="00F76F3A">
      <w:pPr>
        <w:pStyle w:val="ListBullet"/>
        <w:numPr>
          <w:ilvl w:val="0"/>
          <w:numId w:val="2"/>
        </w:numPr>
        <w:spacing w:before="240" w:after="120" w:line="276" w:lineRule="auto"/>
        <w:ind w:left="425" w:hanging="425"/>
        <w:rPr>
          <w:rFonts w:ascii="Arial" w:hAnsi="Arial" w:cs="Arial"/>
          <w:color w:val="auto"/>
        </w:rPr>
      </w:pPr>
      <w:r w:rsidRPr="00996FAF">
        <w:rPr>
          <w:rFonts w:ascii="Arial" w:hAnsi="Arial" w:cs="Arial"/>
        </w:rPr>
        <w:t xml:space="preserve">the </w:t>
      </w:r>
      <w:r w:rsidR="00F76F3A">
        <w:rPr>
          <w:rFonts w:ascii="Arial" w:hAnsi="Arial" w:cs="Arial"/>
        </w:rPr>
        <w:t>A</w:t>
      </w:r>
      <w:r w:rsidRPr="00996FAF">
        <w:rPr>
          <w:rFonts w:ascii="Arial" w:hAnsi="Arial" w:cs="Arial"/>
        </w:rPr>
        <w:t xml:space="preserve">ssessment </w:t>
      </w:r>
      <w:r w:rsidR="00F76F3A">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F76F3A">
        <w:rPr>
          <w:rFonts w:ascii="Arial" w:hAnsi="Arial" w:cs="Arial"/>
          <w:color w:val="auto"/>
        </w:rPr>
        <w:t>Assessment Contact - Site</w:t>
      </w:r>
      <w:r w:rsidRPr="00996FAF">
        <w:rPr>
          <w:rFonts w:ascii="Arial" w:hAnsi="Arial" w:cs="Arial"/>
          <w:color w:val="auto"/>
        </w:rPr>
        <w:t xml:space="preserve">; the </w:t>
      </w:r>
      <w:r w:rsidR="00F76F3A">
        <w:rPr>
          <w:rFonts w:ascii="Arial" w:hAnsi="Arial" w:cs="Arial"/>
          <w:color w:val="auto"/>
        </w:rPr>
        <w:t>Assessment Contact</w:t>
      </w:r>
      <w:r w:rsidRPr="00996FAF">
        <w:rPr>
          <w:rFonts w:ascii="Arial" w:hAnsi="Arial" w:cs="Arial"/>
          <w:color w:val="auto"/>
        </w:rPr>
        <w:t xml:space="preserve"> report was informed </w:t>
      </w:r>
      <w:r w:rsidRPr="00AD58F9">
        <w:rPr>
          <w:rFonts w:ascii="Arial" w:hAnsi="Arial" w:cs="Arial"/>
          <w:color w:val="auto"/>
        </w:rPr>
        <w:t>by a site assessment, observations at the service, review of documents and interviews with consumers</w:t>
      </w:r>
      <w:r w:rsidR="003053AF" w:rsidRPr="00AD58F9">
        <w:rPr>
          <w:rFonts w:ascii="Arial" w:hAnsi="Arial" w:cs="Arial"/>
          <w:color w:val="auto"/>
        </w:rPr>
        <w:t xml:space="preserve">, </w:t>
      </w:r>
      <w:r w:rsidRPr="00AD58F9">
        <w:rPr>
          <w:rFonts w:ascii="Arial" w:hAnsi="Arial" w:cs="Arial"/>
          <w:color w:val="auto"/>
        </w:rPr>
        <w:t>representatives</w:t>
      </w:r>
      <w:r w:rsidR="003053AF" w:rsidRPr="00AD58F9">
        <w:rPr>
          <w:rFonts w:ascii="Arial" w:hAnsi="Arial" w:cs="Arial"/>
          <w:color w:val="auto"/>
        </w:rPr>
        <w:t>, staff and management;</w:t>
      </w:r>
      <w:r w:rsidR="00E53D14">
        <w:rPr>
          <w:rFonts w:ascii="Arial" w:hAnsi="Arial" w:cs="Arial"/>
          <w:color w:val="auto"/>
        </w:rPr>
        <w:t xml:space="preserve"> </w:t>
      </w:r>
    </w:p>
    <w:p w14:paraId="1F63A323" w14:textId="5678C170" w:rsidR="00DF37F2" w:rsidRPr="00E53D14" w:rsidRDefault="00DF37F2" w:rsidP="003053AF">
      <w:pPr>
        <w:pStyle w:val="ListBullet"/>
        <w:numPr>
          <w:ilvl w:val="0"/>
          <w:numId w:val="2"/>
        </w:numPr>
        <w:spacing w:before="240" w:after="120" w:line="276" w:lineRule="auto"/>
        <w:ind w:left="425" w:hanging="425"/>
        <w:rPr>
          <w:rFonts w:ascii="Arial" w:hAnsi="Arial" w:cs="Arial"/>
          <w:color w:val="FF0000"/>
        </w:rPr>
      </w:pPr>
      <w:r w:rsidRPr="00996FAF">
        <w:rPr>
          <w:rFonts w:ascii="Arial" w:hAnsi="Arial" w:cs="Arial"/>
        </w:rPr>
        <w:t>the provider</w:t>
      </w:r>
      <w:r w:rsidR="003053AF">
        <w:rPr>
          <w:rFonts w:ascii="Arial" w:hAnsi="Arial" w:cs="Arial"/>
        </w:rPr>
        <w:t xml:space="preserve"> did not submit a </w:t>
      </w:r>
      <w:r w:rsidRPr="00996FAF">
        <w:rPr>
          <w:rFonts w:ascii="Arial" w:hAnsi="Arial" w:cs="Arial"/>
        </w:rPr>
        <w:t xml:space="preserve">response to the </w:t>
      </w:r>
      <w:r w:rsidR="003053AF">
        <w:rPr>
          <w:rFonts w:ascii="Arial" w:hAnsi="Arial" w:cs="Arial"/>
        </w:rPr>
        <w:t>A</w:t>
      </w:r>
      <w:r w:rsidRPr="00996FAF">
        <w:rPr>
          <w:rFonts w:ascii="Arial" w:hAnsi="Arial" w:cs="Arial"/>
        </w:rPr>
        <w:t xml:space="preserve">ssessment </w:t>
      </w:r>
      <w:r w:rsidR="003053AF">
        <w:rPr>
          <w:rFonts w:ascii="Arial" w:hAnsi="Arial" w:cs="Arial"/>
        </w:rPr>
        <w:t>T</w:t>
      </w:r>
      <w:r w:rsidRPr="00996FAF">
        <w:rPr>
          <w:rFonts w:ascii="Arial" w:hAnsi="Arial" w:cs="Arial"/>
        </w:rPr>
        <w:t>eam’s report</w:t>
      </w:r>
      <w:r w:rsidR="003053AF">
        <w:rPr>
          <w:rFonts w:ascii="Arial" w:hAnsi="Arial" w:cs="Arial"/>
        </w:rPr>
        <w:t>;</w:t>
      </w:r>
      <w:r w:rsidR="00E53D14">
        <w:rPr>
          <w:rFonts w:ascii="Arial" w:hAnsi="Arial" w:cs="Arial"/>
        </w:rPr>
        <w:t xml:space="preserve"> and</w:t>
      </w:r>
    </w:p>
    <w:p w14:paraId="71A1D40E" w14:textId="57CE297B" w:rsidR="00E53D14" w:rsidRPr="003053AF" w:rsidRDefault="00E53D14" w:rsidP="003053AF">
      <w:pPr>
        <w:pStyle w:val="ListBullet"/>
        <w:numPr>
          <w:ilvl w:val="0"/>
          <w:numId w:val="2"/>
        </w:numPr>
        <w:spacing w:before="240" w:after="120" w:line="276" w:lineRule="auto"/>
        <w:ind w:left="425" w:hanging="425"/>
        <w:rPr>
          <w:rFonts w:ascii="Arial" w:hAnsi="Arial" w:cs="Arial"/>
          <w:color w:val="FF0000"/>
        </w:rPr>
      </w:pPr>
      <w:r>
        <w:rPr>
          <w:rFonts w:ascii="Arial" w:hAnsi="Arial" w:cs="Arial"/>
        </w:rPr>
        <w:t xml:space="preserve">a Performance Report dated </w:t>
      </w:r>
      <w:r w:rsidR="009554B7">
        <w:rPr>
          <w:rFonts w:ascii="Arial" w:hAnsi="Arial" w:cs="Arial"/>
        </w:rPr>
        <w:t xml:space="preserve">11 October 2021 for a Site Audit undertaken from 9 August 2021 to 12 August 2021. </w:t>
      </w:r>
    </w:p>
    <w:p w14:paraId="33893D83" w14:textId="3659BEF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099DD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361698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1C60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rPr>
              <w:t xml:space="preserve">Standard 2 </w:t>
            </w:r>
            <w:r w:rsidRPr="000B56EE">
              <w:rPr>
                <w:rFonts w:ascii="Arial" w:hAnsi="Arial" w:cs="Arial"/>
                <w:b w:val="0"/>
                <w:bCs/>
              </w:rPr>
              <w:t>Ongoing assessment and planning with consumers</w:t>
            </w:r>
          </w:p>
        </w:tc>
        <w:tc>
          <w:tcPr>
            <w:tcW w:w="1583" w:type="pct"/>
            <w:shd w:val="clear" w:color="auto" w:fill="auto"/>
          </w:tcPr>
          <w:p w14:paraId="7FA6F712" w14:textId="3340B9DE" w:rsidR="00FC045E" w:rsidRPr="000B56EE" w:rsidRDefault="00397E3D"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58F9" w:rsidRPr="000B56EE">
                  <w:rPr>
                    <w:rFonts w:ascii="Arial" w:hAnsi="Arial" w:cs="Arial"/>
                    <w:bCs/>
                  </w:rPr>
                  <w:t>Not applicable as not all requirements have been assessed</w:t>
                </w:r>
              </w:sdtContent>
            </w:sdt>
            <w:r w:rsidR="00FC045E" w:rsidRPr="000B56EE" w:rsidDel="00BA10E1">
              <w:rPr>
                <w:rFonts w:ascii="Arial" w:hAnsi="Arial" w:cs="Arial"/>
                <w:bCs/>
              </w:rPr>
              <w:t xml:space="preserve"> </w:t>
            </w:r>
          </w:p>
        </w:tc>
      </w:tr>
      <w:tr w:rsidR="00996FAF" w:rsidRPr="00996FAF" w14:paraId="55FFAED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1AEB0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B6B30D" w14:textId="6072D750" w:rsidR="00FC045E" w:rsidRPr="00996FAF" w:rsidRDefault="00397E3D"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58F9">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31135A0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38C5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8C4A83" w14:textId="07DE4741" w:rsidR="00FC045E" w:rsidRPr="00996FAF" w:rsidRDefault="00397E3D"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35C">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41CC548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D2853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E88AC91"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7FAE20" w14:textId="69DD6A4C" w:rsidR="00FC045E" w:rsidRPr="00996FAF" w:rsidRDefault="00FC045E" w:rsidP="0036130C">
      <w:pPr>
        <w:pStyle w:val="NormalArial"/>
      </w:pPr>
      <w:r w:rsidRPr="00996FAF">
        <w:br w:type="page"/>
      </w:r>
    </w:p>
    <w:p w14:paraId="5B29EA3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68ADA21"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0A291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AD69E7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F64BF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2C2C2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CA6E93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A4D2E4F" w14:textId="71E87387" w:rsidR="00FC045E" w:rsidRPr="00996FAF" w:rsidRDefault="00397E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B56EE">
                  <w:rPr>
                    <w:rFonts w:ascii="Arial" w:hAnsi="Arial" w:cs="Arial"/>
                    <w:color w:val="auto"/>
                  </w:rPr>
                  <w:t>Compliant</w:t>
                </w:r>
              </w:sdtContent>
            </w:sdt>
            <w:r w:rsidR="00FC045E" w:rsidRPr="00996FAF" w:rsidDel="00201C79">
              <w:rPr>
                <w:rFonts w:ascii="Arial" w:hAnsi="Arial" w:cs="Arial"/>
                <w:color w:val="0000FF"/>
              </w:rPr>
              <w:t xml:space="preserve"> </w:t>
            </w:r>
          </w:p>
        </w:tc>
      </w:tr>
    </w:tbl>
    <w:p w14:paraId="7CCC1BB6" w14:textId="77777777" w:rsidR="00D87E7C" w:rsidRDefault="00D87E7C" w:rsidP="00D87E7C">
      <w:pPr>
        <w:pStyle w:val="Heading20"/>
      </w:pPr>
      <w:r w:rsidRPr="00996FAF">
        <w:t>Findings</w:t>
      </w:r>
    </w:p>
    <w:p w14:paraId="2B888DA2" w14:textId="51A891B3" w:rsidR="00F00D38" w:rsidRPr="00F00D38" w:rsidRDefault="00F00D38" w:rsidP="00F00D38">
      <w:pPr>
        <w:spacing w:before="240" w:line="276" w:lineRule="auto"/>
        <w:rPr>
          <w:rFonts w:ascii="Arial" w:hAnsi="Arial" w:cs="Arial"/>
          <w:color w:val="auto"/>
          <w:szCs w:val="22"/>
        </w:rPr>
      </w:pPr>
      <w:r w:rsidRPr="00F00D38">
        <w:rPr>
          <w:rFonts w:ascii="Arial" w:hAnsi="Arial" w:cs="Arial"/>
          <w:color w:val="auto"/>
          <w:szCs w:val="22"/>
        </w:rPr>
        <w:t>Requirement (3)(</w:t>
      </w:r>
      <w:r w:rsidR="001F6C55">
        <w:rPr>
          <w:rFonts w:ascii="Arial" w:hAnsi="Arial" w:cs="Arial"/>
          <w:color w:val="auto"/>
          <w:szCs w:val="22"/>
        </w:rPr>
        <w:t>e</w:t>
      </w:r>
      <w:r w:rsidRPr="00F00D38">
        <w:rPr>
          <w:rFonts w:ascii="Arial" w:hAnsi="Arial" w:cs="Arial"/>
          <w:color w:val="auto"/>
          <w:szCs w:val="22"/>
        </w:rPr>
        <w:t xml:space="preserve">) was found Non-compliant following </w:t>
      </w:r>
      <w:r w:rsidR="000E7C7E">
        <w:rPr>
          <w:rFonts w:ascii="Arial" w:hAnsi="Arial" w:cs="Arial"/>
          <w:color w:val="auto"/>
          <w:szCs w:val="22"/>
        </w:rPr>
        <w:t xml:space="preserve">a Site Audit undertaken from </w:t>
      </w:r>
      <w:r w:rsidR="0079116A">
        <w:rPr>
          <w:rFonts w:ascii="Arial" w:hAnsi="Arial" w:cs="Arial"/>
          <w:color w:val="auto"/>
          <w:szCs w:val="22"/>
        </w:rPr>
        <w:t>9 August 2021 to 12 August 2021</w:t>
      </w:r>
      <w:r w:rsidRPr="00F00D38">
        <w:rPr>
          <w:rFonts w:ascii="Arial" w:hAnsi="Arial" w:cs="Arial"/>
          <w:color w:val="auto"/>
          <w:szCs w:val="22"/>
        </w:rPr>
        <w:t xml:space="preserve"> where it was found </w:t>
      </w:r>
      <w:r w:rsidR="000E7C7E" w:rsidRPr="000E7C7E">
        <w:rPr>
          <w:rFonts w:ascii="Arial" w:hAnsi="Arial" w:cs="Arial"/>
          <w:color w:val="auto"/>
          <w:szCs w:val="22"/>
        </w:rPr>
        <w:t>care and services were not consistently reviewed regularly for effectiveness, when circumstances changed or when incidents impacted on the needs, goals or preferences of the consumer, or in line with the service’s policies</w:t>
      </w:r>
      <w:r w:rsidRPr="00F00D38">
        <w:rPr>
          <w:rFonts w:ascii="Arial" w:hAnsi="Arial" w:cs="Arial"/>
          <w:color w:val="auto"/>
          <w:szCs w:val="22"/>
        </w:rPr>
        <w:t>. The Assessment Team’s report provided evidence of actions taken to address deficiencies identified, including, but not limited to:</w:t>
      </w:r>
    </w:p>
    <w:p w14:paraId="1A92DA27" w14:textId="77777777" w:rsidR="00D442AD" w:rsidRDefault="00D442AD" w:rsidP="007E013E">
      <w:pPr>
        <w:pStyle w:val="ListParagraph"/>
        <w:numPr>
          <w:ilvl w:val="0"/>
          <w:numId w:val="12"/>
        </w:numPr>
        <w:tabs>
          <w:tab w:val="clear" w:pos="357"/>
        </w:tabs>
        <w:spacing w:before="240" w:line="276" w:lineRule="auto"/>
        <w:ind w:left="425" w:hanging="425"/>
        <w:textAlignment w:val="baseline"/>
        <w:rPr>
          <w:rFonts w:ascii="Arial" w:hAnsi="Arial" w:cs="Arial"/>
          <w:color w:val="auto"/>
          <w:szCs w:val="22"/>
        </w:rPr>
      </w:pPr>
      <w:r w:rsidRPr="00D442AD">
        <w:rPr>
          <w:rFonts w:ascii="Arial" w:hAnsi="Arial" w:cs="Arial"/>
          <w:color w:val="auto"/>
          <w:szCs w:val="22"/>
        </w:rPr>
        <w:t>Provided workshops</w:t>
      </w:r>
      <w:r w:rsidR="00476A63" w:rsidRPr="00D442AD">
        <w:rPr>
          <w:rFonts w:ascii="Arial" w:hAnsi="Arial" w:cs="Arial"/>
          <w:color w:val="auto"/>
          <w:szCs w:val="22"/>
        </w:rPr>
        <w:t xml:space="preserve"> for clinical and care staff on change in condition, monitoring, charting, assessment and care planning, clinical risk, and documentation. </w:t>
      </w:r>
    </w:p>
    <w:p w14:paraId="1CDC46BF" w14:textId="40AB8103" w:rsidR="00044A63" w:rsidRPr="00D442AD" w:rsidRDefault="00420854" w:rsidP="00D442AD">
      <w:pPr>
        <w:numPr>
          <w:ilvl w:val="0"/>
          <w:numId w:val="12"/>
        </w:numPr>
        <w:spacing w:before="240" w:line="276" w:lineRule="auto"/>
        <w:ind w:left="425" w:hanging="425"/>
        <w:rPr>
          <w:rFonts w:ascii="Arial" w:hAnsi="Arial" w:cs="Arial"/>
          <w:color w:val="auto"/>
          <w:szCs w:val="22"/>
        </w:rPr>
      </w:pPr>
      <w:r w:rsidRPr="00D442AD">
        <w:rPr>
          <w:rFonts w:ascii="Arial" w:hAnsi="Arial" w:cs="Arial"/>
          <w:color w:val="auto"/>
          <w:szCs w:val="22"/>
        </w:rPr>
        <w:t>Develop</w:t>
      </w:r>
      <w:r w:rsidR="00D442AD">
        <w:rPr>
          <w:rFonts w:ascii="Arial" w:hAnsi="Arial" w:cs="Arial"/>
          <w:color w:val="auto"/>
          <w:szCs w:val="22"/>
        </w:rPr>
        <w:t>ed</w:t>
      </w:r>
      <w:r w:rsidRPr="00D442AD">
        <w:rPr>
          <w:rFonts w:ascii="Arial" w:hAnsi="Arial" w:cs="Arial"/>
          <w:color w:val="auto"/>
          <w:szCs w:val="22"/>
        </w:rPr>
        <w:t xml:space="preserve"> cheat sheets for care planning processes to provide additional guidance</w:t>
      </w:r>
      <w:r w:rsidR="00F00D38" w:rsidRPr="00F00D38">
        <w:rPr>
          <w:rFonts w:ascii="Arial" w:hAnsi="Arial" w:cs="Arial"/>
          <w:color w:val="auto"/>
          <w:szCs w:val="22"/>
        </w:rPr>
        <w:t xml:space="preserve">. </w:t>
      </w:r>
    </w:p>
    <w:p w14:paraId="62D9FD38" w14:textId="3BB0547A" w:rsidR="00F00D38" w:rsidRPr="00F00D38" w:rsidRDefault="00044A63" w:rsidP="00044A63">
      <w:pPr>
        <w:numPr>
          <w:ilvl w:val="0"/>
          <w:numId w:val="12"/>
        </w:numPr>
        <w:spacing w:before="240" w:line="276" w:lineRule="auto"/>
        <w:ind w:left="425" w:hanging="425"/>
        <w:rPr>
          <w:rFonts w:ascii="Arial" w:hAnsi="Arial" w:cs="Arial"/>
          <w:color w:val="auto"/>
          <w:szCs w:val="22"/>
        </w:rPr>
      </w:pPr>
      <w:r w:rsidRPr="00D442AD">
        <w:rPr>
          <w:rFonts w:ascii="Arial" w:hAnsi="Arial" w:cs="Arial"/>
          <w:color w:val="auto"/>
          <w:szCs w:val="22"/>
        </w:rPr>
        <w:t>Review</w:t>
      </w:r>
      <w:r w:rsidR="00D442AD">
        <w:rPr>
          <w:rFonts w:ascii="Arial" w:hAnsi="Arial" w:cs="Arial"/>
          <w:color w:val="auto"/>
          <w:szCs w:val="22"/>
        </w:rPr>
        <w:t>ed</w:t>
      </w:r>
      <w:r w:rsidRPr="00D442AD">
        <w:rPr>
          <w:rFonts w:ascii="Arial" w:hAnsi="Arial" w:cs="Arial"/>
          <w:color w:val="auto"/>
          <w:szCs w:val="22"/>
        </w:rPr>
        <w:t xml:space="preserve"> all assessments and care plans with ongoing monitoring and auditing undertaken to confirm improvements in documentation</w:t>
      </w:r>
      <w:r w:rsidR="00F00D38" w:rsidRPr="00F00D38">
        <w:rPr>
          <w:rFonts w:ascii="Arial" w:hAnsi="Arial" w:cs="Arial"/>
          <w:color w:val="auto"/>
          <w:szCs w:val="22"/>
        </w:rPr>
        <w:t xml:space="preserve">. </w:t>
      </w:r>
    </w:p>
    <w:p w14:paraId="5FD43FE8" w14:textId="05E3DC98" w:rsidR="00F00D38" w:rsidRPr="00F00D38" w:rsidRDefault="00D442AD" w:rsidP="00F00D38">
      <w:pPr>
        <w:numPr>
          <w:ilvl w:val="0"/>
          <w:numId w:val="12"/>
        </w:numPr>
        <w:spacing w:before="240" w:line="276" w:lineRule="auto"/>
        <w:ind w:left="425" w:hanging="425"/>
        <w:rPr>
          <w:rFonts w:ascii="Arial" w:hAnsi="Arial" w:cs="Arial"/>
          <w:color w:val="auto"/>
          <w:szCs w:val="22"/>
        </w:rPr>
      </w:pPr>
      <w:r>
        <w:rPr>
          <w:rFonts w:ascii="Arial" w:hAnsi="Arial" w:cs="Arial"/>
          <w:color w:val="auto"/>
          <w:szCs w:val="22"/>
        </w:rPr>
        <w:t>Conducting d</w:t>
      </w:r>
      <w:r w:rsidRPr="00D442AD">
        <w:rPr>
          <w:rFonts w:ascii="Arial" w:hAnsi="Arial" w:cs="Arial"/>
          <w:color w:val="auto"/>
          <w:szCs w:val="22"/>
        </w:rPr>
        <w:t>aily review</w:t>
      </w:r>
      <w:r>
        <w:rPr>
          <w:rFonts w:ascii="Arial" w:hAnsi="Arial" w:cs="Arial"/>
          <w:color w:val="auto"/>
          <w:szCs w:val="22"/>
        </w:rPr>
        <w:t>s</w:t>
      </w:r>
      <w:r w:rsidRPr="00D442AD">
        <w:rPr>
          <w:rFonts w:ascii="Arial" w:hAnsi="Arial" w:cs="Arial"/>
          <w:color w:val="auto"/>
          <w:szCs w:val="22"/>
        </w:rPr>
        <w:t xml:space="preserve"> of progress notes and charting with daily discussions with clinical staff of identified changes and required actions</w:t>
      </w:r>
      <w:r w:rsidR="00F00D38" w:rsidRPr="00F00D38">
        <w:rPr>
          <w:rFonts w:ascii="Arial" w:hAnsi="Arial" w:cs="Arial"/>
          <w:color w:val="auto"/>
          <w:szCs w:val="22"/>
        </w:rPr>
        <w:t xml:space="preserve">. </w:t>
      </w:r>
    </w:p>
    <w:p w14:paraId="2070AF45" w14:textId="1AB093B1" w:rsidR="00C41DE5" w:rsidRPr="00C41DE5" w:rsidRDefault="00C41DE5" w:rsidP="00C41DE5">
      <w:pPr>
        <w:spacing w:before="240" w:line="276" w:lineRule="auto"/>
        <w:rPr>
          <w:rFonts w:ascii="Arial" w:hAnsi="Arial" w:cs="Arial"/>
          <w:color w:val="auto"/>
          <w:szCs w:val="22"/>
        </w:rPr>
      </w:pPr>
      <w:r>
        <w:rPr>
          <w:rFonts w:ascii="Arial" w:hAnsi="Arial" w:cs="Arial"/>
          <w:color w:val="auto"/>
          <w:szCs w:val="22"/>
        </w:rPr>
        <w:t>At the Assessment Contact, t</w:t>
      </w:r>
      <w:r w:rsidR="00F00D38" w:rsidRPr="00F00D38">
        <w:rPr>
          <w:rFonts w:ascii="Arial" w:hAnsi="Arial" w:cs="Arial"/>
          <w:color w:val="auto"/>
          <w:szCs w:val="22"/>
        </w:rPr>
        <w:t xml:space="preserve">he Assessment Team </w:t>
      </w:r>
      <w:r w:rsidR="00196A2E">
        <w:rPr>
          <w:rFonts w:ascii="Arial" w:hAnsi="Arial" w:cs="Arial"/>
          <w:color w:val="auto"/>
          <w:szCs w:val="22"/>
        </w:rPr>
        <w:t xml:space="preserve">were satisfied there are </w:t>
      </w:r>
      <w:r w:rsidRPr="00C41DE5">
        <w:rPr>
          <w:rFonts w:ascii="Arial" w:hAnsi="Arial" w:cs="Arial"/>
          <w:color w:val="auto"/>
          <w:szCs w:val="22"/>
        </w:rPr>
        <w:t>systems and processes for the ongoing monitoring and review of care and services, including daily review of progress notes, care plan reviews, care plan consultations and incident reporting and review.</w:t>
      </w:r>
      <w:r w:rsidR="00826F80">
        <w:rPr>
          <w:rFonts w:ascii="Arial" w:hAnsi="Arial" w:cs="Arial"/>
          <w:color w:val="auto"/>
          <w:szCs w:val="22"/>
        </w:rPr>
        <w:t xml:space="preserve"> </w:t>
      </w:r>
      <w:r w:rsidRPr="00C41DE5">
        <w:rPr>
          <w:rFonts w:ascii="Arial" w:hAnsi="Arial" w:cs="Arial"/>
          <w:color w:val="auto"/>
          <w:szCs w:val="22"/>
        </w:rPr>
        <w:t xml:space="preserve">Staff described when consumers’ assessments and care plans are reviewed, including when there are changes to a consumer’s needs, through the </w:t>
      </w:r>
      <w:r w:rsidR="00196A2E">
        <w:rPr>
          <w:rFonts w:ascii="Arial" w:hAnsi="Arial" w:cs="Arial"/>
          <w:color w:val="auto"/>
          <w:szCs w:val="22"/>
        </w:rPr>
        <w:t>four</w:t>
      </w:r>
      <w:r w:rsidRPr="00C41DE5">
        <w:rPr>
          <w:rFonts w:ascii="Arial" w:hAnsi="Arial" w:cs="Arial"/>
          <w:color w:val="auto"/>
          <w:szCs w:val="22"/>
        </w:rPr>
        <w:t xml:space="preserve"> monthly review. </w:t>
      </w:r>
      <w:r w:rsidR="00913B1C">
        <w:rPr>
          <w:rFonts w:ascii="Arial" w:hAnsi="Arial" w:cs="Arial"/>
          <w:color w:val="auto"/>
          <w:szCs w:val="22"/>
        </w:rPr>
        <w:t>A sample of three care files demonstrated care and services had been reviewed in response to weight loss, wounds and behaviours.</w:t>
      </w:r>
      <w:r w:rsidR="00913B1C" w:rsidRPr="00C41DE5">
        <w:rPr>
          <w:rFonts w:ascii="Arial" w:hAnsi="Arial" w:cs="Arial"/>
          <w:color w:val="auto"/>
          <w:szCs w:val="22"/>
        </w:rPr>
        <w:t xml:space="preserve"> </w:t>
      </w:r>
      <w:r w:rsidRPr="00C41DE5">
        <w:rPr>
          <w:rFonts w:ascii="Arial" w:hAnsi="Arial" w:cs="Arial"/>
          <w:color w:val="auto"/>
          <w:szCs w:val="22"/>
        </w:rPr>
        <w:t xml:space="preserve">Consumers and representatives confirmed staff consult with consumers to ensure care and services provided </w:t>
      </w:r>
      <w:r w:rsidR="00196A2E">
        <w:rPr>
          <w:rFonts w:ascii="Arial" w:hAnsi="Arial" w:cs="Arial"/>
          <w:color w:val="auto"/>
          <w:szCs w:val="22"/>
        </w:rPr>
        <w:t>continue to meet</w:t>
      </w:r>
      <w:r w:rsidRPr="00C41DE5">
        <w:rPr>
          <w:rFonts w:ascii="Arial" w:hAnsi="Arial" w:cs="Arial"/>
          <w:color w:val="auto"/>
          <w:szCs w:val="22"/>
        </w:rPr>
        <w:t xml:space="preserve"> their needs and preferences, and care and services</w:t>
      </w:r>
      <w:r w:rsidR="009D470F">
        <w:rPr>
          <w:rFonts w:ascii="Arial" w:hAnsi="Arial" w:cs="Arial"/>
          <w:color w:val="auto"/>
          <w:szCs w:val="22"/>
        </w:rPr>
        <w:t xml:space="preserve"> are reviewed and adjusted</w:t>
      </w:r>
      <w:r w:rsidRPr="00C41DE5">
        <w:rPr>
          <w:rFonts w:ascii="Arial" w:hAnsi="Arial" w:cs="Arial"/>
          <w:color w:val="auto"/>
          <w:szCs w:val="22"/>
        </w:rPr>
        <w:t xml:space="preserve"> as consumer needs change and </w:t>
      </w:r>
      <w:r w:rsidR="009D470F">
        <w:rPr>
          <w:rFonts w:ascii="Arial" w:hAnsi="Arial" w:cs="Arial"/>
          <w:color w:val="auto"/>
          <w:szCs w:val="22"/>
        </w:rPr>
        <w:t>in response to</w:t>
      </w:r>
      <w:r w:rsidRPr="00C41DE5">
        <w:rPr>
          <w:rFonts w:ascii="Arial" w:hAnsi="Arial" w:cs="Arial"/>
          <w:color w:val="auto"/>
          <w:szCs w:val="22"/>
        </w:rPr>
        <w:t xml:space="preserve"> incidents.</w:t>
      </w:r>
    </w:p>
    <w:p w14:paraId="5435A1B0" w14:textId="7DAEEFDF" w:rsidR="00F00D38" w:rsidRPr="00F00D38" w:rsidRDefault="00F00D38" w:rsidP="00F00D38">
      <w:pPr>
        <w:spacing w:before="240" w:line="276" w:lineRule="auto"/>
        <w:rPr>
          <w:rFonts w:ascii="Arial" w:hAnsi="Arial" w:cs="Arial"/>
          <w:color w:val="auto"/>
          <w:szCs w:val="22"/>
        </w:rPr>
      </w:pPr>
      <w:r w:rsidRPr="00F00D38">
        <w:rPr>
          <w:rFonts w:ascii="Arial" w:hAnsi="Arial" w:cs="Arial"/>
          <w:color w:val="auto"/>
          <w:szCs w:val="22"/>
        </w:rPr>
        <w:t xml:space="preserve">For the reasons detailed above, </w:t>
      </w:r>
      <w:r w:rsidRPr="00F00D38">
        <w:rPr>
          <w:rFonts w:ascii="Arial" w:hAnsi="Arial" w:cs="Arial"/>
          <w:color w:val="auto"/>
          <w:lang w:eastAsia="en-AU"/>
        </w:rPr>
        <w:t xml:space="preserve">I find </w:t>
      </w:r>
      <w:r w:rsidRPr="00F00D38">
        <w:rPr>
          <w:rFonts w:ascii="Arial" w:hAnsi="Arial" w:cs="Arial"/>
          <w:color w:val="auto"/>
          <w:szCs w:val="22"/>
        </w:rPr>
        <w:t>Requirement (3)(</w:t>
      </w:r>
      <w:r w:rsidR="00094D36">
        <w:rPr>
          <w:rFonts w:ascii="Arial" w:hAnsi="Arial" w:cs="Arial"/>
          <w:color w:val="auto"/>
          <w:szCs w:val="22"/>
        </w:rPr>
        <w:t>e</w:t>
      </w:r>
      <w:r w:rsidRPr="00F00D38">
        <w:rPr>
          <w:rFonts w:ascii="Arial" w:hAnsi="Arial" w:cs="Arial"/>
          <w:color w:val="auto"/>
          <w:szCs w:val="22"/>
        </w:rPr>
        <w:t>) in Standard 2 Ongoing assessment and planning with consumers</w:t>
      </w:r>
      <w:r w:rsidR="00094D36">
        <w:rPr>
          <w:rFonts w:ascii="Arial" w:hAnsi="Arial" w:cs="Arial"/>
          <w:color w:val="auto"/>
          <w:szCs w:val="22"/>
        </w:rPr>
        <w:t xml:space="preserve"> Compliant</w:t>
      </w:r>
      <w:r w:rsidRPr="00F00D38">
        <w:rPr>
          <w:rFonts w:ascii="Arial" w:hAnsi="Arial" w:cs="Arial"/>
          <w:color w:val="auto"/>
          <w:szCs w:val="22"/>
        </w:rPr>
        <w:t>.</w:t>
      </w:r>
    </w:p>
    <w:p w14:paraId="3D501A0A" w14:textId="5EE2529F" w:rsidR="0087700C" w:rsidRPr="00334B7D" w:rsidRDefault="00D87E7C" w:rsidP="0036130C">
      <w:pPr>
        <w:pStyle w:val="NormalArial"/>
      </w:pPr>
      <w:r w:rsidRPr="00996FAF">
        <w:br w:type="page"/>
      </w:r>
    </w:p>
    <w:p w14:paraId="4503D47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2B7554C" w14:textId="77777777" w:rsidTr="00FC4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EFAA31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5046C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DC5A36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3B3E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A1AB9D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E57EA56" w14:textId="25F7411B" w:rsidR="00FC045E" w:rsidRPr="00996FAF" w:rsidRDefault="00397E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C495E">
                  <w:rPr>
                    <w:rFonts w:ascii="Arial" w:hAnsi="Arial" w:cs="Arial"/>
                    <w:color w:val="auto"/>
                  </w:rPr>
                  <w:t>Compliant</w:t>
                </w:r>
              </w:sdtContent>
            </w:sdt>
            <w:r w:rsidR="00FC045E" w:rsidRPr="00996FAF" w:rsidDel="00640D2A">
              <w:rPr>
                <w:rFonts w:ascii="Arial" w:hAnsi="Arial" w:cs="Arial"/>
                <w:color w:val="0000FF"/>
              </w:rPr>
              <w:t xml:space="preserve"> </w:t>
            </w:r>
          </w:p>
        </w:tc>
      </w:tr>
    </w:tbl>
    <w:p w14:paraId="7892A361" w14:textId="77777777" w:rsidR="00D87E7C" w:rsidRDefault="00D87E7C" w:rsidP="00D87E7C">
      <w:pPr>
        <w:pStyle w:val="Heading20"/>
      </w:pPr>
      <w:r w:rsidRPr="00996FAF">
        <w:t>Findings</w:t>
      </w:r>
    </w:p>
    <w:p w14:paraId="45690ECA" w14:textId="509B1916" w:rsidR="00F22911" w:rsidRDefault="00826FF0" w:rsidP="00826FF0">
      <w:pPr>
        <w:spacing w:before="240" w:line="276" w:lineRule="auto"/>
        <w:rPr>
          <w:rFonts w:ascii="Arial" w:hAnsi="Arial" w:cs="Arial"/>
          <w:color w:val="auto"/>
          <w:szCs w:val="22"/>
        </w:rPr>
      </w:pPr>
      <w:r w:rsidRPr="00826FF0">
        <w:rPr>
          <w:rFonts w:ascii="Arial" w:hAnsi="Arial" w:cs="Arial"/>
          <w:color w:val="auto"/>
          <w:szCs w:val="22"/>
        </w:rPr>
        <w:t>The</w:t>
      </w:r>
      <w:r>
        <w:rPr>
          <w:rFonts w:ascii="Arial" w:hAnsi="Arial" w:cs="Arial"/>
          <w:color w:val="auto"/>
          <w:szCs w:val="22"/>
        </w:rPr>
        <w:t xml:space="preserve"> Assessment Team found </w:t>
      </w:r>
      <w:r w:rsidRPr="00826FF0">
        <w:rPr>
          <w:rFonts w:ascii="Arial" w:hAnsi="Arial" w:cs="Arial"/>
          <w:color w:val="auto"/>
          <w:szCs w:val="22"/>
        </w:rPr>
        <w:t xml:space="preserve">assessments and incidents </w:t>
      </w:r>
      <w:r>
        <w:rPr>
          <w:rFonts w:ascii="Arial" w:hAnsi="Arial" w:cs="Arial"/>
          <w:color w:val="auto"/>
          <w:szCs w:val="22"/>
        </w:rPr>
        <w:t xml:space="preserve">are used </w:t>
      </w:r>
      <w:r w:rsidRPr="00826FF0">
        <w:rPr>
          <w:rFonts w:ascii="Arial" w:hAnsi="Arial" w:cs="Arial"/>
          <w:color w:val="auto"/>
          <w:szCs w:val="22"/>
        </w:rPr>
        <w:t xml:space="preserve">to identify consumers with high impact or high prevalence risks, and tailored management strategies are included in care plans with goals of reducing frequency or likelihood of harm. </w:t>
      </w:r>
      <w:r>
        <w:rPr>
          <w:rFonts w:ascii="Arial" w:hAnsi="Arial" w:cs="Arial"/>
          <w:color w:val="auto"/>
          <w:szCs w:val="22"/>
        </w:rPr>
        <w:t>A</w:t>
      </w:r>
      <w:r w:rsidRPr="00826FF0">
        <w:rPr>
          <w:rFonts w:ascii="Arial" w:hAnsi="Arial" w:cs="Arial"/>
          <w:color w:val="auto"/>
          <w:szCs w:val="22"/>
        </w:rPr>
        <w:t xml:space="preserve"> high risk resident list</w:t>
      </w:r>
      <w:r>
        <w:rPr>
          <w:rFonts w:ascii="Arial" w:hAnsi="Arial" w:cs="Arial"/>
          <w:color w:val="auto"/>
          <w:szCs w:val="22"/>
        </w:rPr>
        <w:t xml:space="preserve"> is maintained</w:t>
      </w:r>
      <w:r w:rsidRPr="00826FF0">
        <w:rPr>
          <w:rFonts w:ascii="Arial" w:hAnsi="Arial" w:cs="Arial"/>
          <w:color w:val="auto"/>
          <w:szCs w:val="22"/>
        </w:rPr>
        <w:t>, which is updated weekly</w:t>
      </w:r>
      <w:r w:rsidR="00C93104">
        <w:rPr>
          <w:rFonts w:ascii="Arial" w:hAnsi="Arial" w:cs="Arial"/>
          <w:color w:val="auto"/>
          <w:szCs w:val="22"/>
        </w:rPr>
        <w:t xml:space="preserve"> and</w:t>
      </w:r>
      <w:r w:rsidRPr="00826FF0">
        <w:rPr>
          <w:rFonts w:ascii="Arial" w:hAnsi="Arial" w:cs="Arial"/>
          <w:color w:val="auto"/>
          <w:szCs w:val="22"/>
        </w:rPr>
        <w:t xml:space="preserve"> used to ensure all staff are aware of consumers with significant risk or change, and additional monitoring and documentation is required on each shift for identified consumers. Staff </w:t>
      </w:r>
      <w:r w:rsidR="00C93104">
        <w:rPr>
          <w:rFonts w:ascii="Arial" w:hAnsi="Arial" w:cs="Arial"/>
          <w:color w:val="auto"/>
          <w:szCs w:val="22"/>
        </w:rPr>
        <w:t>described</w:t>
      </w:r>
      <w:r w:rsidRPr="00826FF0">
        <w:rPr>
          <w:rFonts w:ascii="Arial" w:hAnsi="Arial" w:cs="Arial"/>
          <w:color w:val="auto"/>
          <w:szCs w:val="22"/>
        </w:rPr>
        <w:t xml:space="preserve"> criteria for inclusion on the high risk resident list, consumers on the current list, and strategies used to manage or minimise risk</w:t>
      </w:r>
      <w:r w:rsidR="0008461D">
        <w:rPr>
          <w:rFonts w:ascii="Arial" w:hAnsi="Arial" w:cs="Arial"/>
          <w:color w:val="auto"/>
          <w:szCs w:val="22"/>
        </w:rPr>
        <w:t>s</w:t>
      </w:r>
      <w:r w:rsidRPr="00826FF0">
        <w:rPr>
          <w:rFonts w:ascii="Arial" w:hAnsi="Arial" w:cs="Arial"/>
          <w:color w:val="auto"/>
          <w:szCs w:val="22"/>
        </w:rPr>
        <w:t xml:space="preserve"> in alignment with </w:t>
      </w:r>
      <w:r w:rsidR="00C93104">
        <w:rPr>
          <w:rFonts w:ascii="Arial" w:hAnsi="Arial" w:cs="Arial"/>
          <w:color w:val="auto"/>
          <w:szCs w:val="22"/>
        </w:rPr>
        <w:t xml:space="preserve">consumers’ </w:t>
      </w:r>
      <w:r w:rsidRPr="00826FF0">
        <w:rPr>
          <w:rFonts w:ascii="Arial" w:hAnsi="Arial" w:cs="Arial"/>
          <w:color w:val="auto"/>
          <w:szCs w:val="22"/>
        </w:rPr>
        <w:t>care plans.</w:t>
      </w:r>
      <w:r w:rsidRPr="5EBAEE64">
        <w:rPr>
          <w:rFonts w:eastAsia="Arial"/>
        </w:rPr>
        <w:t xml:space="preserve"> </w:t>
      </w:r>
      <w:r w:rsidR="00F5099C" w:rsidRPr="00F22911">
        <w:rPr>
          <w:rFonts w:ascii="Arial" w:hAnsi="Arial" w:cs="Arial"/>
          <w:color w:val="auto"/>
          <w:szCs w:val="22"/>
        </w:rPr>
        <w:t>C</w:t>
      </w:r>
      <w:r w:rsidR="00C93104" w:rsidRPr="00F22911">
        <w:rPr>
          <w:rFonts w:ascii="Arial" w:hAnsi="Arial" w:cs="Arial"/>
          <w:color w:val="auto"/>
          <w:szCs w:val="22"/>
        </w:rPr>
        <w:t xml:space="preserve">are files </w:t>
      </w:r>
      <w:r w:rsidR="00F5099C" w:rsidRPr="00F22911">
        <w:rPr>
          <w:rFonts w:ascii="Arial" w:hAnsi="Arial" w:cs="Arial"/>
          <w:color w:val="auto"/>
          <w:szCs w:val="22"/>
        </w:rPr>
        <w:t xml:space="preserve">sampled </w:t>
      </w:r>
      <w:r w:rsidR="00C93104" w:rsidRPr="00F22911">
        <w:rPr>
          <w:rFonts w:ascii="Arial" w:hAnsi="Arial" w:cs="Arial"/>
          <w:color w:val="auto"/>
          <w:szCs w:val="22"/>
        </w:rPr>
        <w:t xml:space="preserve">demonstrated </w:t>
      </w:r>
      <w:r w:rsidR="00F5099C" w:rsidRPr="00F22911">
        <w:rPr>
          <w:rFonts w:ascii="Arial" w:hAnsi="Arial" w:cs="Arial"/>
          <w:color w:val="auto"/>
          <w:szCs w:val="22"/>
        </w:rPr>
        <w:t>appropriate</w:t>
      </w:r>
      <w:r w:rsidR="00C93104" w:rsidRPr="00F22911">
        <w:rPr>
          <w:rFonts w:ascii="Arial" w:hAnsi="Arial" w:cs="Arial"/>
          <w:color w:val="auto"/>
          <w:szCs w:val="22"/>
        </w:rPr>
        <w:t xml:space="preserve"> management of risks relating to falls, </w:t>
      </w:r>
      <w:r w:rsidR="00D9265D" w:rsidRPr="00F22911">
        <w:rPr>
          <w:rFonts w:ascii="Arial" w:hAnsi="Arial" w:cs="Arial"/>
          <w:color w:val="auto"/>
          <w:szCs w:val="22"/>
        </w:rPr>
        <w:t>pain, behaviours and diabetes. However, while staff reported an inc</w:t>
      </w:r>
      <w:r w:rsidR="00171951" w:rsidRPr="00F22911">
        <w:rPr>
          <w:rFonts w:ascii="Arial" w:hAnsi="Arial" w:cs="Arial"/>
          <w:color w:val="auto"/>
          <w:szCs w:val="22"/>
        </w:rPr>
        <w:t>rease in one consumer</w:t>
      </w:r>
      <w:r w:rsidR="00F22911" w:rsidRPr="00F22911">
        <w:rPr>
          <w:rFonts w:ascii="Arial" w:hAnsi="Arial" w:cs="Arial"/>
          <w:color w:val="auto"/>
          <w:szCs w:val="22"/>
        </w:rPr>
        <w:t>’</w:t>
      </w:r>
      <w:r w:rsidR="00171951" w:rsidRPr="00F22911">
        <w:rPr>
          <w:rFonts w:ascii="Arial" w:hAnsi="Arial" w:cs="Arial"/>
          <w:color w:val="auto"/>
          <w:szCs w:val="22"/>
        </w:rPr>
        <w:t>s verbal behaviours, this</w:t>
      </w:r>
      <w:r w:rsidR="00F22911" w:rsidRPr="00F22911">
        <w:rPr>
          <w:rFonts w:ascii="Arial" w:hAnsi="Arial" w:cs="Arial"/>
          <w:color w:val="auto"/>
          <w:szCs w:val="22"/>
        </w:rPr>
        <w:t xml:space="preserve"> had not been captured through progress notes or behaviour charting. </w:t>
      </w:r>
    </w:p>
    <w:p w14:paraId="6A69396A" w14:textId="4CE7D86E" w:rsidR="00F22911" w:rsidRPr="00F00D38" w:rsidRDefault="00F22911" w:rsidP="00F22911">
      <w:pPr>
        <w:spacing w:before="240" w:line="276" w:lineRule="auto"/>
        <w:rPr>
          <w:rFonts w:ascii="Arial" w:hAnsi="Arial" w:cs="Arial"/>
          <w:color w:val="auto"/>
          <w:szCs w:val="22"/>
        </w:rPr>
      </w:pPr>
      <w:r w:rsidRPr="00F00D38">
        <w:rPr>
          <w:rFonts w:ascii="Arial" w:hAnsi="Arial" w:cs="Arial"/>
          <w:color w:val="auto"/>
          <w:szCs w:val="22"/>
        </w:rPr>
        <w:t xml:space="preserve">For the reasons detailed above, </w:t>
      </w:r>
      <w:r w:rsidRPr="00F00D38">
        <w:rPr>
          <w:rFonts w:ascii="Arial" w:hAnsi="Arial" w:cs="Arial"/>
          <w:color w:val="auto"/>
          <w:lang w:eastAsia="en-AU"/>
        </w:rPr>
        <w:t xml:space="preserve">I find </w:t>
      </w:r>
      <w:r w:rsidRPr="00F00D38">
        <w:rPr>
          <w:rFonts w:ascii="Arial" w:hAnsi="Arial" w:cs="Arial"/>
          <w:color w:val="auto"/>
          <w:szCs w:val="22"/>
        </w:rPr>
        <w:t>Requirement (3)(</w:t>
      </w:r>
      <w:r>
        <w:rPr>
          <w:rFonts w:ascii="Arial" w:hAnsi="Arial" w:cs="Arial"/>
          <w:color w:val="auto"/>
          <w:szCs w:val="22"/>
        </w:rPr>
        <w:t>b</w:t>
      </w:r>
      <w:r w:rsidRPr="00F00D38">
        <w:rPr>
          <w:rFonts w:ascii="Arial" w:hAnsi="Arial" w:cs="Arial"/>
          <w:color w:val="auto"/>
          <w:szCs w:val="22"/>
        </w:rPr>
        <w:t xml:space="preserve">) in Standard </w:t>
      </w:r>
      <w:r>
        <w:rPr>
          <w:rFonts w:ascii="Arial" w:hAnsi="Arial" w:cs="Arial"/>
          <w:color w:val="auto"/>
          <w:szCs w:val="22"/>
        </w:rPr>
        <w:t>3 Personal care and clinical care Compliant</w:t>
      </w:r>
      <w:r w:rsidRPr="00F00D38">
        <w:rPr>
          <w:rFonts w:ascii="Arial" w:hAnsi="Arial" w:cs="Arial"/>
          <w:color w:val="auto"/>
          <w:szCs w:val="22"/>
        </w:rPr>
        <w:t>.</w:t>
      </w:r>
    </w:p>
    <w:p w14:paraId="2C92C084" w14:textId="7D65CCA7" w:rsidR="002B0C90" w:rsidRPr="00262C0B" w:rsidRDefault="002B0C90" w:rsidP="00826FF0">
      <w:pPr>
        <w:spacing w:before="240" w:line="276" w:lineRule="auto"/>
      </w:pPr>
      <w:r w:rsidRPr="00F22911">
        <w:rPr>
          <w:rFonts w:ascii="Arial" w:hAnsi="Arial" w:cs="Arial"/>
          <w:color w:val="auto"/>
          <w:szCs w:val="22"/>
        </w:rPr>
        <w:br w:type="page"/>
      </w:r>
    </w:p>
    <w:p w14:paraId="14F0609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4D1B951" w14:textId="77777777" w:rsidTr="00913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4B67C7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7D2960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26FC5D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B9B54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96C926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5394DEF" w14:textId="5D5A990D" w:rsidR="00FC045E" w:rsidRPr="00996FAF" w:rsidRDefault="00397E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E206C">
                  <w:rPr>
                    <w:rFonts w:ascii="Arial" w:hAnsi="Arial" w:cs="Arial"/>
                    <w:color w:val="auto"/>
                  </w:rPr>
                  <w:t>Compliant</w:t>
                </w:r>
              </w:sdtContent>
            </w:sdt>
            <w:r w:rsidR="00FC045E" w:rsidRPr="00996FAF" w:rsidDel="00640D2A">
              <w:rPr>
                <w:rFonts w:ascii="Arial" w:hAnsi="Arial" w:cs="Arial"/>
                <w:color w:val="0000FF"/>
              </w:rPr>
              <w:t xml:space="preserve"> </w:t>
            </w:r>
          </w:p>
        </w:tc>
      </w:tr>
    </w:tbl>
    <w:p w14:paraId="6F3B5617" w14:textId="77777777" w:rsidR="00D87E7C" w:rsidRDefault="00D87E7C" w:rsidP="00D87E7C">
      <w:pPr>
        <w:pStyle w:val="Heading20"/>
      </w:pPr>
      <w:r w:rsidRPr="00996FAF">
        <w:t>Findings</w:t>
      </w:r>
    </w:p>
    <w:p w14:paraId="5899A7A5" w14:textId="32E8C029" w:rsidR="00913B1C" w:rsidRPr="00F00D38" w:rsidRDefault="00913B1C" w:rsidP="00913B1C">
      <w:pPr>
        <w:spacing w:before="240" w:line="276" w:lineRule="auto"/>
        <w:rPr>
          <w:rFonts w:ascii="Arial" w:hAnsi="Arial" w:cs="Arial"/>
          <w:color w:val="auto"/>
          <w:szCs w:val="22"/>
        </w:rPr>
      </w:pPr>
      <w:r w:rsidRPr="00F00D38">
        <w:rPr>
          <w:rFonts w:ascii="Arial" w:hAnsi="Arial" w:cs="Arial"/>
          <w:color w:val="auto"/>
          <w:szCs w:val="22"/>
        </w:rPr>
        <w:t>Requirement (3)(</w:t>
      </w:r>
      <w:r w:rsidR="008E206C">
        <w:rPr>
          <w:rFonts w:ascii="Arial" w:hAnsi="Arial" w:cs="Arial"/>
          <w:color w:val="auto"/>
          <w:szCs w:val="22"/>
        </w:rPr>
        <w:t>f</w:t>
      </w:r>
      <w:r w:rsidRPr="00F00D38">
        <w:rPr>
          <w:rFonts w:ascii="Arial" w:hAnsi="Arial" w:cs="Arial"/>
          <w:color w:val="auto"/>
          <w:szCs w:val="22"/>
        </w:rPr>
        <w:t xml:space="preserve">) was found Non-compliant following </w:t>
      </w:r>
      <w:r>
        <w:rPr>
          <w:rFonts w:ascii="Arial" w:hAnsi="Arial" w:cs="Arial"/>
          <w:color w:val="auto"/>
          <w:szCs w:val="22"/>
        </w:rPr>
        <w:t xml:space="preserve">a Site Audit undertaken from </w:t>
      </w:r>
      <w:r w:rsidRPr="00F00D38">
        <w:rPr>
          <w:rFonts w:ascii="Arial" w:hAnsi="Arial" w:cs="Arial"/>
          <w:color w:val="auto"/>
          <w:szCs w:val="22"/>
        </w:rPr>
        <w:t xml:space="preserve"> </w:t>
      </w:r>
      <w:r>
        <w:rPr>
          <w:rFonts w:ascii="Arial" w:hAnsi="Arial" w:cs="Arial"/>
          <w:color w:val="auto"/>
          <w:szCs w:val="22"/>
        </w:rPr>
        <w:t>9 August 2021 to 12 August 2021</w:t>
      </w:r>
      <w:r w:rsidRPr="00F00D38">
        <w:rPr>
          <w:rFonts w:ascii="Arial" w:hAnsi="Arial" w:cs="Arial"/>
          <w:color w:val="auto"/>
          <w:szCs w:val="22"/>
        </w:rPr>
        <w:t xml:space="preserve"> where it was found </w:t>
      </w:r>
      <w:r w:rsidR="00CB4EAC" w:rsidRPr="00CB4EAC">
        <w:rPr>
          <w:rFonts w:ascii="Arial" w:hAnsi="Arial" w:cs="Arial"/>
          <w:color w:val="auto"/>
          <w:szCs w:val="22"/>
        </w:rPr>
        <w:t>not all consumers were satisfied with the quality of the meal service</w:t>
      </w:r>
      <w:r w:rsidRPr="00F00D38">
        <w:rPr>
          <w:rFonts w:ascii="Arial" w:hAnsi="Arial" w:cs="Arial"/>
          <w:color w:val="auto"/>
          <w:szCs w:val="22"/>
        </w:rPr>
        <w:t>. The Assessment Team’s report provided evidence of actions taken to address deficiencies identified, including, but not limited to:</w:t>
      </w:r>
    </w:p>
    <w:p w14:paraId="19C13A23" w14:textId="691E3E80" w:rsidR="00913B1C" w:rsidRPr="006C6BB5" w:rsidRDefault="00F6123E" w:rsidP="006C6BB5">
      <w:pPr>
        <w:numPr>
          <w:ilvl w:val="0"/>
          <w:numId w:val="12"/>
        </w:numPr>
        <w:spacing w:before="240" w:line="276" w:lineRule="auto"/>
        <w:ind w:left="425" w:hanging="425"/>
        <w:rPr>
          <w:rFonts w:ascii="Arial" w:hAnsi="Arial" w:cs="Arial"/>
          <w:color w:val="auto"/>
          <w:szCs w:val="22"/>
        </w:rPr>
      </w:pPr>
      <w:r>
        <w:rPr>
          <w:rFonts w:ascii="Arial" w:hAnsi="Arial" w:cs="Arial"/>
          <w:color w:val="auto"/>
          <w:szCs w:val="22"/>
        </w:rPr>
        <w:t>Provided education to s</w:t>
      </w:r>
      <w:r w:rsidR="004A130E" w:rsidRPr="00711CF4">
        <w:rPr>
          <w:rFonts w:ascii="Arial" w:hAnsi="Arial" w:cs="Arial"/>
          <w:color w:val="auto"/>
          <w:szCs w:val="22"/>
        </w:rPr>
        <w:t>taff r</w:t>
      </w:r>
      <w:r>
        <w:rPr>
          <w:rFonts w:ascii="Arial" w:hAnsi="Arial" w:cs="Arial"/>
          <w:color w:val="auto"/>
          <w:szCs w:val="22"/>
        </w:rPr>
        <w:t>elating to</w:t>
      </w:r>
      <w:r w:rsidR="004A130E" w:rsidRPr="00711CF4">
        <w:rPr>
          <w:rFonts w:ascii="Arial" w:hAnsi="Arial" w:cs="Arial"/>
          <w:color w:val="auto"/>
          <w:szCs w:val="22"/>
        </w:rPr>
        <w:t xml:space="preserve"> improved workflow methods</w:t>
      </w:r>
      <w:r w:rsidR="006C6BB5">
        <w:rPr>
          <w:rFonts w:ascii="Arial" w:hAnsi="Arial" w:cs="Arial"/>
          <w:color w:val="auto"/>
          <w:szCs w:val="22"/>
        </w:rPr>
        <w:t xml:space="preserve"> and </w:t>
      </w:r>
      <w:r w:rsidR="00711CF4" w:rsidRPr="006C6BB5">
        <w:rPr>
          <w:rFonts w:ascii="Arial" w:hAnsi="Arial" w:cs="Arial"/>
          <w:color w:val="auto"/>
          <w:szCs w:val="22"/>
        </w:rPr>
        <w:t>how to accept, address and escalate feedback in a timely manner</w:t>
      </w:r>
      <w:r w:rsidR="006C6BB5">
        <w:rPr>
          <w:rFonts w:ascii="Arial" w:hAnsi="Arial" w:cs="Arial"/>
          <w:color w:val="auto"/>
          <w:szCs w:val="22"/>
        </w:rPr>
        <w:t>.</w:t>
      </w:r>
      <w:r w:rsidR="00913B1C" w:rsidRPr="006C6BB5">
        <w:rPr>
          <w:rFonts w:ascii="Arial" w:hAnsi="Arial" w:cs="Arial"/>
          <w:color w:val="auto"/>
          <w:szCs w:val="22"/>
        </w:rPr>
        <w:t xml:space="preserve"> </w:t>
      </w:r>
    </w:p>
    <w:p w14:paraId="24E01859" w14:textId="4850A8B7" w:rsidR="00913B1C" w:rsidRPr="00D442AD" w:rsidRDefault="006C6BB5" w:rsidP="00913B1C">
      <w:pPr>
        <w:numPr>
          <w:ilvl w:val="0"/>
          <w:numId w:val="12"/>
        </w:numPr>
        <w:spacing w:before="240" w:line="276" w:lineRule="auto"/>
        <w:ind w:left="425" w:hanging="425"/>
        <w:rPr>
          <w:rFonts w:ascii="Arial" w:hAnsi="Arial" w:cs="Arial"/>
          <w:color w:val="auto"/>
          <w:szCs w:val="22"/>
        </w:rPr>
      </w:pPr>
      <w:r>
        <w:rPr>
          <w:rFonts w:ascii="Arial" w:hAnsi="Arial" w:cs="Arial"/>
          <w:color w:val="auto"/>
          <w:szCs w:val="22"/>
        </w:rPr>
        <w:t>Undertaking t</w:t>
      </w:r>
      <w:r w:rsidR="0070496D" w:rsidRPr="00711CF4">
        <w:rPr>
          <w:rFonts w:ascii="Arial" w:hAnsi="Arial" w:cs="Arial"/>
          <w:color w:val="auto"/>
          <w:szCs w:val="22"/>
        </w:rPr>
        <w:t xml:space="preserve">emperature checks of </w:t>
      </w:r>
      <w:r>
        <w:rPr>
          <w:rFonts w:ascii="Arial" w:hAnsi="Arial" w:cs="Arial"/>
          <w:color w:val="auto"/>
          <w:szCs w:val="22"/>
        </w:rPr>
        <w:t xml:space="preserve">a sample of </w:t>
      </w:r>
      <w:r w:rsidR="0070496D" w:rsidRPr="00711CF4">
        <w:rPr>
          <w:rFonts w:ascii="Arial" w:hAnsi="Arial" w:cs="Arial"/>
          <w:color w:val="auto"/>
          <w:szCs w:val="22"/>
        </w:rPr>
        <w:t>meals during each service to ensure meals are served at a safe and appropriate temperature</w:t>
      </w:r>
      <w:r w:rsidR="00913B1C" w:rsidRPr="00F00D38">
        <w:rPr>
          <w:rFonts w:ascii="Arial" w:hAnsi="Arial" w:cs="Arial"/>
          <w:color w:val="auto"/>
          <w:szCs w:val="22"/>
        </w:rPr>
        <w:t xml:space="preserve">. </w:t>
      </w:r>
    </w:p>
    <w:p w14:paraId="4412DAAF" w14:textId="596543C1" w:rsidR="00913B1C" w:rsidRDefault="003D6D0D" w:rsidP="00913B1C">
      <w:pPr>
        <w:numPr>
          <w:ilvl w:val="0"/>
          <w:numId w:val="12"/>
        </w:numPr>
        <w:spacing w:before="240" w:line="276" w:lineRule="auto"/>
        <w:ind w:left="425" w:hanging="425"/>
        <w:rPr>
          <w:rFonts w:ascii="Arial" w:hAnsi="Arial" w:cs="Arial"/>
          <w:color w:val="auto"/>
          <w:szCs w:val="22"/>
        </w:rPr>
      </w:pPr>
      <w:r>
        <w:rPr>
          <w:rFonts w:ascii="Arial" w:hAnsi="Arial" w:cs="Arial"/>
          <w:color w:val="auto"/>
          <w:szCs w:val="22"/>
        </w:rPr>
        <w:t>Encouraging f</w:t>
      </w:r>
      <w:r w:rsidR="00CA444A" w:rsidRPr="00711CF4">
        <w:rPr>
          <w:rFonts w:ascii="Arial" w:hAnsi="Arial" w:cs="Arial"/>
          <w:color w:val="auto"/>
          <w:szCs w:val="22"/>
        </w:rPr>
        <w:t xml:space="preserve">eedback from </w:t>
      </w:r>
      <w:r w:rsidRPr="00711CF4">
        <w:rPr>
          <w:rFonts w:ascii="Arial" w:hAnsi="Arial" w:cs="Arial"/>
          <w:color w:val="auto"/>
          <w:szCs w:val="22"/>
        </w:rPr>
        <w:t>consumers</w:t>
      </w:r>
      <w:r>
        <w:rPr>
          <w:rFonts w:ascii="Arial" w:hAnsi="Arial" w:cs="Arial"/>
          <w:color w:val="auto"/>
          <w:szCs w:val="22"/>
        </w:rPr>
        <w:t xml:space="preserve"> through meeting forums and t</w:t>
      </w:r>
      <w:r w:rsidR="00CA444A" w:rsidRPr="00711CF4">
        <w:rPr>
          <w:rFonts w:ascii="Arial" w:hAnsi="Arial" w:cs="Arial"/>
          <w:color w:val="auto"/>
          <w:szCs w:val="22"/>
        </w:rPr>
        <w:t>he introduction of regular food focus surveys and groups</w:t>
      </w:r>
      <w:r w:rsidR="00913B1C" w:rsidRPr="00F00D38">
        <w:rPr>
          <w:rFonts w:ascii="Arial" w:hAnsi="Arial" w:cs="Arial"/>
          <w:color w:val="auto"/>
          <w:szCs w:val="22"/>
        </w:rPr>
        <w:t xml:space="preserve">. </w:t>
      </w:r>
    </w:p>
    <w:p w14:paraId="529971E8" w14:textId="77777777" w:rsidR="0008461D" w:rsidRDefault="0008461D" w:rsidP="00105C74">
      <w:pPr>
        <w:numPr>
          <w:ilvl w:val="0"/>
          <w:numId w:val="12"/>
        </w:numPr>
        <w:spacing w:before="240" w:line="276" w:lineRule="auto"/>
        <w:ind w:left="425" w:hanging="425"/>
        <w:rPr>
          <w:rFonts w:ascii="Arial" w:hAnsi="Arial" w:cs="Arial"/>
          <w:color w:val="auto"/>
          <w:szCs w:val="22"/>
        </w:rPr>
      </w:pPr>
      <w:r w:rsidRPr="0008461D">
        <w:rPr>
          <w:rFonts w:ascii="Arial" w:hAnsi="Arial" w:cs="Arial"/>
          <w:color w:val="auto"/>
          <w:szCs w:val="22"/>
        </w:rPr>
        <w:t>Implemented a</w:t>
      </w:r>
      <w:r w:rsidR="004461A4" w:rsidRPr="0008461D">
        <w:rPr>
          <w:rFonts w:ascii="Arial" w:hAnsi="Arial" w:cs="Arial"/>
          <w:color w:val="auto"/>
          <w:szCs w:val="22"/>
        </w:rPr>
        <w:t xml:space="preserve"> new menu, developed in consultation with a Dietitian, </w:t>
      </w:r>
      <w:r w:rsidRPr="0008461D">
        <w:rPr>
          <w:rFonts w:ascii="Arial" w:hAnsi="Arial" w:cs="Arial"/>
          <w:color w:val="auto"/>
          <w:szCs w:val="22"/>
        </w:rPr>
        <w:t>which</w:t>
      </w:r>
      <w:r w:rsidR="004461A4" w:rsidRPr="0008461D">
        <w:rPr>
          <w:rFonts w:ascii="Arial" w:hAnsi="Arial" w:cs="Arial"/>
          <w:color w:val="auto"/>
          <w:szCs w:val="22"/>
        </w:rPr>
        <w:t xml:space="preserve"> is designed to offer consumers more variety and better meet their needs. </w:t>
      </w:r>
    </w:p>
    <w:p w14:paraId="4966DF1A" w14:textId="77D59F84" w:rsidR="00913B1C" w:rsidRPr="0008461D" w:rsidRDefault="00913B1C" w:rsidP="0008461D">
      <w:pPr>
        <w:spacing w:before="240" w:line="276" w:lineRule="auto"/>
        <w:rPr>
          <w:rFonts w:ascii="Arial" w:hAnsi="Arial" w:cs="Arial"/>
          <w:color w:val="auto"/>
          <w:szCs w:val="22"/>
        </w:rPr>
      </w:pPr>
      <w:r w:rsidRPr="0008461D">
        <w:rPr>
          <w:rFonts w:ascii="Arial" w:hAnsi="Arial" w:cs="Arial"/>
          <w:color w:val="auto"/>
          <w:szCs w:val="22"/>
        </w:rPr>
        <w:t xml:space="preserve">At the Assessment Contact, the Assessment Team </w:t>
      </w:r>
      <w:r w:rsidR="000170E7" w:rsidRPr="0008461D">
        <w:rPr>
          <w:rFonts w:ascii="Arial" w:hAnsi="Arial" w:cs="Arial"/>
          <w:color w:val="auto"/>
          <w:szCs w:val="22"/>
        </w:rPr>
        <w:t xml:space="preserve">found meals provided are varied, of suitable quality, quantity and provide nutritional requirements. The majority of consumers said they enjoy the meals, have input into the menu and are supported to provide feedback for meal options. Staff were knowledgeable about consumers’ needs and preferences and described how they seek feedback regarding menu changes. </w:t>
      </w:r>
      <w:r w:rsidR="0008461D">
        <w:rPr>
          <w:rFonts w:ascii="Arial" w:hAnsi="Arial" w:cs="Arial"/>
          <w:color w:val="auto"/>
          <w:szCs w:val="22"/>
        </w:rPr>
        <w:t>C</w:t>
      </w:r>
      <w:r w:rsidR="000170E7" w:rsidRPr="0008461D">
        <w:rPr>
          <w:rFonts w:ascii="Arial" w:hAnsi="Arial" w:cs="Arial"/>
          <w:color w:val="auto"/>
          <w:szCs w:val="22"/>
        </w:rPr>
        <w:t xml:space="preserve">onsumers’ dietary needs and preferences, including allergies, likes and dislikes, </w:t>
      </w:r>
      <w:r w:rsidR="005514EB" w:rsidRPr="0008461D">
        <w:rPr>
          <w:rFonts w:ascii="Arial" w:hAnsi="Arial" w:cs="Arial"/>
          <w:color w:val="auto"/>
          <w:szCs w:val="22"/>
        </w:rPr>
        <w:t>a</w:t>
      </w:r>
      <w:r w:rsidR="000170E7" w:rsidRPr="0008461D">
        <w:rPr>
          <w:rFonts w:ascii="Arial" w:hAnsi="Arial" w:cs="Arial"/>
          <w:color w:val="auto"/>
          <w:szCs w:val="22"/>
        </w:rPr>
        <w:t>re included in care plans and kitchen staff monitor any consumer changes. Meeting minutes and food focus surveys showed consumers were overall satisfied with meals and were continually encouraged to provide feedback. Staff were observed assisting consumers with meals in a respectful manner and ensuring other consumers were directed and supported as needed.</w:t>
      </w:r>
    </w:p>
    <w:p w14:paraId="5262AD2F" w14:textId="2B69B133" w:rsidR="002B0C90" w:rsidRPr="00262C0B" w:rsidRDefault="00913B1C" w:rsidP="00913B1C">
      <w:pPr>
        <w:pStyle w:val="NormalArial"/>
      </w:pPr>
      <w:r w:rsidRPr="00F00D38">
        <w:rPr>
          <w:color w:val="auto"/>
          <w:szCs w:val="22"/>
        </w:rPr>
        <w:t xml:space="preserve">For the reasons detailed above, </w:t>
      </w:r>
      <w:r w:rsidRPr="00F00D38">
        <w:rPr>
          <w:color w:val="auto"/>
          <w:lang w:eastAsia="en-AU"/>
        </w:rPr>
        <w:t xml:space="preserve">I find </w:t>
      </w:r>
      <w:r w:rsidRPr="00F00D38">
        <w:rPr>
          <w:color w:val="auto"/>
          <w:szCs w:val="22"/>
        </w:rPr>
        <w:t>Requirement (3)(</w:t>
      </w:r>
      <w:r w:rsidR="005514EB">
        <w:rPr>
          <w:color w:val="auto"/>
          <w:szCs w:val="22"/>
        </w:rPr>
        <w:t>f</w:t>
      </w:r>
      <w:r w:rsidRPr="00F00D38">
        <w:rPr>
          <w:color w:val="auto"/>
          <w:szCs w:val="22"/>
        </w:rPr>
        <w:t xml:space="preserve">) in Standard </w:t>
      </w:r>
      <w:r w:rsidR="005514EB">
        <w:rPr>
          <w:color w:val="auto"/>
          <w:szCs w:val="22"/>
        </w:rPr>
        <w:t>4 Services and supports for daily living</w:t>
      </w:r>
      <w:r>
        <w:rPr>
          <w:color w:val="auto"/>
          <w:szCs w:val="22"/>
        </w:rPr>
        <w:t xml:space="preserve"> Compliant</w:t>
      </w:r>
      <w:r w:rsidRPr="00F00D38">
        <w:rPr>
          <w:color w:val="auto"/>
          <w:szCs w:val="22"/>
        </w:rPr>
        <w: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FB332" w14:textId="77777777" w:rsidR="003C1577" w:rsidRDefault="003C1577" w:rsidP="00D71F88">
      <w:pPr>
        <w:spacing w:after="0"/>
      </w:pPr>
      <w:r>
        <w:separator/>
      </w:r>
    </w:p>
  </w:endnote>
  <w:endnote w:type="continuationSeparator" w:id="0">
    <w:p w14:paraId="528AD94C" w14:textId="77777777" w:rsidR="003C1577" w:rsidRDefault="003C157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DD27" w14:textId="2A8C8C0B" w:rsidR="00DF37F2" w:rsidRPr="00C92759" w:rsidRDefault="00DF37F2" w:rsidP="00DF37F2">
    <w:pPr>
      <w:pStyle w:val="FooterArial9"/>
      <w:rPr>
        <w:rStyle w:val="FooterBold"/>
        <w:rFonts w:ascii="Arial" w:hAnsi="Arial"/>
        <w:b w:val="0"/>
        <w:color w:val="auto"/>
      </w:rPr>
    </w:pPr>
    <w:r w:rsidRPr="00C92759">
      <w:rPr>
        <w:rStyle w:val="FooterBold"/>
        <w:rFonts w:ascii="Arial" w:hAnsi="Arial"/>
        <w:b w:val="0"/>
        <w:color w:val="auto"/>
      </w:rPr>
      <w:t>Name of service:</w:t>
    </w:r>
    <w:r w:rsidR="00C92759" w:rsidRPr="00C92759">
      <w:rPr>
        <w:rStyle w:val="FooterBold"/>
        <w:rFonts w:ascii="Arial" w:hAnsi="Arial"/>
        <w:b w:val="0"/>
        <w:color w:val="auto"/>
      </w:rPr>
      <w:t xml:space="preserve"> Hahndorf Residential Care Services</w:t>
    </w:r>
    <w:r w:rsidRPr="00C92759">
      <w:rPr>
        <w:rStyle w:val="FooterBold"/>
        <w:rFonts w:ascii="Arial" w:hAnsi="Arial"/>
        <w:b w:val="0"/>
        <w:color w:val="auto"/>
      </w:rPr>
      <w:tab/>
      <w:t xml:space="preserve">RPT-ACC-0122 v3.0 </w:t>
    </w:r>
  </w:p>
  <w:p w14:paraId="3375E9A0" w14:textId="6704199D" w:rsidR="00DF37F2" w:rsidRPr="00C92759" w:rsidRDefault="00DF37F2" w:rsidP="00DF37F2">
    <w:pPr>
      <w:pStyle w:val="FooterArial9"/>
      <w:rPr>
        <w:rStyle w:val="FooterBold"/>
        <w:rFonts w:ascii="Arial" w:hAnsi="Arial"/>
        <w:b w:val="0"/>
        <w:color w:val="auto"/>
      </w:rPr>
    </w:pPr>
    <w:r w:rsidRPr="00C92759">
      <w:rPr>
        <w:rStyle w:val="FooterBold"/>
        <w:rFonts w:ascii="Arial" w:hAnsi="Arial"/>
        <w:b w:val="0"/>
        <w:color w:val="auto"/>
      </w:rPr>
      <w:t xml:space="preserve">Commission ID: </w:t>
    </w:r>
    <w:r w:rsidR="00C92759" w:rsidRPr="00C92759">
      <w:rPr>
        <w:rStyle w:val="FooterBold"/>
        <w:rFonts w:ascii="Arial" w:hAnsi="Arial"/>
        <w:b w:val="0"/>
        <w:color w:val="auto"/>
      </w:rPr>
      <w:t>6937</w:t>
    </w:r>
    <w:r w:rsidRPr="00C92759">
      <w:rPr>
        <w:rStyle w:val="FooterBold"/>
        <w:rFonts w:ascii="Arial" w:hAnsi="Arial"/>
        <w:b w:val="0"/>
        <w:color w:val="auto"/>
      </w:rPr>
      <w:tab/>
      <w:t xml:space="preserve">OFFICIAL: Sensitive </w:t>
    </w:r>
  </w:p>
  <w:p w14:paraId="4D906B67" w14:textId="77777777" w:rsidR="00DF37F2" w:rsidRPr="00DF37F2" w:rsidRDefault="00E2364A" w:rsidP="00E2364A">
    <w:pPr>
      <w:pStyle w:val="FooterArial9"/>
      <w:ind w:left="720"/>
      <w:jc w:val="center"/>
      <w:rPr>
        <w:rStyle w:val="FooterBold"/>
        <w:rFonts w:ascii="Arial" w:hAnsi="Arial"/>
        <w:b w:val="0"/>
      </w:rPr>
    </w:pPr>
    <w:r w:rsidRPr="00E03275">
      <w:rPr>
        <w:rStyle w:val="FooterBold"/>
        <w:rFonts w:ascii="Arial" w:hAnsi="Arial"/>
        <w:b w:val="0"/>
        <w:color w:val="FF000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2B9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E9A0A" w14:textId="77777777" w:rsidR="003C1577" w:rsidRDefault="003C1577" w:rsidP="00D71F88">
      <w:pPr>
        <w:spacing w:after="0"/>
      </w:pPr>
      <w:r>
        <w:separator/>
      </w:r>
    </w:p>
  </w:footnote>
  <w:footnote w:type="continuationSeparator" w:id="0">
    <w:p w14:paraId="20140D46" w14:textId="77777777" w:rsidR="003C1577" w:rsidRDefault="003C1577" w:rsidP="00D71F88">
      <w:pPr>
        <w:spacing w:after="0"/>
      </w:pPr>
      <w:r>
        <w:continuationSeparator/>
      </w:r>
    </w:p>
  </w:footnote>
  <w:footnote w:id="1">
    <w:p w14:paraId="5274D56F" w14:textId="29FB279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D58F9">
        <w:rPr>
          <w:rFonts w:ascii="Arial" w:hAnsi="Arial" w:cs="Arial"/>
          <w:color w:val="auto"/>
          <w:sz w:val="20"/>
          <w:szCs w:val="20"/>
        </w:rPr>
        <w:t>section 68A</w:t>
      </w:r>
      <w:r w:rsidRPr="00AD58F9">
        <w:rPr>
          <w:rFonts w:ascii="Arial" w:hAnsi="Arial" w:cs="Arial"/>
          <w:b/>
          <w:color w:val="auto"/>
          <w:sz w:val="20"/>
          <w:szCs w:val="20"/>
        </w:rPr>
        <w:t xml:space="preserve"> </w:t>
      </w:r>
      <w:r w:rsidRPr="00AD58F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72CE9A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D8F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3C18DCD" wp14:editId="1369DD8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039A" w14:textId="77777777" w:rsidR="00FA0A5B" w:rsidRDefault="00FA0A5B">
    <w:pPr>
      <w:pStyle w:val="Header"/>
    </w:pPr>
    <w:r>
      <w:rPr>
        <w:noProof/>
      </w:rPr>
      <w:drawing>
        <wp:anchor distT="0" distB="0" distL="114300" distR="114300" simplePos="0" relativeHeight="251661312" behindDoc="0" locked="0" layoutInCell="1" allowOverlap="1" wp14:anchorId="5F640E4E" wp14:editId="1C85C2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A5F7C5"/>
    <w:multiLevelType w:val="hybridMultilevel"/>
    <w:tmpl w:val="695AF9C0"/>
    <w:lvl w:ilvl="0" w:tplc="FD5E9726">
      <w:start w:val="1"/>
      <w:numFmt w:val="bullet"/>
      <w:lvlText w:val=""/>
      <w:lvlJc w:val="left"/>
      <w:pPr>
        <w:ind w:left="720" w:hanging="360"/>
      </w:pPr>
      <w:rPr>
        <w:rFonts w:ascii="Symbol" w:hAnsi="Symbol" w:hint="default"/>
      </w:rPr>
    </w:lvl>
    <w:lvl w:ilvl="1" w:tplc="25709242">
      <w:start w:val="1"/>
      <w:numFmt w:val="bullet"/>
      <w:lvlText w:val="o"/>
      <w:lvlJc w:val="left"/>
      <w:pPr>
        <w:ind w:left="1440" w:hanging="360"/>
      </w:pPr>
      <w:rPr>
        <w:rFonts w:ascii="Courier New" w:hAnsi="Courier New" w:hint="default"/>
      </w:rPr>
    </w:lvl>
    <w:lvl w:ilvl="2" w:tplc="50EAAE66">
      <w:start w:val="1"/>
      <w:numFmt w:val="bullet"/>
      <w:lvlText w:val=""/>
      <w:lvlJc w:val="left"/>
      <w:pPr>
        <w:ind w:left="2160" w:hanging="360"/>
      </w:pPr>
      <w:rPr>
        <w:rFonts w:ascii="Wingdings" w:hAnsi="Wingdings" w:hint="default"/>
      </w:rPr>
    </w:lvl>
    <w:lvl w:ilvl="3" w:tplc="FB1E7354">
      <w:start w:val="1"/>
      <w:numFmt w:val="bullet"/>
      <w:lvlText w:val=""/>
      <w:lvlJc w:val="left"/>
      <w:pPr>
        <w:ind w:left="2880" w:hanging="360"/>
      </w:pPr>
      <w:rPr>
        <w:rFonts w:ascii="Symbol" w:hAnsi="Symbol" w:hint="default"/>
      </w:rPr>
    </w:lvl>
    <w:lvl w:ilvl="4" w:tplc="C1AEE072">
      <w:start w:val="1"/>
      <w:numFmt w:val="bullet"/>
      <w:lvlText w:val="o"/>
      <w:lvlJc w:val="left"/>
      <w:pPr>
        <w:ind w:left="3600" w:hanging="360"/>
      </w:pPr>
      <w:rPr>
        <w:rFonts w:ascii="Courier New" w:hAnsi="Courier New" w:hint="default"/>
      </w:rPr>
    </w:lvl>
    <w:lvl w:ilvl="5" w:tplc="16B0AE48">
      <w:start w:val="1"/>
      <w:numFmt w:val="bullet"/>
      <w:lvlText w:val=""/>
      <w:lvlJc w:val="left"/>
      <w:pPr>
        <w:ind w:left="4320" w:hanging="360"/>
      </w:pPr>
      <w:rPr>
        <w:rFonts w:ascii="Wingdings" w:hAnsi="Wingdings" w:hint="default"/>
      </w:rPr>
    </w:lvl>
    <w:lvl w:ilvl="6" w:tplc="AE9E8F68">
      <w:start w:val="1"/>
      <w:numFmt w:val="bullet"/>
      <w:lvlText w:val=""/>
      <w:lvlJc w:val="left"/>
      <w:pPr>
        <w:ind w:left="5040" w:hanging="360"/>
      </w:pPr>
      <w:rPr>
        <w:rFonts w:ascii="Symbol" w:hAnsi="Symbol" w:hint="default"/>
      </w:rPr>
    </w:lvl>
    <w:lvl w:ilvl="7" w:tplc="173A8788">
      <w:start w:val="1"/>
      <w:numFmt w:val="bullet"/>
      <w:lvlText w:val="o"/>
      <w:lvlJc w:val="left"/>
      <w:pPr>
        <w:ind w:left="5760" w:hanging="360"/>
      </w:pPr>
      <w:rPr>
        <w:rFonts w:ascii="Courier New" w:hAnsi="Courier New" w:hint="default"/>
      </w:rPr>
    </w:lvl>
    <w:lvl w:ilvl="8" w:tplc="F89E4B3A">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F2786C2C">
      <w:start w:val="1"/>
      <w:numFmt w:val="bullet"/>
      <w:lvlText w:val=""/>
      <w:lvlJc w:val="left"/>
      <w:pPr>
        <w:ind w:left="1440" w:hanging="360"/>
      </w:pPr>
      <w:rPr>
        <w:rFonts w:ascii="Symbol" w:hAnsi="Symbol" w:hint="default"/>
        <w:color w:val="auto"/>
      </w:rPr>
    </w:lvl>
    <w:lvl w:ilvl="1" w:tplc="4F0E4BBA" w:tentative="1">
      <w:start w:val="1"/>
      <w:numFmt w:val="bullet"/>
      <w:lvlText w:val="o"/>
      <w:lvlJc w:val="left"/>
      <w:pPr>
        <w:ind w:left="2160" w:hanging="360"/>
      </w:pPr>
      <w:rPr>
        <w:rFonts w:ascii="Courier New" w:hAnsi="Courier New" w:cs="Courier New" w:hint="default"/>
      </w:rPr>
    </w:lvl>
    <w:lvl w:ilvl="2" w:tplc="7132252A" w:tentative="1">
      <w:start w:val="1"/>
      <w:numFmt w:val="bullet"/>
      <w:lvlText w:val=""/>
      <w:lvlJc w:val="left"/>
      <w:pPr>
        <w:ind w:left="2880" w:hanging="360"/>
      </w:pPr>
      <w:rPr>
        <w:rFonts w:ascii="Wingdings" w:hAnsi="Wingdings" w:hint="default"/>
      </w:rPr>
    </w:lvl>
    <w:lvl w:ilvl="3" w:tplc="3F96B5FE" w:tentative="1">
      <w:start w:val="1"/>
      <w:numFmt w:val="bullet"/>
      <w:lvlText w:val=""/>
      <w:lvlJc w:val="left"/>
      <w:pPr>
        <w:ind w:left="3600" w:hanging="360"/>
      </w:pPr>
      <w:rPr>
        <w:rFonts w:ascii="Symbol" w:hAnsi="Symbol" w:hint="default"/>
      </w:rPr>
    </w:lvl>
    <w:lvl w:ilvl="4" w:tplc="70E0DBC0" w:tentative="1">
      <w:start w:val="1"/>
      <w:numFmt w:val="bullet"/>
      <w:lvlText w:val="o"/>
      <w:lvlJc w:val="left"/>
      <w:pPr>
        <w:ind w:left="4320" w:hanging="360"/>
      </w:pPr>
      <w:rPr>
        <w:rFonts w:ascii="Courier New" w:hAnsi="Courier New" w:cs="Courier New" w:hint="default"/>
      </w:rPr>
    </w:lvl>
    <w:lvl w:ilvl="5" w:tplc="EBFE242A" w:tentative="1">
      <w:start w:val="1"/>
      <w:numFmt w:val="bullet"/>
      <w:lvlText w:val=""/>
      <w:lvlJc w:val="left"/>
      <w:pPr>
        <w:ind w:left="5040" w:hanging="360"/>
      </w:pPr>
      <w:rPr>
        <w:rFonts w:ascii="Wingdings" w:hAnsi="Wingdings" w:hint="default"/>
      </w:rPr>
    </w:lvl>
    <w:lvl w:ilvl="6" w:tplc="A766791E" w:tentative="1">
      <w:start w:val="1"/>
      <w:numFmt w:val="bullet"/>
      <w:lvlText w:val=""/>
      <w:lvlJc w:val="left"/>
      <w:pPr>
        <w:ind w:left="5760" w:hanging="360"/>
      </w:pPr>
      <w:rPr>
        <w:rFonts w:ascii="Symbol" w:hAnsi="Symbol" w:hint="default"/>
      </w:rPr>
    </w:lvl>
    <w:lvl w:ilvl="7" w:tplc="F7BC854E" w:tentative="1">
      <w:start w:val="1"/>
      <w:numFmt w:val="bullet"/>
      <w:lvlText w:val="o"/>
      <w:lvlJc w:val="left"/>
      <w:pPr>
        <w:ind w:left="6480" w:hanging="360"/>
      </w:pPr>
      <w:rPr>
        <w:rFonts w:ascii="Courier New" w:hAnsi="Courier New" w:cs="Courier New" w:hint="default"/>
      </w:rPr>
    </w:lvl>
    <w:lvl w:ilvl="8" w:tplc="7A547E26"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08A7FF"/>
    <w:multiLevelType w:val="hybridMultilevel"/>
    <w:tmpl w:val="0ECC131E"/>
    <w:lvl w:ilvl="0" w:tplc="D5FA6D4C">
      <w:start w:val="1"/>
      <w:numFmt w:val="bullet"/>
      <w:lvlText w:val="·"/>
      <w:lvlJc w:val="left"/>
      <w:pPr>
        <w:ind w:left="1080" w:hanging="360"/>
      </w:pPr>
      <w:rPr>
        <w:rFonts w:ascii="Symbol" w:hAnsi="Symbol" w:hint="default"/>
      </w:rPr>
    </w:lvl>
    <w:lvl w:ilvl="1" w:tplc="9ABCC370">
      <w:start w:val="1"/>
      <w:numFmt w:val="bullet"/>
      <w:lvlText w:val="o"/>
      <w:lvlJc w:val="left"/>
      <w:pPr>
        <w:ind w:left="1800" w:hanging="360"/>
      </w:pPr>
      <w:rPr>
        <w:rFonts w:ascii="Courier New" w:hAnsi="Courier New" w:hint="default"/>
      </w:rPr>
    </w:lvl>
    <w:lvl w:ilvl="2" w:tplc="47E23392">
      <w:start w:val="1"/>
      <w:numFmt w:val="bullet"/>
      <w:lvlText w:val=""/>
      <w:lvlJc w:val="left"/>
      <w:pPr>
        <w:ind w:left="2520" w:hanging="360"/>
      </w:pPr>
      <w:rPr>
        <w:rFonts w:ascii="Wingdings" w:hAnsi="Wingdings" w:hint="default"/>
      </w:rPr>
    </w:lvl>
    <w:lvl w:ilvl="3" w:tplc="ED1A8FB0">
      <w:start w:val="1"/>
      <w:numFmt w:val="bullet"/>
      <w:lvlText w:val=""/>
      <w:lvlJc w:val="left"/>
      <w:pPr>
        <w:ind w:left="3240" w:hanging="360"/>
      </w:pPr>
      <w:rPr>
        <w:rFonts w:ascii="Symbol" w:hAnsi="Symbol" w:hint="default"/>
      </w:rPr>
    </w:lvl>
    <w:lvl w:ilvl="4" w:tplc="F692003C">
      <w:start w:val="1"/>
      <w:numFmt w:val="bullet"/>
      <w:lvlText w:val="o"/>
      <w:lvlJc w:val="left"/>
      <w:pPr>
        <w:ind w:left="3960" w:hanging="360"/>
      </w:pPr>
      <w:rPr>
        <w:rFonts w:ascii="Courier New" w:hAnsi="Courier New" w:hint="default"/>
      </w:rPr>
    </w:lvl>
    <w:lvl w:ilvl="5" w:tplc="362A4AD8">
      <w:start w:val="1"/>
      <w:numFmt w:val="bullet"/>
      <w:lvlText w:val=""/>
      <w:lvlJc w:val="left"/>
      <w:pPr>
        <w:ind w:left="4680" w:hanging="360"/>
      </w:pPr>
      <w:rPr>
        <w:rFonts w:ascii="Wingdings" w:hAnsi="Wingdings" w:hint="default"/>
      </w:rPr>
    </w:lvl>
    <w:lvl w:ilvl="6" w:tplc="A44A2428">
      <w:start w:val="1"/>
      <w:numFmt w:val="bullet"/>
      <w:lvlText w:val=""/>
      <w:lvlJc w:val="left"/>
      <w:pPr>
        <w:ind w:left="5400" w:hanging="360"/>
      </w:pPr>
      <w:rPr>
        <w:rFonts w:ascii="Symbol" w:hAnsi="Symbol" w:hint="default"/>
      </w:rPr>
    </w:lvl>
    <w:lvl w:ilvl="7" w:tplc="8816332E">
      <w:start w:val="1"/>
      <w:numFmt w:val="bullet"/>
      <w:lvlText w:val="o"/>
      <w:lvlJc w:val="left"/>
      <w:pPr>
        <w:ind w:left="6120" w:hanging="360"/>
      </w:pPr>
      <w:rPr>
        <w:rFonts w:ascii="Courier New" w:hAnsi="Courier New" w:hint="default"/>
      </w:rPr>
    </w:lvl>
    <w:lvl w:ilvl="8" w:tplc="C32A95D6">
      <w:start w:val="1"/>
      <w:numFmt w:val="bullet"/>
      <w:lvlText w:val=""/>
      <w:lvlJc w:val="left"/>
      <w:pPr>
        <w:ind w:left="684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BCE5F25"/>
    <w:multiLevelType w:val="hybridMultilevel"/>
    <w:tmpl w:val="49A21BE0"/>
    <w:lvl w:ilvl="0" w:tplc="BDCCE564">
      <w:start w:val="1"/>
      <w:numFmt w:val="decimal"/>
      <w:lvlText w:val="%1."/>
      <w:lvlJc w:val="left"/>
      <w:pPr>
        <w:ind w:left="360" w:hanging="360"/>
      </w:pPr>
      <w:rPr>
        <w:rFonts w:hint="default"/>
      </w:rPr>
    </w:lvl>
    <w:lvl w:ilvl="1" w:tplc="B2167DF4" w:tentative="1">
      <w:start w:val="1"/>
      <w:numFmt w:val="lowerLetter"/>
      <w:lvlText w:val="%2."/>
      <w:lvlJc w:val="left"/>
      <w:pPr>
        <w:ind w:left="1080" w:hanging="360"/>
      </w:pPr>
    </w:lvl>
    <w:lvl w:ilvl="2" w:tplc="5BF06D5C" w:tentative="1">
      <w:start w:val="1"/>
      <w:numFmt w:val="lowerRoman"/>
      <w:lvlText w:val="%3."/>
      <w:lvlJc w:val="right"/>
      <w:pPr>
        <w:ind w:left="1800" w:hanging="180"/>
      </w:pPr>
    </w:lvl>
    <w:lvl w:ilvl="3" w:tplc="F2ECE59A" w:tentative="1">
      <w:start w:val="1"/>
      <w:numFmt w:val="decimal"/>
      <w:lvlText w:val="%4."/>
      <w:lvlJc w:val="left"/>
      <w:pPr>
        <w:ind w:left="2520" w:hanging="360"/>
      </w:pPr>
    </w:lvl>
    <w:lvl w:ilvl="4" w:tplc="D42AF3B6" w:tentative="1">
      <w:start w:val="1"/>
      <w:numFmt w:val="lowerLetter"/>
      <w:lvlText w:val="%5."/>
      <w:lvlJc w:val="left"/>
      <w:pPr>
        <w:ind w:left="3240" w:hanging="360"/>
      </w:pPr>
    </w:lvl>
    <w:lvl w:ilvl="5" w:tplc="45CCFEEA" w:tentative="1">
      <w:start w:val="1"/>
      <w:numFmt w:val="lowerRoman"/>
      <w:lvlText w:val="%6."/>
      <w:lvlJc w:val="right"/>
      <w:pPr>
        <w:ind w:left="3960" w:hanging="180"/>
      </w:pPr>
    </w:lvl>
    <w:lvl w:ilvl="6" w:tplc="0834F798" w:tentative="1">
      <w:start w:val="1"/>
      <w:numFmt w:val="decimal"/>
      <w:lvlText w:val="%7."/>
      <w:lvlJc w:val="left"/>
      <w:pPr>
        <w:ind w:left="4680" w:hanging="360"/>
      </w:pPr>
    </w:lvl>
    <w:lvl w:ilvl="7" w:tplc="0ED6736E" w:tentative="1">
      <w:start w:val="1"/>
      <w:numFmt w:val="lowerLetter"/>
      <w:lvlText w:val="%8."/>
      <w:lvlJc w:val="left"/>
      <w:pPr>
        <w:ind w:left="5400" w:hanging="360"/>
      </w:pPr>
    </w:lvl>
    <w:lvl w:ilvl="8" w:tplc="A59CBC5E" w:tentative="1">
      <w:start w:val="1"/>
      <w:numFmt w:val="lowerRoman"/>
      <w:lvlText w:val="%9."/>
      <w:lvlJc w:val="right"/>
      <w:pPr>
        <w:ind w:left="6120" w:hanging="180"/>
      </w:pPr>
    </w:lvl>
  </w:abstractNum>
  <w:num w:numId="1">
    <w:abstractNumId w:val="13"/>
  </w:num>
  <w:num w:numId="2">
    <w:abstractNumId w:val="5"/>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2"/>
  </w:num>
  <w:num w:numId="12">
    <w:abstractNumId w:val="4"/>
  </w:num>
  <w:num w:numId="13">
    <w:abstractNumId w:val="11"/>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0E7"/>
    <w:rsid w:val="00044A63"/>
    <w:rsid w:val="0008461D"/>
    <w:rsid w:val="00090B00"/>
    <w:rsid w:val="00094D36"/>
    <w:rsid w:val="000B56EE"/>
    <w:rsid w:val="000E7C7E"/>
    <w:rsid w:val="001051FD"/>
    <w:rsid w:val="00117022"/>
    <w:rsid w:val="00127C68"/>
    <w:rsid w:val="00171951"/>
    <w:rsid w:val="00187B0B"/>
    <w:rsid w:val="00196A2E"/>
    <w:rsid w:val="001A5684"/>
    <w:rsid w:val="001F6C55"/>
    <w:rsid w:val="00262C0B"/>
    <w:rsid w:val="0028570C"/>
    <w:rsid w:val="002A6E5B"/>
    <w:rsid w:val="002B0884"/>
    <w:rsid w:val="002B0C90"/>
    <w:rsid w:val="002F2C7C"/>
    <w:rsid w:val="002F49A8"/>
    <w:rsid w:val="003053AF"/>
    <w:rsid w:val="00310BB7"/>
    <w:rsid w:val="00334B7D"/>
    <w:rsid w:val="003574D0"/>
    <w:rsid w:val="0036130C"/>
    <w:rsid w:val="003B1763"/>
    <w:rsid w:val="003C1577"/>
    <w:rsid w:val="003D6D0D"/>
    <w:rsid w:val="00420854"/>
    <w:rsid w:val="004461A4"/>
    <w:rsid w:val="00447BB3"/>
    <w:rsid w:val="004717CB"/>
    <w:rsid w:val="00476A63"/>
    <w:rsid w:val="004A130E"/>
    <w:rsid w:val="004A13BF"/>
    <w:rsid w:val="004B47C1"/>
    <w:rsid w:val="00511423"/>
    <w:rsid w:val="00550022"/>
    <w:rsid w:val="005514EB"/>
    <w:rsid w:val="005D23EC"/>
    <w:rsid w:val="00602258"/>
    <w:rsid w:val="0061226B"/>
    <w:rsid w:val="00621A0D"/>
    <w:rsid w:val="00641383"/>
    <w:rsid w:val="006A435C"/>
    <w:rsid w:val="006C6BB5"/>
    <w:rsid w:val="007027C7"/>
    <w:rsid w:val="0070496D"/>
    <w:rsid w:val="00704C82"/>
    <w:rsid w:val="00707EBA"/>
    <w:rsid w:val="00711CF4"/>
    <w:rsid w:val="00712752"/>
    <w:rsid w:val="00716ECA"/>
    <w:rsid w:val="00723614"/>
    <w:rsid w:val="0075021E"/>
    <w:rsid w:val="0078622E"/>
    <w:rsid w:val="0079116A"/>
    <w:rsid w:val="007A23F4"/>
    <w:rsid w:val="008174C2"/>
    <w:rsid w:val="00826F80"/>
    <w:rsid w:val="00826FF0"/>
    <w:rsid w:val="0087700C"/>
    <w:rsid w:val="008E206C"/>
    <w:rsid w:val="008E777B"/>
    <w:rsid w:val="008F61E9"/>
    <w:rsid w:val="00900D59"/>
    <w:rsid w:val="00913B1C"/>
    <w:rsid w:val="00934903"/>
    <w:rsid w:val="009554B7"/>
    <w:rsid w:val="00981FFD"/>
    <w:rsid w:val="00996FAF"/>
    <w:rsid w:val="009D470F"/>
    <w:rsid w:val="00A21758"/>
    <w:rsid w:val="00A54E88"/>
    <w:rsid w:val="00A80AD1"/>
    <w:rsid w:val="00AD58F9"/>
    <w:rsid w:val="00B31E03"/>
    <w:rsid w:val="00B53F7A"/>
    <w:rsid w:val="00BF2C51"/>
    <w:rsid w:val="00C12FE6"/>
    <w:rsid w:val="00C272D4"/>
    <w:rsid w:val="00C41DE5"/>
    <w:rsid w:val="00C92759"/>
    <w:rsid w:val="00C93104"/>
    <w:rsid w:val="00C94172"/>
    <w:rsid w:val="00CA37CB"/>
    <w:rsid w:val="00CA444A"/>
    <w:rsid w:val="00CB4EAC"/>
    <w:rsid w:val="00D2559D"/>
    <w:rsid w:val="00D3157C"/>
    <w:rsid w:val="00D442AD"/>
    <w:rsid w:val="00D71F88"/>
    <w:rsid w:val="00D87E7C"/>
    <w:rsid w:val="00D9265D"/>
    <w:rsid w:val="00DE2726"/>
    <w:rsid w:val="00DF050B"/>
    <w:rsid w:val="00DF37F2"/>
    <w:rsid w:val="00E03275"/>
    <w:rsid w:val="00E2364A"/>
    <w:rsid w:val="00E53D14"/>
    <w:rsid w:val="00EB63F6"/>
    <w:rsid w:val="00F00D38"/>
    <w:rsid w:val="00F01EF5"/>
    <w:rsid w:val="00F045F4"/>
    <w:rsid w:val="00F22911"/>
    <w:rsid w:val="00F5099C"/>
    <w:rsid w:val="00F6123E"/>
    <w:rsid w:val="00F76F3A"/>
    <w:rsid w:val="00FA0A5B"/>
    <w:rsid w:val="00FC045E"/>
    <w:rsid w:val="00FC4739"/>
    <w:rsid w:val="00FC495E"/>
    <w:rsid w:val="00FD54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3CAF4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6A435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35C"/>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76A63"/>
    <w:rPr>
      <w:rFonts w:ascii="Fira Sans Light" w:hAnsi="Fira Sans Light"/>
      <w:color w:val="000000" w:themeColor="text1"/>
      <w:sz w:val="24"/>
      <w:szCs w:val="24"/>
    </w:rPr>
  </w:style>
  <w:style w:type="paragraph" w:styleId="Title">
    <w:name w:val="Title"/>
    <w:basedOn w:val="Normal"/>
    <w:next w:val="Normal"/>
    <w:link w:val="TitleChar"/>
    <w:uiPriority w:val="10"/>
    <w:qFormat/>
    <w:rsid w:val="004A130E"/>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A130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EB1B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6937</RACS_x0020_ID>
    <Approved_x0020_Provider xmlns="a8338b6e-77a6-4851-82b6-98166143ffdd">Hahndorf Holdings Pty Ltd</Approved_x0020_Provider>
    <Management_x0020_Company_x0020_ID xmlns="a8338b6e-77a6-4851-82b6-98166143ffdd" xsi:nil="true"/>
    <Home xmlns="a8338b6e-77a6-4851-82b6-98166143ffdd">Hahndorf Residential Care Services</Home>
    <Signed xmlns="a8338b6e-77a6-4851-82b6-98166143ffdd" xsi:nil="true"/>
    <Uploaded xmlns="a8338b6e-77a6-4851-82b6-98166143ffdd">true</Uploaded>
    <Management_x0020_Company xmlns="a8338b6e-77a6-4851-82b6-98166143ffdd" xsi:nil="true"/>
    <Doc_x0020_Date xmlns="a8338b6e-77a6-4851-82b6-98166143ffdd">2022-09-27T00:34:53+00:00</Doc_x0020_Date>
    <CSI_x0020_ID xmlns="a8338b6e-77a6-4851-82b6-98166143ffdd" xsi:nil="true"/>
    <Case_x0020_ID xmlns="a8338b6e-77a6-4851-82b6-98166143ffdd" xsi:nil="true"/>
    <Approved_x0020_Provider_x0020_ID xmlns="a8338b6e-77a6-4851-82b6-98166143ffdd">586D8368-77F4-DC11-AD41-005056922186</Approved_x0020_Provider_x0020_ID>
    <Location xmlns="a8338b6e-77a6-4851-82b6-98166143ffdd" xsi:nil="true"/>
    <Doc_x0020_Type xmlns="a8338b6e-77a6-4851-82b6-98166143ffdd">Publication</Doc_x0020_Type>
    <Home_x0020_ID xmlns="a8338b6e-77a6-4851-82b6-98166143ffdd">F8FE2E1C-7CF4-DC11-AD41-005056922186</Home_x0020_ID>
    <State xmlns="a8338b6e-77a6-4851-82b6-98166143ffdd">SA</State>
    <Doc_x0020_Sent_Received_x0020_Date xmlns="a8338b6e-77a6-4851-82b6-98166143ffdd">2022-09-27T00:00:00+00:00</Doc_x0020_Sent_Received_x0020_Date>
    <Activity_x0020_ID xmlns="a8338b6e-77a6-4851-82b6-98166143ffdd">179EBBDC-2C11-ED11-8B03-005056922186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a8338b6e-77a6-4851-82b6-98166143ffdd"/>
    <ds:schemaRef ds:uri="http://purl.org/dc/term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501BFC1-5AED-4077-9ED1-D307688F4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2022-09-27T22:40:00Z</dcterms:created>
  <dcterms:modified xsi:type="dcterms:W3CDTF">2022-09-27T22:41:00Z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