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6F77A" w14:textId="77777777" w:rsidR="00D2559D" w:rsidRPr="002C3EBF" w:rsidRDefault="004F4C2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C6F8B6" wp14:editId="78C6F8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61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C6F77B" w14:textId="77777777" w:rsidR="00D2559D" w:rsidRDefault="004F4C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C6F77C" w14:textId="77777777" w:rsidR="00D2559D" w:rsidRDefault="004F4C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C6F77D" w14:textId="77777777" w:rsidR="00D2559D" w:rsidRPr="002C3EBF" w:rsidRDefault="004F4C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1A4E" w14:paraId="78C6F780" w14:textId="77777777" w:rsidTr="00A11A4E">
        <w:tc>
          <w:tcPr>
            <w:cnfStyle w:val="001000000000" w:firstRow="0" w:lastRow="0" w:firstColumn="1" w:lastColumn="0" w:oddVBand="0" w:evenVBand="0" w:oddHBand="0" w:evenHBand="0" w:firstRowFirstColumn="0" w:firstRowLastColumn="0" w:lastRowFirstColumn="0" w:lastRowLastColumn="0"/>
            <w:tcW w:w="3227" w:type="dxa"/>
          </w:tcPr>
          <w:p w14:paraId="78C6F77E" w14:textId="77777777" w:rsidR="00D2559D" w:rsidRPr="00996FAF" w:rsidRDefault="004F4C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C6F77F" w14:textId="77777777" w:rsidR="00D2559D" w:rsidRPr="00996FAF" w:rsidRDefault="004F4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Hakea Grove Aged Care</w:t>
            </w:r>
          </w:p>
        </w:tc>
      </w:tr>
      <w:tr w:rsidR="00A11A4E" w14:paraId="78C6F783" w14:textId="77777777" w:rsidTr="00A1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6F781" w14:textId="77777777" w:rsidR="00CA37CB" w:rsidRPr="00996FAF" w:rsidRDefault="004F4C2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C6F782" w14:textId="77777777" w:rsidR="00CA37CB" w:rsidRPr="00996FAF" w:rsidRDefault="004F4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102 Louisiana Road</w:t>
            </w:r>
            <w:r w:rsidRPr="00602258">
              <w:rPr>
                <w:rFonts w:ascii="Arial" w:hAnsi="Arial" w:cs="Arial"/>
                <w:color w:val="auto"/>
              </w:rPr>
              <w:t xml:space="preserve"> HAMLYN TERRACE NSW 2259</w:t>
            </w:r>
          </w:p>
        </w:tc>
      </w:tr>
      <w:tr w:rsidR="00A11A4E" w14:paraId="78C6F786" w14:textId="77777777" w:rsidTr="00A11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6F784" w14:textId="77777777" w:rsidR="00CA37CB" w:rsidRPr="00996FAF" w:rsidRDefault="004F4C2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C6F785" w14:textId="77777777" w:rsidR="00CA37CB" w:rsidRPr="00996FAF" w:rsidRDefault="004F4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1036</w:t>
            </w:r>
          </w:p>
        </w:tc>
      </w:tr>
      <w:tr w:rsidR="00A11A4E" w14:paraId="78C6F789" w14:textId="77777777" w:rsidTr="00A1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6F787" w14:textId="77777777" w:rsidR="00D2559D" w:rsidRPr="00996FAF" w:rsidRDefault="004F4C2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C6F788" w14:textId="77777777" w:rsidR="00D2559D" w:rsidRPr="00996FAF" w:rsidRDefault="004F4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Hakea Grove Aged Care Pty Limited</w:t>
            </w:r>
          </w:p>
        </w:tc>
      </w:tr>
      <w:tr w:rsidR="00A11A4E" w14:paraId="78C6F78C" w14:textId="77777777" w:rsidTr="00A11A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6F78A" w14:textId="77777777" w:rsidR="00D2559D" w:rsidRPr="00996FAF" w:rsidRDefault="004F4C2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C6F78B" w14:textId="77777777" w:rsidR="00D2559D" w:rsidRPr="00996FAF" w:rsidRDefault="004F4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11A4E" w14:paraId="78C6F78F" w14:textId="77777777" w:rsidTr="00A11A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C6F78D" w14:textId="77777777" w:rsidR="00D2559D" w:rsidRPr="00996FAF" w:rsidRDefault="004F4C2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C6F78E" w14:textId="77777777" w:rsidR="00D2559D" w:rsidRPr="00996FAF" w:rsidRDefault="004F4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September 2023</w:t>
            </w:r>
          </w:p>
        </w:tc>
      </w:tr>
      <w:tr w:rsidR="00A11A4E" w14:paraId="78C6F792" w14:textId="77777777" w:rsidTr="00A11A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C6F790" w14:textId="77777777" w:rsidR="00D2559D" w:rsidRPr="00996FAF" w:rsidRDefault="004F4C2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C6F791" w14:textId="54619546" w:rsidR="00D2559D" w:rsidRPr="00996FAF" w:rsidRDefault="00022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23915">
              <w:rPr>
                <w:rFonts w:ascii="Arial" w:hAnsi="Arial" w:cs="Arial"/>
                <w:color w:val="auto"/>
              </w:rPr>
              <w:t xml:space="preserve">9 October 2023 </w:t>
            </w:r>
          </w:p>
        </w:tc>
      </w:tr>
    </w:tbl>
    <w:bookmarkEnd w:id="0"/>
    <w:p w14:paraId="78C6F793" w14:textId="77777777" w:rsidR="00FA0A5B" w:rsidRPr="00996FAF" w:rsidRDefault="004F4C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C6F794" w14:textId="77777777" w:rsidR="000078F8" w:rsidRPr="00996FAF" w:rsidRDefault="004F4C2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C6F795" w14:textId="2D082D52" w:rsidR="000078F8" w:rsidRPr="00996FAF" w:rsidRDefault="004F4C2A" w:rsidP="005D736B">
      <w:pPr>
        <w:pStyle w:val="NormalArial"/>
        <w:ind w:right="139"/>
      </w:pPr>
      <w:r w:rsidRPr="00996FAF">
        <w:t xml:space="preserve">This performance report for </w:t>
      </w:r>
      <w:r w:rsidRPr="00996FAF">
        <w:rPr>
          <w:color w:val="auto"/>
        </w:rPr>
        <w:t>Hakea Grove Aged Care (</w:t>
      </w:r>
      <w:r w:rsidRPr="00996FAF">
        <w:rPr>
          <w:b/>
          <w:color w:val="auto"/>
        </w:rPr>
        <w:t>the service</w:t>
      </w:r>
      <w:r w:rsidRPr="00996FAF">
        <w:rPr>
          <w:color w:val="auto"/>
        </w:rPr>
        <w:t>) has been prepared by</w:t>
      </w:r>
      <w:r w:rsidRPr="00996FAF">
        <w:rPr>
          <w:color w:val="0000FF"/>
        </w:rPr>
        <w:t xml:space="preserve"> </w:t>
      </w:r>
      <w:r w:rsidR="006C458A" w:rsidRPr="00B71951">
        <w:rPr>
          <w:color w:val="auto"/>
        </w:rPr>
        <w:t>T</w:t>
      </w:r>
      <w:r w:rsidR="005D736B">
        <w:rPr>
          <w:color w:val="auto"/>
        </w:rPr>
        <w:t xml:space="preserve"> </w:t>
      </w:r>
      <w:r w:rsidR="006C458A" w:rsidRPr="00B71951">
        <w:rPr>
          <w:color w:val="auto"/>
        </w:rPr>
        <w:t>Solomon</w:t>
      </w:r>
      <w:r w:rsidRPr="00B7195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8C6F796" w14:textId="77777777" w:rsidR="000078F8" w:rsidRPr="00996FAF" w:rsidRDefault="004F4C2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C6F797" w14:textId="77777777" w:rsidR="000078F8" w:rsidRPr="00996FAF" w:rsidRDefault="004F4C2A" w:rsidP="0036130C">
      <w:pPr>
        <w:pStyle w:val="NormalArial"/>
      </w:pPr>
      <w:r w:rsidRPr="00996FAF">
        <w:t>The report also specifies any areas in which improvements must be made to ensure the Quality Standards are complied with.</w:t>
      </w:r>
    </w:p>
    <w:p w14:paraId="78C6F798" w14:textId="77777777" w:rsidR="00DF37F2" w:rsidRPr="00996FAF" w:rsidRDefault="004F4C2A" w:rsidP="00712752">
      <w:pPr>
        <w:pStyle w:val="Heading1"/>
        <w:spacing w:before="240" w:after="240" w:line="22" w:lineRule="atLeast"/>
        <w:rPr>
          <w:rFonts w:ascii="Arial" w:hAnsi="Arial" w:cs="Arial"/>
        </w:rPr>
      </w:pPr>
      <w:r w:rsidRPr="00996FAF">
        <w:rPr>
          <w:rFonts w:ascii="Arial" w:hAnsi="Arial" w:cs="Arial"/>
        </w:rPr>
        <w:t>Material relied on</w:t>
      </w:r>
    </w:p>
    <w:p w14:paraId="78C6F799" w14:textId="77777777" w:rsidR="00DF37F2" w:rsidRPr="00996FAF" w:rsidRDefault="004F4C2A" w:rsidP="0036130C">
      <w:pPr>
        <w:pStyle w:val="NormalArial"/>
      </w:pPr>
      <w:r w:rsidRPr="00996FAF">
        <w:t>The following information has been considered in preparing the performance report:</w:t>
      </w:r>
    </w:p>
    <w:p w14:paraId="78C6F79A" w14:textId="032F4C78" w:rsidR="00DF37F2" w:rsidRPr="00996FAF" w:rsidRDefault="004F4C2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6A288A">
        <w:rPr>
          <w:rFonts w:ascii="Arial" w:hAnsi="Arial" w:cs="Arial"/>
          <w:color w:val="auto"/>
        </w:rPr>
        <w:t>informed by a site assessment, observations at the service, review of documents and interviews with staff, consumers/</w:t>
      </w:r>
      <w:proofErr w:type="gramStart"/>
      <w:r w:rsidRPr="006A288A">
        <w:rPr>
          <w:rFonts w:ascii="Arial" w:hAnsi="Arial" w:cs="Arial"/>
          <w:color w:val="auto"/>
        </w:rPr>
        <w:t>representatives</w:t>
      </w:r>
      <w:proofErr w:type="gramEnd"/>
      <w:r w:rsidRPr="006A288A">
        <w:rPr>
          <w:rFonts w:ascii="Arial" w:hAnsi="Arial" w:cs="Arial"/>
          <w:color w:val="auto"/>
        </w:rPr>
        <w:t xml:space="preserve"> and others</w:t>
      </w:r>
      <w:r w:rsidR="006A288A" w:rsidRPr="006A288A">
        <w:rPr>
          <w:rFonts w:ascii="Arial" w:hAnsi="Arial" w:cs="Arial"/>
          <w:color w:val="auto"/>
        </w:rPr>
        <w:t>.</w:t>
      </w:r>
    </w:p>
    <w:p w14:paraId="78C6F79E" w14:textId="2153EA55" w:rsidR="003B1763" w:rsidRPr="00712752" w:rsidRDefault="004F4C2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C6F79F" w14:textId="77777777" w:rsidR="00FC045E" w:rsidRPr="00996FAF" w:rsidRDefault="004F4C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1A4E" w14:paraId="78C6F7A5" w14:textId="77777777" w:rsidTr="00A11A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6F7A3" w14:textId="77777777" w:rsidR="00FC045E" w:rsidRPr="00440878" w:rsidRDefault="004F4C2A" w:rsidP="009767BC">
            <w:pPr>
              <w:keepNext/>
              <w:spacing w:before="0" w:line="22" w:lineRule="atLeast"/>
              <w:ind w:right="-109"/>
              <w:rPr>
                <w:rFonts w:ascii="Arial" w:hAnsi="Arial" w:cs="Arial"/>
              </w:rPr>
            </w:pPr>
            <w:r w:rsidRPr="00440878">
              <w:rPr>
                <w:rFonts w:ascii="Arial" w:hAnsi="Arial" w:cs="Arial"/>
              </w:rPr>
              <w:t xml:space="preserve">Standard 2 </w:t>
            </w:r>
            <w:r w:rsidRPr="005D736B">
              <w:rPr>
                <w:rFonts w:ascii="Arial" w:hAnsi="Arial" w:cs="Arial"/>
                <w:b w:val="0"/>
                <w:bCs/>
              </w:rPr>
              <w:t>Ongoing assessment and planning with consumers</w:t>
            </w:r>
          </w:p>
        </w:tc>
        <w:tc>
          <w:tcPr>
            <w:tcW w:w="1583" w:type="pct"/>
            <w:shd w:val="clear" w:color="auto" w:fill="auto"/>
          </w:tcPr>
          <w:p w14:paraId="78C6F7A4" w14:textId="1178515F" w:rsidR="00FC045E" w:rsidRPr="00440878" w:rsidRDefault="007016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7A02" w:rsidRPr="00440878">
                  <w:rPr>
                    <w:rFonts w:ascii="Arial" w:hAnsi="Arial" w:cs="Arial"/>
                    <w:b w:val="0"/>
                  </w:rPr>
                  <w:t>Not applicable as not all requirements have been assessed</w:t>
                </w:r>
              </w:sdtContent>
            </w:sdt>
            <w:r w:rsidR="004F4C2A" w:rsidRPr="00440878">
              <w:rPr>
                <w:rFonts w:ascii="Arial" w:hAnsi="Arial" w:cs="Arial"/>
                <w:b w:val="0"/>
              </w:rPr>
              <w:t xml:space="preserve"> </w:t>
            </w:r>
          </w:p>
        </w:tc>
      </w:tr>
      <w:tr w:rsidR="00A11A4E" w14:paraId="78C6F7A8" w14:textId="77777777" w:rsidTr="00A11A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6F7A6" w14:textId="77777777" w:rsidR="00FC045E" w:rsidRPr="00440878" w:rsidRDefault="004F4C2A" w:rsidP="009767BC">
            <w:pPr>
              <w:keepNext/>
              <w:spacing w:before="0" w:line="22" w:lineRule="atLeast"/>
              <w:rPr>
                <w:rFonts w:ascii="Arial" w:hAnsi="Arial" w:cs="Arial"/>
                <w:b/>
              </w:rPr>
            </w:pPr>
            <w:r w:rsidRPr="00440878">
              <w:rPr>
                <w:rFonts w:ascii="Arial" w:hAnsi="Arial" w:cs="Arial"/>
                <w:b/>
              </w:rPr>
              <w:t xml:space="preserve">Standard 3 </w:t>
            </w:r>
            <w:r w:rsidRPr="005D736B">
              <w:rPr>
                <w:rFonts w:ascii="Arial" w:hAnsi="Arial" w:cs="Arial"/>
                <w:bCs/>
              </w:rPr>
              <w:t>Personal care and clinical care</w:t>
            </w:r>
          </w:p>
        </w:tc>
        <w:tc>
          <w:tcPr>
            <w:tcW w:w="1583" w:type="pct"/>
            <w:shd w:val="clear" w:color="auto" w:fill="auto"/>
          </w:tcPr>
          <w:p w14:paraId="78C6F7A7" w14:textId="6FC2702C" w:rsidR="00FC045E" w:rsidRPr="00440878" w:rsidRDefault="0070168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7A02" w:rsidRPr="00440878">
                  <w:rPr>
                    <w:rFonts w:ascii="Arial" w:hAnsi="Arial" w:cs="Arial"/>
                  </w:rPr>
                  <w:t>Not applicable as not all requirements have been assessed</w:t>
                </w:r>
              </w:sdtContent>
            </w:sdt>
            <w:r w:rsidR="004F4C2A" w:rsidRPr="00440878">
              <w:rPr>
                <w:rFonts w:ascii="Arial" w:hAnsi="Arial" w:cs="Arial"/>
              </w:rPr>
              <w:t xml:space="preserve"> </w:t>
            </w:r>
          </w:p>
        </w:tc>
      </w:tr>
    </w:tbl>
    <w:p w14:paraId="78C6F7B8" w14:textId="77777777" w:rsidR="00FC045E" w:rsidRPr="00996FAF" w:rsidRDefault="004F4C2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8C6F7B9" w14:textId="77777777" w:rsidR="00FC045E" w:rsidRPr="00996FAF" w:rsidRDefault="004F4C2A" w:rsidP="00712752">
      <w:pPr>
        <w:pStyle w:val="Heading1"/>
        <w:spacing w:before="0" w:after="240" w:line="22" w:lineRule="atLeast"/>
        <w:rPr>
          <w:rFonts w:ascii="Arial" w:hAnsi="Arial" w:cs="Arial"/>
        </w:rPr>
      </w:pPr>
      <w:r w:rsidRPr="00996FAF">
        <w:rPr>
          <w:rFonts w:ascii="Arial" w:hAnsi="Arial" w:cs="Arial"/>
        </w:rPr>
        <w:t>Areas for improvement</w:t>
      </w:r>
    </w:p>
    <w:p w14:paraId="78C6F7BB" w14:textId="77777777" w:rsidR="00FC045E" w:rsidRPr="00996FAF" w:rsidRDefault="004F4C2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C6F7C0" w14:textId="2B821DE7" w:rsidR="00FC045E" w:rsidRPr="00996FAF" w:rsidRDefault="004F4C2A" w:rsidP="0036130C">
      <w:pPr>
        <w:pStyle w:val="NormalArial"/>
      </w:pPr>
      <w:r w:rsidRPr="00996FAF">
        <w:br w:type="page"/>
      </w:r>
    </w:p>
    <w:p w14:paraId="78C6F7E3" w14:textId="77777777" w:rsidR="00FC045E" w:rsidRPr="00996FAF" w:rsidRDefault="004F4C2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A11A4E" w14:paraId="78C6F7E6" w14:textId="77777777" w:rsidTr="00A11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C6F7E4" w14:textId="77777777" w:rsidR="00FC045E" w:rsidRPr="0075021E" w:rsidRDefault="004F4C2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C6F7E5" w14:textId="77777777" w:rsidR="00FC045E" w:rsidRPr="00996FAF" w:rsidRDefault="007016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1A4E" w14:paraId="78C6F7EA" w14:textId="77777777" w:rsidTr="00701687">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78C6F7E7" w14:textId="77777777" w:rsidR="00FC045E" w:rsidRPr="00996FAF" w:rsidRDefault="004F4C2A" w:rsidP="008E777B">
            <w:pPr>
              <w:spacing w:line="22" w:lineRule="atLeast"/>
              <w:rPr>
                <w:rFonts w:ascii="Arial" w:hAnsi="Arial" w:cs="Arial"/>
                <w:color w:val="auto"/>
              </w:rPr>
            </w:pPr>
            <w:r w:rsidRPr="00996FAF">
              <w:rPr>
                <w:rFonts w:ascii="Arial" w:hAnsi="Arial" w:cs="Arial"/>
                <w:color w:val="auto"/>
              </w:rPr>
              <w:t>Requirement 2(3)(a)</w:t>
            </w:r>
          </w:p>
        </w:tc>
        <w:tc>
          <w:tcPr>
            <w:tcW w:w="3133" w:type="pct"/>
            <w:shd w:val="clear" w:color="auto" w:fill="auto"/>
            <w:vAlign w:val="top"/>
          </w:tcPr>
          <w:p w14:paraId="78C6F7E8" w14:textId="77777777" w:rsidR="00FC045E" w:rsidRPr="00996FAF" w:rsidRDefault="004F4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C6F7E9" w14:textId="0ED380A6" w:rsidR="00FC045E" w:rsidRPr="00996FAF" w:rsidRDefault="007016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3502">
                  <w:rPr>
                    <w:rFonts w:ascii="Arial" w:hAnsi="Arial" w:cs="Arial"/>
                    <w:color w:val="auto"/>
                  </w:rPr>
                  <w:t>Compliant</w:t>
                </w:r>
              </w:sdtContent>
            </w:sdt>
            <w:r w:rsidR="004F4C2A" w:rsidRPr="00996FAF">
              <w:rPr>
                <w:rFonts w:ascii="Arial" w:hAnsi="Arial" w:cs="Arial"/>
                <w:color w:val="0000FF"/>
              </w:rPr>
              <w:t xml:space="preserve"> </w:t>
            </w:r>
          </w:p>
        </w:tc>
      </w:tr>
      <w:tr w:rsidR="00A11A4E" w14:paraId="78C6F7FC" w14:textId="77777777" w:rsidTr="007016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78C6F7F9" w14:textId="77777777" w:rsidR="00FC045E" w:rsidRPr="00996FAF" w:rsidRDefault="004F4C2A" w:rsidP="008E777B">
            <w:pPr>
              <w:spacing w:line="22" w:lineRule="atLeast"/>
              <w:rPr>
                <w:rFonts w:ascii="Arial" w:hAnsi="Arial" w:cs="Arial"/>
                <w:color w:val="auto"/>
              </w:rPr>
            </w:pPr>
            <w:r w:rsidRPr="00996FAF">
              <w:rPr>
                <w:rFonts w:ascii="Arial" w:hAnsi="Arial" w:cs="Arial"/>
                <w:color w:val="auto"/>
              </w:rPr>
              <w:t>Requirement 2(3)(e)</w:t>
            </w:r>
          </w:p>
        </w:tc>
        <w:tc>
          <w:tcPr>
            <w:tcW w:w="3133" w:type="pct"/>
            <w:shd w:val="clear" w:color="auto" w:fill="auto"/>
            <w:vAlign w:val="top"/>
          </w:tcPr>
          <w:p w14:paraId="78C6F7FA" w14:textId="77777777" w:rsidR="00FC045E" w:rsidRPr="00996FAF" w:rsidRDefault="004F4C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8C6F7FB" w14:textId="55D969D4" w:rsidR="00FC045E" w:rsidRPr="00996FAF" w:rsidRDefault="0070168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3502">
                  <w:rPr>
                    <w:rFonts w:ascii="Arial" w:hAnsi="Arial" w:cs="Arial"/>
                    <w:color w:val="auto"/>
                  </w:rPr>
                  <w:t>Compliant</w:t>
                </w:r>
              </w:sdtContent>
            </w:sdt>
            <w:r w:rsidR="004F4C2A" w:rsidRPr="00996FAF">
              <w:rPr>
                <w:rFonts w:ascii="Arial" w:hAnsi="Arial" w:cs="Arial"/>
                <w:color w:val="0000FF"/>
              </w:rPr>
              <w:t xml:space="preserve"> </w:t>
            </w:r>
          </w:p>
        </w:tc>
      </w:tr>
    </w:tbl>
    <w:p w14:paraId="78C6F7FD" w14:textId="77777777" w:rsidR="00D87E7C" w:rsidRDefault="004F4C2A" w:rsidP="00D87E7C">
      <w:pPr>
        <w:pStyle w:val="Heading20"/>
      </w:pPr>
      <w:r w:rsidRPr="00996FAF">
        <w:t>Findings</w:t>
      </w:r>
    </w:p>
    <w:p w14:paraId="6CD6CD72" w14:textId="77777777" w:rsidR="00941E2D" w:rsidRDefault="0022462C" w:rsidP="0022462C">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97AD1C8" w14:textId="4F37928D" w:rsidR="00941E2D" w:rsidRDefault="0026095B" w:rsidP="0022462C">
      <w:pPr>
        <w:pStyle w:val="NormalArial"/>
        <w:rPr>
          <w:rStyle w:val="normaltextrun"/>
          <w:color w:val="auto"/>
          <w:shd w:val="clear" w:color="auto" w:fill="FFFFFF"/>
        </w:rPr>
      </w:pPr>
      <w:r w:rsidRPr="00010663">
        <w:rPr>
          <w:rStyle w:val="normaltextrun"/>
          <w:color w:val="auto"/>
          <w:shd w:val="clear" w:color="auto" w:fill="FFFFFF"/>
        </w:rPr>
        <w:t xml:space="preserve">The service has systems in place to ensure assessment and care planning are effective and inform the delivery of safe care </w:t>
      </w:r>
      <w:r w:rsidR="00C35BE4">
        <w:rPr>
          <w:rStyle w:val="normaltextrun"/>
          <w:color w:val="auto"/>
          <w:shd w:val="clear" w:color="auto" w:fill="FFFFFF"/>
        </w:rPr>
        <w:t xml:space="preserve">and services </w:t>
      </w:r>
      <w:r w:rsidRPr="00010663">
        <w:rPr>
          <w:rStyle w:val="normaltextrun"/>
          <w:color w:val="auto"/>
          <w:shd w:val="clear" w:color="auto" w:fill="FFFFFF"/>
        </w:rPr>
        <w:t xml:space="preserve">to consumers. </w:t>
      </w:r>
      <w:r w:rsidR="00D962B7">
        <w:rPr>
          <w:rStyle w:val="normaltextrun"/>
          <w:color w:val="auto"/>
          <w:shd w:val="clear" w:color="auto" w:fill="FFFFFF"/>
        </w:rPr>
        <w:t>R</w:t>
      </w:r>
      <w:r w:rsidRPr="00010663">
        <w:rPr>
          <w:rStyle w:val="normaltextrun"/>
          <w:color w:val="auto"/>
          <w:shd w:val="clear" w:color="auto" w:fill="FFFFFF"/>
        </w:rPr>
        <w:t>isks are identified and discussed with consumers and</w:t>
      </w:r>
      <w:r w:rsidR="00D962B7">
        <w:rPr>
          <w:rStyle w:val="normaltextrun"/>
          <w:color w:val="auto"/>
          <w:shd w:val="clear" w:color="auto" w:fill="FFFFFF"/>
        </w:rPr>
        <w:t>/or</w:t>
      </w:r>
      <w:r w:rsidRPr="00010663">
        <w:rPr>
          <w:rStyle w:val="normaltextrun"/>
          <w:color w:val="auto"/>
          <w:shd w:val="clear" w:color="auto" w:fill="FFFFFF"/>
        </w:rPr>
        <w:t xml:space="preserve"> their representatives on entry to the service, clinical assessments are completed, and these assessments generate the consumer’s care plan. The service uses </w:t>
      </w:r>
      <w:r w:rsidR="00CC4646">
        <w:rPr>
          <w:rStyle w:val="normaltextrun"/>
          <w:color w:val="auto"/>
          <w:shd w:val="clear" w:color="auto" w:fill="FFFFFF"/>
        </w:rPr>
        <w:t xml:space="preserve">a </w:t>
      </w:r>
      <w:r w:rsidRPr="00010663">
        <w:rPr>
          <w:rStyle w:val="normaltextrun"/>
          <w:color w:val="auto"/>
          <w:shd w:val="clear" w:color="auto" w:fill="FFFFFF"/>
        </w:rPr>
        <w:t>clinical assessment schedule to guide staff to ensure all assessments are completed</w:t>
      </w:r>
      <w:r w:rsidR="00CC4646">
        <w:rPr>
          <w:rStyle w:val="normaltextrun"/>
          <w:color w:val="auto"/>
          <w:shd w:val="clear" w:color="auto" w:fill="FFFFFF"/>
        </w:rPr>
        <w:t xml:space="preserve"> in a timely manner.</w:t>
      </w:r>
    </w:p>
    <w:p w14:paraId="326E4C6C" w14:textId="07949091" w:rsidR="0022462C" w:rsidRDefault="0022462C" w:rsidP="0022462C">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68D3754" w14:textId="5FDE8D43" w:rsidR="0037715E" w:rsidRDefault="00601BDF" w:rsidP="0022462C">
      <w:pPr>
        <w:pStyle w:val="NormalArial"/>
        <w:rPr>
          <w:color w:val="auto"/>
        </w:rPr>
      </w:pPr>
      <w:r>
        <w:rPr>
          <w:color w:val="auto"/>
        </w:rPr>
        <w:t>The service demonstrated they regularly review the care and services they provide to consumers</w:t>
      </w:r>
      <w:r w:rsidRPr="0003508F">
        <w:rPr>
          <w:color w:val="auto"/>
        </w:rPr>
        <w:t xml:space="preserve">. Consumers </w:t>
      </w:r>
      <w:r w:rsidR="00CB69E4">
        <w:rPr>
          <w:color w:val="auto"/>
        </w:rPr>
        <w:t xml:space="preserve">and/or representatives confirmed </w:t>
      </w:r>
      <w:r>
        <w:rPr>
          <w:color w:val="auto"/>
        </w:rPr>
        <w:t xml:space="preserve">their care planning documentation </w:t>
      </w:r>
      <w:r w:rsidR="0007154B">
        <w:rPr>
          <w:color w:val="auto"/>
        </w:rPr>
        <w:t>is</w:t>
      </w:r>
      <w:r>
        <w:rPr>
          <w:color w:val="auto"/>
        </w:rPr>
        <w:t xml:space="preserve"> </w:t>
      </w:r>
      <w:r w:rsidR="0007154B">
        <w:rPr>
          <w:color w:val="auto"/>
        </w:rPr>
        <w:t>current,</w:t>
      </w:r>
      <w:r>
        <w:rPr>
          <w:color w:val="auto"/>
        </w:rPr>
        <w:t xml:space="preserve"> and meeting </w:t>
      </w:r>
      <w:proofErr w:type="spellStart"/>
      <w:r>
        <w:rPr>
          <w:color w:val="auto"/>
        </w:rPr>
        <w:t>consumers</w:t>
      </w:r>
      <w:proofErr w:type="spellEnd"/>
      <w:r>
        <w:rPr>
          <w:color w:val="auto"/>
        </w:rPr>
        <w:t xml:space="preserve"> needs, goals and preferences. The service responds to incidents </w:t>
      </w:r>
      <w:r w:rsidR="0007154B">
        <w:rPr>
          <w:color w:val="auto"/>
        </w:rPr>
        <w:t xml:space="preserve">as well as </w:t>
      </w:r>
      <w:r>
        <w:rPr>
          <w:color w:val="auto"/>
        </w:rPr>
        <w:t xml:space="preserve">near misses and updates </w:t>
      </w:r>
      <w:r w:rsidR="002734E6">
        <w:rPr>
          <w:color w:val="auto"/>
        </w:rPr>
        <w:t xml:space="preserve">consumer </w:t>
      </w:r>
      <w:r>
        <w:rPr>
          <w:color w:val="auto"/>
        </w:rPr>
        <w:t>assessments in response to any changes</w:t>
      </w:r>
      <w:r w:rsidR="002734E6">
        <w:rPr>
          <w:color w:val="auto"/>
        </w:rPr>
        <w:t xml:space="preserve"> identified </w:t>
      </w:r>
      <w:r>
        <w:rPr>
          <w:color w:val="auto"/>
        </w:rPr>
        <w:t>in consumers condition or capa</w:t>
      </w:r>
      <w:r w:rsidR="002734E6">
        <w:rPr>
          <w:color w:val="auto"/>
        </w:rPr>
        <w:t>city.</w:t>
      </w:r>
    </w:p>
    <w:p w14:paraId="27CBE660" w14:textId="04F67EE1" w:rsidR="00E14A14" w:rsidRDefault="00E14A14" w:rsidP="0022462C">
      <w:pPr>
        <w:pStyle w:val="NormalArial"/>
        <w:rPr>
          <w:rFonts w:eastAsia="Calibri"/>
          <w:color w:val="auto"/>
        </w:rPr>
      </w:pPr>
      <w:r>
        <w:t>The service implemented flipcharts which are located in all nurses’ stations. These provide prompts for best practice and instructions on assessments to complete after an acute deterioration or change in consumer’s condition. They include instructions for assessments required after</w:t>
      </w:r>
      <w:r w:rsidR="00D57CC8">
        <w:t xml:space="preserve"> a</w:t>
      </w:r>
      <w:r>
        <w:t xml:space="preserve"> return from hospital, falls, skin integrity and pressure injury management</w:t>
      </w:r>
      <w:r w:rsidR="00617CCA">
        <w:t>.</w:t>
      </w:r>
    </w:p>
    <w:p w14:paraId="78C6F7FE" w14:textId="5AD419D1" w:rsidR="0087700C" w:rsidRPr="00334B7D" w:rsidRDefault="004F4C2A" w:rsidP="0036130C">
      <w:pPr>
        <w:pStyle w:val="NormalArial"/>
      </w:pPr>
      <w:r w:rsidRPr="00996FAF">
        <w:br w:type="page"/>
      </w:r>
    </w:p>
    <w:p w14:paraId="78C6F7FF" w14:textId="77777777" w:rsidR="00FC045E" w:rsidRPr="00996FAF" w:rsidRDefault="004F4C2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1A4E" w14:paraId="78C6F802" w14:textId="77777777" w:rsidTr="007A0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C6F800" w14:textId="77777777" w:rsidR="00FC045E" w:rsidRPr="00996FAF" w:rsidRDefault="004F4C2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C6F801" w14:textId="77777777" w:rsidR="00FC045E" w:rsidRPr="00996FAF" w:rsidRDefault="007016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1A4E" w14:paraId="78C6F80D" w14:textId="77777777" w:rsidTr="00A11A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6F80A" w14:textId="77777777" w:rsidR="00FC045E" w:rsidRPr="00996FAF" w:rsidRDefault="004F4C2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C6F80B" w14:textId="77777777" w:rsidR="00FC045E" w:rsidRPr="00996FAF" w:rsidRDefault="004F4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C6F80C" w14:textId="10ADFA08" w:rsidR="00FC045E" w:rsidRPr="00996FAF" w:rsidRDefault="007016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3502">
                  <w:rPr>
                    <w:rFonts w:ascii="Arial" w:hAnsi="Arial" w:cs="Arial"/>
                    <w:color w:val="auto"/>
                  </w:rPr>
                  <w:t>Compliant</w:t>
                </w:r>
              </w:sdtContent>
            </w:sdt>
            <w:r w:rsidR="004F4C2A" w:rsidRPr="00996FAF">
              <w:rPr>
                <w:rFonts w:ascii="Arial" w:hAnsi="Arial" w:cs="Arial"/>
                <w:color w:val="0000FF"/>
              </w:rPr>
              <w:t xml:space="preserve"> </w:t>
            </w:r>
          </w:p>
        </w:tc>
      </w:tr>
    </w:tbl>
    <w:p w14:paraId="78C6F824" w14:textId="77777777" w:rsidR="00D87E7C" w:rsidRDefault="004F4C2A" w:rsidP="00D87E7C">
      <w:pPr>
        <w:pStyle w:val="Heading20"/>
      </w:pPr>
      <w:r w:rsidRPr="00996FAF">
        <w:t>Findings</w:t>
      </w:r>
    </w:p>
    <w:p w14:paraId="5FDC833F" w14:textId="1DA825E6" w:rsidR="002B0D19" w:rsidRDefault="002B0D19" w:rsidP="002B0D19">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8C6F825" w14:textId="3D242092" w:rsidR="002B0C90" w:rsidRDefault="003940FF" w:rsidP="002B0D19">
      <w:pPr>
        <w:pStyle w:val="NormalArial"/>
        <w:rPr>
          <w:rFonts w:eastAsia="Arial"/>
        </w:rPr>
      </w:pPr>
      <w:r>
        <w:rPr>
          <w:color w:val="auto"/>
        </w:rPr>
        <w:t>The service demonstrated</w:t>
      </w:r>
      <w:r w:rsidR="00D147BC">
        <w:rPr>
          <w:color w:val="auto"/>
        </w:rPr>
        <w:t xml:space="preserve"> they have systems in place to support effective management of high impact high prevalence risks. </w:t>
      </w:r>
      <w:r w:rsidR="004631DB">
        <w:rPr>
          <w:color w:val="auto"/>
        </w:rPr>
        <w:t xml:space="preserve">The </w:t>
      </w:r>
      <w:r w:rsidR="004631DB">
        <w:rPr>
          <w:rFonts w:eastAsia="Arial"/>
        </w:rPr>
        <w:t xml:space="preserve">Assessment Team </w:t>
      </w:r>
      <w:r w:rsidR="008F4E52">
        <w:rPr>
          <w:rFonts w:eastAsia="Arial"/>
        </w:rPr>
        <w:t>noted there are</w:t>
      </w:r>
      <w:r w:rsidR="004631DB">
        <w:rPr>
          <w:rFonts w:eastAsia="Arial"/>
        </w:rPr>
        <w:t xml:space="preserve"> clinical meetings </w:t>
      </w:r>
      <w:r w:rsidR="008F4E52">
        <w:rPr>
          <w:rFonts w:eastAsia="Arial"/>
        </w:rPr>
        <w:t xml:space="preserve">held </w:t>
      </w:r>
      <w:r w:rsidR="004631DB">
        <w:rPr>
          <w:rFonts w:eastAsia="Arial"/>
        </w:rPr>
        <w:t xml:space="preserve">regularly at the service, including </w:t>
      </w:r>
      <w:r w:rsidR="008F4E52">
        <w:rPr>
          <w:rFonts w:eastAsia="Arial"/>
        </w:rPr>
        <w:t>a</w:t>
      </w:r>
      <w:r w:rsidR="004631DB">
        <w:rPr>
          <w:rFonts w:eastAsia="Arial"/>
        </w:rPr>
        <w:t xml:space="preserve"> </w:t>
      </w:r>
      <w:r w:rsidR="004631DB" w:rsidRPr="3A530CB6">
        <w:rPr>
          <w:rFonts w:eastAsia="Arial"/>
        </w:rPr>
        <w:t>morning</w:t>
      </w:r>
      <w:r w:rsidR="004631DB">
        <w:rPr>
          <w:rFonts w:eastAsia="Arial"/>
        </w:rPr>
        <w:t xml:space="preserve"> </w:t>
      </w:r>
      <w:r w:rsidR="004631DB" w:rsidRPr="715BF310">
        <w:rPr>
          <w:rFonts w:eastAsia="Arial"/>
        </w:rPr>
        <w:t>clinical meeting</w:t>
      </w:r>
      <w:r w:rsidR="004631DB">
        <w:rPr>
          <w:rFonts w:eastAsia="Arial"/>
        </w:rPr>
        <w:t xml:space="preserve"> and </w:t>
      </w:r>
      <w:r w:rsidR="004631DB" w:rsidRPr="1E272393">
        <w:rPr>
          <w:rFonts w:eastAsia="Arial"/>
        </w:rPr>
        <w:t>afternoon handover.</w:t>
      </w:r>
      <w:r w:rsidR="004631DB">
        <w:rPr>
          <w:rFonts w:eastAsia="Arial"/>
        </w:rPr>
        <w:t xml:space="preserve"> These were comprehensive and detailed high-impact high-prevalence risks affecting consumers and strategies to </w:t>
      </w:r>
      <w:r w:rsidR="00587B4B">
        <w:rPr>
          <w:rFonts w:eastAsia="Arial"/>
        </w:rPr>
        <w:t>support</w:t>
      </w:r>
      <w:r w:rsidR="00E31A0B">
        <w:rPr>
          <w:rFonts w:eastAsia="Arial"/>
        </w:rPr>
        <w:t xml:space="preserve"> consumers</w:t>
      </w:r>
      <w:r w:rsidR="004631DB">
        <w:rPr>
          <w:rFonts w:eastAsia="Arial"/>
        </w:rPr>
        <w:t>.</w:t>
      </w:r>
    </w:p>
    <w:p w14:paraId="73632638" w14:textId="468FE648" w:rsidR="00C40960" w:rsidRPr="00C40960" w:rsidRDefault="003D6A1B" w:rsidP="002B0D19">
      <w:pPr>
        <w:pStyle w:val="NormalArial"/>
        <w:rPr>
          <w:rFonts w:eastAsia="Arial"/>
        </w:rPr>
      </w:pPr>
      <w:r>
        <w:t>A</w:t>
      </w:r>
      <w:r w:rsidR="004835E7">
        <w:t>n</w:t>
      </w:r>
      <w:r>
        <w:t xml:space="preserve"> audit framework was introduced in June 2023 for wound management and skin integrity to audit compliance with the assessment and care planning practice and </w:t>
      </w:r>
      <w:proofErr w:type="spellStart"/>
      <w:proofErr w:type="gramStart"/>
      <w:r>
        <w:t>documentation</w:t>
      </w:r>
      <w:r w:rsidR="004835E7">
        <w:t>.</w:t>
      </w:r>
      <w:r w:rsidR="0096223C">
        <w:t>All</w:t>
      </w:r>
      <w:proofErr w:type="spellEnd"/>
      <w:proofErr w:type="gramEnd"/>
      <w:r w:rsidR="004835E7">
        <w:t xml:space="preserve"> </w:t>
      </w:r>
      <w:r w:rsidR="0096223C">
        <w:t xml:space="preserve">wounds and pressure injuries at the service are reviewed monthly in the clinical governance meeting and this includes a review of healing progress, </w:t>
      </w:r>
      <w:r w:rsidR="007E38D7">
        <w:t xml:space="preserve">current </w:t>
      </w:r>
      <w:r w:rsidR="0096223C">
        <w:t>dressing</w:t>
      </w:r>
      <w:r w:rsidR="007E38D7">
        <w:t xml:space="preserve"> regime</w:t>
      </w:r>
      <w:r w:rsidR="0096223C">
        <w:t xml:space="preserve"> and any additional referrals required. This </w:t>
      </w:r>
      <w:r w:rsidR="007E38D7">
        <w:t xml:space="preserve">provides the service with </w:t>
      </w:r>
      <w:r w:rsidR="0096223C">
        <w:t>an additional layer of oversight into wounds and pressure injury management.</w:t>
      </w:r>
    </w:p>
    <w:sectPr w:rsidR="00C40960" w:rsidRPr="00C4096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6F8C2" w14:textId="77777777" w:rsidR="00EE75A2" w:rsidRDefault="004F4C2A">
      <w:pPr>
        <w:spacing w:after="0"/>
      </w:pPr>
      <w:r>
        <w:separator/>
      </w:r>
    </w:p>
  </w:endnote>
  <w:endnote w:type="continuationSeparator" w:id="0">
    <w:p w14:paraId="78C6F8C4" w14:textId="77777777" w:rsidR="00EE75A2" w:rsidRDefault="004F4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F8BB" w14:textId="77777777" w:rsidR="00DF37F2" w:rsidRPr="00DF37F2" w:rsidRDefault="004F4C2A" w:rsidP="00DF37F2">
    <w:pPr>
      <w:pStyle w:val="FooterArial9"/>
      <w:rPr>
        <w:rStyle w:val="FooterBold"/>
        <w:rFonts w:ascii="Arial" w:hAnsi="Arial"/>
        <w:b w:val="0"/>
      </w:rPr>
    </w:pPr>
    <w:r w:rsidRPr="00DF37F2">
      <w:rPr>
        <w:rStyle w:val="FooterBold"/>
        <w:rFonts w:ascii="Arial" w:hAnsi="Arial"/>
        <w:b w:val="0"/>
      </w:rPr>
      <w:t>Name of service: Hakea Grove Aged Care</w:t>
    </w:r>
    <w:r w:rsidRPr="00DF37F2">
      <w:rPr>
        <w:rStyle w:val="FooterBold"/>
        <w:rFonts w:ascii="Arial" w:hAnsi="Arial"/>
        <w:b w:val="0"/>
      </w:rPr>
      <w:tab/>
      <w:t xml:space="preserve">RPT-ACC-0122 v3.0 </w:t>
    </w:r>
  </w:p>
  <w:p w14:paraId="78C6F8BC" w14:textId="77777777" w:rsidR="00DF37F2" w:rsidRPr="00DF37F2" w:rsidRDefault="004F4C2A" w:rsidP="00DF37F2">
    <w:pPr>
      <w:pStyle w:val="FooterArial9"/>
      <w:rPr>
        <w:rStyle w:val="FooterBold"/>
        <w:rFonts w:ascii="Arial" w:hAnsi="Arial"/>
        <w:b w:val="0"/>
      </w:rPr>
    </w:pPr>
    <w:r w:rsidRPr="00DF37F2">
      <w:rPr>
        <w:rStyle w:val="FooterBold"/>
        <w:rFonts w:ascii="Arial" w:hAnsi="Arial"/>
        <w:b w:val="0"/>
      </w:rPr>
      <w:t>Commission ID: 1036</w:t>
    </w:r>
    <w:r w:rsidRPr="00DF37F2">
      <w:rPr>
        <w:rStyle w:val="FooterBold"/>
        <w:rFonts w:ascii="Arial" w:hAnsi="Arial"/>
        <w:b w:val="0"/>
      </w:rPr>
      <w:tab/>
      <w:t xml:space="preserve">OFFICIAL: Sensitive </w:t>
    </w:r>
  </w:p>
  <w:p w14:paraId="78C6F8BD" w14:textId="77777777" w:rsidR="00DF37F2" w:rsidRPr="00DF37F2" w:rsidRDefault="004F4C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F8BF" w14:textId="77777777" w:rsidR="00E2364A" w:rsidRDefault="007016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F8B8" w14:textId="77777777" w:rsidR="00D3157C" w:rsidRDefault="004F4C2A" w:rsidP="00D71F88">
      <w:pPr>
        <w:spacing w:after="0"/>
      </w:pPr>
      <w:r>
        <w:separator/>
      </w:r>
    </w:p>
  </w:footnote>
  <w:footnote w:type="continuationSeparator" w:id="0">
    <w:p w14:paraId="78C6F8B9" w14:textId="77777777" w:rsidR="00D3157C" w:rsidRDefault="004F4C2A" w:rsidP="00D71F88">
      <w:pPr>
        <w:spacing w:after="0"/>
      </w:pPr>
      <w:r>
        <w:continuationSeparator/>
      </w:r>
    </w:p>
  </w:footnote>
  <w:footnote w:id="1">
    <w:p w14:paraId="78C6F8C4" w14:textId="52B6A2D7" w:rsidR="000078F8" w:rsidRDefault="004F4C2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23915">
        <w:rPr>
          <w:rFonts w:ascii="Arial" w:hAnsi="Arial" w:cs="Arial"/>
          <w:color w:val="auto"/>
          <w:sz w:val="20"/>
          <w:szCs w:val="20"/>
        </w:rPr>
        <w:t>section 68A</w:t>
      </w:r>
      <w:r w:rsidR="00623915" w:rsidRPr="00623915">
        <w:rPr>
          <w:rFonts w:ascii="Arial" w:hAnsi="Arial" w:cs="Arial"/>
          <w:color w:val="auto"/>
          <w:sz w:val="20"/>
          <w:szCs w:val="20"/>
        </w:rPr>
        <w:t xml:space="preserve"> </w:t>
      </w:r>
      <w:r w:rsidRPr="00623915">
        <w:rPr>
          <w:rFonts w:ascii="Arial" w:hAnsi="Arial" w:cs="Arial"/>
          <w:color w:val="auto"/>
          <w:sz w:val="20"/>
          <w:szCs w:val="20"/>
        </w:rPr>
        <w:t>of th</w:t>
      </w:r>
      <w:r w:rsidRPr="00443CA4">
        <w:rPr>
          <w:rFonts w:ascii="Arial" w:hAnsi="Arial" w:cs="Arial"/>
          <w:sz w:val="20"/>
          <w:szCs w:val="20"/>
        </w:rPr>
        <w:t>e Aged Care Quality and Safety Commission Rules 2018.</w:t>
      </w:r>
    </w:p>
    <w:p w14:paraId="78C6F8C5" w14:textId="77777777" w:rsidR="002B0884" w:rsidRDefault="007016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F8BA" w14:textId="77777777" w:rsidR="00D71F88" w:rsidRDefault="004F4C2A">
    <w:pPr>
      <w:pStyle w:val="Header"/>
    </w:pPr>
    <w:r>
      <w:rPr>
        <w:noProof/>
        <w:color w:val="2B579A"/>
        <w:shd w:val="clear" w:color="auto" w:fill="E6E6E6"/>
        <w:lang w:val="en-US"/>
      </w:rPr>
      <w:drawing>
        <wp:anchor distT="0" distB="0" distL="114300" distR="114300" simplePos="0" relativeHeight="251659264" behindDoc="1" locked="0" layoutInCell="1" allowOverlap="1" wp14:anchorId="78C6F8C0" wp14:editId="78C6F8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89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F8BE" w14:textId="77777777" w:rsidR="00FA0A5B" w:rsidRDefault="004F4C2A">
    <w:pPr>
      <w:pStyle w:val="Header"/>
    </w:pPr>
    <w:r>
      <w:rPr>
        <w:noProof/>
      </w:rPr>
      <w:drawing>
        <wp:anchor distT="0" distB="0" distL="114300" distR="114300" simplePos="0" relativeHeight="251658240" behindDoc="0" locked="0" layoutInCell="1" allowOverlap="1" wp14:anchorId="78C6F8C2" wp14:editId="78C6F8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BE2BD76">
      <w:start w:val="1"/>
      <w:numFmt w:val="lowerRoman"/>
      <w:lvlText w:val="(%1)"/>
      <w:lvlJc w:val="left"/>
      <w:pPr>
        <w:ind w:left="1080" w:hanging="720"/>
      </w:pPr>
      <w:rPr>
        <w:rFonts w:hint="default"/>
      </w:rPr>
    </w:lvl>
    <w:lvl w:ilvl="1" w:tplc="0744031C" w:tentative="1">
      <w:start w:val="1"/>
      <w:numFmt w:val="lowerLetter"/>
      <w:lvlText w:val="%2."/>
      <w:lvlJc w:val="left"/>
      <w:pPr>
        <w:ind w:left="1440" w:hanging="360"/>
      </w:pPr>
    </w:lvl>
    <w:lvl w:ilvl="2" w:tplc="95EC035E" w:tentative="1">
      <w:start w:val="1"/>
      <w:numFmt w:val="lowerRoman"/>
      <w:lvlText w:val="%3."/>
      <w:lvlJc w:val="right"/>
      <w:pPr>
        <w:ind w:left="2160" w:hanging="180"/>
      </w:pPr>
    </w:lvl>
    <w:lvl w:ilvl="3" w:tplc="A1722C84" w:tentative="1">
      <w:start w:val="1"/>
      <w:numFmt w:val="decimal"/>
      <w:lvlText w:val="%4."/>
      <w:lvlJc w:val="left"/>
      <w:pPr>
        <w:ind w:left="2880" w:hanging="360"/>
      </w:pPr>
    </w:lvl>
    <w:lvl w:ilvl="4" w:tplc="440C1076" w:tentative="1">
      <w:start w:val="1"/>
      <w:numFmt w:val="lowerLetter"/>
      <w:lvlText w:val="%5."/>
      <w:lvlJc w:val="left"/>
      <w:pPr>
        <w:ind w:left="3600" w:hanging="360"/>
      </w:pPr>
    </w:lvl>
    <w:lvl w:ilvl="5" w:tplc="CCDEFF02" w:tentative="1">
      <w:start w:val="1"/>
      <w:numFmt w:val="lowerRoman"/>
      <w:lvlText w:val="%6."/>
      <w:lvlJc w:val="right"/>
      <w:pPr>
        <w:ind w:left="4320" w:hanging="180"/>
      </w:pPr>
    </w:lvl>
    <w:lvl w:ilvl="6" w:tplc="B1A827CC" w:tentative="1">
      <w:start w:val="1"/>
      <w:numFmt w:val="decimal"/>
      <w:lvlText w:val="%7."/>
      <w:lvlJc w:val="left"/>
      <w:pPr>
        <w:ind w:left="5040" w:hanging="360"/>
      </w:pPr>
    </w:lvl>
    <w:lvl w:ilvl="7" w:tplc="01346F78" w:tentative="1">
      <w:start w:val="1"/>
      <w:numFmt w:val="lowerLetter"/>
      <w:lvlText w:val="%8."/>
      <w:lvlJc w:val="left"/>
      <w:pPr>
        <w:ind w:left="5760" w:hanging="360"/>
      </w:pPr>
    </w:lvl>
    <w:lvl w:ilvl="8" w:tplc="B1BAC6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A4BC38">
      <w:start w:val="1"/>
      <w:numFmt w:val="lowerRoman"/>
      <w:lvlText w:val="(%1)"/>
      <w:lvlJc w:val="left"/>
      <w:pPr>
        <w:ind w:left="1080" w:hanging="720"/>
      </w:pPr>
      <w:rPr>
        <w:rFonts w:hint="default"/>
      </w:rPr>
    </w:lvl>
    <w:lvl w:ilvl="1" w:tplc="3910804A" w:tentative="1">
      <w:start w:val="1"/>
      <w:numFmt w:val="lowerLetter"/>
      <w:lvlText w:val="%2."/>
      <w:lvlJc w:val="left"/>
      <w:pPr>
        <w:ind w:left="1440" w:hanging="360"/>
      </w:pPr>
    </w:lvl>
    <w:lvl w:ilvl="2" w:tplc="24F2CD30" w:tentative="1">
      <w:start w:val="1"/>
      <w:numFmt w:val="lowerRoman"/>
      <w:lvlText w:val="%3."/>
      <w:lvlJc w:val="right"/>
      <w:pPr>
        <w:ind w:left="2160" w:hanging="180"/>
      </w:pPr>
    </w:lvl>
    <w:lvl w:ilvl="3" w:tplc="2A3823F6" w:tentative="1">
      <w:start w:val="1"/>
      <w:numFmt w:val="decimal"/>
      <w:lvlText w:val="%4."/>
      <w:lvlJc w:val="left"/>
      <w:pPr>
        <w:ind w:left="2880" w:hanging="360"/>
      </w:pPr>
    </w:lvl>
    <w:lvl w:ilvl="4" w:tplc="FBBAD404" w:tentative="1">
      <w:start w:val="1"/>
      <w:numFmt w:val="lowerLetter"/>
      <w:lvlText w:val="%5."/>
      <w:lvlJc w:val="left"/>
      <w:pPr>
        <w:ind w:left="3600" w:hanging="360"/>
      </w:pPr>
    </w:lvl>
    <w:lvl w:ilvl="5" w:tplc="328217EA" w:tentative="1">
      <w:start w:val="1"/>
      <w:numFmt w:val="lowerRoman"/>
      <w:lvlText w:val="%6."/>
      <w:lvlJc w:val="right"/>
      <w:pPr>
        <w:ind w:left="4320" w:hanging="180"/>
      </w:pPr>
    </w:lvl>
    <w:lvl w:ilvl="6" w:tplc="C8AE533C" w:tentative="1">
      <w:start w:val="1"/>
      <w:numFmt w:val="decimal"/>
      <w:lvlText w:val="%7."/>
      <w:lvlJc w:val="left"/>
      <w:pPr>
        <w:ind w:left="5040" w:hanging="360"/>
      </w:pPr>
    </w:lvl>
    <w:lvl w:ilvl="7" w:tplc="A19082B4" w:tentative="1">
      <w:start w:val="1"/>
      <w:numFmt w:val="lowerLetter"/>
      <w:lvlText w:val="%8."/>
      <w:lvlJc w:val="left"/>
      <w:pPr>
        <w:ind w:left="5760" w:hanging="360"/>
      </w:pPr>
    </w:lvl>
    <w:lvl w:ilvl="8" w:tplc="C1D225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E20CABE">
      <w:start w:val="1"/>
      <w:numFmt w:val="lowerRoman"/>
      <w:lvlText w:val="(%1)"/>
      <w:lvlJc w:val="left"/>
      <w:pPr>
        <w:ind w:left="1080" w:hanging="720"/>
      </w:pPr>
      <w:rPr>
        <w:rFonts w:hint="default"/>
      </w:rPr>
    </w:lvl>
    <w:lvl w:ilvl="1" w:tplc="54BAB7EE" w:tentative="1">
      <w:start w:val="1"/>
      <w:numFmt w:val="lowerLetter"/>
      <w:lvlText w:val="%2."/>
      <w:lvlJc w:val="left"/>
      <w:pPr>
        <w:ind w:left="1440" w:hanging="360"/>
      </w:pPr>
    </w:lvl>
    <w:lvl w:ilvl="2" w:tplc="C68C95F6" w:tentative="1">
      <w:start w:val="1"/>
      <w:numFmt w:val="lowerRoman"/>
      <w:lvlText w:val="%3."/>
      <w:lvlJc w:val="right"/>
      <w:pPr>
        <w:ind w:left="2160" w:hanging="180"/>
      </w:pPr>
    </w:lvl>
    <w:lvl w:ilvl="3" w:tplc="A0542262" w:tentative="1">
      <w:start w:val="1"/>
      <w:numFmt w:val="decimal"/>
      <w:lvlText w:val="%4."/>
      <w:lvlJc w:val="left"/>
      <w:pPr>
        <w:ind w:left="2880" w:hanging="360"/>
      </w:pPr>
    </w:lvl>
    <w:lvl w:ilvl="4" w:tplc="57A48354" w:tentative="1">
      <w:start w:val="1"/>
      <w:numFmt w:val="lowerLetter"/>
      <w:lvlText w:val="%5."/>
      <w:lvlJc w:val="left"/>
      <w:pPr>
        <w:ind w:left="3600" w:hanging="360"/>
      </w:pPr>
    </w:lvl>
    <w:lvl w:ilvl="5" w:tplc="C17E71F8" w:tentative="1">
      <w:start w:val="1"/>
      <w:numFmt w:val="lowerRoman"/>
      <w:lvlText w:val="%6."/>
      <w:lvlJc w:val="right"/>
      <w:pPr>
        <w:ind w:left="4320" w:hanging="180"/>
      </w:pPr>
    </w:lvl>
    <w:lvl w:ilvl="6" w:tplc="C79E9B76" w:tentative="1">
      <w:start w:val="1"/>
      <w:numFmt w:val="decimal"/>
      <w:lvlText w:val="%7."/>
      <w:lvlJc w:val="left"/>
      <w:pPr>
        <w:ind w:left="5040" w:hanging="360"/>
      </w:pPr>
    </w:lvl>
    <w:lvl w:ilvl="7" w:tplc="6CE289CC" w:tentative="1">
      <w:start w:val="1"/>
      <w:numFmt w:val="lowerLetter"/>
      <w:lvlText w:val="%8."/>
      <w:lvlJc w:val="left"/>
      <w:pPr>
        <w:ind w:left="5760" w:hanging="360"/>
      </w:pPr>
    </w:lvl>
    <w:lvl w:ilvl="8" w:tplc="FBC694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1863F40">
      <w:start w:val="1"/>
      <w:numFmt w:val="bullet"/>
      <w:lvlText w:val=""/>
      <w:lvlJc w:val="left"/>
      <w:pPr>
        <w:ind w:left="720" w:hanging="360"/>
      </w:pPr>
      <w:rPr>
        <w:rFonts w:ascii="Symbol" w:hAnsi="Symbol" w:hint="default"/>
        <w:color w:val="auto"/>
        <w:sz w:val="24"/>
        <w:szCs w:val="24"/>
      </w:rPr>
    </w:lvl>
    <w:lvl w:ilvl="1" w:tplc="08F85B6E" w:tentative="1">
      <w:start w:val="1"/>
      <w:numFmt w:val="bullet"/>
      <w:lvlText w:val="o"/>
      <w:lvlJc w:val="left"/>
      <w:pPr>
        <w:ind w:left="1440" w:hanging="360"/>
      </w:pPr>
      <w:rPr>
        <w:rFonts w:ascii="Courier New" w:hAnsi="Courier New" w:cs="Courier New" w:hint="default"/>
      </w:rPr>
    </w:lvl>
    <w:lvl w:ilvl="2" w:tplc="1E4A6BC4" w:tentative="1">
      <w:start w:val="1"/>
      <w:numFmt w:val="bullet"/>
      <w:lvlText w:val=""/>
      <w:lvlJc w:val="left"/>
      <w:pPr>
        <w:ind w:left="2160" w:hanging="360"/>
      </w:pPr>
      <w:rPr>
        <w:rFonts w:ascii="Wingdings" w:hAnsi="Wingdings" w:hint="default"/>
      </w:rPr>
    </w:lvl>
    <w:lvl w:ilvl="3" w:tplc="B066C3B2" w:tentative="1">
      <w:start w:val="1"/>
      <w:numFmt w:val="bullet"/>
      <w:lvlText w:val=""/>
      <w:lvlJc w:val="left"/>
      <w:pPr>
        <w:ind w:left="2880" w:hanging="360"/>
      </w:pPr>
      <w:rPr>
        <w:rFonts w:ascii="Symbol" w:hAnsi="Symbol" w:hint="default"/>
      </w:rPr>
    </w:lvl>
    <w:lvl w:ilvl="4" w:tplc="FB5C8FB6" w:tentative="1">
      <w:start w:val="1"/>
      <w:numFmt w:val="bullet"/>
      <w:lvlText w:val="o"/>
      <w:lvlJc w:val="left"/>
      <w:pPr>
        <w:ind w:left="3600" w:hanging="360"/>
      </w:pPr>
      <w:rPr>
        <w:rFonts w:ascii="Courier New" w:hAnsi="Courier New" w:cs="Courier New" w:hint="default"/>
      </w:rPr>
    </w:lvl>
    <w:lvl w:ilvl="5" w:tplc="CCCC3100" w:tentative="1">
      <w:start w:val="1"/>
      <w:numFmt w:val="bullet"/>
      <w:lvlText w:val=""/>
      <w:lvlJc w:val="left"/>
      <w:pPr>
        <w:ind w:left="4320" w:hanging="360"/>
      </w:pPr>
      <w:rPr>
        <w:rFonts w:ascii="Wingdings" w:hAnsi="Wingdings" w:hint="default"/>
      </w:rPr>
    </w:lvl>
    <w:lvl w:ilvl="6" w:tplc="492EE146" w:tentative="1">
      <w:start w:val="1"/>
      <w:numFmt w:val="bullet"/>
      <w:lvlText w:val=""/>
      <w:lvlJc w:val="left"/>
      <w:pPr>
        <w:ind w:left="5040" w:hanging="360"/>
      </w:pPr>
      <w:rPr>
        <w:rFonts w:ascii="Symbol" w:hAnsi="Symbol" w:hint="default"/>
      </w:rPr>
    </w:lvl>
    <w:lvl w:ilvl="7" w:tplc="F3E0A1A4" w:tentative="1">
      <w:start w:val="1"/>
      <w:numFmt w:val="bullet"/>
      <w:lvlText w:val="o"/>
      <w:lvlJc w:val="left"/>
      <w:pPr>
        <w:ind w:left="5760" w:hanging="360"/>
      </w:pPr>
      <w:rPr>
        <w:rFonts w:ascii="Courier New" w:hAnsi="Courier New" w:cs="Courier New" w:hint="default"/>
      </w:rPr>
    </w:lvl>
    <w:lvl w:ilvl="8" w:tplc="AFB8DC8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DFA56E4">
      <w:start w:val="1"/>
      <w:numFmt w:val="lowerRoman"/>
      <w:lvlText w:val="(%1)"/>
      <w:lvlJc w:val="left"/>
      <w:pPr>
        <w:ind w:left="1080" w:hanging="720"/>
      </w:pPr>
      <w:rPr>
        <w:rFonts w:hint="default"/>
      </w:rPr>
    </w:lvl>
    <w:lvl w:ilvl="1" w:tplc="BB6E1A3A" w:tentative="1">
      <w:start w:val="1"/>
      <w:numFmt w:val="lowerLetter"/>
      <w:lvlText w:val="%2."/>
      <w:lvlJc w:val="left"/>
      <w:pPr>
        <w:ind w:left="1440" w:hanging="360"/>
      </w:pPr>
    </w:lvl>
    <w:lvl w:ilvl="2" w:tplc="85C204DC" w:tentative="1">
      <w:start w:val="1"/>
      <w:numFmt w:val="lowerRoman"/>
      <w:lvlText w:val="%3."/>
      <w:lvlJc w:val="right"/>
      <w:pPr>
        <w:ind w:left="2160" w:hanging="180"/>
      </w:pPr>
    </w:lvl>
    <w:lvl w:ilvl="3" w:tplc="E0DC1A88" w:tentative="1">
      <w:start w:val="1"/>
      <w:numFmt w:val="decimal"/>
      <w:lvlText w:val="%4."/>
      <w:lvlJc w:val="left"/>
      <w:pPr>
        <w:ind w:left="2880" w:hanging="360"/>
      </w:pPr>
    </w:lvl>
    <w:lvl w:ilvl="4" w:tplc="4E4C332E" w:tentative="1">
      <w:start w:val="1"/>
      <w:numFmt w:val="lowerLetter"/>
      <w:lvlText w:val="%5."/>
      <w:lvlJc w:val="left"/>
      <w:pPr>
        <w:ind w:left="3600" w:hanging="360"/>
      </w:pPr>
    </w:lvl>
    <w:lvl w:ilvl="5" w:tplc="D7FEC6E6" w:tentative="1">
      <w:start w:val="1"/>
      <w:numFmt w:val="lowerRoman"/>
      <w:lvlText w:val="%6."/>
      <w:lvlJc w:val="right"/>
      <w:pPr>
        <w:ind w:left="4320" w:hanging="180"/>
      </w:pPr>
    </w:lvl>
    <w:lvl w:ilvl="6" w:tplc="FF7E28CA" w:tentative="1">
      <w:start w:val="1"/>
      <w:numFmt w:val="decimal"/>
      <w:lvlText w:val="%7."/>
      <w:lvlJc w:val="left"/>
      <w:pPr>
        <w:ind w:left="5040" w:hanging="360"/>
      </w:pPr>
    </w:lvl>
    <w:lvl w:ilvl="7" w:tplc="5B681312" w:tentative="1">
      <w:start w:val="1"/>
      <w:numFmt w:val="lowerLetter"/>
      <w:lvlText w:val="%8."/>
      <w:lvlJc w:val="left"/>
      <w:pPr>
        <w:ind w:left="5760" w:hanging="360"/>
      </w:pPr>
    </w:lvl>
    <w:lvl w:ilvl="8" w:tplc="1C2C063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530F926">
      <w:start w:val="1"/>
      <w:numFmt w:val="lowerRoman"/>
      <w:lvlText w:val="(%1)"/>
      <w:lvlJc w:val="left"/>
      <w:pPr>
        <w:ind w:left="1080" w:hanging="720"/>
      </w:pPr>
      <w:rPr>
        <w:rFonts w:hint="default"/>
      </w:rPr>
    </w:lvl>
    <w:lvl w:ilvl="1" w:tplc="DC240034" w:tentative="1">
      <w:start w:val="1"/>
      <w:numFmt w:val="lowerLetter"/>
      <w:lvlText w:val="%2."/>
      <w:lvlJc w:val="left"/>
      <w:pPr>
        <w:ind w:left="1440" w:hanging="360"/>
      </w:pPr>
    </w:lvl>
    <w:lvl w:ilvl="2" w:tplc="40BCDEAC" w:tentative="1">
      <w:start w:val="1"/>
      <w:numFmt w:val="lowerRoman"/>
      <w:lvlText w:val="%3."/>
      <w:lvlJc w:val="right"/>
      <w:pPr>
        <w:ind w:left="2160" w:hanging="180"/>
      </w:pPr>
    </w:lvl>
    <w:lvl w:ilvl="3" w:tplc="0B029FD4" w:tentative="1">
      <w:start w:val="1"/>
      <w:numFmt w:val="decimal"/>
      <w:lvlText w:val="%4."/>
      <w:lvlJc w:val="left"/>
      <w:pPr>
        <w:ind w:left="2880" w:hanging="360"/>
      </w:pPr>
    </w:lvl>
    <w:lvl w:ilvl="4" w:tplc="33DCF974" w:tentative="1">
      <w:start w:val="1"/>
      <w:numFmt w:val="lowerLetter"/>
      <w:lvlText w:val="%5."/>
      <w:lvlJc w:val="left"/>
      <w:pPr>
        <w:ind w:left="3600" w:hanging="360"/>
      </w:pPr>
    </w:lvl>
    <w:lvl w:ilvl="5" w:tplc="A49A14E4" w:tentative="1">
      <w:start w:val="1"/>
      <w:numFmt w:val="lowerRoman"/>
      <w:lvlText w:val="%6."/>
      <w:lvlJc w:val="right"/>
      <w:pPr>
        <w:ind w:left="4320" w:hanging="180"/>
      </w:pPr>
    </w:lvl>
    <w:lvl w:ilvl="6" w:tplc="F71ED1F2" w:tentative="1">
      <w:start w:val="1"/>
      <w:numFmt w:val="decimal"/>
      <w:lvlText w:val="%7."/>
      <w:lvlJc w:val="left"/>
      <w:pPr>
        <w:ind w:left="5040" w:hanging="360"/>
      </w:pPr>
    </w:lvl>
    <w:lvl w:ilvl="7" w:tplc="DEF894FE" w:tentative="1">
      <w:start w:val="1"/>
      <w:numFmt w:val="lowerLetter"/>
      <w:lvlText w:val="%8."/>
      <w:lvlJc w:val="left"/>
      <w:pPr>
        <w:ind w:left="5760" w:hanging="360"/>
      </w:pPr>
    </w:lvl>
    <w:lvl w:ilvl="8" w:tplc="417EDB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AD0223A">
      <w:start w:val="1"/>
      <w:numFmt w:val="lowerRoman"/>
      <w:lvlText w:val="(%1)"/>
      <w:lvlJc w:val="left"/>
      <w:pPr>
        <w:ind w:left="1080" w:hanging="720"/>
      </w:pPr>
      <w:rPr>
        <w:rFonts w:hint="default"/>
      </w:rPr>
    </w:lvl>
    <w:lvl w:ilvl="1" w:tplc="50426974" w:tentative="1">
      <w:start w:val="1"/>
      <w:numFmt w:val="lowerLetter"/>
      <w:lvlText w:val="%2."/>
      <w:lvlJc w:val="left"/>
      <w:pPr>
        <w:ind w:left="1440" w:hanging="360"/>
      </w:pPr>
    </w:lvl>
    <w:lvl w:ilvl="2" w:tplc="0374D650" w:tentative="1">
      <w:start w:val="1"/>
      <w:numFmt w:val="lowerRoman"/>
      <w:lvlText w:val="%3."/>
      <w:lvlJc w:val="right"/>
      <w:pPr>
        <w:ind w:left="2160" w:hanging="180"/>
      </w:pPr>
    </w:lvl>
    <w:lvl w:ilvl="3" w:tplc="6B10AE2A" w:tentative="1">
      <w:start w:val="1"/>
      <w:numFmt w:val="decimal"/>
      <w:lvlText w:val="%4."/>
      <w:lvlJc w:val="left"/>
      <w:pPr>
        <w:ind w:left="2880" w:hanging="360"/>
      </w:pPr>
    </w:lvl>
    <w:lvl w:ilvl="4" w:tplc="01CAE4B2" w:tentative="1">
      <w:start w:val="1"/>
      <w:numFmt w:val="lowerLetter"/>
      <w:lvlText w:val="%5."/>
      <w:lvlJc w:val="left"/>
      <w:pPr>
        <w:ind w:left="3600" w:hanging="360"/>
      </w:pPr>
    </w:lvl>
    <w:lvl w:ilvl="5" w:tplc="0F6E42CC" w:tentative="1">
      <w:start w:val="1"/>
      <w:numFmt w:val="lowerRoman"/>
      <w:lvlText w:val="%6."/>
      <w:lvlJc w:val="right"/>
      <w:pPr>
        <w:ind w:left="4320" w:hanging="180"/>
      </w:pPr>
    </w:lvl>
    <w:lvl w:ilvl="6" w:tplc="FF0E4708" w:tentative="1">
      <w:start w:val="1"/>
      <w:numFmt w:val="decimal"/>
      <w:lvlText w:val="%7."/>
      <w:lvlJc w:val="left"/>
      <w:pPr>
        <w:ind w:left="5040" w:hanging="360"/>
      </w:pPr>
    </w:lvl>
    <w:lvl w:ilvl="7" w:tplc="4950E440" w:tentative="1">
      <w:start w:val="1"/>
      <w:numFmt w:val="lowerLetter"/>
      <w:lvlText w:val="%8."/>
      <w:lvlJc w:val="left"/>
      <w:pPr>
        <w:ind w:left="5760" w:hanging="360"/>
      </w:pPr>
    </w:lvl>
    <w:lvl w:ilvl="8" w:tplc="F45649B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66AE2C">
      <w:start w:val="1"/>
      <w:numFmt w:val="lowerRoman"/>
      <w:lvlText w:val="(%1)"/>
      <w:lvlJc w:val="left"/>
      <w:pPr>
        <w:ind w:left="1080" w:hanging="720"/>
      </w:pPr>
      <w:rPr>
        <w:rFonts w:hint="default"/>
      </w:rPr>
    </w:lvl>
    <w:lvl w:ilvl="1" w:tplc="49E2B464" w:tentative="1">
      <w:start w:val="1"/>
      <w:numFmt w:val="lowerLetter"/>
      <w:lvlText w:val="%2."/>
      <w:lvlJc w:val="left"/>
      <w:pPr>
        <w:ind w:left="1440" w:hanging="360"/>
      </w:pPr>
    </w:lvl>
    <w:lvl w:ilvl="2" w:tplc="065C6788" w:tentative="1">
      <w:start w:val="1"/>
      <w:numFmt w:val="lowerRoman"/>
      <w:lvlText w:val="%3."/>
      <w:lvlJc w:val="right"/>
      <w:pPr>
        <w:ind w:left="2160" w:hanging="180"/>
      </w:pPr>
    </w:lvl>
    <w:lvl w:ilvl="3" w:tplc="6054EEBE" w:tentative="1">
      <w:start w:val="1"/>
      <w:numFmt w:val="decimal"/>
      <w:lvlText w:val="%4."/>
      <w:lvlJc w:val="left"/>
      <w:pPr>
        <w:ind w:left="2880" w:hanging="360"/>
      </w:pPr>
    </w:lvl>
    <w:lvl w:ilvl="4" w:tplc="AA68DDAE" w:tentative="1">
      <w:start w:val="1"/>
      <w:numFmt w:val="lowerLetter"/>
      <w:lvlText w:val="%5."/>
      <w:lvlJc w:val="left"/>
      <w:pPr>
        <w:ind w:left="3600" w:hanging="360"/>
      </w:pPr>
    </w:lvl>
    <w:lvl w:ilvl="5" w:tplc="EF5648B6" w:tentative="1">
      <w:start w:val="1"/>
      <w:numFmt w:val="lowerRoman"/>
      <w:lvlText w:val="%6."/>
      <w:lvlJc w:val="right"/>
      <w:pPr>
        <w:ind w:left="4320" w:hanging="180"/>
      </w:pPr>
    </w:lvl>
    <w:lvl w:ilvl="6" w:tplc="DC8C889E" w:tentative="1">
      <w:start w:val="1"/>
      <w:numFmt w:val="decimal"/>
      <w:lvlText w:val="%7."/>
      <w:lvlJc w:val="left"/>
      <w:pPr>
        <w:ind w:left="5040" w:hanging="360"/>
      </w:pPr>
    </w:lvl>
    <w:lvl w:ilvl="7" w:tplc="862CB204" w:tentative="1">
      <w:start w:val="1"/>
      <w:numFmt w:val="lowerLetter"/>
      <w:lvlText w:val="%8."/>
      <w:lvlJc w:val="left"/>
      <w:pPr>
        <w:ind w:left="5760" w:hanging="360"/>
      </w:pPr>
    </w:lvl>
    <w:lvl w:ilvl="8" w:tplc="FA089EE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28F862">
      <w:start w:val="1"/>
      <w:numFmt w:val="lowerRoman"/>
      <w:lvlText w:val="(%1)"/>
      <w:lvlJc w:val="left"/>
      <w:pPr>
        <w:ind w:left="1080" w:hanging="720"/>
      </w:pPr>
      <w:rPr>
        <w:rFonts w:hint="default"/>
      </w:rPr>
    </w:lvl>
    <w:lvl w:ilvl="1" w:tplc="779E6CA6" w:tentative="1">
      <w:start w:val="1"/>
      <w:numFmt w:val="lowerLetter"/>
      <w:lvlText w:val="%2."/>
      <w:lvlJc w:val="left"/>
      <w:pPr>
        <w:ind w:left="1440" w:hanging="360"/>
      </w:pPr>
    </w:lvl>
    <w:lvl w:ilvl="2" w:tplc="9B246492" w:tentative="1">
      <w:start w:val="1"/>
      <w:numFmt w:val="lowerRoman"/>
      <w:lvlText w:val="%3."/>
      <w:lvlJc w:val="right"/>
      <w:pPr>
        <w:ind w:left="2160" w:hanging="180"/>
      </w:pPr>
    </w:lvl>
    <w:lvl w:ilvl="3" w:tplc="C896D0E2" w:tentative="1">
      <w:start w:val="1"/>
      <w:numFmt w:val="decimal"/>
      <w:lvlText w:val="%4."/>
      <w:lvlJc w:val="left"/>
      <w:pPr>
        <w:ind w:left="2880" w:hanging="360"/>
      </w:pPr>
    </w:lvl>
    <w:lvl w:ilvl="4" w:tplc="0FC08560" w:tentative="1">
      <w:start w:val="1"/>
      <w:numFmt w:val="lowerLetter"/>
      <w:lvlText w:val="%5."/>
      <w:lvlJc w:val="left"/>
      <w:pPr>
        <w:ind w:left="3600" w:hanging="360"/>
      </w:pPr>
    </w:lvl>
    <w:lvl w:ilvl="5" w:tplc="314A63F2" w:tentative="1">
      <w:start w:val="1"/>
      <w:numFmt w:val="lowerRoman"/>
      <w:lvlText w:val="%6."/>
      <w:lvlJc w:val="right"/>
      <w:pPr>
        <w:ind w:left="4320" w:hanging="180"/>
      </w:pPr>
    </w:lvl>
    <w:lvl w:ilvl="6" w:tplc="A5DA2C8E" w:tentative="1">
      <w:start w:val="1"/>
      <w:numFmt w:val="decimal"/>
      <w:lvlText w:val="%7."/>
      <w:lvlJc w:val="left"/>
      <w:pPr>
        <w:ind w:left="5040" w:hanging="360"/>
      </w:pPr>
    </w:lvl>
    <w:lvl w:ilvl="7" w:tplc="CA522506" w:tentative="1">
      <w:start w:val="1"/>
      <w:numFmt w:val="lowerLetter"/>
      <w:lvlText w:val="%8."/>
      <w:lvlJc w:val="left"/>
      <w:pPr>
        <w:ind w:left="5760" w:hanging="360"/>
      </w:pPr>
    </w:lvl>
    <w:lvl w:ilvl="8" w:tplc="9EEC45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8166AEE">
      <w:start w:val="1"/>
      <w:numFmt w:val="lowerRoman"/>
      <w:lvlText w:val="(%1)"/>
      <w:lvlJc w:val="left"/>
      <w:pPr>
        <w:ind w:left="1080" w:hanging="720"/>
      </w:pPr>
      <w:rPr>
        <w:rFonts w:hint="default"/>
      </w:rPr>
    </w:lvl>
    <w:lvl w:ilvl="1" w:tplc="A5D08A64" w:tentative="1">
      <w:start w:val="1"/>
      <w:numFmt w:val="lowerLetter"/>
      <w:lvlText w:val="%2."/>
      <w:lvlJc w:val="left"/>
      <w:pPr>
        <w:ind w:left="1440" w:hanging="360"/>
      </w:pPr>
    </w:lvl>
    <w:lvl w:ilvl="2" w:tplc="AA1463A6" w:tentative="1">
      <w:start w:val="1"/>
      <w:numFmt w:val="lowerRoman"/>
      <w:lvlText w:val="%3."/>
      <w:lvlJc w:val="right"/>
      <w:pPr>
        <w:ind w:left="2160" w:hanging="180"/>
      </w:pPr>
    </w:lvl>
    <w:lvl w:ilvl="3" w:tplc="5776B1F8" w:tentative="1">
      <w:start w:val="1"/>
      <w:numFmt w:val="decimal"/>
      <w:lvlText w:val="%4."/>
      <w:lvlJc w:val="left"/>
      <w:pPr>
        <w:ind w:left="2880" w:hanging="360"/>
      </w:pPr>
    </w:lvl>
    <w:lvl w:ilvl="4" w:tplc="18DC11D0" w:tentative="1">
      <w:start w:val="1"/>
      <w:numFmt w:val="lowerLetter"/>
      <w:lvlText w:val="%5."/>
      <w:lvlJc w:val="left"/>
      <w:pPr>
        <w:ind w:left="3600" w:hanging="360"/>
      </w:pPr>
    </w:lvl>
    <w:lvl w:ilvl="5" w:tplc="E014E808" w:tentative="1">
      <w:start w:val="1"/>
      <w:numFmt w:val="lowerRoman"/>
      <w:lvlText w:val="%6."/>
      <w:lvlJc w:val="right"/>
      <w:pPr>
        <w:ind w:left="4320" w:hanging="180"/>
      </w:pPr>
    </w:lvl>
    <w:lvl w:ilvl="6" w:tplc="13482BFE" w:tentative="1">
      <w:start w:val="1"/>
      <w:numFmt w:val="decimal"/>
      <w:lvlText w:val="%7."/>
      <w:lvlJc w:val="left"/>
      <w:pPr>
        <w:ind w:left="5040" w:hanging="360"/>
      </w:pPr>
    </w:lvl>
    <w:lvl w:ilvl="7" w:tplc="0D68B72A" w:tentative="1">
      <w:start w:val="1"/>
      <w:numFmt w:val="lowerLetter"/>
      <w:lvlText w:val="%8."/>
      <w:lvlJc w:val="left"/>
      <w:pPr>
        <w:ind w:left="5760" w:hanging="360"/>
      </w:pPr>
    </w:lvl>
    <w:lvl w:ilvl="8" w:tplc="64708D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A4E"/>
    <w:rsid w:val="000229AB"/>
    <w:rsid w:val="0007154B"/>
    <w:rsid w:val="0022462C"/>
    <w:rsid w:val="0026095B"/>
    <w:rsid w:val="002734E6"/>
    <w:rsid w:val="002B0D19"/>
    <w:rsid w:val="00340D32"/>
    <w:rsid w:val="0037715E"/>
    <w:rsid w:val="003940FF"/>
    <w:rsid w:val="003D6A1B"/>
    <w:rsid w:val="003D7A02"/>
    <w:rsid w:val="00417C9F"/>
    <w:rsid w:val="00440878"/>
    <w:rsid w:val="004631DB"/>
    <w:rsid w:val="004835E7"/>
    <w:rsid w:val="004F4C2A"/>
    <w:rsid w:val="00572482"/>
    <w:rsid w:val="00587B4B"/>
    <w:rsid w:val="005D736B"/>
    <w:rsid w:val="00601BDF"/>
    <w:rsid w:val="00617CCA"/>
    <w:rsid w:val="00623915"/>
    <w:rsid w:val="006A288A"/>
    <w:rsid w:val="006C458A"/>
    <w:rsid w:val="00701687"/>
    <w:rsid w:val="007175C8"/>
    <w:rsid w:val="007A0BC9"/>
    <w:rsid w:val="007C6041"/>
    <w:rsid w:val="007E38D7"/>
    <w:rsid w:val="00893829"/>
    <w:rsid w:val="008F4E52"/>
    <w:rsid w:val="00941E2D"/>
    <w:rsid w:val="0096223C"/>
    <w:rsid w:val="00A11A4E"/>
    <w:rsid w:val="00B13502"/>
    <w:rsid w:val="00B71951"/>
    <w:rsid w:val="00C35BE4"/>
    <w:rsid w:val="00C40960"/>
    <w:rsid w:val="00CB69E4"/>
    <w:rsid w:val="00CC4646"/>
    <w:rsid w:val="00D147BC"/>
    <w:rsid w:val="00D57CC8"/>
    <w:rsid w:val="00D962B7"/>
    <w:rsid w:val="00E14A14"/>
    <w:rsid w:val="00E31A0B"/>
    <w:rsid w:val="00EC60D3"/>
    <w:rsid w:val="00EE75A2"/>
    <w:rsid w:val="00F90D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6F77A"/>
  <w15:docId w15:val="{C4DA2AF3-7127-452A-B2E9-5510395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60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1036</RACS_x0020_ID>
    <Approved_x0020_Provider xmlns="a8338b6e-77a6-4851-82b6-98166143ffdd">Hakea Grove Aged Care Pty Limited</Approved_x0020_Provider>
    <Management_x0020_Company_x0020_ID xmlns="a8338b6e-77a6-4851-82b6-98166143ffdd" xsi:nil="true"/>
    <Home xmlns="a8338b6e-77a6-4851-82b6-98166143ffdd">Hakea Grove Aged Care</Home>
    <Signed xmlns="a8338b6e-77a6-4851-82b6-98166143ffdd" xsi:nil="true"/>
    <Uploaded xmlns="a8338b6e-77a6-4851-82b6-98166143ffdd">False</Uploaded>
    <Management_x0020_Company xmlns="a8338b6e-77a6-4851-82b6-98166143ffdd" xsi:nil="true"/>
    <Doc_x0020_Date xmlns="a8338b6e-77a6-4851-82b6-98166143ffdd">2023-09-08T05:17:00+00:00</Doc_x0020_Date>
    <CSI_x0020_ID xmlns="a8338b6e-77a6-4851-82b6-98166143ffdd" xsi:nil="true"/>
    <Case_x0020_ID xmlns="a8338b6e-77a6-4851-82b6-98166143ffdd" xsi:nil="true"/>
    <Approved_x0020_Provider_x0020_ID xmlns="a8338b6e-77a6-4851-82b6-98166143ffdd">2CE6B244-75F4-DC11-AD41-005056922186</Approved_x0020_Provider_x0020_ID>
    <Location xmlns="a8338b6e-77a6-4851-82b6-98166143ffdd" xsi:nil="true"/>
    <Home_x0020_ID xmlns="a8338b6e-77a6-4851-82b6-98166143ffdd">D6E47DBC-BB1B-E611-ADD3-005056922186</Home_x0020_ID>
    <State xmlns="a8338b6e-77a6-4851-82b6-98166143ffdd">NSW</State>
    <Doc_x0020_Sent_Received_x0020_Date xmlns="a8338b6e-77a6-4851-82b6-98166143ffdd">2023-09-08T00:00:00+00:00</Doc_x0020_Sent_Received_x0020_Date>
    <Activity_x0020_ID xmlns="a8338b6e-77a6-4851-82b6-98166143ffdd">4100546C-C01E-EE11-8390-005056922186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CB9B9EDD-1568-40E9-8B69-87FBDCAF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2023-10-19T01:33:00Z</dcterms:created>
  <dcterms:modified xsi:type="dcterms:W3CDTF">2023-10-19T01:33:00Z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