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1F2B3" w14:textId="77777777" w:rsidR="00D4534F" w:rsidRPr="002C3EBF" w:rsidRDefault="00611D04" w:rsidP="00D4534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01F3EF" wp14:editId="4D01F3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21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01F2B4" w14:textId="77777777" w:rsidR="00D4534F" w:rsidRDefault="00611D04" w:rsidP="00D4534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01F2B5" w14:textId="77777777" w:rsidR="00D4534F" w:rsidRDefault="00611D04" w:rsidP="00D4534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01F2B6" w14:textId="77777777" w:rsidR="00D4534F" w:rsidRPr="002C3EBF" w:rsidRDefault="00611D04" w:rsidP="00D4534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1463D" w14:paraId="4D01F2B9" w14:textId="77777777" w:rsidTr="0051463D">
        <w:tc>
          <w:tcPr>
            <w:cnfStyle w:val="001000000000" w:firstRow="0" w:lastRow="0" w:firstColumn="1" w:lastColumn="0" w:oddVBand="0" w:evenVBand="0" w:oddHBand="0" w:evenHBand="0" w:firstRowFirstColumn="0" w:firstRowLastColumn="0" w:lastRowFirstColumn="0" w:lastRowLastColumn="0"/>
            <w:tcW w:w="3227" w:type="dxa"/>
          </w:tcPr>
          <w:p w14:paraId="4D01F2B7" w14:textId="77777777" w:rsidR="00D4534F" w:rsidRPr="00996FAF" w:rsidRDefault="00611D04" w:rsidP="00D4534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01F2B8" w14:textId="77777777" w:rsidR="00D4534F" w:rsidRPr="00996FAF" w:rsidRDefault="00611D04" w:rsidP="00D453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Miranda</w:t>
            </w:r>
          </w:p>
        </w:tc>
      </w:tr>
      <w:tr w:rsidR="0051463D" w14:paraId="4D01F2BC"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1F2BA" w14:textId="77777777" w:rsidR="00D4534F" w:rsidRPr="00996FAF" w:rsidRDefault="00611D04" w:rsidP="00D4534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01F2BB" w14:textId="77777777" w:rsidR="00D4534F" w:rsidRPr="00996FAF" w:rsidRDefault="00611D04" w:rsidP="00D453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Kiama Street</w:t>
            </w:r>
            <w:r w:rsidRPr="00602258">
              <w:rPr>
                <w:rFonts w:ascii="Arial" w:hAnsi="Arial" w:cs="Arial"/>
                <w:color w:val="auto"/>
              </w:rPr>
              <w:t xml:space="preserve"> Miranda NSW 2228</w:t>
            </w:r>
          </w:p>
        </w:tc>
      </w:tr>
      <w:tr w:rsidR="0051463D" w14:paraId="4D01F2BF" w14:textId="77777777" w:rsidTr="005146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1F2BD" w14:textId="77777777" w:rsidR="00D4534F" w:rsidRPr="00996FAF" w:rsidRDefault="00611D04" w:rsidP="00D4534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01F2BE" w14:textId="77777777" w:rsidR="00D4534F" w:rsidRPr="00996FAF" w:rsidRDefault="00611D04" w:rsidP="00D453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1006</w:t>
            </w:r>
          </w:p>
        </w:tc>
      </w:tr>
      <w:tr w:rsidR="0051463D" w14:paraId="4D01F2C2"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1F2C0" w14:textId="77777777" w:rsidR="00D4534F" w:rsidRPr="00996FAF" w:rsidRDefault="00611D04" w:rsidP="00D4534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01F2C1" w14:textId="77777777" w:rsidR="00D4534F" w:rsidRPr="00996FAF" w:rsidRDefault="00611D04" w:rsidP="00D453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51463D" w14:paraId="4D01F2C5" w14:textId="77777777" w:rsidTr="005146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1F2C3" w14:textId="77777777" w:rsidR="00D4534F" w:rsidRPr="00996FAF" w:rsidRDefault="00611D04" w:rsidP="00D4534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01F2C4" w14:textId="77777777" w:rsidR="00D4534F" w:rsidRPr="00996FAF" w:rsidRDefault="00611D04" w:rsidP="00D453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1463D" w14:paraId="4D01F2C8"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1F2C6" w14:textId="77777777" w:rsidR="00D4534F" w:rsidRPr="00996FAF" w:rsidRDefault="00611D04" w:rsidP="00D4534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01F2C7" w14:textId="77777777" w:rsidR="00D4534F" w:rsidRPr="00996FAF" w:rsidRDefault="00611D04" w:rsidP="00D453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16 November 2022</w:t>
            </w:r>
          </w:p>
        </w:tc>
      </w:tr>
      <w:tr w:rsidR="0051463D" w14:paraId="4D01F2CB" w14:textId="77777777" w:rsidTr="005146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01F2C9" w14:textId="77777777" w:rsidR="00D4534F" w:rsidRPr="00996FAF" w:rsidRDefault="00611D04" w:rsidP="00D4534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01F2CA" w14:textId="17A39158" w:rsidR="00D4534F" w:rsidRPr="00996FAF" w:rsidRDefault="00D62B95" w:rsidP="00D453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EC6A5D">
              <w:rPr>
                <w:rFonts w:ascii="Arial" w:hAnsi="Arial" w:cs="Arial"/>
                <w:color w:val="auto"/>
              </w:rPr>
              <w:t xml:space="preserve"> December 2022</w:t>
            </w:r>
          </w:p>
        </w:tc>
      </w:tr>
    </w:tbl>
    <w:bookmarkEnd w:id="0"/>
    <w:p w14:paraId="4D01F2CC" w14:textId="77777777" w:rsidR="00D4534F" w:rsidRPr="00996FAF" w:rsidRDefault="00611D04" w:rsidP="00D4534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01F2CD" w14:textId="77777777" w:rsidR="00D4534F" w:rsidRPr="00996FAF" w:rsidRDefault="00611D04" w:rsidP="00D4534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D01F2CE" w14:textId="3F22DC95" w:rsidR="00D4534F" w:rsidRPr="00996FAF" w:rsidRDefault="00611D04" w:rsidP="00D4534F">
      <w:pPr>
        <w:pStyle w:val="NormalArial"/>
      </w:pPr>
      <w:r w:rsidRPr="00996FAF">
        <w:t xml:space="preserve">This performance </w:t>
      </w:r>
      <w:r w:rsidRPr="00611D04">
        <w:rPr>
          <w:color w:val="auto"/>
        </w:rPr>
        <w:t>report for HammondCare - Miranda (</w:t>
      </w:r>
      <w:r w:rsidRPr="00611D04">
        <w:rPr>
          <w:b/>
          <w:color w:val="auto"/>
        </w:rPr>
        <w:t>the service</w:t>
      </w:r>
      <w:r w:rsidRPr="00611D04">
        <w:rPr>
          <w:color w:val="auto"/>
        </w:rPr>
        <w:t xml:space="preserve">) has been prepared by E Woodley, delegate of the Aged Care Quality </w:t>
      </w:r>
      <w:r w:rsidRPr="00996FAF">
        <w:t>and Safety Commissioner (Commissioner)</w:t>
      </w:r>
      <w:r>
        <w:rPr>
          <w:rStyle w:val="FootnoteReference"/>
        </w:rPr>
        <w:footnoteReference w:id="1"/>
      </w:r>
      <w:r w:rsidRPr="00996FAF">
        <w:t xml:space="preserve">. </w:t>
      </w:r>
    </w:p>
    <w:p w14:paraId="4D01F2CF" w14:textId="77777777" w:rsidR="00D4534F" w:rsidRPr="00996FAF" w:rsidRDefault="00611D04" w:rsidP="00D4534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01F2D0" w14:textId="77777777" w:rsidR="00D4534F" w:rsidRPr="00996FAF" w:rsidRDefault="00611D04" w:rsidP="00D4534F">
      <w:pPr>
        <w:pStyle w:val="NormalArial"/>
      </w:pPr>
      <w:r w:rsidRPr="00996FAF">
        <w:t>The report also specifies any areas in which improvements must be made to ensure the Quality Standards are complied with.</w:t>
      </w:r>
    </w:p>
    <w:p w14:paraId="4D01F2D1" w14:textId="77777777" w:rsidR="00D4534F" w:rsidRPr="00996FAF" w:rsidRDefault="00611D04" w:rsidP="00D4534F">
      <w:pPr>
        <w:pStyle w:val="Heading1"/>
        <w:spacing w:before="240" w:after="240" w:line="22" w:lineRule="atLeast"/>
        <w:rPr>
          <w:rFonts w:ascii="Arial" w:hAnsi="Arial" w:cs="Arial"/>
        </w:rPr>
      </w:pPr>
      <w:r w:rsidRPr="00996FAF">
        <w:rPr>
          <w:rFonts w:ascii="Arial" w:hAnsi="Arial" w:cs="Arial"/>
        </w:rPr>
        <w:t>Material relied on</w:t>
      </w:r>
    </w:p>
    <w:p w14:paraId="4D01F2D2" w14:textId="77777777" w:rsidR="00D4534F" w:rsidRPr="00996FAF" w:rsidRDefault="00611D04" w:rsidP="00D4534F">
      <w:pPr>
        <w:pStyle w:val="NormalArial"/>
      </w:pPr>
      <w:r w:rsidRPr="00996FAF">
        <w:t>The following information has been considered in preparing the performance report:</w:t>
      </w:r>
    </w:p>
    <w:p w14:paraId="4D01F2D3" w14:textId="74153DA6" w:rsidR="00D4534F" w:rsidRPr="00996FAF" w:rsidRDefault="00611D04" w:rsidP="00D4534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611D04">
        <w:rPr>
          <w:rFonts w:ascii="Arial" w:hAnsi="Arial" w:cs="Arial"/>
          <w:color w:val="auto"/>
        </w:rPr>
        <w:t xml:space="preserve">Contact - Site report was informed by a site assessment, observations at the service, review of documents and interviews with staff, consumers, </w:t>
      </w:r>
      <w:proofErr w:type="gramStart"/>
      <w:r w:rsidRPr="00611D04">
        <w:rPr>
          <w:rFonts w:ascii="Arial" w:hAnsi="Arial" w:cs="Arial"/>
          <w:color w:val="auto"/>
        </w:rPr>
        <w:t>representatives</w:t>
      </w:r>
      <w:proofErr w:type="gramEnd"/>
      <w:r w:rsidRPr="00611D04">
        <w:rPr>
          <w:rFonts w:ascii="Arial" w:hAnsi="Arial" w:cs="Arial"/>
          <w:color w:val="auto"/>
        </w:rPr>
        <w:t xml:space="preserve"> and others. </w:t>
      </w:r>
    </w:p>
    <w:p w14:paraId="4D01F2D4" w14:textId="4E8229BE" w:rsidR="00D4534F" w:rsidRPr="00900D97" w:rsidRDefault="00611D04" w:rsidP="00D4534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900D97">
        <w:rPr>
          <w:rFonts w:ascii="Arial" w:hAnsi="Arial" w:cs="Arial"/>
          <w:color w:val="auto"/>
        </w:rPr>
        <w:t xml:space="preserve">received </w:t>
      </w:r>
      <w:r w:rsidR="00900D97" w:rsidRPr="00900D97">
        <w:rPr>
          <w:rFonts w:ascii="Arial" w:hAnsi="Arial" w:cs="Arial"/>
          <w:color w:val="auto"/>
        </w:rPr>
        <w:t>7 December 2022.</w:t>
      </w:r>
    </w:p>
    <w:p w14:paraId="4D01F2D7" w14:textId="27C32DCA" w:rsidR="00D4534F" w:rsidRPr="00900D97" w:rsidRDefault="006C750A" w:rsidP="00D4534F">
      <w:pPr>
        <w:pStyle w:val="ListParagraph"/>
        <w:numPr>
          <w:ilvl w:val="0"/>
          <w:numId w:val="2"/>
        </w:numPr>
        <w:spacing w:line="22" w:lineRule="atLeast"/>
        <w:ind w:left="714" w:hanging="357"/>
        <w:contextualSpacing w:val="0"/>
        <w:rPr>
          <w:rFonts w:ascii="Arial" w:hAnsi="Arial" w:cs="Arial"/>
          <w:color w:val="auto"/>
        </w:rPr>
      </w:pPr>
      <w:r w:rsidRPr="00900D97">
        <w:rPr>
          <w:rFonts w:ascii="Arial" w:hAnsi="Arial" w:cs="Arial"/>
          <w:color w:val="auto"/>
        </w:rPr>
        <w:t xml:space="preserve">the Performance Report dated 4 April 2022 following the Site Audit undertaken from 22 February 2022 to 25 February 2022. </w:t>
      </w:r>
      <w:r w:rsidR="00611D04" w:rsidRPr="00900D97">
        <w:rPr>
          <w:rFonts w:ascii="Arial" w:hAnsi="Arial" w:cs="Arial"/>
          <w:color w:val="auto"/>
        </w:rPr>
        <w:br w:type="page"/>
      </w:r>
    </w:p>
    <w:p w14:paraId="4D01F2D8" w14:textId="77777777" w:rsidR="00D4534F" w:rsidRPr="00996FAF" w:rsidRDefault="00611D04" w:rsidP="00D4534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463D" w14:paraId="4D01F2DE" w14:textId="77777777" w:rsidTr="005146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1F2DC" w14:textId="77777777" w:rsidR="00D4534F" w:rsidRPr="00996FAF" w:rsidRDefault="00611D04" w:rsidP="00D4534F">
            <w:pPr>
              <w:keepNext/>
              <w:spacing w:before="0" w:line="22" w:lineRule="atLeast"/>
              <w:ind w:right="-109"/>
              <w:rPr>
                <w:rFonts w:ascii="Arial" w:hAnsi="Arial" w:cs="Arial"/>
              </w:rPr>
            </w:pPr>
            <w:r w:rsidRPr="00996FAF">
              <w:rPr>
                <w:rFonts w:ascii="Arial" w:hAnsi="Arial" w:cs="Arial"/>
              </w:rPr>
              <w:t xml:space="preserve">Standard 2 </w:t>
            </w:r>
            <w:r w:rsidRPr="00611D04">
              <w:rPr>
                <w:rFonts w:ascii="Arial" w:hAnsi="Arial" w:cs="Arial"/>
                <w:b w:val="0"/>
                <w:bCs/>
              </w:rPr>
              <w:t>Ongoing assessment and planning with consumers</w:t>
            </w:r>
          </w:p>
        </w:tc>
        <w:tc>
          <w:tcPr>
            <w:tcW w:w="1583" w:type="pct"/>
            <w:shd w:val="clear" w:color="auto" w:fill="auto"/>
          </w:tcPr>
          <w:p w14:paraId="4D01F2DD" w14:textId="49CC4C67" w:rsidR="00D4534F" w:rsidRPr="00996FAF" w:rsidRDefault="008717BF" w:rsidP="00D4534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F55">
                  <w:rPr>
                    <w:rFonts w:ascii="Arial" w:hAnsi="Arial" w:cs="Arial"/>
                  </w:rPr>
                  <w:t>Not applicable as not all requirements have been assessed</w:t>
                </w:r>
              </w:sdtContent>
            </w:sdt>
            <w:r w:rsidR="00611D04" w:rsidRPr="00996FAF">
              <w:rPr>
                <w:rFonts w:ascii="Arial" w:hAnsi="Arial" w:cs="Arial"/>
              </w:rPr>
              <w:t xml:space="preserve"> </w:t>
            </w:r>
          </w:p>
        </w:tc>
      </w:tr>
      <w:tr w:rsidR="0051463D" w14:paraId="4D01F2E1" w14:textId="77777777" w:rsidTr="005146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1F2DF" w14:textId="77777777" w:rsidR="00D4534F" w:rsidRPr="00996FAF" w:rsidRDefault="00611D04" w:rsidP="00D4534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01F2E0" w14:textId="1455E02D" w:rsidR="00D4534F" w:rsidRPr="00996FAF" w:rsidRDefault="008717BF" w:rsidP="00D453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7348">
                  <w:rPr>
                    <w:rFonts w:ascii="Arial" w:hAnsi="Arial" w:cs="Arial"/>
                    <w:b/>
                  </w:rPr>
                  <w:t>Non-compliant</w:t>
                </w:r>
              </w:sdtContent>
            </w:sdt>
            <w:r w:rsidR="00611D04" w:rsidRPr="00996FAF">
              <w:rPr>
                <w:rFonts w:ascii="Arial" w:hAnsi="Arial" w:cs="Arial"/>
                <w:b/>
              </w:rPr>
              <w:t xml:space="preserve"> </w:t>
            </w:r>
          </w:p>
        </w:tc>
      </w:tr>
      <w:tr w:rsidR="0051463D" w14:paraId="4D01F2E4" w14:textId="77777777" w:rsidTr="005146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1F2E2" w14:textId="77777777" w:rsidR="00D4534F" w:rsidRPr="00996FAF" w:rsidRDefault="00611D04" w:rsidP="00D4534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D01F2E3" w14:textId="15B833D6" w:rsidR="00D4534F" w:rsidRPr="00996FAF" w:rsidRDefault="008717BF" w:rsidP="00D453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03D5">
                  <w:rPr>
                    <w:rFonts w:ascii="Arial" w:hAnsi="Arial" w:cs="Arial"/>
                    <w:b/>
                  </w:rPr>
                  <w:t>Not applicable as not all requirements have been assessed</w:t>
                </w:r>
              </w:sdtContent>
            </w:sdt>
            <w:r w:rsidR="00611D04" w:rsidRPr="00996FAF">
              <w:rPr>
                <w:rFonts w:ascii="Arial" w:hAnsi="Arial" w:cs="Arial"/>
                <w:b/>
              </w:rPr>
              <w:t xml:space="preserve"> </w:t>
            </w:r>
          </w:p>
        </w:tc>
      </w:tr>
      <w:tr w:rsidR="0051463D" w14:paraId="4D01F2ED" w14:textId="77777777" w:rsidTr="005146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1F2EB" w14:textId="77777777" w:rsidR="00D4534F" w:rsidRPr="00996FAF" w:rsidRDefault="00611D04" w:rsidP="00D4534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01F2EC" w14:textId="5CF2DC3B" w:rsidR="00D4534F" w:rsidRPr="00996FAF" w:rsidRDefault="008717BF" w:rsidP="00D4534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03D5">
                  <w:rPr>
                    <w:rFonts w:ascii="Arial" w:hAnsi="Arial" w:cs="Arial"/>
                    <w:b/>
                  </w:rPr>
                  <w:t>Not applicable as not all requirements have been assessed</w:t>
                </w:r>
              </w:sdtContent>
            </w:sdt>
            <w:r w:rsidR="00611D04" w:rsidRPr="00996FAF">
              <w:rPr>
                <w:rFonts w:ascii="Arial" w:hAnsi="Arial" w:cs="Arial"/>
                <w:b/>
              </w:rPr>
              <w:t xml:space="preserve"> </w:t>
            </w:r>
          </w:p>
        </w:tc>
      </w:tr>
      <w:tr w:rsidR="0051463D" w14:paraId="4D01F2F0" w14:textId="77777777" w:rsidTr="005146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1F2EE" w14:textId="77777777" w:rsidR="00D4534F" w:rsidRPr="00996FAF" w:rsidRDefault="00611D04" w:rsidP="00D4534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01F2EF" w14:textId="5598201C" w:rsidR="00D4534F" w:rsidRPr="00996FAF" w:rsidRDefault="008717BF" w:rsidP="00D4534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7348">
                  <w:rPr>
                    <w:rFonts w:ascii="Arial" w:hAnsi="Arial" w:cs="Arial"/>
                    <w:b/>
                  </w:rPr>
                  <w:t>Non-compliant</w:t>
                </w:r>
              </w:sdtContent>
            </w:sdt>
            <w:r w:rsidR="00611D04" w:rsidRPr="00996FAF">
              <w:rPr>
                <w:rFonts w:ascii="Arial" w:hAnsi="Arial" w:cs="Arial"/>
                <w:b/>
              </w:rPr>
              <w:t xml:space="preserve"> </w:t>
            </w:r>
          </w:p>
        </w:tc>
      </w:tr>
    </w:tbl>
    <w:p w14:paraId="4D01F2F1" w14:textId="77777777" w:rsidR="00D4534F" w:rsidRPr="00996FAF" w:rsidRDefault="00611D04" w:rsidP="00D4534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01F2F2" w14:textId="77777777" w:rsidR="00D4534F" w:rsidRPr="00996FAF" w:rsidRDefault="00611D04" w:rsidP="00D4534F">
      <w:pPr>
        <w:pStyle w:val="Heading1"/>
        <w:spacing w:before="0" w:after="240" w:line="22" w:lineRule="atLeast"/>
        <w:rPr>
          <w:rFonts w:ascii="Arial" w:hAnsi="Arial" w:cs="Arial"/>
        </w:rPr>
      </w:pPr>
      <w:r w:rsidRPr="00996FAF">
        <w:rPr>
          <w:rFonts w:ascii="Arial" w:hAnsi="Arial" w:cs="Arial"/>
        </w:rPr>
        <w:t>Areas for improvement</w:t>
      </w:r>
    </w:p>
    <w:p w14:paraId="4D01F2F6" w14:textId="77777777" w:rsidR="00D4534F" w:rsidRPr="00996FAF" w:rsidRDefault="00611D04" w:rsidP="00D4534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820E801" w14:textId="536E7CEF" w:rsidR="00BF7348" w:rsidRPr="00E03860" w:rsidRDefault="00BF7348" w:rsidP="00E03860">
      <w:pPr>
        <w:pStyle w:val="ListParagraph"/>
        <w:numPr>
          <w:ilvl w:val="0"/>
          <w:numId w:val="26"/>
        </w:numPr>
        <w:rPr>
          <w:rFonts w:ascii="Arial" w:hAnsi="Arial" w:cs="Arial"/>
          <w:color w:val="auto"/>
        </w:rPr>
      </w:pPr>
      <w:r w:rsidRPr="00E03860">
        <w:rPr>
          <w:rFonts w:ascii="Arial" w:hAnsi="Arial" w:cs="Arial"/>
          <w:color w:val="auto"/>
        </w:rPr>
        <w:t>Requirement 3(3)(a) – Consumer clinical and personal care is best practice, tailored to the consumer’s needs and optimises their health and well-being. Restrictive practice processes are best practice, including used as a last resort after tailored non-pharmacological interventions to manage behaviour are evaluated as not effective, and interventions to manage behaviours are the least restrictive form possible.</w:t>
      </w:r>
      <w:r w:rsidR="00E03860" w:rsidRPr="00E03860">
        <w:t xml:space="preserve"> </w:t>
      </w:r>
      <w:r w:rsidR="00E03860" w:rsidRPr="00E03860">
        <w:rPr>
          <w:rFonts w:ascii="Arial" w:hAnsi="Arial" w:cs="Arial"/>
          <w:color w:val="auto"/>
        </w:rPr>
        <w:t xml:space="preserve">Consumer pain is appropriately assessed, </w:t>
      </w:r>
      <w:proofErr w:type="gramStart"/>
      <w:r w:rsidR="00E03860" w:rsidRPr="00E03860">
        <w:rPr>
          <w:rFonts w:ascii="Arial" w:hAnsi="Arial" w:cs="Arial"/>
          <w:color w:val="auto"/>
        </w:rPr>
        <w:t>managed</w:t>
      </w:r>
      <w:proofErr w:type="gramEnd"/>
      <w:r w:rsidR="00E03860" w:rsidRPr="00E03860">
        <w:rPr>
          <w:rFonts w:ascii="Arial" w:hAnsi="Arial" w:cs="Arial"/>
          <w:color w:val="auto"/>
        </w:rPr>
        <w:t xml:space="preserve"> and monitored to optimise their health and well-being.</w:t>
      </w:r>
    </w:p>
    <w:p w14:paraId="280F2AFF" w14:textId="5A804B33" w:rsidR="00E03860" w:rsidRPr="00E03860" w:rsidRDefault="00E03860" w:rsidP="00E03860">
      <w:pPr>
        <w:pStyle w:val="ListParagraph"/>
        <w:numPr>
          <w:ilvl w:val="0"/>
          <w:numId w:val="26"/>
        </w:numPr>
        <w:rPr>
          <w:rFonts w:ascii="Arial" w:hAnsi="Arial" w:cs="Arial"/>
          <w:color w:val="auto"/>
        </w:rPr>
      </w:pPr>
      <w:r w:rsidRPr="00E03860">
        <w:rPr>
          <w:rFonts w:ascii="Arial" w:hAnsi="Arial" w:cs="Arial"/>
          <w:color w:val="auto"/>
        </w:rPr>
        <w:t xml:space="preserve">Requirement 3(3)(e) </w:t>
      </w:r>
      <w:r>
        <w:rPr>
          <w:rFonts w:ascii="Arial" w:hAnsi="Arial" w:cs="Arial"/>
          <w:color w:val="auto"/>
        </w:rPr>
        <w:t>–</w:t>
      </w:r>
      <w:r w:rsidRPr="00E03860">
        <w:rPr>
          <w:rFonts w:ascii="Arial" w:hAnsi="Arial" w:cs="Arial"/>
          <w:color w:val="auto"/>
        </w:rPr>
        <w:t xml:space="preserve"> Information about the consumer’s condition, needs and preferences is documented </w:t>
      </w:r>
      <w:r>
        <w:rPr>
          <w:rFonts w:ascii="Arial" w:hAnsi="Arial" w:cs="Arial"/>
          <w:color w:val="auto"/>
        </w:rPr>
        <w:t xml:space="preserve">and communicated </w:t>
      </w:r>
      <w:r w:rsidRPr="00E03860">
        <w:rPr>
          <w:rFonts w:ascii="Arial" w:hAnsi="Arial" w:cs="Arial"/>
          <w:color w:val="auto"/>
        </w:rPr>
        <w:t xml:space="preserve">effectively to ensure it is </w:t>
      </w:r>
      <w:r>
        <w:rPr>
          <w:rFonts w:ascii="Arial" w:hAnsi="Arial" w:cs="Arial"/>
          <w:color w:val="auto"/>
        </w:rPr>
        <w:t>understood by</w:t>
      </w:r>
      <w:r w:rsidRPr="00E03860">
        <w:rPr>
          <w:rFonts w:ascii="Arial" w:hAnsi="Arial" w:cs="Arial"/>
          <w:color w:val="auto"/>
        </w:rPr>
        <w:t xml:space="preserve"> staff and others </w:t>
      </w:r>
      <w:r>
        <w:rPr>
          <w:rFonts w:ascii="Arial" w:hAnsi="Arial" w:cs="Arial"/>
          <w:color w:val="auto"/>
        </w:rPr>
        <w:t xml:space="preserve">involved in the consumer’s care. </w:t>
      </w:r>
    </w:p>
    <w:p w14:paraId="55C0BD10" w14:textId="07E2861E" w:rsidR="00E03860" w:rsidRPr="00C62FF8" w:rsidRDefault="00C62FF8" w:rsidP="00C62FF8">
      <w:pPr>
        <w:pStyle w:val="ListParagraph"/>
        <w:numPr>
          <w:ilvl w:val="0"/>
          <w:numId w:val="26"/>
        </w:numPr>
        <w:spacing w:line="22" w:lineRule="atLeast"/>
        <w:rPr>
          <w:rFonts w:ascii="Arial" w:hAnsi="Arial" w:cs="Arial"/>
          <w:color w:val="auto"/>
        </w:rPr>
      </w:pPr>
      <w:r w:rsidRPr="00312451">
        <w:rPr>
          <w:rFonts w:ascii="Arial" w:hAnsi="Arial" w:cs="Arial"/>
          <w:color w:val="auto"/>
        </w:rPr>
        <w:t>Requirement 8(3)(</w:t>
      </w:r>
      <w:r>
        <w:rPr>
          <w:rFonts w:ascii="Arial" w:hAnsi="Arial" w:cs="Arial"/>
          <w:color w:val="auto"/>
        </w:rPr>
        <w:t>e</w:t>
      </w:r>
      <w:r w:rsidRPr="00312451">
        <w:rPr>
          <w:rFonts w:ascii="Arial" w:hAnsi="Arial" w:cs="Arial"/>
          <w:color w:val="auto"/>
        </w:rPr>
        <w:t>)</w:t>
      </w:r>
      <w:r>
        <w:rPr>
          <w:rFonts w:ascii="Arial" w:hAnsi="Arial" w:cs="Arial"/>
          <w:color w:val="auto"/>
        </w:rPr>
        <w:t xml:space="preserve"> – The </w:t>
      </w:r>
      <w:r w:rsidRPr="00C62FF8">
        <w:rPr>
          <w:rFonts w:ascii="Arial" w:hAnsi="Arial" w:cs="Arial"/>
          <w:color w:val="auto"/>
        </w:rPr>
        <w:t xml:space="preserve">clinical governance framework implemented at the service is effective in minimising the use of </w:t>
      </w:r>
      <w:r>
        <w:rPr>
          <w:rFonts w:ascii="Arial" w:hAnsi="Arial" w:cs="Arial"/>
          <w:color w:val="auto"/>
        </w:rPr>
        <w:t>restrictive practices</w:t>
      </w:r>
      <w:r w:rsidR="00B838B3">
        <w:rPr>
          <w:rFonts w:ascii="Arial" w:hAnsi="Arial" w:cs="Arial"/>
          <w:color w:val="auto"/>
        </w:rPr>
        <w:t xml:space="preserve">. This includes </w:t>
      </w:r>
      <w:r>
        <w:rPr>
          <w:rFonts w:ascii="Arial" w:hAnsi="Arial" w:cs="Arial"/>
          <w:color w:val="auto"/>
        </w:rPr>
        <w:t xml:space="preserve">ensuring a consistent approach and understanding of </w:t>
      </w:r>
      <w:r w:rsidR="0084189A">
        <w:rPr>
          <w:rFonts w:ascii="Arial" w:hAnsi="Arial" w:cs="Arial"/>
          <w:color w:val="auto"/>
        </w:rPr>
        <w:t xml:space="preserve">individualised </w:t>
      </w:r>
      <w:r>
        <w:rPr>
          <w:rFonts w:ascii="Arial" w:hAnsi="Arial" w:cs="Arial"/>
          <w:color w:val="auto"/>
        </w:rPr>
        <w:t xml:space="preserve">assessment, monitoring and management of restrictive practices. </w:t>
      </w:r>
    </w:p>
    <w:p w14:paraId="4D01F2F9" w14:textId="58C5E2E5" w:rsidR="00D4534F" w:rsidRPr="00996FAF" w:rsidRDefault="00611D04" w:rsidP="00D4534F">
      <w:pPr>
        <w:pStyle w:val="NormalArial"/>
      </w:pPr>
      <w:r w:rsidRPr="00996FAF">
        <w:br w:type="page"/>
      </w:r>
    </w:p>
    <w:p w14:paraId="4D01F31C" w14:textId="77777777" w:rsidR="00D4534F" w:rsidRPr="00996FAF" w:rsidRDefault="00611D04" w:rsidP="00D4534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1463D" w14:paraId="4D01F31F" w14:textId="77777777" w:rsidTr="00514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D01F31D" w14:textId="77777777" w:rsidR="00D4534F" w:rsidRPr="0075021E" w:rsidRDefault="00611D04" w:rsidP="00D4534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01F31E" w14:textId="77777777" w:rsidR="00D4534F" w:rsidRPr="00996FAF" w:rsidRDefault="00D4534F" w:rsidP="00D453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63D" w14:paraId="4D01F323" w14:textId="77777777" w:rsidTr="005146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01F320"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01F321"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D01F322" w14:textId="56AB6C5F"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r w:rsidR="0051463D" w14:paraId="4D01F327"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01F324"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D01F325"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D01F326" w14:textId="27E81F9C" w:rsidR="00D4534F" w:rsidRPr="00996FAF" w:rsidRDefault="008717BF"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r w:rsidR="0051463D" w14:paraId="4D01F335" w14:textId="77777777" w:rsidTr="005146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01F332"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01F333"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D01F334" w14:textId="61C16CA0"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855E4">
                  <w:rPr>
                    <w:rFonts w:ascii="Arial" w:hAnsi="Arial" w:cs="Arial"/>
                    <w:color w:val="auto"/>
                  </w:rPr>
                  <w:t>Compliant</w:t>
                </w:r>
              </w:sdtContent>
            </w:sdt>
            <w:r w:rsidR="00611D04" w:rsidRPr="00996FAF">
              <w:rPr>
                <w:rFonts w:ascii="Arial" w:hAnsi="Arial" w:cs="Arial"/>
                <w:color w:val="0000FF"/>
              </w:rPr>
              <w:t xml:space="preserve"> </w:t>
            </w:r>
          </w:p>
        </w:tc>
      </w:tr>
    </w:tbl>
    <w:p w14:paraId="4D01F336" w14:textId="77777777" w:rsidR="00D4534F" w:rsidRDefault="00611D04" w:rsidP="00D4534F">
      <w:pPr>
        <w:pStyle w:val="Heading20"/>
      </w:pPr>
      <w:r w:rsidRPr="00996FAF">
        <w:t>Findings</w:t>
      </w:r>
    </w:p>
    <w:p w14:paraId="785D9C9A" w14:textId="4EE08201" w:rsidR="00F74F20" w:rsidRPr="00A855E4" w:rsidRDefault="00A855E4" w:rsidP="00A855E4">
      <w:pPr>
        <w:pStyle w:val="CommentText"/>
        <w:rPr>
          <w:rFonts w:ascii="Arial" w:hAnsi="Arial" w:cs="Arial"/>
          <w:color w:val="auto"/>
        </w:rPr>
      </w:pPr>
      <w:r w:rsidRPr="00F74F20">
        <w:rPr>
          <w:rFonts w:ascii="Arial" w:hAnsi="Arial" w:cs="Arial"/>
          <w:color w:val="auto"/>
        </w:rPr>
        <w:t xml:space="preserve">The Quality Standard was not fully assessed, and therefore has not received a compliance rating. </w:t>
      </w:r>
      <w:r>
        <w:rPr>
          <w:rFonts w:ascii="Arial" w:hAnsi="Arial" w:cs="Arial"/>
          <w:color w:val="auto"/>
        </w:rPr>
        <w:t>Three</w:t>
      </w:r>
      <w:r w:rsidRPr="00F74F20">
        <w:rPr>
          <w:rFonts w:ascii="Arial" w:hAnsi="Arial" w:cs="Arial"/>
          <w:color w:val="auto"/>
        </w:rPr>
        <w:t xml:space="preserve"> of the </w:t>
      </w:r>
      <w:r>
        <w:rPr>
          <w:rFonts w:ascii="Arial" w:hAnsi="Arial" w:cs="Arial"/>
          <w:color w:val="auto"/>
        </w:rPr>
        <w:t>five</w:t>
      </w:r>
      <w:r w:rsidRPr="00F74F20">
        <w:rPr>
          <w:rFonts w:ascii="Arial" w:hAnsi="Arial" w:cs="Arial"/>
          <w:color w:val="auto"/>
        </w:rPr>
        <w:t xml:space="preserve"> specific requirements </w:t>
      </w:r>
      <w:r>
        <w:rPr>
          <w:rFonts w:ascii="Arial" w:hAnsi="Arial" w:cs="Arial"/>
          <w:color w:val="auto"/>
        </w:rPr>
        <w:t>have</w:t>
      </w:r>
      <w:r w:rsidRPr="00F74F20">
        <w:rPr>
          <w:rFonts w:ascii="Arial" w:hAnsi="Arial" w:cs="Arial"/>
          <w:color w:val="auto"/>
        </w:rPr>
        <w:t xml:space="preserve"> been assessed and found Compliant.</w:t>
      </w:r>
      <w:r w:rsidRPr="00E93D76">
        <w:rPr>
          <w:rFonts w:ascii="Arial" w:hAnsi="Arial" w:cs="Arial"/>
          <w:color w:val="auto"/>
        </w:rPr>
        <w:t xml:space="preserve"> </w:t>
      </w:r>
    </w:p>
    <w:p w14:paraId="362E7F6B" w14:textId="0EC37666" w:rsidR="00537E09" w:rsidRDefault="00F74F20" w:rsidP="00537E09">
      <w:pPr>
        <w:pStyle w:val="NormalArial"/>
        <w:rPr>
          <w:color w:val="auto"/>
        </w:rPr>
      </w:pPr>
      <w:r w:rsidRPr="00E93D76">
        <w:rPr>
          <w:color w:val="auto"/>
        </w:rPr>
        <w:t xml:space="preserve">The service was previously found Non-compliant in </w:t>
      </w:r>
      <w:r w:rsidR="00811D70" w:rsidRPr="00996FAF">
        <w:rPr>
          <w:color w:val="auto"/>
        </w:rPr>
        <w:t>Requirement 2(3)(a)</w:t>
      </w:r>
      <w:r w:rsidR="00C538AA" w:rsidRPr="00C538AA">
        <w:rPr>
          <w:color w:val="auto"/>
        </w:rPr>
        <w:t xml:space="preserve">, </w:t>
      </w:r>
      <w:r w:rsidR="00811D70" w:rsidRPr="00996FAF">
        <w:rPr>
          <w:color w:val="auto"/>
        </w:rPr>
        <w:t>Requirement 2(3)(b)</w:t>
      </w:r>
      <w:r w:rsidR="00C538AA" w:rsidRPr="00C538AA">
        <w:rPr>
          <w:color w:val="auto"/>
        </w:rPr>
        <w:t xml:space="preserve">, and </w:t>
      </w:r>
      <w:r w:rsidR="00811D70" w:rsidRPr="00996FAF">
        <w:rPr>
          <w:color w:val="auto"/>
        </w:rPr>
        <w:t>Requirement 2(3)(e)</w:t>
      </w:r>
      <w:r w:rsidR="00C538AA">
        <w:rPr>
          <w:color w:val="auto"/>
        </w:rPr>
        <w:t xml:space="preserve"> </w:t>
      </w:r>
      <w:r w:rsidRPr="00E93D76">
        <w:rPr>
          <w:color w:val="auto"/>
        </w:rPr>
        <w:t xml:space="preserve">following a Site Audit conducted </w:t>
      </w:r>
      <w:r w:rsidRPr="00F74F20">
        <w:rPr>
          <w:color w:val="auto"/>
        </w:rPr>
        <w:t>22 February 2022 to 25 February 2022</w:t>
      </w:r>
      <w:r>
        <w:rPr>
          <w:color w:val="auto"/>
        </w:rPr>
        <w:t xml:space="preserve">. </w:t>
      </w:r>
      <w:r w:rsidR="00537E09">
        <w:rPr>
          <w:color w:val="auto"/>
        </w:rPr>
        <w:t xml:space="preserve">At the </w:t>
      </w:r>
      <w:r w:rsidR="00537E09" w:rsidRPr="00665313">
        <w:rPr>
          <w:color w:val="auto"/>
        </w:rPr>
        <w:t>Assessment Contact conducted 15 November 2022 to 16 November 2022</w:t>
      </w:r>
      <w:r w:rsidR="00537E09">
        <w:rPr>
          <w:color w:val="auto"/>
        </w:rPr>
        <w:t xml:space="preserve"> t</w:t>
      </w:r>
      <w:r w:rsidR="00537E09" w:rsidRPr="00F33D52">
        <w:rPr>
          <w:color w:val="auto"/>
        </w:rPr>
        <w:t xml:space="preserve">he Assessment Team </w:t>
      </w:r>
      <w:r w:rsidR="00537E09">
        <w:rPr>
          <w:color w:val="auto"/>
        </w:rPr>
        <w:t>found the service</w:t>
      </w:r>
      <w:r w:rsidR="00537E09" w:rsidRPr="006D4DC8">
        <w:rPr>
          <w:color w:val="auto"/>
        </w:rPr>
        <w:t xml:space="preserve"> has implemented actions in response to the non-compliance identified including</w:t>
      </w:r>
      <w:r w:rsidR="00537E09">
        <w:rPr>
          <w:color w:val="auto"/>
        </w:rPr>
        <w:t>:</w:t>
      </w:r>
    </w:p>
    <w:p w14:paraId="4BA3DD88" w14:textId="5DDBB7CE" w:rsidR="00537E09" w:rsidRPr="00537E09" w:rsidRDefault="00537E09" w:rsidP="00537E09">
      <w:pPr>
        <w:pStyle w:val="ListParagraph"/>
        <w:numPr>
          <w:ilvl w:val="0"/>
          <w:numId w:val="13"/>
        </w:numPr>
        <w:rPr>
          <w:rFonts w:ascii="Arial" w:hAnsi="Arial" w:cs="Arial"/>
          <w:color w:val="auto"/>
        </w:rPr>
      </w:pPr>
      <w:r w:rsidRPr="00537E09">
        <w:rPr>
          <w:rFonts w:ascii="Arial" w:hAnsi="Arial" w:cs="Arial"/>
          <w:color w:val="auto"/>
        </w:rPr>
        <w:t>Review of consumer care plans to ensure accuracy, including review of behaviour support plans to ensure triggers and individualised strategies</w:t>
      </w:r>
      <w:r>
        <w:rPr>
          <w:rFonts w:ascii="Arial" w:hAnsi="Arial" w:cs="Arial"/>
          <w:color w:val="auto"/>
        </w:rPr>
        <w:t xml:space="preserve"> are identified</w:t>
      </w:r>
      <w:r w:rsidRPr="00537E09">
        <w:rPr>
          <w:rFonts w:ascii="Arial" w:hAnsi="Arial" w:cs="Arial"/>
          <w:color w:val="auto"/>
        </w:rPr>
        <w:t xml:space="preserve">. </w:t>
      </w:r>
    </w:p>
    <w:p w14:paraId="443206F5" w14:textId="06E3690D" w:rsidR="00537E09" w:rsidRPr="00537E09" w:rsidRDefault="00537E09" w:rsidP="00537E09">
      <w:pPr>
        <w:pStyle w:val="ListParagraph"/>
        <w:numPr>
          <w:ilvl w:val="0"/>
          <w:numId w:val="12"/>
        </w:numPr>
        <w:rPr>
          <w:rFonts w:ascii="Arial" w:hAnsi="Arial" w:cs="Arial"/>
          <w:color w:val="auto"/>
        </w:rPr>
      </w:pPr>
      <w:r w:rsidRPr="00537E09">
        <w:rPr>
          <w:rFonts w:ascii="Arial" w:hAnsi="Arial" w:cs="Arial"/>
          <w:color w:val="auto"/>
        </w:rPr>
        <w:t>Implementation of a risk matrix to monitor risk and review of all current risk assessments</w:t>
      </w:r>
      <w:r>
        <w:rPr>
          <w:rFonts w:ascii="Arial" w:hAnsi="Arial" w:cs="Arial"/>
          <w:color w:val="auto"/>
        </w:rPr>
        <w:t xml:space="preserve">. </w:t>
      </w:r>
    </w:p>
    <w:p w14:paraId="3A4DB090" w14:textId="6E4630F0" w:rsidR="00F74F20" w:rsidRDefault="00537E09" w:rsidP="00537E09">
      <w:pPr>
        <w:pStyle w:val="ListParagraph"/>
        <w:numPr>
          <w:ilvl w:val="0"/>
          <w:numId w:val="13"/>
        </w:numPr>
        <w:rPr>
          <w:rFonts w:ascii="Arial" w:hAnsi="Arial" w:cs="Arial"/>
          <w:color w:val="auto"/>
        </w:rPr>
      </w:pPr>
      <w:r>
        <w:rPr>
          <w:rFonts w:ascii="Arial" w:hAnsi="Arial" w:cs="Arial"/>
          <w:color w:val="auto"/>
        </w:rPr>
        <w:t xml:space="preserve">Review of palliative care and end of life care plans for consumers. </w:t>
      </w:r>
    </w:p>
    <w:p w14:paraId="4529D64D" w14:textId="22DEE75F" w:rsidR="00537E09" w:rsidRDefault="00537E09" w:rsidP="00537E09">
      <w:pPr>
        <w:pStyle w:val="ListParagraph"/>
        <w:numPr>
          <w:ilvl w:val="0"/>
          <w:numId w:val="13"/>
        </w:numPr>
        <w:rPr>
          <w:rFonts w:ascii="Arial" w:hAnsi="Arial" w:cs="Arial"/>
          <w:color w:val="auto"/>
        </w:rPr>
      </w:pPr>
      <w:r>
        <w:rPr>
          <w:rFonts w:ascii="Arial" w:hAnsi="Arial" w:cs="Arial"/>
          <w:color w:val="auto"/>
        </w:rPr>
        <w:t>Increased management oversight of incidents.</w:t>
      </w:r>
    </w:p>
    <w:p w14:paraId="60C8A830" w14:textId="3D3DBCE9" w:rsidR="00A855E4" w:rsidRPr="00537E09" w:rsidRDefault="00537E09" w:rsidP="00537E09">
      <w:pPr>
        <w:rPr>
          <w:rFonts w:ascii="Arial" w:hAnsi="Arial" w:cs="Arial"/>
          <w:color w:val="auto"/>
        </w:rPr>
      </w:pPr>
      <w:r w:rsidRPr="00537E09">
        <w:rPr>
          <w:rFonts w:ascii="Arial" w:hAnsi="Arial" w:cs="Arial"/>
          <w:color w:val="auto"/>
        </w:rPr>
        <w:t xml:space="preserve">The Assessment Team found this has been effective in addressing the non-compliance </w:t>
      </w:r>
      <w:r>
        <w:rPr>
          <w:rFonts w:ascii="Arial" w:hAnsi="Arial" w:cs="Arial"/>
          <w:color w:val="auto"/>
        </w:rPr>
        <w:t>in</w:t>
      </w:r>
      <w:r w:rsidRPr="00537E09">
        <w:rPr>
          <w:rFonts w:ascii="Arial" w:hAnsi="Arial" w:cs="Arial"/>
          <w:color w:val="auto"/>
        </w:rPr>
        <w:t xml:space="preserve"> </w:t>
      </w:r>
      <w:r w:rsidRPr="00996FAF">
        <w:rPr>
          <w:rFonts w:ascii="Arial" w:hAnsi="Arial" w:cs="Arial"/>
          <w:color w:val="auto"/>
        </w:rPr>
        <w:t>Requirement 2(3)(a)</w:t>
      </w:r>
      <w:r>
        <w:rPr>
          <w:rFonts w:ascii="Arial" w:hAnsi="Arial" w:cs="Arial"/>
          <w:color w:val="auto"/>
        </w:rPr>
        <w:t xml:space="preserve"> and</w:t>
      </w:r>
      <w:r w:rsidRPr="00C538AA">
        <w:rPr>
          <w:rFonts w:ascii="Arial" w:hAnsi="Arial" w:cs="Arial"/>
          <w:color w:val="auto"/>
        </w:rPr>
        <w:t xml:space="preserve"> </w:t>
      </w:r>
      <w:r w:rsidRPr="00996FAF">
        <w:rPr>
          <w:rFonts w:ascii="Arial" w:hAnsi="Arial" w:cs="Arial"/>
          <w:color w:val="auto"/>
        </w:rPr>
        <w:t>Requirement 2(3)(b)</w:t>
      </w:r>
      <w:r>
        <w:rPr>
          <w:rFonts w:ascii="Arial" w:hAnsi="Arial" w:cs="Arial"/>
          <w:color w:val="auto"/>
        </w:rPr>
        <w:t xml:space="preserve">. </w:t>
      </w:r>
    </w:p>
    <w:p w14:paraId="2975A21B" w14:textId="496DB4E5" w:rsidR="00852DB4" w:rsidRDefault="00114469" w:rsidP="00537E09">
      <w:pPr>
        <w:rPr>
          <w:rFonts w:ascii="Arial" w:hAnsi="Arial" w:cs="Arial"/>
          <w:color w:val="auto"/>
        </w:rPr>
      </w:pPr>
      <w:r w:rsidRPr="00114469">
        <w:rPr>
          <w:rFonts w:ascii="Arial" w:hAnsi="Arial" w:cs="Arial"/>
          <w:color w:val="auto"/>
        </w:rPr>
        <w:t>During the Assessment Contact conducted 15 November 2022 to 16 November 2022, the service demonstrated that assessment and planning include</w:t>
      </w:r>
      <w:r>
        <w:rPr>
          <w:rFonts w:ascii="Arial" w:hAnsi="Arial" w:cs="Arial"/>
          <w:color w:val="auto"/>
        </w:rPr>
        <w:t>s</w:t>
      </w:r>
      <w:r w:rsidRPr="00114469">
        <w:rPr>
          <w:rFonts w:ascii="Arial" w:hAnsi="Arial" w:cs="Arial"/>
          <w:color w:val="auto"/>
        </w:rPr>
        <w:t xml:space="preserve"> consideration of risks to the consumer</w:t>
      </w:r>
      <w:r w:rsidR="004C1F8C">
        <w:rPr>
          <w:rFonts w:ascii="Arial" w:hAnsi="Arial" w:cs="Arial"/>
          <w:color w:val="auto"/>
        </w:rPr>
        <w:t>’</w:t>
      </w:r>
      <w:r w:rsidRPr="00114469">
        <w:rPr>
          <w:rFonts w:ascii="Arial" w:hAnsi="Arial" w:cs="Arial"/>
          <w:color w:val="auto"/>
        </w:rPr>
        <w:t xml:space="preserve">s health and well-being and informs the delivery of safe and effective care. Consumers and representatives </w:t>
      </w:r>
      <w:r>
        <w:rPr>
          <w:rFonts w:ascii="Arial" w:hAnsi="Arial" w:cs="Arial"/>
          <w:color w:val="auto"/>
        </w:rPr>
        <w:t>interviewed</w:t>
      </w:r>
      <w:r w:rsidRPr="00114469">
        <w:rPr>
          <w:rFonts w:ascii="Arial" w:hAnsi="Arial" w:cs="Arial"/>
          <w:color w:val="auto"/>
        </w:rPr>
        <w:t xml:space="preserve"> expressed satisfaction with the assessment and care planning processes and the care and services received.</w:t>
      </w:r>
      <w:r w:rsidRPr="00114469">
        <w:t xml:space="preserve"> </w:t>
      </w:r>
      <w:r w:rsidRPr="00114469">
        <w:rPr>
          <w:rFonts w:ascii="Arial" w:hAnsi="Arial" w:cs="Arial"/>
          <w:color w:val="auto"/>
        </w:rPr>
        <w:t xml:space="preserve">Consumer care </w:t>
      </w:r>
      <w:r w:rsidR="004C1F8C">
        <w:rPr>
          <w:rFonts w:ascii="Arial" w:hAnsi="Arial" w:cs="Arial"/>
          <w:color w:val="auto"/>
        </w:rPr>
        <w:t>documentation</w:t>
      </w:r>
      <w:r w:rsidRPr="00114469">
        <w:rPr>
          <w:rFonts w:ascii="Arial" w:hAnsi="Arial" w:cs="Arial"/>
          <w:color w:val="auto"/>
        </w:rPr>
        <w:t xml:space="preserve"> </w:t>
      </w:r>
      <w:r w:rsidR="004C1F8C">
        <w:rPr>
          <w:rFonts w:ascii="Arial" w:hAnsi="Arial" w:cs="Arial"/>
          <w:color w:val="auto"/>
        </w:rPr>
        <w:t>reviewed</w:t>
      </w:r>
      <w:r w:rsidRPr="00114469">
        <w:rPr>
          <w:rFonts w:ascii="Arial" w:hAnsi="Arial" w:cs="Arial"/>
          <w:color w:val="auto"/>
        </w:rPr>
        <w:t xml:space="preserve"> show </w:t>
      </w:r>
      <w:r>
        <w:rPr>
          <w:rFonts w:ascii="Arial" w:hAnsi="Arial" w:cs="Arial"/>
          <w:color w:val="auto"/>
        </w:rPr>
        <w:t>consumers</w:t>
      </w:r>
      <w:r w:rsidR="004C1F8C">
        <w:rPr>
          <w:rFonts w:ascii="Arial" w:hAnsi="Arial" w:cs="Arial"/>
          <w:color w:val="auto"/>
        </w:rPr>
        <w:t>,</w:t>
      </w:r>
      <w:r>
        <w:rPr>
          <w:rFonts w:ascii="Arial" w:hAnsi="Arial" w:cs="Arial"/>
          <w:color w:val="auto"/>
        </w:rPr>
        <w:t xml:space="preserve"> and risks associated with their care</w:t>
      </w:r>
      <w:r w:rsidR="004C1F8C">
        <w:rPr>
          <w:rFonts w:ascii="Arial" w:hAnsi="Arial" w:cs="Arial"/>
          <w:color w:val="auto"/>
        </w:rPr>
        <w:t>,</w:t>
      </w:r>
      <w:r w:rsidRPr="00114469">
        <w:rPr>
          <w:rFonts w:ascii="Arial" w:hAnsi="Arial" w:cs="Arial"/>
          <w:color w:val="auto"/>
        </w:rPr>
        <w:t xml:space="preserve"> </w:t>
      </w:r>
      <w:r w:rsidR="004C1F8C">
        <w:rPr>
          <w:rFonts w:ascii="Arial" w:hAnsi="Arial" w:cs="Arial"/>
          <w:color w:val="auto"/>
        </w:rPr>
        <w:t>are</w:t>
      </w:r>
      <w:r w:rsidRPr="00114469">
        <w:rPr>
          <w:rFonts w:ascii="Arial" w:hAnsi="Arial" w:cs="Arial"/>
          <w:color w:val="auto"/>
        </w:rPr>
        <w:t xml:space="preserve"> assessed on entry to the service and a plan of care is developed to inform care</w:t>
      </w:r>
      <w:r>
        <w:rPr>
          <w:rFonts w:ascii="Arial" w:hAnsi="Arial" w:cs="Arial"/>
          <w:color w:val="auto"/>
        </w:rPr>
        <w:t>. T</w:t>
      </w:r>
      <w:r w:rsidRPr="00114469">
        <w:rPr>
          <w:rFonts w:ascii="Arial" w:hAnsi="Arial" w:cs="Arial"/>
          <w:color w:val="auto"/>
        </w:rPr>
        <w:t>he service demonstrate</w:t>
      </w:r>
      <w:r>
        <w:rPr>
          <w:rFonts w:ascii="Arial" w:hAnsi="Arial" w:cs="Arial"/>
          <w:color w:val="auto"/>
        </w:rPr>
        <w:t>d</w:t>
      </w:r>
      <w:r w:rsidRPr="00114469">
        <w:rPr>
          <w:rFonts w:ascii="Arial" w:hAnsi="Arial" w:cs="Arial"/>
          <w:color w:val="auto"/>
        </w:rPr>
        <w:t xml:space="preserve"> assessment and planning identifies and addresses consumer’s needs and preferences including advance care planning and end of life care.</w:t>
      </w:r>
      <w:r w:rsidRPr="00114469">
        <w:t xml:space="preserve"> </w:t>
      </w:r>
      <w:r w:rsidRPr="00114469">
        <w:rPr>
          <w:rFonts w:ascii="Arial" w:hAnsi="Arial" w:cs="Arial"/>
          <w:color w:val="auto"/>
        </w:rPr>
        <w:t xml:space="preserve">Staff </w:t>
      </w:r>
      <w:r>
        <w:rPr>
          <w:rFonts w:ascii="Arial" w:hAnsi="Arial" w:cs="Arial"/>
          <w:color w:val="auto"/>
        </w:rPr>
        <w:t xml:space="preserve">interviewed </w:t>
      </w:r>
      <w:r w:rsidRPr="00114469">
        <w:rPr>
          <w:rFonts w:ascii="Arial" w:hAnsi="Arial" w:cs="Arial"/>
          <w:color w:val="auto"/>
        </w:rPr>
        <w:t>could describe what is important to the sampled consumers in terms of how their personal and clinical care is delivered, and this information aligned with what was in care documentation and feedback from consumers and representatives.</w:t>
      </w:r>
    </w:p>
    <w:p w14:paraId="3E2C6F71" w14:textId="7575AC45" w:rsidR="00A855E4" w:rsidRDefault="00A855E4" w:rsidP="00A855E4">
      <w:pPr>
        <w:pStyle w:val="NormalArial"/>
        <w:rPr>
          <w:szCs w:val="22"/>
        </w:rPr>
      </w:pPr>
      <w:r>
        <w:t xml:space="preserve">However, the Assessment Team found </w:t>
      </w:r>
      <w:r w:rsidRPr="00D03A6A">
        <w:rPr>
          <w:szCs w:val="22"/>
        </w:rPr>
        <w:t xml:space="preserve">the service </w:t>
      </w:r>
      <w:r>
        <w:rPr>
          <w:szCs w:val="22"/>
        </w:rPr>
        <w:t>did</w:t>
      </w:r>
      <w:r w:rsidRPr="00D03A6A">
        <w:rPr>
          <w:szCs w:val="22"/>
        </w:rPr>
        <w:t xml:space="preserve"> not demonstrate appropriate review </w:t>
      </w:r>
      <w:r>
        <w:rPr>
          <w:szCs w:val="22"/>
        </w:rPr>
        <w:t xml:space="preserve">of care and services </w:t>
      </w:r>
      <w:r w:rsidRPr="00D03A6A">
        <w:rPr>
          <w:szCs w:val="22"/>
        </w:rPr>
        <w:t>when circumstances change or when incidents impact</w:t>
      </w:r>
      <w:r>
        <w:rPr>
          <w:szCs w:val="22"/>
        </w:rPr>
        <w:t>ed</w:t>
      </w:r>
      <w:r w:rsidRPr="00D03A6A">
        <w:rPr>
          <w:szCs w:val="22"/>
        </w:rPr>
        <w:t xml:space="preserve"> on the needs, </w:t>
      </w:r>
      <w:proofErr w:type="gramStart"/>
      <w:r w:rsidRPr="00D03A6A">
        <w:rPr>
          <w:szCs w:val="22"/>
        </w:rPr>
        <w:t>goals</w:t>
      </w:r>
      <w:proofErr w:type="gramEnd"/>
      <w:r w:rsidRPr="00D03A6A">
        <w:rPr>
          <w:szCs w:val="22"/>
        </w:rPr>
        <w:t xml:space="preserve"> and preferences of the consumer. </w:t>
      </w:r>
      <w:r>
        <w:rPr>
          <w:szCs w:val="22"/>
        </w:rPr>
        <w:t xml:space="preserve">For one consumer, </w:t>
      </w:r>
      <w:proofErr w:type="gramStart"/>
      <w:r>
        <w:rPr>
          <w:szCs w:val="22"/>
        </w:rPr>
        <w:t>assessments</w:t>
      </w:r>
      <w:proofErr w:type="gramEnd"/>
      <w:r>
        <w:rPr>
          <w:szCs w:val="22"/>
        </w:rPr>
        <w:t xml:space="preserve"> and interventions to manage risk of falls were not reviewed following falls incidents</w:t>
      </w:r>
      <w:r w:rsidR="006C26F8">
        <w:rPr>
          <w:szCs w:val="22"/>
        </w:rPr>
        <w:t xml:space="preserve">. </w:t>
      </w:r>
      <w:r>
        <w:rPr>
          <w:szCs w:val="22"/>
        </w:rPr>
        <w:t xml:space="preserve">For </w:t>
      </w:r>
      <w:r w:rsidR="004C1F8C">
        <w:rPr>
          <w:szCs w:val="22"/>
        </w:rPr>
        <w:t>another</w:t>
      </w:r>
      <w:r>
        <w:rPr>
          <w:szCs w:val="22"/>
        </w:rPr>
        <w:t xml:space="preserve"> consumer, pressure area care interventions documented in the care plan were inaccurate, and the Assessment </w:t>
      </w:r>
      <w:r>
        <w:rPr>
          <w:szCs w:val="22"/>
        </w:rPr>
        <w:lastRenderedPageBreak/>
        <w:t xml:space="preserve">Team found interventions to manage the consumer’s behaviours requiring support were not reviewed to ensure they are individualised and effective. One consumer experiencing behaviours requiring support did not have a behaviour support plan and while the consumer had been reviewed by specialist services, recommendations were not documented in care planning documentation. </w:t>
      </w:r>
    </w:p>
    <w:p w14:paraId="49BC15BF" w14:textId="47861545" w:rsidR="00A855E4" w:rsidRDefault="00A855E4" w:rsidP="00A855E4">
      <w:pPr>
        <w:pStyle w:val="NormalArial"/>
        <w:rPr>
          <w:szCs w:val="22"/>
        </w:rPr>
      </w:pPr>
      <w:r>
        <w:rPr>
          <w:szCs w:val="22"/>
        </w:rPr>
        <w:t xml:space="preserve">The approved provider’s response included additional information about the care planning process </w:t>
      </w:r>
      <w:r w:rsidR="00362F55">
        <w:rPr>
          <w:szCs w:val="22"/>
        </w:rPr>
        <w:t xml:space="preserve">being undertaken </w:t>
      </w:r>
      <w:r>
        <w:rPr>
          <w:szCs w:val="22"/>
        </w:rPr>
        <w:t xml:space="preserve">for the consumer at risk of falls, including falls prevention interventions implemented at the time of the Assessment Contact that are indicated to be effective. The approved provider’s response and Assessment </w:t>
      </w:r>
      <w:r w:rsidR="004C1F8C">
        <w:rPr>
          <w:szCs w:val="22"/>
        </w:rPr>
        <w:t>Contact</w:t>
      </w:r>
      <w:r>
        <w:rPr>
          <w:szCs w:val="22"/>
        </w:rPr>
        <w:t xml:space="preserve"> report did not indicate that behaviour management or pressure area care interventions documented were ineffective for the named consumer. The approved provider’s response includes additional information for the consumer who experiences</w:t>
      </w:r>
      <w:r w:rsidRPr="00A855E4">
        <w:rPr>
          <w:szCs w:val="22"/>
        </w:rPr>
        <w:t xml:space="preserve"> </w:t>
      </w:r>
      <w:r>
        <w:rPr>
          <w:szCs w:val="22"/>
        </w:rPr>
        <w:t>behaviours requiring support, including that recommendations from the specialist services were received during the Assessment Contact.</w:t>
      </w:r>
    </w:p>
    <w:p w14:paraId="01268797" w14:textId="0D63A812" w:rsidR="00A855E4" w:rsidRPr="00A855E4" w:rsidRDefault="00A855E4" w:rsidP="00A855E4">
      <w:pPr>
        <w:pStyle w:val="NormalArial"/>
      </w:pPr>
      <w:r>
        <w:rPr>
          <w:szCs w:val="22"/>
        </w:rPr>
        <w:t xml:space="preserve">Overall, the service and the approved provider’s response demonstrates that care and services are </w:t>
      </w:r>
      <w:r w:rsidRPr="00996FAF">
        <w:t xml:space="preserve">reviewed regularly for effectiveness, and when circumstances change or </w:t>
      </w:r>
      <w:r>
        <w:t>following</w:t>
      </w:r>
      <w:r w:rsidRPr="00996FAF">
        <w:t xml:space="preserve"> incidents</w:t>
      </w:r>
      <w:r>
        <w:t>.</w:t>
      </w:r>
    </w:p>
    <w:p w14:paraId="066E4BD4" w14:textId="3AB29397" w:rsidR="00BC108B" w:rsidRDefault="00BC108B" w:rsidP="00537E09">
      <w:pPr>
        <w:rPr>
          <w:rFonts w:ascii="Arial" w:hAnsi="Arial" w:cs="Arial"/>
          <w:color w:val="auto"/>
        </w:rPr>
      </w:pPr>
      <w:r>
        <w:rPr>
          <w:rFonts w:ascii="Arial" w:hAnsi="Arial" w:cs="Arial"/>
          <w:color w:val="auto"/>
        </w:rPr>
        <w:t>I find the following Requirements are Compliant:</w:t>
      </w:r>
    </w:p>
    <w:p w14:paraId="654846F3" w14:textId="77777777" w:rsidR="00BC108B" w:rsidRDefault="00BC108B" w:rsidP="00BC108B">
      <w:pPr>
        <w:pStyle w:val="ListParagraph"/>
        <w:numPr>
          <w:ilvl w:val="0"/>
          <w:numId w:val="14"/>
        </w:numPr>
      </w:pPr>
      <w:r w:rsidRPr="00BC108B">
        <w:rPr>
          <w:rFonts w:ascii="Arial" w:hAnsi="Arial" w:cs="Arial"/>
          <w:color w:val="auto"/>
        </w:rPr>
        <w:t>Requirement 2(3)(a)</w:t>
      </w:r>
    </w:p>
    <w:p w14:paraId="6FD4EAD5" w14:textId="29B6C29B" w:rsidR="00BC108B" w:rsidRPr="00A855E4" w:rsidRDefault="00BC108B" w:rsidP="00BC108B">
      <w:pPr>
        <w:pStyle w:val="ListParagraph"/>
        <w:numPr>
          <w:ilvl w:val="0"/>
          <w:numId w:val="14"/>
        </w:numPr>
      </w:pPr>
      <w:r w:rsidRPr="00BC108B">
        <w:rPr>
          <w:rFonts w:ascii="Arial" w:hAnsi="Arial" w:cs="Arial"/>
          <w:color w:val="auto"/>
        </w:rPr>
        <w:t>Requirement 2(3)(b)</w:t>
      </w:r>
    </w:p>
    <w:p w14:paraId="63548036" w14:textId="3BC77188" w:rsidR="00A855E4" w:rsidRPr="00BC108B" w:rsidRDefault="00A855E4" w:rsidP="00BC108B">
      <w:pPr>
        <w:pStyle w:val="ListParagraph"/>
        <w:numPr>
          <w:ilvl w:val="0"/>
          <w:numId w:val="14"/>
        </w:numPr>
      </w:pPr>
      <w:r w:rsidRPr="00996FAF">
        <w:rPr>
          <w:rFonts w:ascii="Arial" w:hAnsi="Arial" w:cs="Arial"/>
          <w:color w:val="auto"/>
        </w:rPr>
        <w:t>Requirement 2(3)(e)</w:t>
      </w:r>
    </w:p>
    <w:p w14:paraId="4D01F337" w14:textId="4FE5B8DA" w:rsidR="00D4534F" w:rsidRPr="00334B7D" w:rsidRDefault="00611D04" w:rsidP="00D4534F">
      <w:pPr>
        <w:pStyle w:val="NormalArial"/>
      </w:pPr>
      <w:r w:rsidRPr="00996FAF">
        <w:br w:type="page"/>
      </w:r>
    </w:p>
    <w:p w14:paraId="4D01F338" w14:textId="77777777" w:rsidR="00D4534F" w:rsidRPr="00996FAF" w:rsidRDefault="00611D04" w:rsidP="00D4534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1463D" w14:paraId="4D01F33B" w14:textId="77777777" w:rsidTr="00611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D01F339" w14:textId="77777777" w:rsidR="00D4534F" w:rsidRPr="00996FAF" w:rsidRDefault="00611D04" w:rsidP="00D4534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01F33A" w14:textId="77777777" w:rsidR="00D4534F" w:rsidRPr="00996FAF" w:rsidRDefault="00D4534F" w:rsidP="00D453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63D" w14:paraId="4D01F342" w14:textId="77777777" w:rsidTr="005146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3C"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D01F33D"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01F33E" w14:textId="77777777" w:rsidR="00D4534F" w:rsidRPr="00996FAF" w:rsidRDefault="00611D04" w:rsidP="00D453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D01F33F" w14:textId="77777777" w:rsidR="00D4534F" w:rsidRPr="00996FAF" w:rsidRDefault="00611D04" w:rsidP="00D453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D01F340" w14:textId="77777777" w:rsidR="00D4534F" w:rsidRPr="00996FAF" w:rsidRDefault="00611D04" w:rsidP="00D4534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D01F341" w14:textId="08E6E514"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021CC">
                  <w:rPr>
                    <w:rFonts w:ascii="Arial" w:hAnsi="Arial" w:cs="Arial"/>
                    <w:color w:val="auto"/>
                  </w:rPr>
                  <w:t>Non-compliant</w:t>
                </w:r>
              </w:sdtContent>
            </w:sdt>
            <w:r w:rsidR="00611D04" w:rsidRPr="00996FAF">
              <w:rPr>
                <w:rFonts w:ascii="Arial" w:hAnsi="Arial" w:cs="Arial"/>
                <w:color w:val="0000FF"/>
              </w:rPr>
              <w:t xml:space="preserve"> </w:t>
            </w:r>
          </w:p>
        </w:tc>
      </w:tr>
      <w:tr w:rsidR="0051463D" w14:paraId="4D01F346"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43"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D01F344"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D01F345" w14:textId="21424B2D" w:rsidR="00D4534F" w:rsidRPr="00996FAF" w:rsidRDefault="008717BF"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F7278">
                  <w:rPr>
                    <w:rFonts w:ascii="Arial" w:hAnsi="Arial" w:cs="Arial"/>
                    <w:color w:val="auto"/>
                  </w:rPr>
                  <w:t>Compliant</w:t>
                </w:r>
              </w:sdtContent>
            </w:sdt>
            <w:r w:rsidR="00611D04" w:rsidRPr="00996FAF">
              <w:rPr>
                <w:rFonts w:ascii="Arial" w:hAnsi="Arial" w:cs="Arial"/>
                <w:color w:val="0000FF"/>
              </w:rPr>
              <w:t xml:space="preserve"> </w:t>
            </w:r>
          </w:p>
        </w:tc>
      </w:tr>
      <w:tr w:rsidR="0051463D" w14:paraId="4D01F34E" w14:textId="77777777" w:rsidTr="005146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4B"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D01F34C"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01F34D" w14:textId="16CCD087" w:rsidR="00D4534F" w:rsidRPr="00996FAF" w:rsidRDefault="008717BF" w:rsidP="00D453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r w:rsidR="0051463D" w14:paraId="4D01F352"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4F"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01F350"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D01F351" w14:textId="7859F9E0" w:rsidR="00D4534F" w:rsidRPr="00996FAF" w:rsidRDefault="008717BF"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8565F">
                  <w:rPr>
                    <w:rFonts w:ascii="Arial" w:hAnsi="Arial" w:cs="Arial"/>
                    <w:color w:val="auto"/>
                  </w:rPr>
                  <w:t>Non-compliant</w:t>
                </w:r>
              </w:sdtContent>
            </w:sdt>
            <w:r w:rsidR="00611D04" w:rsidRPr="00996FAF">
              <w:rPr>
                <w:rFonts w:ascii="Arial" w:hAnsi="Arial" w:cs="Arial"/>
                <w:color w:val="0000FF"/>
              </w:rPr>
              <w:t xml:space="preserve"> </w:t>
            </w:r>
          </w:p>
        </w:tc>
      </w:tr>
      <w:tr w:rsidR="0051463D" w14:paraId="4D01F35C" w14:textId="77777777" w:rsidTr="005146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57"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D01F358"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01F359" w14:textId="77777777" w:rsidR="00D4534F" w:rsidRPr="00996FAF" w:rsidRDefault="00611D04" w:rsidP="00D453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01F35A" w14:textId="77777777" w:rsidR="00D4534F" w:rsidRPr="00996FAF" w:rsidRDefault="00611D04" w:rsidP="00D4534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D01F35B" w14:textId="2649004D"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bl>
    <w:p w14:paraId="4D01F35D" w14:textId="77777777" w:rsidR="00D4534F" w:rsidRDefault="00611D04" w:rsidP="00D4534F">
      <w:pPr>
        <w:pStyle w:val="Heading20"/>
      </w:pPr>
      <w:r w:rsidRPr="00996FAF">
        <w:t>Findings</w:t>
      </w:r>
    </w:p>
    <w:p w14:paraId="639EC93A" w14:textId="672881EB" w:rsidR="00F74F20" w:rsidRPr="005D5283" w:rsidRDefault="00A14160" w:rsidP="005D528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sidR="00C8565F">
        <w:rPr>
          <w:rFonts w:ascii="Arial" w:hAnsi="Arial" w:cs="Arial"/>
          <w:color w:val="auto"/>
        </w:rPr>
        <w:t>two</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w:t>
      </w:r>
      <w:r>
        <w:rPr>
          <w:rFonts w:ascii="Arial" w:hAnsi="Arial" w:cs="Arial"/>
          <w:color w:val="auto"/>
        </w:rPr>
        <w:t>Non-compliant</w:t>
      </w:r>
      <w:r w:rsidRPr="00E93D76">
        <w:rPr>
          <w:rFonts w:ascii="Arial" w:hAnsi="Arial" w:cs="Arial"/>
          <w:color w:val="auto"/>
        </w:rPr>
        <w:t xml:space="preserve">. </w:t>
      </w:r>
    </w:p>
    <w:p w14:paraId="4F7C5113" w14:textId="058091D2" w:rsidR="00AA359D" w:rsidRDefault="00AA359D" w:rsidP="00AA359D">
      <w:pPr>
        <w:pStyle w:val="NormalArial"/>
        <w:rPr>
          <w:color w:val="auto"/>
        </w:rPr>
      </w:pPr>
      <w:r w:rsidRPr="00E93D76">
        <w:rPr>
          <w:color w:val="auto"/>
        </w:rPr>
        <w:t xml:space="preserve">The service was previously found Non-compliant in </w:t>
      </w:r>
      <w:r w:rsidRPr="00AA359D">
        <w:rPr>
          <w:color w:val="auto"/>
        </w:rPr>
        <w:t>Requirement 3(3)(a)</w:t>
      </w:r>
      <w:r>
        <w:rPr>
          <w:color w:val="auto"/>
        </w:rPr>
        <w:t xml:space="preserve">, </w:t>
      </w:r>
      <w:r w:rsidRPr="00AA359D">
        <w:rPr>
          <w:color w:val="auto"/>
        </w:rPr>
        <w:t>Requirement 3(3)(b)</w:t>
      </w:r>
      <w:r>
        <w:rPr>
          <w:color w:val="auto"/>
        </w:rPr>
        <w:t xml:space="preserve">, </w:t>
      </w:r>
      <w:r w:rsidRPr="00AA359D">
        <w:rPr>
          <w:color w:val="auto"/>
        </w:rPr>
        <w:t>Requirement 3(3)(d)</w:t>
      </w:r>
      <w:r>
        <w:rPr>
          <w:color w:val="auto"/>
        </w:rPr>
        <w:t xml:space="preserve">, </w:t>
      </w:r>
      <w:r w:rsidRPr="00AA359D">
        <w:rPr>
          <w:color w:val="auto"/>
        </w:rPr>
        <w:t>Requirement 3(3)(e)</w:t>
      </w:r>
      <w:r>
        <w:rPr>
          <w:color w:val="auto"/>
        </w:rPr>
        <w:t xml:space="preserve"> and </w:t>
      </w:r>
      <w:r w:rsidRPr="00AA359D">
        <w:rPr>
          <w:color w:val="auto"/>
        </w:rPr>
        <w:t>Requirement 3(3)(g)</w:t>
      </w:r>
      <w:r>
        <w:rPr>
          <w:color w:val="auto"/>
        </w:rPr>
        <w:t xml:space="preserve"> </w:t>
      </w:r>
      <w:r w:rsidRPr="00E93D76">
        <w:rPr>
          <w:color w:val="auto"/>
        </w:rPr>
        <w:t xml:space="preserve">following a Site Audit conducted </w:t>
      </w:r>
      <w:r w:rsidRPr="00F74F20">
        <w:rPr>
          <w:color w:val="auto"/>
        </w:rPr>
        <w:t>22 February 2022 to 25 February 2022</w:t>
      </w:r>
      <w:r>
        <w:rPr>
          <w:color w:val="auto"/>
        </w:rPr>
        <w:t xml:space="preserve">. At the </w:t>
      </w:r>
      <w:r w:rsidRPr="00665313">
        <w:rPr>
          <w:color w:val="auto"/>
        </w:rPr>
        <w:t>Assessment Contact conducted 15 November 2022 to 16 November 2022</w:t>
      </w:r>
      <w:r>
        <w:rPr>
          <w:color w:val="auto"/>
        </w:rPr>
        <w:t xml:space="preserve"> t</w:t>
      </w:r>
      <w:r w:rsidRPr="00F33D52">
        <w:rPr>
          <w:color w:val="auto"/>
        </w:rPr>
        <w:t xml:space="preserve">he Assessment Team </w:t>
      </w:r>
      <w:r>
        <w:rPr>
          <w:color w:val="auto"/>
        </w:rPr>
        <w:t>found the service</w:t>
      </w:r>
      <w:r w:rsidRPr="006D4DC8">
        <w:rPr>
          <w:color w:val="auto"/>
        </w:rPr>
        <w:t xml:space="preserve"> has implemented actions in response to the non-compliance identified including</w:t>
      </w:r>
      <w:r>
        <w:rPr>
          <w:color w:val="auto"/>
        </w:rPr>
        <w:t>:</w:t>
      </w:r>
    </w:p>
    <w:p w14:paraId="59B9D546" w14:textId="07B70249" w:rsidR="00866A13" w:rsidRPr="00603215" w:rsidRDefault="008051B0" w:rsidP="00603215">
      <w:pPr>
        <w:pStyle w:val="ListParagraph"/>
        <w:numPr>
          <w:ilvl w:val="0"/>
          <w:numId w:val="17"/>
        </w:numPr>
        <w:rPr>
          <w:rFonts w:ascii="Arial" w:hAnsi="Arial" w:cs="Arial"/>
          <w:color w:val="auto"/>
        </w:rPr>
      </w:pPr>
      <w:r w:rsidRPr="00603215">
        <w:rPr>
          <w:rFonts w:ascii="Arial" w:hAnsi="Arial" w:cs="Arial"/>
          <w:color w:val="auto"/>
        </w:rPr>
        <w:t>Staff education and training.</w:t>
      </w:r>
    </w:p>
    <w:p w14:paraId="6A30CCF9" w14:textId="23927250" w:rsidR="008051B0" w:rsidRPr="00603215" w:rsidRDefault="008051B0" w:rsidP="00603215">
      <w:pPr>
        <w:pStyle w:val="ListParagraph"/>
        <w:numPr>
          <w:ilvl w:val="0"/>
          <w:numId w:val="17"/>
        </w:numPr>
        <w:rPr>
          <w:rFonts w:ascii="Arial" w:hAnsi="Arial" w:cs="Arial"/>
          <w:color w:val="auto"/>
        </w:rPr>
      </w:pPr>
      <w:r w:rsidRPr="00603215">
        <w:rPr>
          <w:rFonts w:ascii="Arial" w:hAnsi="Arial" w:cs="Arial"/>
          <w:color w:val="auto"/>
        </w:rPr>
        <w:t xml:space="preserve">Audits of consumer care plans, and reviews during clinical issues meetings. </w:t>
      </w:r>
    </w:p>
    <w:p w14:paraId="44383729" w14:textId="13BF0372" w:rsidR="008051B0" w:rsidRPr="00603215" w:rsidRDefault="008051B0" w:rsidP="00603215">
      <w:pPr>
        <w:pStyle w:val="ListParagraph"/>
        <w:numPr>
          <w:ilvl w:val="0"/>
          <w:numId w:val="17"/>
        </w:numPr>
        <w:rPr>
          <w:rFonts w:ascii="Arial" w:hAnsi="Arial" w:cs="Arial"/>
          <w:color w:val="auto"/>
        </w:rPr>
      </w:pPr>
      <w:r w:rsidRPr="00603215">
        <w:rPr>
          <w:rFonts w:ascii="Arial" w:hAnsi="Arial" w:cs="Arial"/>
          <w:color w:val="auto"/>
        </w:rPr>
        <w:t xml:space="preserve">Improved monitoring and screening processes to ensure compliance with COVID-19 infection prevention and control precautions. </w:t>
      </w:r>
    </w:p>
    <w:p w14:paraId="4C1FC692" w14:textId="454D64B4" w:rsidR="008051B0" w:rsidRPr="00603215" w:rsidRDefault="008051B0" w:rsidP="00603215">
      <w:pPr>
        <w:pStyle w:val="ListParagraph"/>
        <w:numPr>
          <w:ilvl w:val="0"/>
          <w:numId w:val="17"/>
        </w:numPr>
        <w:rPr>
          <w:rFonts w:ascii="Arial" w:hAnsi="Arial" w:cs="Arial"/>
          <w:color w:val="auto"/>
        </w:rPr>
      </w:pPr>
      <w:r w:rsidRPr="00603215">
        <w:rPr>
          <w:rFonts w:ascii="Arial" w:hAnsi="Arial" w:cs="Arial"/>
          <w:color w:val="auto"/>
        </w:rPr>
        <w:t>Audits of personal protective equipment practices.</w:t>
      </w:r>
    </w:p>
    <w:p w14:paraId="1126B5D6" w14:textId="2CC918F2" w:rsidR="008051B0" w:rsidRPr="00603215" w:rsidRDefault="008051B0" w:rsidP="00603215">
      <w:pPr>
        <w:pStyle w:val="ListParagraph"/>
        <w:numPr>
          <w:ilvl w:val="0"/>
          <w:numId w:val="17"/>
        </w:numPr>
        <w:rPr>
          <w:rFonts w:ascii="Arial" w:hAnsi="Arial" w:cs="Arial"/>
          <w:color w:val="auto"/>
        </w:rPr>
      </w:pPr>
      <w:r w:rsidRPr="00603215">
        <w:rPr>
          <w:rFonts w:ascii="Arial" w:hAnsi="Arial" w:cs="Arial"/>
          <w:color w:val="auto"/>
        </w:rPr>
        <w:t>Review of cleaning schedule and cleaning of equipment.</w:t>
      </w:r>
    </w:p>
    <w:p w14:paraId="558A8813" w14:textId="570BE2E6" w:rsidR="008051B0" w:rsidRPr="00603215" w:rsidRDefault="008051B0" w:rsidP="00603215">
      <w:pPr>
        <w:pStyle w:val="ListParagraph"/>
        <w:numPr>
          <w:ilvl w:val="0"/>
          <w:numId w:val="17"/>
        </w:numPr>
        <w:rPr>
          <w:rFonts w:ascii="Arial" w:hAnsi="Arial" w:cs="Arial"/>
          <w:color w:val="auto"/>
        </w:rPr>
      </w:pPr>
      <w:r w:rsidRPr="00603215">
        <w:rPr>
          <w:rFonts w:ascii="Arial" w:hAnsi="Arial" w:cs="Arial"/>
          <w:color w:val="auto"/>
        </w:rPr>
        <w:t xml:space="preserve">Review of </w:t>
      </w:r>
      <w:proofErr w:type="gramStart"/>
      <w:r w:rsidRPr="00603215">
        <w:rPr>
          <w:rFonts w:ascii="Arial" w:hAnsi="Arial" w:cs="Arial"/>
          <w:color w:val="auto"/>
        </w:rPr>
        <w:t>infections, and</w:t>
      </w:r>
      <w:proofErr w:type="gramEnd"/>
      <w:r w:rsidRPr="00603215">
        <w:rPr>
          <w:rFonts w:ascii="Arial" w:hAnsi="Arial" w:cs="Arial"/>
          <w:color w:val="auto"/>
        </w:rPr>
        <w:t xml:space="preserve"> reporting of infections and antibiotic use</w:t>
      </w:r>
      <w:r w:rsidR="00F616BA" w:rsidRPr="00603215">
        <w:rPr>
          <w:rFonts w:ascii="Arial" w:hAnsi="Arial" w:cs="Arial"/>
          <w:color w:val="auto"/>
        </w:rPr>
        <w:t xml:space="preserve"> to </w:t>
      </w:r>
      <w:r w:rsidR="007933FF">
        <w:rPr>
          <w:rFonts w:ascii="Arial" w:hAnsi="Arial" w:cs="Arial"/>
          <w:color w:val="auto"/>
        </w:rPr>
        <w:t xml:space="preserve">the </w:t>
      </w:r>
      <w:r w:rsidR="00F616BA" w:rsidRPr="00603215">
        <w:rPr>
          <w:rFonts w:ascii="Arial" w:hAnsi="Arial" w:cs="Arial"/>
          <w:color w:val="auto"/>
        </w:rPr>
        <w:t xml:space="preserve">medication advisory committee. </w:t>
      </w:r>
    </w:p>
    <w:p w14:paraId="498E2C41" w14:textId="64C84B6D" w:rsidR="00603215" w:rsidRDefault="00603215" w:rsidP="00603215">
      <w:r w:rsidRPr="00603215">
        <w:rPr>
          <w:rFonts w:ascii="Arial" w:hAnsi="Arial" w:cs="Arial"/>
          <w:color w:val="auto"/>
        </w:rPr>
        <w:t xml:space="preserve">The Assessment Team found this has been effective in addressing the non-compliance in </w:t>
      </w:r>
      <w:r w:rsidRPr="00996FAF">
        <w:rPr>
          <w:rFonts w:ascii="Arial" w:hAnsi="Arial" w:cs="Arial"/>
          <w:color w:val="auto"/>
        </w:rPr>
        <w:t>Requirement 3(3)(d)</w:t>
      </w:r>
      <w:r>
        <w:rPr>
          <w:rFonts w:ascii="Arial" w:hAnsi="Arial" w:cs="Arial"/>
          <w:color w:val="auto"/>
        </w:rPr>
        <w:t xml:space="preserve"> and </w:t>
      </w:r>
      <w:r w:rsidRPr="00996FAF">
        <w:rPr>
          <w:rFonts w:ascii="Arial" w:hAnsi="Arial" w:cs="Arial"/>
          <w:color w:val="auto"/>
        </w:rPr>
        <w:t>Requirement 3(3)(g)</w:t>
      </w:r>
      <w:r>
        <w:rPr>
          <w:rFonts w:ascii="Arial" w:hAnsi="Arial" w:cs="Arial"/>
          <w:color w:val="auto"/>
        </w:rPr>
        <w:t xml:space="preserve">. </w:t>
      </w:r>
    </w:p>
    <w:p w14:paraId="023C503C" w14:textId="36F7EF00" w:rsidR="00603215" w:rsidRDefault="00603215" w:rsidP="00796A27">
      <w:pPr>
        <w:rPr>
          <w:rFonts w:ascii="Arial" w:hAnsi="Arial" w:cs="Arial"/>
          <w:color w:val="auto"/>
        </w:rPr>
      </w:pPr>
      <w:r w:rsidRPr="00796A27">
        <w:rPr>
          <w:rFonts w:ascii="Arial" w:hAnsi="Arial" w:cs="Arial"/>
          <w:color w:val="auto"/>
        </w:rPr>
        <w:lastRenderedPageBreak/>
        <w:t>During the Assessment Contact conducted 15 November 2022 to 16 November 2022, the service demonstrated that</w:t>
      </w:r>
      <w:r w:rsidR="00DB4D3E" w:rsidRPr="00DB4D3E">
        <w:rPr>
          <w:rFonts w:ascii="Arial" w:hAnsi="Arial" w:cs="Arial"/>
          <w:color w:val="auto"/>
        </w:rPr>
        <w:t xml:space="preserve"> deterioration or change in a consumer’s mental health, cognitive or physical function, capacity or condition is recognised and responded to in a timely manner.</w:t>
      </w:r>
      <w:r w:rsidR="00097E65" w:rsidRPr="00097E65">
        <w:t xml:space="preserve"> </w:t>
      </w:r>
      <w:r w:rsidR="00097E65" w:rsidRPr="00097E65">
        <w:rPr>
          <w:rFonts w:ascii="Arial" w:hAnsi="Arial" w:cs="Arial"/>
          <w:color w:val="auto"/>
        </w:rPr>
        <w:t xml:space="preserve">Clinical staff </w:t>
      </w:r>
      <w:r w:rsidR="00097E65">
        <w:rPr>
          <w:rFonts w:ascii="Arial" w:hAnsi="Arial" w:cs="Arial"/>
          <w:color w:val="auto"/>
        </w:rPr>
        <w:t>interviewed</w:t>
      </w:r>
      <w:r w:rsidR="00097E65" w:rsidRPr="00097E65">
        <w:rPr>
          <w:rFonts w:ascii="Arial" w:hAnsi="Arial" w:cs="Arial"/>
          <w:color w:val="auto"/>
        </w:rPr>
        <w:t xml:space="preserve"> describe</w:t>
      </w:r>
      <w:r w:rsidR="00097E65">
        <w:rPr>
          <w:rFonts w:ascii="Arial" w:hAnsi="Arial" w:cs="Arial"/>
          <w:color w:val="auto"/>
        </w:rPr>
        <w:t>d</w:t>
      </w:r>
      <w:r w:rsidR="00097E65" w:rsidRPr="00097E65">
        <w:rPr>
          <w:rFonts w:ascii="Arial" w:hAnsi="Arial" w:cs="Arial"/>
          <w:color w:val="auto"/>
        </w:rPr>
        <w:t xml:space="preserve"> how they review consumers in </w:t>
      </w:r>
      <w:r w:rsidR="00097E65">
        <w:rPr>
          <w:rFonts w:ascii="Arial" w:hAnsi="Arial" w:cs="Arial"/>
          <w:color w:val="auto"/>
        </w:rPr>
        <w:t>the event</w:t>
      </w:r>
      <w:r w:rsidR="00097E65" w:rsidRPr="00097E65">
        <w:rPr>
          <w:rFonts w:ascii="Arial" w:hAnsi="Arial" w:cs="Arial"/>
          <w:color w:val="auto"/>
        </w:rPr>
        <w:t xml:space="preserve"> of </w:t>
      </w:r>
      <w:r w:rsidR="00097E65">
        <w:rPr>
          <w:rFonts w:ascii="Arial" w:hAnsi="Arial" w:cs="Arial"/>
          <w:color w:val="auto"/>
        </w:rPr>
        <w:t xml:space="preserve">suspected </w:t>
      </w:r>
      <w:r w:rsidR="00097E65" w:rsidRPr="00097E65">
        <w:rPr>
          <w:rFonts w:ascii="Arial" w:hAnsi="Arial" w:cs="Arial"/>
          <w:color w:val="auto"/>
        </w:rPr>
        <w:t>deterioration and provide required care such as checking observations, attending head to toe assessment</w:t>
      </w:r>
      <w:r w:rsidR="007933FF">
        <w:rPr>
          <w:rFonts w:ascii="Arial" w:hAnsi="Arial" w:cs="Arial"/>
          <w:color w:val="auto"/>
        </w:rPr>
        <w:t>s</w:t>
      </w:r>
      <w:r w:rsidR="00097E65" w:rsidRPr="00097E65">
        <w:rPr>
          <w:rFonts w:ascii="Arial" w:hAnsi="Arial" w:cs="Arial"/>
          <w:color w:val="auto"/>
        </w:rPr>
        <w:t xml:space="preserve">, attending a delirium </w:t>
      </w:r>
      <w:proofErr w:type="gramStart"/>
      <w:r w:rsidR="00097E65" w:rsidRPr="00097E65">
        <w:rPr>
          <w:rFonts w:ascii="Arial" w:hAnsi="Arial" w:cs="Arial"/>
          <w:color w:val="auto"/>
        </w:rPr>
        <w:t>screen</w:t>
      </w:r>
      <w:proofErr w:type="gramEnd"/>
      <w:r w:rsidR="00097E65" w:rsidRPr="00097E65">
        <w:rPr>
          <w:rFonts w:ascii="Arial" w:hAnsi="Arial" w:cs="Arial"/>
          <w:color w:val="auto"/>
        </w:rPr>
        <w:t xml:space="preserve"> and referring to </w:t>
      </w:r>
      <w:r w:rsidR="00097E65">
        <w:rPr>
          <w:rFonts w:ascii="Arial" w:hAnsi="Arial" w:cs="Arial"/>
          <w:color w:val="auto"/>
        </w:rPr>
        <w:t xml:space="preserve">the medical officer </w:t>
      </w:r>
      <w:r w:rsidR="00097E65" w:rsidRPr="00097E65">
        <w:rPr>
          <w:rFonts w:ascii="Arial" w:hAnsi="Arial" w:cs="Arial"/>
          <w:color w:val="auto"/>
        </w:rPr>
        <w:t>or hospital if required.</w:t>
      </w:r>
      <w:r w:rsidR="00BA7E43">
        <w:rPr>
          <w:rFonts w:ascii="Arial" w:hAnsi="Arial" w:cs="Arial"/>
          <w:color w:val="auto"/>
        </w:rPr>
        <w:t xml:space="preserve"> For a consumer sampled, deterioration in their mental health and a change in their bowels was identified and responded to appropriately. </w:t>
      </w:r>
    </w:p>
    <w:p w14:paraId="29173A45" w14:textId="7A7EE3ED" w:rsidR="00BA7E43" w:rsidRDefault="00BA7E43" w:rsidP="00796A27">
      <w:pPr>
        <w:rPr>
          <w:rFonts w:ascii="Arial" w:hAnsi="Arial" w:cs="Arial"/>
          <w:color w:val="auto"/>
        </w:rPr>
      </w:pPr>
      <w:r>
        <w:rPr>
          <w:rFonts w:ascii="Arial" w:hAnsi="Arial" w:cs="Arial"/>
          <w:color w:val="auto"/>
        </w:rPr>
        <w:t>The</w:t>
      </w:r>
      <w:r w:rsidRPr="00BA7E43">
        <w:rPr>
          <w:rFonts w:ascii="Arial" w:hAnsi="Arial" w:cs="Arial"/>
          <w:color w:val="auto"/>
        </w:rPr>
        <w:t xml:space="preserve"> service demonstrated systems</w:t>
      </w:r>
      <w:r>
        <w:rPr>
          <w:rFonts w:ascii="Arial" w:hAnsi="Arial" w:cs="Arial"/>
          <w:color w:val="auto"/>
        </w:rPr>
        <w:t xml:space="preserve"> in place</w:t>
      </w:r>
      <w:r w:rsidRPr="00BA7E43">
        <w:rPr>
          <w:rFonts w:ascii="Arial" w:hAnsi="Arial" w:cs="Arial"/>
          <w:color w:val="auto"/>
        </w:rPr>
        <w:t xml:space="preserve"> to minimise infection </w:t>
      </w:r>
      <w:r w:rsidR="00082E02">
        <w:rPr>
          <w:rFonts w:ascii="Arial" w:hAnsi="Arial" w:cs="Arial"/>
          <w:color w:val="auto"/>
        </w:rPr>
        <w:t xml:space="preserve">related </w:t>
      </w:r>
      <w:r w:rsidRPr="00BA7E43">
        <w:rPr>
          <w:rFonts w:ascii="Arial" w:hAnsi="Arial" w:cs="Arial"/>
          <w:color w:val="auto"/>
        </w:rPr>
        <w:t xml:space="preserve">risks through standard </w:t>
      </w:r>
      <w:r w:rsidR="007933FF">
        <w:rPr>
          <w:rFonts w:ascii="Arial" w:hAnsi="Arial" w:cs="Arial"/>
          <w:color w:val="auto"/>
        </w:rPr>
        <w:t xml:space="preserve">and </w:t>
      </w:r>
      <w:r w:rsidRPr="00BA7E43">
        <w:rPr>
          <w:rFonts w:ascii="Arial" w:hAnsi="Arial" w:cs="Arial"/>
          <w:color w:val="auto"/>
        </w:rPr>
        <w:t xml:space="preserve">transmission-based precautions. The service has implemented an antimicrobial stewardship policy with guidance </w:t>
      </w:r>
      <w:r w:rsidR="00082E02">
        <w:rPr>
          <w:rFonts w:ascii="Arial" w:hAnsi="Arial" w:cs="Arial"/>
          <w:color w:val="auto"/>
        </w:rPr>
        <w:t>for</w:t>
      </w:r>
      <w:r w:rsidRPr="00BA7E43">
        <w:rPr>
          <w:rFonts w:ascii="Arial" w:hAnsi="Arial" w:cs="Arial"/>
          <w:color w:val="auto"/>
        </w:rPr>
        <w:t xml:space="preserve"> staff </w:t>
      </w:r>
      <w:r w:rsidR="00082E02">
        <w:rPr>
          <w:rFonts w:ascii="Arial" w:hAnsi="Arial" w:cs="Arial"/>
          <w:color w:val="auto"/>
        </w:rPr>
        <w:t>on</w:t>
      </w:r>
      <w:r w:rsidRPr="00BA7E43">
        <w:rPr>
          <w:rFonts w:ascii="Arial" w:hAnsi="Arial" w:cs="Arial"/>
          <w:color w:val="auto"/>
        </w:rPr>
        <w:t xml:space="preserve"> best practice principles. Staff </w:t>
      </w:r>
      <w:r w:rsidR="00082E02">
        <w:rPr>
          <w:rFonts w:ascii="Arial" w:hAnsi="Arial" w:cs="Arial"/>
          <w:color w:val="auto"/>
        </w:rPr>
        <w:t xml:space="preserve">interviewed </w:t>
      </w:r>
      <w:r w:rsidRPr="00BA7E43">
        <w:rPr>
          <w:rFonts w:ascii="Arial" w:hAnsi="Arial" w:cs="Arial"/>
          <w:color w:val="auto"/>
        </w:rPr>
        <w:t xml:space="preserve">were able to describe the principles of antimicrobial stewardship and how they implement this </w:t>
      </w:r>
      <w:r w:rsidR="00082E02">
        <w:rPr>
          <w:rFonts w:ascii="Arial" w:hAnsi="Arial" w:cs="Arial"/>
          <w:color w:val="auto"/>
        </w:rPr>
        <w:t>i</w:t>
      </w:r>
      <w:r w:rsidRPr="00BA7E43">
        <w:rPr>
          <w:rFonts w:ascii="Arial" w:hAnsi="Arial" w:cs="Arial"/>
          <w:color w:val="auto"/>
        </w:rPr>
        <w:t>n their daily work practices.</w:t>
      </w:r>
      <w:r w:rsidR="00082E02" w:rsidRPr="00082E02">
        <w:t xml:space="preserve"> </w:t>
      </w:r>
      <w:r w:rsidR="00082E02" w:rsidRPr="00082E02">
        <w:rPr>
          <w:rFonts w:ascii="Arial" w:hAnsi="Arial" w:cs="Arial"/>
          <w:color w:val="auto"/>
        </w:rPr>
        <w:t xml:space="preserve">The service demonstrated collection, </w:t>
      </w:r>
      <w:proofErr w:type="gramStart"/>
      <w:r w:rsidR="00082E02" w:rsidRPr="00082E02">
        <w:rPr>
          <w:rFonts w:ascii="Arial" w:hAnsi="Arial" w:cs="Arial"/>
          <w:color w:val="auto"/>
        </w:rPr>
        <w:t>trending</w:t>
      </w:r>
      <w:proofErr w:type="gramEnd"/>
      <w:r w:rsidR="00082E02" w:rsidRPr="00082E02">
        <w:rPr>
          <w:rFonts w:ascii="Arial" w:hAnsi="Arial" w:cs="Arial"/>
          <w:color w:val="auto"/>
        </w:rPr>
        <w:t xml:space="preserve"> and analysis of consumer’s antimicrobial usage data through their incident reporting system and discussions in regular quality risk meetings.</w:t>
      </w:r>
    </w:p>
    <w:p w14:paraId="52FC59CA" w14:textId="77777777" w:rsidR="006F65AB" w:rsidRDefault="006F65AB" w:rsidP="006F65AB">
      <w:pPr>
        <w:shd w:val="clear" w:color="auto" w:fill="FFFFFF" w:themeFill="background1"/>
        <w:spacing w:before="240"/>
        <w:rPr>
          <w:rFonts w:ascii="Arial" w:hAnsi="Arial" w:cs="Arial"/>
          <w:color w:val="auto"/>
        </w:rPr>
      </w:pPr>
      <w:r>
        <w:rPr>
          <w:rFonts w:ascii="Arial" w:hAnsi="Arial" w:cs="Arial"/>
          <w:color w:val="auto"/>
        </w:rPr>
        <w:t>T</w:t>
      </w:r>
      <w:r w:rsidRPr="00E608B6">
        <w:rPr>
          <w:rFonts w:ascii="Arial" w:hAnsi="Arial" w:cs="Arial"/>
          <w:color w:val="auto"/>
        </w:rPr>
        <w:t>he service demonstrated the effective analysis of incident data captured in their incident management system.</w:t>
      </w:r>
      <w:r w:rsidRPr="009050BA">
        <w:t xml:space="preserve"> </w:t>
      </w:r>
      <w:r w:rsidRPr="009050BA">
        <w:rPr>
          <w:rFonts w:ascii="Arial" w:hAnsi="Arial" w:cs="Arial"/>
          <w:color w:val="auto"/>
        </w:rPr>
        <w:t xml:space="preserve">However, the Assessment Team identified </w:t>
      </w:r>
      <w:r>
        <w:rPr>
          <w:rFonts w:ascii="Arial" w:hAnsi="Arial" w:cs="Arial"/>
          <w:color w:val="auto"/>
        </w:rPr>
        <w:t xml:space="preserve">for one consumer a behavioural incident was not </w:t>
      </w:r>
      <w:r w:rsidRPr="009050BA">
        <w:rPr>
          <w:rFonts w:ascii="Arial" w:hAnsi="Arial" w:cs="Arial"/>
          <w:color w:val="auto"/>
        </w:rPr>
        <w:t>reported by the staff per the organisation</w:t>
      </w:r>
      <w:r>
        <w:rPr>
          <w:rFonts w:ascii="Arial" w:hAnsi="Arial" w:cs="Arial"/>
          <w:color w:val="auto"/>
        </w:rPr>
        <w:t>’s</w:t>
      </w:r>
      <w:r w:rsidRPr="009050BA">
        <w:rPr>
          <w:rFonts w:ascii="Arial" w:hAnsi="Arial" w:cs="Arial"/>
          <w:color w:val="auto"/>
        </w:rPr>
        <w:t xml:space="preserve"> policy and gaps were identified in reviewing of the preventative strategies post</w:t>
      </w:r>
      <w:r>
        <w:rPr>
          <w:rFonts w:ascii="Arial" w:hAnsi="Arial" w:cs="Arial"/>
          <w:color w:val="auto"/>
        </w:rPr>
        <w:t>-</w:t>
      </w:r>
      <w:r w:rsidRPr="009050BA">
        <w:rPr>
          <w:rFonts w:ascii="Arial" w:hAnsi="Arial" w:cs="Arial"/>
          <w:color w:val="auto"/>
        </w:rPr>
        <w:t xml:space="preserve">reoccurrence of </w:t>
      </w:r>
      <w:r>
        <w:rPr>
          <w:rFonts w:ascii="Arial" w:hAnsi="Arial" w:cs="Arial"/>
          <w:color w:val="auto"/>
        </w:rPr>
        <w:t xml:space="preserve">a fall. For some consumers, the risks associated with the use of psychotropic medications were not included in their behaviour support plans. </w:t>
      </w:r>
    </w:p>
    <w:p w14:paraId="360D8814" w14:textId="77777777" w:rsidR="006F65AB" w:rsidRDefault="006F65AB" w:rsidP="006F65AB">
      <w:pPr>
        <w:shd w:val="clear" w:color="auto" w:fill="FFFFFF" w:themeFill="background1"/>
        <w:spacing w:before="240"/>
        <w:rPr>
          <w:rFonts w:ascii="Arial" w:hAnsi="Arial" w:cs="Arial"/>
          <w:color w:val="auto"/>
        </w:rPr>
      </w:pPr>
      <w:r>
        <w:rPr>
          <w:rFonts w:ascii="Arial" w:hAnsi="Arial" w:cs="Arial"/>
          <w:color w:val="auto"/>
        </w:rPr>
        <w:t xml:space="preserve">For the consumer named in the Assessment Contact report, the approved provider’s response includes additional information about the fall prevention strategies implemented prior to the Assessment Contact, and the ongoing review processes during the Assessment Contact. </w:t>
      </w:r>
    </w:p>
    <w:p w14:paraId="668337B0" w14:textId="02F0BC88" w:rsidR="006F65AB" w:rsidRDefault="006F65AB" w:rsidP="006F65AB">
      <w:pPr>
        <w:shd w:val="clear" w:color="auto" w:fill="FFFFFF" w:themeFill="background1"/>
        <w:spacing w:before="240"/>
        <w:rPr>
          <w:rFonts w:ascii="Arial" w:hAnsi="Arial" w:cs="Arial"/>
        </w:rPr>
      </w:pPr>
      <w:r>
        <w:rPr>
          <w:rFonts w:ascii="Arial" w:hAnsi="Arial" w:cs="Arial"/>
          <w:color w:val="auto"/>
        </w:rPr>
        <w:t xml:space="preserve">While gaps were noted in the documentation of consumer’s behaviour support plans and use of psychotropic medication, this has been considered in my assessment of </w:t>
      </w:r>
      <w:r w:rsidRPr="006F65AB">
        <w:rPr>
          <w:rFonts w:ascii="Arial" w:hAnsi="Arial" w:cs="Arial"/>
          <w:color w:val="auto"/>
        </w:rPr>
        <w:t>Requirement 3(3)(a)</w:t>
      </w:r>
      <w:r>
        <w:rPr>
          <w:rFonts w:ascii="Arial" w:hAnsi="Arial" w:cs="Arial"/>
          <w:color w:val="auto"/>
        </w:rPr>
        <w:t xml:space="preserve">. Overall, I consider that the </w:t>
      </w:r>
      <w:r w:rsidRPr="00996FAF">
        <w:rPr>
          <w:rFonts w:ascii="Arial" w:hAnsi="Arial" w:cs="Arial"/>
        </w:rPr>
        <w:t>high impact or high prevalence risks associated with the care of consumer</w:t>
      </w:r>
      <w:r>
        <w:rPr>
          <w:rFonts w:ascii="Arial" w:hAnsi="Arial" w:cs="Arial"/>
        </w:rPr>
        <w:t xml:space="preserve"> are effectively managed. </w:t>
      </w:r>
    </w:p>
    <w:p w14:paraId="1218E0D3" w14:textId="7131F554" w:rsidR="005D5283" w:rsidRDefault="005D5283" w:rsidP="00796A27">
      <w:pPr>
        <w:rPr>
          <w:rFonts w:ascii="Arial" w:hAnsi="Arial" w:cs="Arial"/>
          <w:color w:val="auto"/>
        </w:rPr>
      </w:pPr>
      <w:r>
        <w:rPr>
          <w:rFonts w:ascii="Arial" w:hAnsi="Arial" w:cs="Arial"/>
          <w:color w:val="auto"/>
        </w:rPr>
        <w:t>I find the following Requirements are Compliant:</w:t>
      </w:r>
    </w:p>
    <w:p w14:paraId="29197DBE" w14:textId="78166392" w:rsidR="0005793C" w:rsidRPr="0005793C" w:rsidRDefault="0005793C" w:rsidP="0005793C">
      <w:pPr>
        <w:pStyle w:val="ListParagraph"/>
        <w:numPr>
          <w:ilvl w:val="0"/>
          <w:numId w:val="20"/>
        </w:numPr>
      </w:pPr>
      <w:r w:rsidRPr="005D5283">
        <w:rPr>
          <w:rFonts w:ascii="Arial" w:hAnsi="Arial" w:cs="Arial"/>
          <w:color w:val="auto"/>
        </w:rPr>
        <w:t>Requirement 3(3)(</w:t>
      </w:r>
      <w:r>
        <w:rPr>
          <w:rFonts w:ascii="Arial" w:hAnsi="Arial" w:cs="Arial"/>
          <w:color w:val="auto"/>
        </w:rPr>
        <w:t>b</w:t>
      </w:r>
      <w:r w:rsidRPr="005D5283">
        <w:rPr>
          <w:rFonts w:ascii="Arial" w:hAnsi="Arial" w:cs="Arial"/>
          <w:color w:val="auto"/>
        </w:rPr>
        <w:t>)</w:t>
      </w:r>
    </w:p>
    <w:p w14:paraId="70E60A2A" w14:textId="2B302DC1" w:rsidR="005D5283" w:rsidRPr="00FF7278" w:rsidRDefault="005D5283" w:rsidP="005D5283">
      <w:pPr>
        <w:pStyle w:val="ListParagraph"/>
        <w:numPr>
          <w:ilvl w:val="0"/>
          <w:numId w:val="20"/>
        </w:numPr>
      </w:pPr>
      <w:r w:rsidRPr="005D5283">
        <w:rPr>
          <w:rFonts w:ascii="Arial" w:hAnsi="Arial" w:cs="Arial"/>
          <w:color w:val="auto"/>
        </w:rPr>
        <w:t>Requirement 3(3)(d)</w:t>
      </w:r>
    </w:p>
    <w:p w14:paraId="249D93F9" w14:textId="2BDC5D10" w:rsidR="005D5283" w:rsidRPr="005D5283" w:rsidRDefault="005D5283" w:rsidP="005D5283">
      <w:pPr>
        <w:pStyle w:val="ListParagraph"/>
        <w:numPr>
          <w:ilvl w:val="0"/>
          <w:numId w:val="20"/>
        </w:numPr>
        <w:spacing w:line="22" w:lineRule="atLeast"/>
        <w:rPr>
          <w:rFonts w:ascii="Arial" w:hAnsi="Arial" w:cs="Arial"/>
          <w:color w:val="auto"/>
        </w:rPr>
      </w:pPr>
      <w:r w:rsidRPr="005D5283">
        <w:rPr>
          <w:rFonts w:ascii="Arial" w:hAnsi="Arial" w:cs="Arial"/>
          <w:color w:val="auto"/>
        </w:rPr>
        <w:t>Requirement 3(3)(g)</w:t>
      </w:r>
    </w:p>
    <w:p w14:paraId="38DB5399" w14:textId="77777777" w:rsidR="00077921" w:rsidRDefault="00965D72" w:rsidP="00077921">
      <w:pPr>
        <w:shd w:val="clear" w:color="auto" w:fill="FFFFFF" w:themeFill="background1"/>
        <w:spacing w:before="240"/>
        <w:rPr>
          <w:rFonts w:ascii="Arial" w:hAnsi="Arial" w:cs="Arial"/>
          <w:color w:val="auto"/>
        </w:rPr>
      </w:pPr>
      <w:r>
        <w:rPr>
          <w:rFonts w:ascii="Arial" w:hAnsi="Arial" w:cs="Arial"/>
          <w:color w:val="auto"/>
        </w:rPr>
        <w:t xml:space="preserve">However, the Assessment Team </w:t>
      </w:r>
      <w:r w:rsidR="00835D7F">
        <w:rPr>
          <w:rFonts w:ascii="Arial" w:hAnsi="Arial" w:cs="Arial"/>
          <w:color w:val="auto"/>
        </w:rPr>
        <w:t xml:space="preserve">identified gaps in the clinical care for sampled consumers in relation to wound management, bowel care, restrictive practices, and pain management. </w:t>
      </w:r>
      <w:r w:rsidR="00077921" w:rsidRPr="00603215">
        <w:rPr>
          <w:rFonts w:ascii="Arial" w:hAnsi="Arial" w:cs="Arial"/>
          <w:color w:val="auto"/>
        </w:rPr>
        <w:t>The Assessment Team found</w:t>
      </w:r>
      <w:r w:rsidR="00077921">
        <w:rPr>
          <w:rFonts w:ascii="Arial" w:hAnsi="Arial" w:cs="Arial"/>
          <w:color w:val="auto"/>
        </w:rPr>
        <w:t xml:space="preserve"> gaps in wound assessment and documentation for one consumer. For one wound, assessment details did not include relevant information about the size and condition of the wound, and for another wound dressings were not attended per the directive and relevant information was not documented to monitor for healing or deterioration. For one consumer, the Assessment Team identified gaps in the escalation and response to bowel monitoring. </w:t>
      </w:r>
    </w:p>
    <w:p w14:paraId="2E8A09E6" w14:textId="00AA7A26" w:rsidR="00077921" w:rsidRPr="00A66374" w:rsidRDefault="00077921" w:rsidP="00077921">
      <w:pPr>
        <w:shd w:val="clear" w:color="auto" w:fill="FFFFFF" w:themeFill="background1"/>
        <w:spacing w:before="240"/>
        <w:rPr>
          <w:rFonts w:ascii="Arial" w:hAnsi="Arial" w:cs="Arial"/>
          <w:color w:val="auto"/>
        </w:rPr>
      </w:pPr>
      <w:r>
        <w:rPr>
          <w:rFonts w:ascii="Arial" w:hAnsi="Arial" w:cs="Arial"/>
          <w:color w:val="auto"/>
        </w:rPr>
        <w:t xml:space="preserve">For the consumer named in the Assessment Contact report who had sustained wounds, the approved provider’s response demonstrates the wounds were assessed per the organisation’s procedures and incudes additional information about the dressings for one wound. The approved provider’s response demonstrates both wounds have healed, and overall wound assessment and management was effective. The approved provider’s response includes additional information about the bowel monitoring and management for the consumer named in </w:t>
      </w:r>
      <w:r>
        <w:rPr>
          <w:rFonts w:ascii="Arial" w:hAnsi="Arial" w:cs="Arial"/>
          <w:color w:val="auto"/>
        </w:rPr>
        <w:lastRenderedPageBreak/>
        <w:t xml:space="preserve">the Assessment Contact report. This demonstrates, overall, the consumer’s bowels were monitored and managed appropriately, with no evidence of a negative impact on the consumer’s health and well-being. </w:t>
      </w:r>
    </w:p>
    <w:p w14:paraId="562B2C71" w14:textId="6648DB90" w:rsidR="00D4534F" w:rsidRPr="000966E0" w:rsidRDefault="007B2D9B" w:rsidP="00077921">
      <w:pPr>
        <w:pStyle w:val="NormalArial"/>
        <w:rPr>
          <w:color w:val="auto"/>
        </w:rPr>
      </w:pPr>
      <w:r>
        <w:rPr>
          <w:color w:val="auto"/>
        </w:rPr>
        <w:t xml:space="preserve">For one consumer, </w:t>
      </w:r>
      <w:r w:rsidR="007933FF">
        <w:rPr>
          <w:color w:val="auto"/>
        </w:rPr>
        <w:t xml:space="preserve">the Assessment Team found </w:t>
      </w:r>
      <w:r w:rsidR="00207CDC">
        <w:rPr>
          <w:color w:val="auto"/>
        </w:rPr>
        <w:t>the service did not demonstrate interventions to manage the consumer’s behaviours, or risks associated with other consumer</w:t>
      </w:r>
      <w:r w:rsidR="007933FF">
        <w:rPr>
          <w:color w:val="auto"/>
        </w:rPr>
        <w:t>’</w:t>
      </w:r>
      <w:r w:rsidR="00207CDC">
        <w:rPr>
          <w:color w:val="auto"/>
        </w:rPr>
        <w:t xml:space="preserve">s behaviours, were reviewed to ensure they were the least restrictive form possible. </w:t>
      </w:r>
      <w:r w:rsidR="00D4534F">
        <w:rPr>
          <w:color w:val="auto"/>
        </w:rPr>
        <w:t>F</w:t>
      </w:r>
      <w:r w:rsidR="007E2492">
        <w:rPr>
          <w:color w:val="auto"/>
        </w:rPr>
        <w:t xml:space="preserve">or </w:t>
      </w:r>
      <w:r w:rsidR="00077921">
        <w:rPr>
          <w:color w:val="auto"/>
        </w:rPr>
        <w:t>another</w:t>
      </w:r>
      <w:r w:rsidR="007E2492">
        <w:rPr>
          <w:color w:val="auto"/>
        </w:rPr>
        <w:t xml:space="preserve"> consumer,</w:t>
      </w:r>
      <w:r w:rsidR="00D4534F">
        <w:rPr>
          <w:color w:val="auto"/>
        </w:rPr>
        <w:t xml:space="preserve"> the Assessment Team found gaps in the assessment and management of their pain. For example, the Assessment Team did not find evidence of review of pain following identified </w:t>
      </w:r>
      <w:r w:rsidR="00CB0232">
        <w:rPr>
          <w:color w:val="auto"/>
        </w:rPr>
        <w:t>skin infection</w:t>
      </w:r>
      <w:r w:rsidR="00D4534F" w:rsidRPr="00D4534F">
        <w:rPr>
          <w:color w:val="auto"/>
        </w:rPr>
        <w:t xml:space="preserve"> </w:t>
      </w:r>
      <w:r w:rsidR="00D4534F">
        <w:rPr>
          <w:color w:val="auto"/>
        </w:rPr>
        <w:t>and</w:t>
      </w:r>
      <w:r w:rsidR="00D4534F" w:rsidRPr="00D4534F">
        <w:rPr>
          <w:color w:val="auto"/>
        </w:rPr>
        <w:t xml:space="preserve"> increased agitation</w:t>
      </w:r>
      <w:r w:rsidR="00D4534F">
        <w:rPr>
          <w:color w:val="auto"/>
        </w:rPr>
        <w:t xml:space="preserve">. The consumer’s pain was assessed once per day, with no timings recorded. There were indications of pain on most occasions with </w:t>
      </w:r>
      <w:r w:rsidR="00D4534F" w:rsidRPr="00D4534F">
        <w:rPr>
          <w:color w:val="auto"/>
        </w:rPr>
        <w:t xml:space="preserve">varying levels of effectiveness of </w:t>
      </w:r>
      <w:r w:rsidR="00D4534F">
        <w:rPr>
          <w:color w:val="auto"/>
        </w:rPr>
        <w:t xml:space="preserve">the </w:t>
      </w:r>
      <w:r w:rsidR="00D4534F" w:rsidRPr="00D4534F">
        <w:rPr>
          <w:color w:val="auto"/>
        </w:rPr>
        <w:t>interventions</w:t>
      </w:r>
      <w:r w:rsidR="00D4534F">
        <w:rPr>
          <w:color w:val="auto"/>
        </w:rPr>
        <w:t xml:space="preserve"> implemented</w:t>
      </w:r>
      <w:r w:rsidR="00D4534F" w:rsidRPr="00D4534F">
        <w:rPr>
          <w:color w:val="auto"/>
        </w:rPr>
        <w:t>.</w:t>
      </w:r>
      <w:r w:rsidR="00D4534F">
        <w:rPr>
          <w:color w:val="auto"/>
        </w:rPr>
        <w:t xml:space="preserve"> While the consumer was commenced on a trial of a Schedule 8 pain patch following these indications of pain, the Assessment Team did not find evidence of </w:t>
      </w:r>
      <w:r w:rsidR="00D4534F" w:rsidRPr="00D4534F">
        <w:rPr>
          <w:color w:val="auto"/>
        </w:rPr>
        <w:t xml:space="preserve">regular pain review to monitor the effectiveness of this </w:t>
      </w:r>
      <w:r w:rsidR="00D4534F">
        <w:rPr>
          <w:color w:val="auto"/>
        </w:rPr>
        <w:t>pain relief</w:t>
      </w:r>
      <w:r w:rsidR="00D4534F" w:rsidRPr="00D4534F">
        <w:rPr>
          <w:color w:val="auto"/>
        </w:rPr>
        <w:t>.</w:t>
      </w:r>
      <w:r w:rsidR="00D4534F">
        <w:rPr>
          <w:color w:val="auto"/>
        </w:rPr>
        <w:t xml:space="preserve"> This consumer’s behaviour support plan also did not include all relevant information about their behaviours, associated strategies to manage these behaviours, and risks associated with the use of restrictive practices. The Assessment Team found this consumer was administered chemical restrictive practice without evidence that non-pharmacological interventions to manage behaviours were implemented and evaluated as not effective prior to administration. For another consumer the Assessment Team found psychotropic medication was </w:t>
      </w:r>
      <w:r w:rsidR="000966E0">
        <w:rPr>
          <w:color w:val="auto"/>
        </w:rPr>
        <w:t xml:space="preserve">administered to manage the consumer’s behaviours, and this was not identified as a restrictive practice. </w:t>
      </w:r>
    </w:p>
    <w:p w14:paraId="1594AC68" w14:textId="5A6D7AFD" w:rsidR="00E665DD" w:rsidRDefault="00E665DD" w:rsidP="00E665DD">
      <w:pPr>
        <w:shd w:val="clear" w:color="auto" w:fill="FFFFFF" w:themeFill="background1"/>
        <w:spacing w:before="240"/>
        <w:rPr>
          <w:rFonts w:ascii="Arial" w:hAnsi="Arial" w:cs="Arial"/>
          <w:color w:val="auto"/>
        </w:rPr>
      </w:pPr>
      <w:r w:rsidRPr="00E665DD">
        <w:rPr>
          <w:rFonts w:ascii="Arial" w:hAnsi="Arial" w:cs="Arial"/>
          <w:color w:val="auto"/>
        </w:rPr>
        <w:t>The approved provider</w:t>
      </w:r>
      <w:r>
        <w:rPr>
          <w:rFonts w:ascii="Arial" w:hAnsi="Arial" w:cs="Arial"/>
          <w:color w:val="auto"/>
        </w:rPr>
        <w:t>’s response</w:t>
      </w:r>
      <w:r w:rsidRPr="00E665DD">
        <w:rPr>
          <w:rFonts w:ascii="Arial" w:hAnsi="Arial" w:cs="Arial"/>
          <w:color w:val="auto"/>
        </w:rPr>
        <w:t xml:space="preserve"> </w:t>
      </w:r>
      <w:r>
        <w:rPr>
          <w:rFonts w:ascii="Arial" w:hAnsi="Arial" w:cs="Arial"/>
          <w:color w:val="auto"/>
        </w:rPr>
        <w:t xml:space="preserve">includes some additional information about the review and management of consumers subject to restrictive practices named in the Assessment Contact report. This includes the use of non-pharmacological interventions to manage behaviours in some instances, and </w:t>
      </w:r>
      <w:r w:rsidR="001D1BCA">
        <w:rPr>
          <w:rFonts w:ascii="Arial" w:hAnsi="Arial" w:cs="Arial"/>
          <w:color w:val="auto"/>
        </w:rPr>
        <w:t xml:space="preserve">clarification around </w:t>
      </w:r>
      <w:r>
        <w:rPr>
          <w:rFonts w:ascii="Arial" w:hAnsi="Arial" w:cs="Arial"/>
          <w:color w:val="auto"/>
        </w:rPr>
        <w:t xml:space="preserve">the use of </w:t>
      </w:r>
      <w:r w:rsidR="001D1BCA">
        <w:rPr>
          <w:rFonts w:ascii="Arial" w:hAnsi="Arial" w:cs="Arial"/>
          <w:color w:val="auto"/>
        </w:rPr>
        <w:t xml:space="preserve">the medication for another consumer. </w:t>
      </w:r>
      <w:r w:rsidR="00FB67CD">
        <w:rPr>
          <w:rFonts w:ascii="Arial" w:hAnsi="Arial" w:cs="Arial"/>
          <w:color w:val="auto"/>
        </w:rPr>
        <w:t xml:space="preserve">However, I am not satisfied for all consumers named in the </w:t>
      </w:r>
      <w:r w:rsidR="00CB0232">
        <w:rPr>
          <w:rFonts w:ascii="Arial" w:hAnsi="Arial" w:cs="Arial"/>
          <w:color w:val="auto"/>
        </w:rPr>
        <w:t>Assessment Contact</w:t>
      </w:r>
      <w:r w:rsidR="00FB67CD">
        <w:rPr>
          <w:rFonts w:ascii="Arial" w:hAnsi="Arial" w:cs="Arial"/>
          <w:color w:val="auto"/>
        </w:rPr>
        <w:t xml:space="preserve"> report, non-pharmacological interventions to manage behaviours are implemented and evaluated as not effective prior to </w:t>
      </w:r>
      <w:r w:rsidR="004C12FC">
        <w:rPr>
          <w:rFonts w:ascii="Arial" w:hAnsi="Arial" w:cs="Arial"/>
          <w:color w:val="auto"/>
        </w:rPr>
        <w:t>implementation</w:t>
      </w:r>
      <w:r w:rsidR="00CB0232">
        <w:rPr>
          <w:rFonts w:ascii="Arial" w:hAnsi="Arial" w:cs="Arial"/>
          <w:color w:val="auto"/>
        </w:rPr>
        <w:t xml:space="preserve"> of restrictive practice</w:t>
      </w:r>
      <w:r w:rsidR="00FB67CD">
        <w:rPr>
          <w:rFonts w:ascii="Arial" w:hAnsi="Arial" w:cs="Arial"/>
          <w:color w:val="auto"/>
        </w:rPr>
        <w:t xml:space="preserve">, and interventions to manage behaviours are the </w:t>
      </w:r>
      <w:r w:rsidR="00FB67CD" w:rsidRPr="00FB67CD">
        <w:rPr>
          <w:rFonts w:ascii="Arial" w:hAnsi="Arial" w:cs="Arial"/>
          <w:color w:val="auto"/>
        </w:rPr>
        <w:t>least restrictive form possible.</w:t>
      </w:r>
    </w:p>
    <w:p w14:paraId="3C38D402" w14:textId="10FF439B" w:rsidR="00DD1AB9" w:rsidRDefault="00077921" w:rsidP="00E665DD">
      <w:pPr>
        <w:shd w:val="clear" w:color="auto" w:fill="FFFFFF" w:themeFill="background1"/>
        <w:spacing w:before="240"/>
        <w:rPr>
          <w:rFonts w:ascii="Arial" w:hAnsi="Arial" w:cs="Arial"/>
          <w:color w:val="auto"/>
        </w:rPr>
      </w:pPr>
      <w:r>
        <w:rPr>
          <w:rFonts w:ascii="Arial" w:hAnsi="Arial" w:cs="Arial"/>
          <w:color w:val="auto"/>
        </w:rPr>
        <w:t xml:space="preserve">Overall, I am satisfied that the monitoring and management of consumer’s wounds and bowels are effective and optimising their health and well-being. However, I do not consider that restrictive practices, behaviour management, and pain management is consistently best practice, tailored to the consumer’s needs, and optimising their health and well-being. </w:t>
      </w:r>
    </w:p>
    <w:p w14:paraId="167AEFCE" w14:textId="440457D3" w:rsidR="00DD1AB9" w:rsidRDefault="00DD1AB9" w:rsidP="00DD1AB9">
      <w:pPr>
        <w:shd w:val="clear" w:color="auto" w:fill="FFFFFF" w:themeFill="background1"/>
        <w:spacing w:before="240"/>
        <w:rPr>
          <w:rFonts w:ascii="Arial" w:hAnsi="Arial" w:cs="Arial"/>
          <w:color w:val="auto"/>
        </w:rPr>
      </w:pPr>
      <w:r w:rsidRPr="00DD1AB9">
        <w:rPr>
          <w:rFonts w:ascii="Arial" w:hAnsi="Arial" w:cs="Arial"/>
          <w:color w:val="auto"/>
        </w:rPr>
        <w:t>The Assessment Team found information about consumer’s condition</w:t>
      </w:r>
      <w:r w:rsidR="004C12FC">
        <w:rPr>
          <w:rFonts w:ascii="Arial" w:hAnsi="Arial" w:cs="Arial"/>
          <w:color w:val="auto"/>
        </w:rPr>
        <w:t>, preferences</w:t>
      </w:r>
      <w:r w:rsidRPr="00DD1AB9">
        <w:rPr>
          <w:rFonts w:ascii="Arial" w:hAnsi="Arial" w:cs="Arial"/>
          <w:color w:val="auto"/>
        </w:rPr>
        <w:t xml:space="preserve"> and needs was not always documented accurately and sufficiently, and communicated within the organisation, and with others where responsibility </w:t>
      </w:r>
      <w:r w:rsidR="004C12FC">
        <w:rPr>
          <w:rFonts w:ascii="Arial" w:hAnsi="Arial" w:cs="Arial"/>
          <w:color w:val="auto"/>
        </w:rPr>
        <w:t xml:space="preserve">for care </w:t>
      </w:r>
      <w:r w:rsidRPr="00DD1AB9">
        <w:rPr>
          <w:rFonts w:ascii="Arial" w:hAnsi="Arial" w:cs="Arial"/>
          <w:color w:val="auto"/>
        </w:rPr>
        <w:t xml:space="preserve">is shared. For one consumer, recommendations from an allied health professional regarding food and fluid intake were not included in the consumer’s care planning documentation. For another consumer, the Assessment Team found inconsistencies in the progress notes, care plan and diabetic care directive in relation to the management of their diabetes. For one consumer, the Assessment Team found gaps in the communication and understanding of interventions to manage risks associated with </w:t>
      </w:r>
      <w:r w:rsidR="004C12FC">
        <w:rPr>
          <w:rFonts w:ascii="Arial" w:hAnsi="Arial" w:cs="Arial"/>
          <w:color w:val="auto"/>
        </w:rPr>
        <w:t>other</w:t>
      </w:r>
      <w:r w:rsidRPr="00DD1AB9">
        <w:rPr>
          <w:rFonts w:ascii="Arial" w:hAnsi="Arial" w:cs="Arial"/>
          <w:color w:val="auto"/>
        </w:rPr>
        <w:t xml:space="preserve"> consumer’s behaviours by the representative, staff, and in care documentation. </w:t>
      </w:r>
    </w:p>
    <w:p w14:paraId="2B8ECEBD" w14:textId="149138E1" w:rsidR="00DD1AB9" w:rsidRDefault="00DD1AB9" w:rsidP="00DD1AB9">
      <w:pPr>
        <w:shd w:val="clear" w:color="auto" w:fill="FFFFFF" w:themeFill="background1"/>
        <w:spacing w:before="240"/>
        <w:rPr>
          <w:rFonts w:ascii="Arial" w:hAnsi="Arial" w:cs="Arial"/>
          <w:color w:val="auto"/>
        </w:rPr>
      </w:pPr>
      <w:r w:rsidRPr="00DD1AB9">
        <w:rPr>
          <w:rFonts w:ascii="Arial" w:hAnsi="Arial" w:cs="Arial"/>
          <w:color w:val="auto"/>
        </w:rPr>
        <w:t xml:space="preserve">The approved provider’s response demonstrates that the management of the named consumer’s diabetes was in line with required directives. </w:t>
      </w:r>
    </w:p>
    <w:p w14:paraId="223FD2E0" w14:textId="0E5A370B" w:rsidR="00DD1AB9" w:rsidRPr="00DD1AB9" w:rsidRDefault="00DD1AB9" w:rsidP="00DD1AB9">
      <w:pPr>
        <w:shd w:val="clear" w:color="auto" w:fill="FFFFFF" w:themeFill="background1"/>
        <w:spacing w:before="240"/>
        <w:rPr>
          <w:rFonts w:ascii="Arial" w:hAnsi="Arial" w:cs="Arial"/>
          <w:color w:val="auto"/>
        </w:rPr>
      </w:pPr>
      <w:r w:rsidRPr="00DD1AB9">
        <w:rPr>
          <w:rFonts w:ascii="Arial" w:hAnsi="Arial" w:cs="Arial"/>
          <w:color w:val="auto"/>
        </w:rPr>
        <w:t xml:space="preserve">The approved provider’s response includes additional information about the care planning process being undertaken for the consumer’s food and fluid intake recommendations, and this </w:t>
      </w:r>
      <w:r w:rsidRPr="00DD1AB9">
        <w:rPr>
          <w:rFonts w:ascii="Arial" w:hAnsi="Arial" w:cs="Arial"/>
          <w:color w:val="auto"/>
        </w:rPr>
        <w:lastRenderedPageBreak/>
        <w:t>has since been updated on the consumer’s care planning documentation.</w:t>
      </w:r>
      <w:r>
        <w:rPr>
          <w:rFonts w:ascii="Arial" w:hAnsi="Arial" w:cs="Arial"/>
          <w:color w:val="auto"/>
        </w:rPr>
        <w:t xml:space="preserve"> While I acknowledge the consumer’s care plan was incomplete during the Assessment Contact, the service did not demonstrate</w:t>
      </w:r>
      <w:r w:rsidR="004C12FC">
        <w:rPr>
          <w:rFonts w:ascii="Arial" w:hAnsi="Arial" w:cs="Arial"/>
          <w:color w:val="auto"/>
        </w:rPr>
        <w:t xml:space="preserve"> effective processes to ensure</w:t>
      </w:r>
      <w:r>
        <w:rPr>
          <w:rFonts w:ascii="Arial" w:hAnsi="Arial" w:cs="Arial"/>
          <w:color w:val="auto"/>
        </w:rPr>
        <w:t xml:space="preserve"> </w:t>
      </w:r>
      <w:r w:rsidRPr="00DD1AB9">
        <w:rPr>
          <w:rFonts w:ascii="Arial" w:hAnsi="Arial" w:cs="Arial"/>
          <w:color w:val="auto"/>
        </w:rPr>
        <w:t>recommendations from allied health professional</w:t>
      </w:r>
      <w:r w:rsidR="004C12FC">
        <w:rPr>
          <w:rFonts w:ascii="Arial" w:hAnsi="Arial" w:cs="Arial"/>
          <w:color w:val="auto"/>
        </w:rPr>
        <w:t xml:space="preserve">s are consistently and accurately </w:t>
      </w:r>
      <w:r>
        <w:rPr>
          <w:rFonts w:ascii="Arial" w:hAnsi="Arial" w:cs="Arial"/>
          <w:color w:val="auto"/>
        </w:rPr>
        <w:t xml:space="preserve">documented. </w:t>
      </w:r>
    </w:p>
    <w:p w14:paraId="209DF0AB" w14:textId="77777777" w:rsidR="00DD1AB9" w:rsidRPr="00DD1AB9" w:rsidRDefault="00DD1AB9" w:rsidP="00DD1AB9">
      <w:pPr>
        <w:shd w:val="clear" w:color="auto" w:fill="FFFFFF" w:themeFill="background1"/>
        <w:spacing w:before="240"/>
        <w:rPr>
          <w:rFonts w:ascii="Arial" w:hAnsi="Arial" w:cs="Arial"/>
          <w:color w:val="auto"/>
        </w:rPr>
      </w:pPr>
      <w:r w:rsidRPr="00DD1AB9">
        <w:rPr>
          <w:rFonts w:ascii="Arial" w:hAnsi="Arial" w:cs="Arial"/>
          <w:color w:val="auto"/>
        </w:rPr>
        <w:t xml:space="preserve">The approved provider’s response includes clarifying information about the risk management interventions for the consumer named in the Assessment Contact report, including the communication with the consumer representative. A dignity of risk form was signed following the Assessment Contact. </w:t>
      </w:r>
    </w:p>
    <w:p w14:paraId="4CEC001F" w14:textId="1D46CA2B" w:rsidR="00DD1AB9" w:rsidRDefault="00DD1AB9" w:rsidP="00E665DD">
      <w:pPr>
        <w:shd w:val="clear" w:color="auto" w:fill="FFFFFF" w:themeFill="background1"/>
        <w:spacing w:before="240"/>
        <w:rPr>
          <w:rFonts w:ascii="Arial" w:hAnsi="Arial" w:cs="Arial"/>
          <w:color w:val="auto"/>
        </w:rPr>
      </w:pPr>
      <w:r>
        <w:rPr>
          <w:rFonts w:ascii="Arial" w:hAnsi="Arial" w:cs="Arial"/>
          <w:color w:val="auto"/>
        </w:rPr>
        <w:t xml:space="preserve">I am not satisfied the </w:t>
      </w:r>
      <w:r w:rsidRPr="00DD1AB9">
        <w:rPr>
          <w:rFonts w:ascii="Arial" w:hAnsi="Arial" w:cs="Arial"/>
          <w:color w:val="auto"/>
        </w:rPr>
        <w:t>service demonstrate</w:t>
      </w:r>
      <w:r>
        <w:rPr>
          <w:rFonts w:ascii="Arial" w:hAnsi="Arial" w:cs="Arial"/>
          <w:color w:val="auto"/>
        </w:rPr>
        <w:t>d</w:t>
      </w:r>
      <w:r w:rsidRPr="00DD1AB9">
        <w:rPr>
          <w:rFonts w:ascii="Arial" w:hAnsi="Arial" w:cs="Arial"/>
          <w:color w:val="auto"/>
        </w:rPr>
        <w:t xml:space="preserve"> the documentation and/or communication of information about consumer’s needs and preferences were consistently effective</w:t>
      </w:r>
      <w:r>
        <w:rPr>
          <w:rFonts w:ascii="Arial" w:hAnsi="Arial" w:cs="Arial"/>
          <w:color w:val="auto"/>
        </w:rPr>
        <w:t xml:space="preserve"> for two consumers regarding their food and fluid intake </w:t>
      </w:r>
      <w:proofErr w:type="gramStart"/>
      <w:r>
        <w:rPr>
          <w:rFonts w:ascii="Arial" w:hAnsi="Arial" w:cs="Arial"/>
          <w:color w:val="auto"/>
        </w:rPr>
        <w:t>needs, and</w:t>
      </w:r>
      <w:proofErr w:type="gramEnd"/>
      <w:r>
        <w:rPr>
          <w:rFonts w:ascii="Arial" w:hAnsi="Arial" w:cs="Arial"/>
          <w:color w:val="auto"/>
        </w:rPr>
        <w:t xml:space="preserve"> needs and preferences regarding behavioural</w:t>
      </w:r>
      <w:r w:rsidRPr="00DD1AB9">
        <w:rPr>
          <w:rFonts w:ascii="Arial" w:hAnsi="Arial" w:cs="Arial"/>
          <w:color w:val="auto"/>
        </w:rPr>
        <w:t xml:space="preserve"> risk management interventions</w:t>
      </w:r>
      <w:r>
        <w:rPr>
          <w:rFonts w:ascii="Arial" w:hAnsi="Arial" w:cs="Arial"/>
          <w:color w:val="auto"/>
        </w:rPr>
        <w:t xml:space="preserve">. </w:t>
      </w:r>
    </w:p>
    <w:p w14:paraId="3DCB8871" w14:textId="36C430B2" w:rsidR="00077921" w:rsidRDefault="00077921" w:rsidP="00E665DD">
      <w:pPr>
        <w:shd w:val="clear" w:color="auto" w:fill="FFFFFF" w:themeFill="background1"/>
        <w:spacing w:before="240"/>
        <w:rPr>
          <w:rFonts w:ascii="Arial" w:hAnsi="Arial" w:cs="Arial"/>
          <w:color w:val="auto"/>
        </w:rPr>
      </w:pPr>
      <w:r>
        <w:rPr>
          <w:rFonts w:ascii="Arial" w:hAnsi="Arial" w:cs="Arial"/>
          <w:color w:val="auto"/>
        </w:rPr>
        <w:t xml:space="preserve">I find </w:t>
      </w:r>
      <w:r w:rsidR="00F021CC">
        <w:rPr>
          <w:rFonts w:ascii="Arial" w:hAnsi="Arial" w:cs="Arial"/>
          <w:color w:val="auto"/>
        </w:rPr>
        <w:t>the following Requirement</w:t>
      </w:r>
      <w:r w:rsidR="00DD1AB9">
        <w:rPr>
          <w:rFonts w:ascii="Arial" w:hAnsi="Arial" w:cs="Arial"/>
          <w:color w:val="auto"/>
        </w:rPr>
        <w:t>s</w:t>
      </w:r>
      <w:r w:rsidR="00F021CC">
        <w:rPr>
          <w:rFonts w:ascii="Arial" w:hAnsi="Arial" w:cs="Arial"/>
          <w:color w:val="auto"/>
        </w:rPr>
        <w:t xml:space="preserve"> </w:t>
      </w:r>
      <w:r w:rsidR="00DD1AB9">
        <w:rPr>
          <w:rFonts w:ascii="Arial" w:hAnsi="Arial" w:cs="Arial"/>
          <w:color w:val="auto"/>
        </w:rPr>
        <w:t>are</w:t>
      </w:r>
      <w:r w:rsidR="00F021CC">
        <w:rPr>
          <w:rFonts w:ascii="Arial" w:hAnsi="Arial" w:cs="Arial"/>
          <w:color w:val="auto"/>
        </w:rPr>
        <w:t xml:space="preserve"> </w:t>
      </w:r>
      <w:proofErr w:type="gramStart"/>
      <w:r w:rsidR="00F021CC">
        <w:rPr>
          <w:rFonts w:ascii="Arial" w:hAnsi="Arial" w:cs="Arial"/>
          <w:color w:val="auto"/>
        </w:rPr>
        <w:t>Non-compliant</w:t>
      </w:r>
      <w:proofErr w:type="gramEnd"/>
      <w:r w:rsidR="00F021CC">
        <w:rPr>
          <w:rFonts w:ascii="Arial" w:hAnsi="Arial" w:cs="Arial"/>
          <w:color w:val="auto"/>
        </w:rPr>
        <w:t>:</w:t>
      </w:r>
    </w:p>
    <w:p w14:paraId="4CD5D432" w14:textId="7A1885AB" w:rsidR="00DD1AB9" w:rsidRDefault="00F021CC" w:rsidP="00603215">
      <w:pPr>
        <w:pStyle w:val="ListParagraph"/>
        <w:numPr>
          <w:ilvl w:val="0"/>
          <w:numId w:val="19"/>
        </w:numPr>
        <w:shd w:val="clear" w:color="auto" w:fill="FFFFFF" w:themeFill="background1"/>
        <w:spacing w:before="240"/>
        <w:rPr>
          <w:rFonts w:ascii="Arial" w:hAnsi="Arial" w:cs="Arial"/>
          <w:color w:val="auto"/>
        </w:rPr>
      </w:pPr>
      <w:r w:rsidRPr="00996FAF">
        <w:rPr>
          <w:rFonts w:ascii="Arial" w:hAnsi="Arial" w:cs="Arial"/>
          <w:color w:val="auto"/>
        </w:rPr>
        <w:t>Requirement 3(3)(a)</w:t>
      </w:r>
    </w:p>
    <w:p w14:paraId="19CCDCF2" w14:textId="15E52B92" w:rsidR="00DD1AB9" w:rsidRPr="00DD1AB9" w:rsidRDefault="00DD1AB9" w:rsidP="00DD1AB9">
      <w:pPr>
        <w:pStyle w:val="ListParagraph"/>
        <w:numPr>
          <w:ilvl w:val="0"/>
          <w:numId w:val="19"/>
        </w:numPr>
        <w:shd w:val="clear" w:color="auto" w:fill="FFFFFF" w:themeFill="background1"/>
        <w:spacing w:before="240"/>
        <w:rPr>
          <w:rFonts w:ascii="Arial" w:hAnsi="Arial" w:cs="Arial"/>
          <w:color w:val="auto"/>
        </w:rPr>
      </w:pPr>
      <w:r w:rsidRPr="00996FAF">
        <w:rPr>
          <w:rFonts w:ascii="Arial" w:hAnsi="Arial" w:cs="Arial"/>
          <w:color w:val="auto"/>
        </w:rPr>
        <w:t>Requirement 3(3)(</w:t>
      </w:r>
      <w:r>
        <w:rPr>
          <w:rFonts w:ascii="Arial" w:hAnsi="Arial" w:cs="Arial"/>
          <w:color w:val="auto"/>
        </w:rPr>
        <w:t>e</w:t>
      </w:r>
      <w:r w:rsidRPr="00996FAF">
        <w:rPr>
          <w:rFonts w:ascii="Arial" w:hAnsi="Arial" w:cs="Arial"/>
          <w:color w:val="auto"/>
        </w:rPr>
        <w:t>)</w:t>
      </w:r>
    </w:p>
    <w:p w14:paraId="4D01F35E" w14:textId="09FDAB3C" w:rsidR="00D4534F" w:rsidRPr="00262C0B" w:rsidRDefault="00611D04" w:rsidP="00D4534F">
      <w:pPr>
        <w:pStyle w:val="NormalArial"/>
      </w:pPr>
      <w:r>
        <w:br w:type="page"/>
      </w:r>
    </w:p>
    <w:p w14:paraId="4D01F35F" w14:textId="77777777" w:rsidR="00D4534F" w:rsidRPr="00996FAF" w:rsidRDefault="00611D04" w:rsidP="00D4534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1463D" w14:paraId="4D01F362" w14:textId="77777777" w:rsidTr="00611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D01F360" w14:textId="77777777" w:rsidR="00D4534F" w:rsidRPr="00996FAF" w:rsidRDefault="00611D04" w:rsidP="00D4534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D01F361" w14:textId="77777777" w:rsidR="00D4534F" w:rsidRPr="00996FAF" w:rsidRDefault="00D4534F" w:rsidP="00D453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63D" w14:paraId="4D01F37D" w14:textId="77777777" w:rsidTr="005146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7A"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D01F37B"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D01F37C" w14:textId="5E5E69EA"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bl>
    <w:p w14:paraId="4D01F382" w14:textId="77777777" w:rsidR="00D4534F" w:rsidRDefault="00611D04" w:rsidP="00D4534F">
      <w:pPr>
        <w:pStyle w:val="Heading20"/>
      </w:pPr>
      <w:r w:rsidRPr="00996FAF">
        <w:t>Findings</w:t>
      </w:r>
    </w:p>
    <w:p w14:paraId="2E514A8B" w14:textId="113E6AF3" w:rsidR="00F74F20" w:rsidRDefault="00F74F20" w:rsidP="00F74F20">
      <w:pPr>
        <w:pStyle w:val="CommentText"/>
        <w:rPr>
          <w:rFonts w:ascii="Arial" w:hAnsi="Arial" w:cs="Arial"/>
          <w:color w:val="auto"/>
        </w:rPr>
      </w:pPr>
      <w:r w:rsidRPr="00F74F20">
        <w:rPr>
          <w:rFonts w:ascii="Arial" w:hAnsi="Arial" w:cs="Arial"/>
          <w:color w:val="auto"/>
        </w:rPr>
        <w:t>The Quality Standard was not fully assessed, and therefore has not received a compliance rating. One of the seven specific requirements has been assessed and found Compliant.</w:t>
      </w:r>
      <w:r w:rsidRPr="00E93D76">
        <w:rPr>
          <w:rFonts w:ascii="Arial" w:hAnsi="Arial" w:cs="Arial"/>
          <w:color w:val="auto"/>
        </w:rPr>
        <w:t xml:space="preserve"> </w:t>
      </w:r>
    </w:p>
    <w:p w14:paraId="22999544" w14:textId="3774F34C" w:rsidR="00F74F20" w:rsidRDefault="00F74F20" w:rsidP="00F74F20">
      <w:pPr>
        <w:pStyle w:val="CommentText"/>
        <w:rPr>
          <w:rFonts w:ascii="Arial" w:hAnsi="Arial" w:cs="Arial"/>
          <w:color w:val="auto"/>
        </w:rPr>
      </w:pPr>
      <w:r w:rsidRPr="00E93D76">
        <w:rPr>
          <w:rFonts w:ascii="Arial" w:hAnsi="Arial" w:cs="Arial"/>
          <w:color w:val="auto"/>
        </w:rPr>
        <w:t xml:space="preserve">The service was previously found Non-compliant in Requirement </w:t>
      </w:r>
      <w:r>
        <w:rPr>
          <w:rFonts w:ascii="Arial" w:hAnsi="Arial" w:cs="Arial"/>
          <w:color w:val="auto"/>
        </w:rPr>
        <w:t>4</w:t>
      </w:r>
      <w:r w:rsidRPr="00E93D76">
        <w:rPr>
          <w:rFonts w:ascii="Arial" w:hAnsi="Arial" w:cs="Arial"/>
          <w:color w:val="auto"/>
        </w:rPr>
        <w:t>(3)(</w:t>
      </w:r>
      <w:r>
        <w:rPr>
          <w:rFonts w:ascii="Arial" w:hAnsi="Arial" w:cs="Arial"/>
          <w:color w:val="auto"/>
        </w:rPr>
        <w:t>f</w:t>
      </w:r>
      <w:r w:rsidRPr="00E93D76">
        <w:rPr>
          <w:rFonts w:ascii="Arial" w:hAnsi="Arial" w:cs="Arial"/>
          <w:color w:val="auto"/>
        </w:rPr>
        <w:t xml:space="preserve">) following a Site Audit conducted </w:t>
      </w:r>
      <w:r w:rsidRPr="00F74F20">
        <w:rPr>
          <w:rFonts w:ascii="Arial" w:hAnsi="Arial" w:cs="Arial"/>
          <w:color w:val="auto"/>
        </w:rPr>
        <w:t>22 February 2022 to 25 February 2022</w:t>
      </w:r>
      <w:r w:rsidR="00665313">
        <w:rPr>
          <w:rFonts w:ascii="Arial" w:hAnsi="Arial" w:cs="Arial"/>
          <w:color w:val="auto"/>
        </w:rPr>
        <w:t xml:space="preserve"> as the service did not demonstrate consumer’s dietary requirements were consistently followed, and </w:t>
      </w:r>
      <w:r w:rsidR="00665313" w:rsidRPr="00665313">
        <w:rPr>
          <w:rFonts w:ascii="Arial" w:hAnsi="Arial" w:cs="Arial"/>
          <w:color w:val="auto"/>
        </w:rPr>
        <w:t>consumers were not provided choice or information about the meals served.</w:t>
      </w:r>
    </w:p>
    <w:p w14:paraId="1CA672D8" w14:textId="30D2D321" w:rsidR="00665313" w:rsidRDefault="00665313" w:rsidP="00F74F20">
      <w:pPr>
        <w:pStyle w:val="CommentText"/>
        <w:rPr>
          <w:rFonts w:ascii="Arial" w:hAnsi="Arial" w:cs="Arial"/>
          <w:color w:val="auto"/>
        </w:rPr>
      </w:pPr>
      <w:r>
        <w:rPr>
          <w:rFonts w:ascii="Arial" w:hAnsi="Arial" w:cs="Arial"/>
          <w:color w:val="auto"/>
        </w:rPr>
        <w:t xml:space="preserve">The Assessment Team found, in response to the non-compliance, the service conducted staff education and training. </w:t>
      </w:r>
      <w:r w:rsidRPr="00665313">
        <w:rPr>
          <w:rFonts w:ascii="Arial" w:hAnsi="Arial" w:cs="Arial"/>
          <w:color w:val="auto"/>
        </w:rPr>
        <w:t xml:space="preserve">During the Assessment Contact conducted on 15 November 2022 to 16 November 2022, the service demonstrated consumers are provided choices </w:t>
      </w:r>
      <w:r w:rsidR="00657103">
        <w:rPr>
          <w:rFonts w:ascii="Arial" w:hAnsi="Arial" w:cs="Arial"/>
          <w:color w:val="auto"/>
        </w:rPr>
        <w:t>of</w:t>
      </w:r>
      <w:r w:rsidRPr="00665313">
        <w:rPr>
          <w:rFonts w:ascii="Arial" w:hAnsi="Arial" w:cs="Arial"/>
          <w:color w:val="auto"/>
        </w:rPr>
        <w:t xml:space="preserve"> meals according to dietary requirements and assistance is </w:t>
      </w:r>
      <w:r w:rsidR="00657103">
        <w:rPr>
          <w:rFonts w:ascii="Arial" w:hAnsi="Arial" w:cs="Arial"/>
          <w:color w:val="auto"/>
        </w:rPr>
        <w:t xml:space="preserve">generally </w:t>
      </w:r>
      <w:r w:rsidRPr="00665313">
        <w:rPr>
          <w:rFonts w:ascii="Arial" w:hAnsi="Arial" w:cs="Arial"/>
          <w:color w:val="auto"/>
        </w:rPr>
        <w:t xml:space="preserve">provided in accordance with </w:t>
      </w:r>
      <w:r>
        <w:rPr>
          <w:rFonts w:ascii="Arial" w:hAnsi="Arial" w:cs="Arial"/>
          <w:color w:val="auto"/>
        </w:rPr>
        <w:t xml:space="preserve">allied health </w:t>
      </w:r>
      <w:r w:rsidRPr="00665313">
        <w:rPr>
          <w:rFonts w:ascii="Arial" w:hAnsi="Arial" w:cs="Arial"/>
          <w:color w:val="auto"/>
        </w:rPr>
        <w:t>recommendations.</w:t>
      </w:r>
      <w:r w:rsidR="009442D5">
        <w:rPr>
          <w:rFonts w:ascii="Arial" w:hAnsi="Arial" w:cs="Arial"/>
          <w:color w:val="auto"/>
        </w:rPr>
        <w:t xml:space="preserve"> Overall, consumers and representatives interviewed by the Assessment Team provided positive feedback about the variety, quality and quantity of the meals provided at the service. </w:t>
      </w:r>
    </w:p>
    <w:p w14:paraId="22191560" w14:textId="26751D26" w:rsidR="009442D5" w:rsidRDefault="009442D5" w:rsidP="00F74F20">
      <w:pPr>
        <w:pStyle w:val="CommentText"/>
        <w:rPr>
          <w:rFonts w:ascii="Arial" w:hAnsi="Arial" w:cs="Arial"/>
          <w:color w:val="auto"/>
        </w:rPr>
      </w:pPr>
      <w:r>
        <w:rPr>
          <w:rFonts w:ascii="Arial" w:hAnsi="Arial" w:cs="Arial"/>
          <w:color w:val="auto"/>
        </w:rPr>
        <w:t>I find the following Requirement is Compliant:</w:t>
      </w:r>
    </w:p>
    <w:p w14:paraId="7145C6AD" w14:textId="7C6DC51C" w:rsidR="009442D5" w:rsidRDefault="009442D5" w:rsidP="009442D5">
      <w:pPr>
        <w:pStyle w:val="CommentText"/>
        <w:numPr>
          <w:ilvl w:val="0"/>
          <w:numId w:val="12"/>
        </w:numPr>
        <w:rPr>
          <w:rFonts w:ascii="Arial" w:hAnsi="Arial" w:cs="Arial"/>
          <w:color w:val="auto"/>
        </w:rPr>
      </w:pPr>
      <w:r>
        <w:rPr>
          <w:rFonts w:ascii="Arial" w:hAnsi="Arial" w:cs="Arial"/>
          <w:color w:val="auto"/>
        </w:rPr>
        <w:t xml:space="preserve">Requirement </w:t>
      </w:r>
      <w:r w:rsidRPr="00996FAF">
        <w:rPr>
          <w:rFonts w:ascii="Arial" w:hAnsi="Arial" w:cs="Arial"/>
          <w:color w:val="auto"/>
        </w:rPr>
        <w:t>4(3)(f)</w:t>
      </w:r>
    </w:p>
    <w:p w14:paraId="4D01F383" w14:textId="71719AEC" w:rsidR="00D4534F" w:rsidRPr="00262C0B" w:rsidRDefault="00611D04" w:rsidP="00D4534F">
      <w:pPr>
        <w:pStyle w:val="NormalArial"/>
      </w:pPr>
      <w:r>
        <w:br w:type="page"/>
      </w:r>
    </w:p>
    <w:p w14:paraId="4D01F3AD" w14:textId="671222BA" w:rsidR="00D4534F" w:rsidRPr="00712752" w:rsidRDefault="00D4534F" w:rsidP="00D4534F">
      <w:pPr>
        <w:pStyle w:val="NormalArial"/>
      </w:pPr>
    </w:p>
    <w:p w14:paraId="4D01F3AE" w14:textId="77777777" w:rsidR="00D4534F" w:rsidRPr="00996FAF" w:rsidRDefault="00611D04" w:rsidP="00D4534F">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1463D" w14:paraId="4D01F3B1" w14:textId="77777777" w:rsidTr="00611D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D01F3AF" w14:textId="77777777" w:rsidR="00D4534F" w:rsidRPr="00996FAF" w:rsidRDefault="00611D04" w:rsidP="00D4534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01F3B0" w14:textId="77777777" w:rsidR="00D4534F" w:rsidRPr="00996FAF" w:rsidRDefault="00D4534F" w:rsidP="00D453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63D" w14:paraId="4D01F3B5" w14:textId="77777777" w:rsidTr="005146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B2"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01F3B3"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01F3B4" w14:textId="3AE36F0D"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r w:rsidR="0051463D" w14:paraId="4D01F3BD"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BA"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D01F3BB"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D01F3BC" w14:textId="6279CED0" w:rsidR="00D4534F" w:rsidRPr="00996FAF" w:rsidRDefault="008717BF"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r w:rsidR="0051463D" w14:paraId="4D01F3C1" w14:textId="77777777" w:rsidTr="005146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BE"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01F3BF"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D01F3C0" w14:textId="74F81FEC" w:rsidR="00D4534F" w:rsidRPr="00996FAF" w:rsidRDefault="008717BF" w:rsidP="00D4534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r w:rsidR="0051463D" w14:paraId="4D01F3C5"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1F3C2"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D01F3C3"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D01F3C4" w14:textId="4DC005E7" w:rsidR="00D4534F" w:rsidRPr="00996FAF" w:rsidRDefault="008717BF" w:rsidP="00D4534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r w:rsidR="00611D04" w:rsidRPr="00996FAF">
              <w:rPr>
                <w:rFonts w:ascii="Arial" w:hAnsi="Arial" w:cs="Arial"/>
                <w:color w:val="0000FF"/>
              </w:rPr>
              <w:t xml:space="preserve"> </w:t>
            </w:r>
          </w:p>
        </w:tc>
      </w:tr>
    </w:tbl>
    <w:p w14:paraId="4D01F3C6" w14:textId="77777777" w:rsidR="00D4534F" w:rsidRDefault="00611D04" w:rsidP="00D4534F">
      <w:pPr>
        <w:pStyle w:val="Heading20"/>
      </w:pPr>
      <w:r>
        <w:t>Findings</w:t>
      </w:r>
    </w:p>
    <w:p w14:paraId="4A7ACB2C" w14:textId="074CDCBB" w:rsidR="00F74F20" w:rsidRPr="004A1B21" w:rsidRDefault="004A1B21" w:rsidP="004A1B21">
      <w:pPr>
        <w:pStyle w:val="CommentText"/>
        <w:rPr>
          <w:rFonts w:ascii="Arial" w:hAnsi="Arial" w:cs="Arial"/>
          <w:color w:val="auto"/>
        </w:rPr>
      </w:pPr>
      <w:r w:rsidRPr="004A1B21">
        <w:rPr>
          <w:rFonts w:ascii="Arial" w:hAnsi="Arial" w:cs="Arial"/>
          <w:color w:val="auto"/>
        </w:rPr>
        <w:t>The Quality Standard was not fully assessed, and therefore has not received a compliance rating. Four of the five specific requirements have been assessed and found Compliant.</w:t>
      </w:r>
      <w:r w:rsidRPr="00E93D76">
        <w:rPr>
          <w:rFonts w:ascii="Arial" w:hAnsi="Arial" w:cs="Arial"/>
          <w:color w:val="auto"/>
        </w:rPr>
        <w:t xml:space="preserve"> </w:t>
      </w:r>
    </w:p>
    <w:p w14:paraId="387B4CB7" w14:textId="16F336C8" w:rsidR="00C25DA3" w:rsidRDefault="00F74F20" w:rsidP="00C25DA3">
      <w:pPr>
        <w:pStyle w:val="NormalArial"/>
        <w:rPr>
          <w:color w:val="auto"/>
        </w:rPr>
      </w:pPr>
      <w:r w:rsidRPr="00E93D76">
        <w:rPr>
          <w:color w:val="auto"/>
        </w:rPr>
        <w:t xml:space="preserve">The service was previously found Non-compliant in </w:t>
      </w:r>
      <w:r w:rsidR="004A1B21" w:rsidRPr="00996FAF">
        <w:rPr>
          <w:color w:val="auto"/>
        </w:rPr>
        <w:t>Requirement 7(3)(a)</w:t>
      </w:r>
      <w:r w:rsidR="004A1B21">
        <w:rPr>
          <w:color w:val="auto"/>
        </w:rPr>
        <w:t xml:space="preserve">, </w:t>
      </w:r>
      <w:r w:rsidR="004A1B21" w:rsidRPr="00996FAF">
        <w:rPr>
          <w:color w:val="auto"/>
        </w:rPr>
        <w:t>Requirement 7(3)(c)</w:t>
      </w:r>
      <w:r w:rsidR="004A1B21" w:rsidRPr="004A1B21">
        <w:rPr>
          <w:color w:val="auto"/>
        </w:rPr>
        <w:t xml:space="preserve">, </w:t>
      </w:r>
      <w:r w:rsidR="004A1B21" w:rsidRPr="00996FAF">
        <w:rPr>
          <w:color w:val="auto"/>
        </w:rPr>
        <w:t>Requirement 7(3)(d)</w:t>
      </w:r>
      <w:r w:rsidR="004A1B21" w:rsidRPr="004A1B21">
        <w:rPr>
          <w:color w:val="auto"/>
        </w:rPr>
        <w:t xml:space="preserve">, and </w:t>
      </w:r>
      <w:r w:rsidR="004A1B21" w:rsidRPr="00996FAF">
        <w:rPr>
          <w:color w:val="auto"/>
        </w:rPr>
        <w:t>Requirement 7(3)(e)</w:t>
      </w:r>
      <w:r w:rsidR="004A1B21">
        <w:rPr>
          <w:color w:val="auto"/>
        </w:rPr>
        <w:t xml:space="preserve"> </w:t>
      </w:r>
      <w:r w:rsidRPr="00E93D76">
        <w:rPr>
          <w:color w:val="auto"/>
        </w:rPr>
        <w:t xml:space="preserve">following a Site Audit conducted </w:t>
      </w:r>
      <w:r w:rsidRPr="00F74F20">
        <w:rPr>
          <w:color w:val="auto"/>
        </w:rPr>
        <w:t>22 February 2022 to 25 February 2022</w:t>
      </w:r>
      <w:r>
        <w:rPr>
          <w:color w:val="auto"/>
        </w:rPr>
        <w:t xml:space="preserve">. </w:t>
      </w:r>
      <w:r w:rsidR="007F2769">
        <w:rPr>
          <w:color w:val="auto"/>
        </w:rPr>
        <w:t xml:space="preserve">At the </w:t>
      </w:r>
      <w:r w:rsidR="007F2769" w:rsidRPr="00665313">
        <w:rPr>
          <w:color w:val="auto"/>
        </w:rPr>
        <w:t>Assessment Contact conducted 15 November 2022 to 16 November 2022</w:t>
      </w:r>
      <w:r w:rsidR="007F2769">
        <w:rPr>
          <w:color w:val="auto"/>
        </w:rPr>
        <w:t xml:space="preserve"> t</w:t>
      </w:r>
      <w:r w:rsidR="00F33D52" w:rsidRPr="00F33D52">
        <w:rPr>
          <w:color w:val="auto"/>
        </w:rPr>
        <w:t xml:space="preserve">he Assessment Team </w:t>
      </w:r>
      <w:r w:rsidR="00C25DA3">
        <w:rPr>
          <w:color w:val="auto"/>
        </w:rPr>
        <w:t>found the service</w:t>
      </w:r>
      <w:r w:rsidR="00C25DA3" w:rsidRPr="006D4DC8">
        <w:rPr>
          <w:color w:val="auto"/>
        </w:rPr>
        <w:t xml:space="preserve"> has implemented </w:t>
      </w:r>
      <w:r w:rsidR="00C25DA3">
        <w:rPr>
          <w:color w:val="auto"/>
        </w:rPr>
        <w:t xml:space="preserve">extensive </w:t>
      </w:r>
      <w:r w:rsidR="00C25DA3" w:rsidRPr="006D4DC8">
        <w:rPr>
          <w:color w:val="auto"/>
        </w:rPr>
        <w:t>actions in response to the non-compliance identified including</w:t>
      </w:r>
      <w:r w:rsidR="00C25DA3">
        <w:rPr>
          <w:color w:val="auto"/>
        </w:rPr>
        <w:t>:</w:t>
      </w:r>
    </w:p>
    <w:p w14:paraId="033B0B23" w14:textId="77777777" w:rsidR="00C25DA3" w:rsidRDefault="00C25DA3" w:rsidP="004A1B21">
      <w:pPr>
        <w:pStyle w:val="ListParagraph"/>
        <w:numPr>
          <w:ilvl w:val="0"/>
          <w:numId w:val="12"/>
        </w:numPr>
        <w:rPr>
          <w:rFonts w:ascii="Arial" w:hAnsi="Arial" w:cs="Arial"/>
          <w:color w:val="auto"/>
        </w:rPr>
      </w:pPr>
      <w:r>
        <w:rPr>
          <w:rFonts w:ascii="Arial" w:hAnsi="Arial" w:cs="Arial"/>
          <w:color w:val="auto"/>
        </w:rPr>
        <w:t>R</w:t>
      </w:r>
      <w:r w:rsidR="00F33D52" w:rsidRPr="00C25DA3">
        <w:rPr>
          <w:rFonts w:ascii="Arial" w:hAnsi="Arial" w:cs="Arial"/>
          <w:color w:val="auto"/>
        </w:rPr>
        <w:t>ecruitment and retention activities</w:t>
      </w:r>
      <w:r>
        <w:rPr>
          <w:rFonts w:ascii="Arial" w:hAnsi="Arial" w:cs="Arial"/>
          <w:color w:val="auto"/>
        </w:rPr>
        <w:t>.</w:t>
      </w:r>
      <w:r w:rsidR="00F33D52" w:rsidRPr="00C25DA3">
        <w:rPr>
          <w:rFonts w:ascii="Arial" w:hAnsi="Arial" w:cs="Arial"/>
          <w:color w:val="auto"/>
        </w:rPr>
        <w:t xml:space="preserve"> </w:t>
      </w:r>
    </w:p>
    <w:p w14:paraId="5C85DE5F" w14:textId="7EFD2C12" w:rsidR="00C25DA3" w:rsidRDefault="00C25DA3" w:rsidP="004A1B21">
      <w:pPr>
        <w:pStyle w:val="ListParagraph"/>
        <w:numPr>
          <w:ilvl w:val="0"/>
          <w:numId w:val="12"/>
        </w:numPr>
        <w:rPr>
          <w:rFonts w:ascii="Arial" w:hAnsi="Arial" w:cs="Arial"/>
          <w:color w:val="auto"/>
        </w:rPr>
      </w:pPr>
      <w:r>
        <w:rPr>
          <w:rFonts w:ascii="Arial" w:hAnsi="Arial" w:cs="Arial"/>
          <w:color w:val="auto"/>
        </w:rPr>
        <w:t>I</w:t>
      </w:r>
      <w:r w:rsidR="00F33D52" w:rsidRPr="00C25DA3">
        <w:rPr>
          <w:rFonts w:ascii="Arial" w:hAnsi="Arial" w:cs="Arial"/>
          <w:color w:val="auto"/>
        </w:rPr>
        <w:t>ncreased rostered hours</w:t>
      </w:r>
      <w:r w:rsidR="00394FAA">
        <w:rPr>
          <w:rFonts w:ascii="Arial" w:hAnsi="Arial" w:cs="Arial"/>
          <w:color w:val="auto"/>
        </w:rPr>
        <w:t xml:space="preserve"> for registered nurses and care staff. </w:t>
      </w:r>
    </w:p>
    <w:p w14:paraId="1FC88C35" w14:textId="77777777" w:rsidR="00C25DA3" w:rsidRDefault="00C25DA3" w:rsidP="004A1B21">
      <w:pPr>
        <w:pStyle w:val="ListParagraph"/>
        <w:numPr>
          <w:ilvl w:val="0"/>
          <w:numId w:val="12"/>
        </w:numPr>
        <w:rPr>
          <w:rFonts w:ascii="Arial" w:hAnsi="Arial" w:cs="Arial"/>
          <w:color w:val="auto"/>
        </w:rPr>
      </w:pPr>
      <w:r>
        <w:rPr>
          <w:rFonts w:ascii="Arial" w:hAnsi="Arial" w:cs="Arial"/>
          <w:color w:val="auto"/>
        </w:rPr>
        <w:t>S</w:t>
      </w:r>
      <w:r w:rsidR="00F33D52" w:rsidRPr="00C25DA3">
        <w:rPr>
          <w:rFonts w:ascii="Arial" w:hAnsi="Arial" w:cs="Arial"/>
          <w:color w:val="auto"/>
        </w:rPr>
        <w:t>taff training</w:t>
      </w:r>
      <w:r>
        <w:rPr>
          <w:rFonts w:ascii="Arial" w:hAnsi="Arial" w:cs="Arial"/>
          <w:color w:val="auto"/>
        </w:rPr>
        <w:t>.</w:t>
      </w:r>
      <w:r w:rsidR="00F33D52" w:rsidRPr="00C25DA3">
        <w:rPr>
          <w:rFonts w:ascii="Arial" w:hAnsi="Arial" w:cs="Arial"/>
          <w:color w:val="auto"/>
        </w:rPr>
        <w:t xml:space="preserve"> </w:t>
      </w:r>
    </w:p>
    <w:p w14:paraId="5F941323" w14:textId="77777777" w:rsidR="00C25DA3" w:rsidRDefault="00C25DA3" w:rsidP="004A1B21">
      <w:pPr>
        <w:pStyle w:val="ListParagraph"/>
        <w:numPr>
          <w:ilvl w:val="0"/>
          <w:numId w:val="12"/>
        </w:numPr>
        <w:rPr>
          <w:rFonts w:ascii="Arial" w:hAnsi="Arial" w:cs="Arial"/>
          <w:color w:val="auto"/>
        </w:rPr>
      </w:pPr>
      <w:r>
        <w:rPr>
          <w:rFonts w:ascii="Arial" w:hAnsi="Arial" w:cs="Arial"/>
          <w:color w:val="auto"/>
        </w:rPr>
        <w:t>A</w:t>
      </w:r>
      <w:r w:rsidR="00F33D52" w:rsidRPr="00C25DA3">
        <w:rPr>
          <w:rFonts w:ascii="Arial" w:hAnsi="Arial" w:cs="Arial"/>
          <w:color w:val="auto"/>
        </w:rPr>
        <w:t>dditional education and training positions</w:t>
      </w:r>
      <w:r>
        <w:rPr>
          <w:rFonts w:ascii="Arial" w:hAnsi="Arial" w:cs="Arial"/>
          <w:color w:val="auto"/>
        </w:rPr>
        <w:t>.</w:t>
      </w:r>
    </w:p>
    <w:p w14:paraId="03BA6703" w14:textId="77777777" w:rsidR="00C25DA3" w:rsidRDefault="00C25DA3" w:rsidP="004A1B21">
      <w:pPr>
        <w:pStyle w:val="ListParagraph"/>
        <w:numPr>
          <w:ilvl w:val="0"/>
          <w:numId w:val="12"/>
        </w:numPr>
        <w:rPr>
          <w:rFonts w:ascii="Arial" w:hAnsi="Arial" w:cs="Arial"/>
          <w:color w:val="auto"/>
        </w:rPr>
      </w:pPr>
      <w:r>
        <w:rPr>
          <w:rFonts w:ascii="Arial" w:hAnsi="Arial" w:cs="Arial"/>
          <w:color w:val="auto"/>
        </w:rPr>
        <w:t>R</w:t>
      </w:r>
      <w:r w:rsidR="00F33D52" w:rsidRPr="00C25DA3">
        <w:rPr>
          <w:rFonts w:ascii="Arial" w:hAnsi="Arial" w:cs="Arial"/>
          <w:color w:val="auto"/>
        </w:rPr>
        <w:t>eview of the orientation and induction pro</w:t>
      </w:r>
      <w:r w:rsidR="00F353C2" w:rsidRPr="00C25DA3">
        <w:rPr>
          <w:rFonts w:ascii="Arial" w:hAnsi="Arial" w:cs="Arial"/>
          <w:color w:val="auto"/>
        </w:rPr>
        <w:t>gram</w:t>
      </w:r>
      <w:r>
        <w:rPr>
          <w:rFonts w:ascii="Arial" w:hAnsi="Arial" w:cs="Arial"/>
          <w:color w:val="auto"/>
        </w:rPr>
        <w:t>.</w:t>
      </w:r>
    </w:p>
    <w:p w14:paraId="306E9D00" w14:textId="77777777" w:rsidR="00C25DA3" w:rsidRDefault="00C25DA3" w:rsidP="004A1B21">
      <w:pPr>
        <w:pStyle w:val="ListParagraph"/>
        <w:numPr>
          <w:ilvl w:val="0"/>
          <w:numId w:val="12"/>
        </w:numPr>
        <w:rPr>
          <w:rFonts w:ascii="Arial" w:hAnsi="Arial" w:cs="Arial"/>
          <w:color w:val="auto"/>
        </w:rPr>
      </w:pPr>
      <w:r>
        <w:rPr>
          <w:rFonts w:ascii="Arial" w:hAnsi="Arial" w:cs="Arial"/>
          <w:color w:val="auto"/>
        </w:rPr>
        <w:t>M</w:t>
      </w:r>
      <w:r w:rsidR="00F353C2" w:rsidRPr="00C25DA3">
        <w:rPr>
          <w:rFonts w:ascii="Arial" w:hAnsi="Arial" w:cs="Arial"/>
          <w:color w:val="auto"/>
        </w:rPr>
        <w:t xml:space="preserve">onitoring of staff training and performance appraisals </w:t>
      </w:r>
    </w:p>
    <w:p w14:paraId="4D255877" w14:textId="025200D5" w:rsidR="00F33D52" w:rsidRPr="00C25DA3" w:rsidRDefault="00C25DA3" w:rsidP="00C25DA3">
      <w:pPr>
        <w:rPr>
          <w:rFonts w:ascii="Arial" w:hAnsi="Arial" w:cs="Arial"/>
          <w:color w:val="auto"/>
        </w:rPr>
      </w:pPr>
      <w:r>
        <w:rPr>
          <w:rFonts w:ascii="Arial" w:hAnsi="Arial" w:cs="Arial"/>
          <w:color w:val="auto"/>
        </w:rPr>
        <w:t xml:space="preserve">The Assessment Team found this </w:t>
      </w:r>
      <w:r w:rsidR="00F33D52" w:rsidRPr="00C25DA3">
        <w:rPr>
          <w:rFonts w:ascii="Arial" w:hAnsi="Arial" w:cs="Arial"/>
          <w:color w:val="auto"/>
        </w:rPr>
        <w:t xml:space="preserve">has been effective in addressing the </w:t>
      </w:r>
      <w:r w:rsidR="007F2769" w:rsidRPr="00C25DA3">
        <w:rPr>
          <w:rFonts w:ascii="Arial" w:hAnsi="Arial" w:cs="Arial"/>
          <w:color w:val="auto"/>
        </w:rPr>
        <w:t>non-compliance</w:t>
      </w:r>
      <w:r w:rsidR="00F33D52" w:rsidRPr="00C25DA3">
        <w:rPr>
          <w:rFonts w:ascii="Arial" w:hAnsi="Arial" w:cs="Arial"/>
          <w:color w:val="auto"/>
        </w:rPr>
        <w:t xml:space="preserve"> </w:t>
      </w:r>
      <w:r w:rsidR="00D226D3">
        <w:rPr>
          <w:rFonts w:ascii="Arial" w:hAnsi="Arial" w:cs="Arial"/>
          <w:color w:val="auto"/>
        </w:rPr>
        <w:t xml:space="preserve">in Standard 7 </w:t>
      </w:r>
      <w:r w:rsidR="00F33D52" w:rsidRPr="00C25DA3">
        <w:rPr>
          <w:rFonts w:ascii="Arial" w:hAnsi="Arial" w:cs="Arial"/>
          <w:color w:val="auto"/>
        </w:rPr>
        <w:t xml:space="preserve">identified at this </w:t>
      </w:r>
      <w:r w:rsidR="00F353C2" w:rsidRPr="00C25DA3">
        <w:rPr>
          <w:rFonts w:ascii="Arial" w:hAnsi="Arial" w:cs="Arial"/>
          <w:color w:val="auto"/>
        </w:rPr>
        <w:t>Site Audit</w:t>
      </w:r>
      <w:r w:rsidR="00F33D52" w:rsidRPr="00C25DA3">
        <w:rPr>
          <w:rFonts w:ascii="Arial" w:hAnsi="Arial" w:cs="Arial"/>
          <w:color w:val="auto"/>
        </w:rPr>
        <w:t xml:space="preserve">. </w:t>
      </w:r>
    </w:p>
    <w:p w14:paraId="2DBF9AFB" w14:textId="74A9251B" w:rsidR="007F2769" w:rsidRDefault="00D226D3" w:rsidP="004A1B21">
      <w:pPr>
        <w:rPr>
          <w:rFonts w:ascii="Arial" w:hAnsi="Arial" w:cs="Arial"/>
          <w:color w:val="auto"/>
        </w:rPr>
      </w:pPr>
      <w:r w:rsidRPr="00D226D3">
        <w:rPr>
          <w:rFonts w:ascii="Arial" w:hAnsi="Arial" w:cs="Arial"/>
          <w:color w:val="auto"/>
        </w:rPr>
        <w:t>At the Assessment Contact conducted 15 November 2022 to 16 November 2022</w:t>
      </w:r>
      <w:r>
        <w:rPr>
          <w:rFonts w:ascii="Arial" w:hAnsi="Arial" w:cs="Arial"/>
          <w:color w:val="auto"/>
        </w:rPr>
        <w:t>, c</w:t>
      </w:r>
      <w:r w:rsidR="007F2769" w:rsidRPr="007F2769">
        <w:rPr>
          <w:rFonts w:ascii="Arial" w:hAnsi="Arial" w:cs="Arial"/>
          <w:color w:val="auto"/>
        </w:rPr>
        <w:t>onsumer representatives interviewed</w:t>
      </w:r>
      <w:r w:rsidR="007F2769">
        <w:rPr>
          <w:rFonts w:ascii="Arial" w:hAnsi="Arial" w:cs="Arial"/>
          <w:color w:val="auto"/>
        </w:rPr>
        <w:t xml:space="preserve"> by the Assessment Team</w:t>
      </w:r>
      <w:r w:rsidR="007F2769" w:rsidRPr="007F2769">
        <w:rPr>
          <w:rFonts w:ascii="Arial" w:hAnsi="Arial" w:cs="Arial"/>
          <w:color w:val="auto"/>
        </w:rPr>
        <w:t xml:space="preserve"> said </w:t>
      </w:r>
      <w:r w:rsidR="007F2769">
        <w:rPr>
          <w:rFonts w:ascii="Arial" w:hAnsi="Arial" w:cs="Arial"/>
          <w:color w:val="auto"/>
        </w:rPr>
        <w:t xml:space="preserve">the </w:t>
      </w:r>
      <w:r w:rsidR="007F2769" w:rsidRPr="007F2769">
        <w:rPr>
          <w:rFonts w:ascii="Arial" w:hAnsi="Arial" w:cs="Arial"/>
          <w:color w:val="auto"/>
        </w:rPr>
        <w:t>staff</w:t>
      </w:r>
      <w:r w:rsidR="007F2769">
        <w:rPr>
          <w:rFonts w:ascii="Arial" w:hAnsi="Arial" w:cs="Arial"/>
          <w:color w:val="auto"/>
        </w:rPr>
        <w:t>ing numbers deployed</w:t>
      </w:r>
      <w:r w:rsidR="007F2769" w:rsidRPr="007F2769">
        <w:rPr>
          <w:rFonts w:ascii="Arial" w:hAnsi="Arial" w:cs="Arial"/>
          <w:color w:val="auto"/>
        </w:rPr>
        <w:t xml:space="preserve"> meet</w:t>
      </w:r>
      <w:r w:rsidR="007F2769">
        <w:rPr>
          <w:rFonts w:ascii="Arial" w:hAnsi="Arial" w:cs="Arial"/>
          <w:color w:val="auto"/>
        </w:rPr>
        <w:t>s</w:t>
      </w:r>
      <w:r w:rsidR="007F2769" w:rsidRPr="007F2769">
        <w:rPr>
          <w:rFonts w:ascii="Arial" w:hAnsi="Arial" w:cs="Arial"/>
          <w:color w:val="auto"/>
        </w:rPr>
        <w:t xml:space="preserve"> the care needs of consumers. Staff interviewed confirmed staff leave </w:t>
      </w:r>
      <w:r w:rsidR="007F2769">
        <w:rPr>
          <w:rFonts w:ascii="Arial" w:hAnsi="Arial" w:cs="Arial"/>
          <w:color w:val="auto"/>
        </w:rPr>
        <w:t>is</w:t>
      </w:r>
      <w:r w:rsidR="007F2769" w:rsidRPr="007F2769">
        <w:rPr>
          <w:rFonts w:ascii="Arial" w:hAnsi="Arial" w:cs="Arial"/>
          <w:color w:val="auto"/>
        </w:rPr>
        <w:t xml:space="preserve"> normally replaced and they have time to complete their duties on their shift. Management </w:t>
      </w:r>
      <w:r w:rsidR="007F2769">
        <w:rPr>
          <w:rFonts w:ascii="Arial" w:hAnsi="Arial" w:cs="Arial"/>
          <w:color w:val="auto"/>
        </w:rPr>
        <w:t>demonstrated</w:t>
      </w:r>
      <w:r w:rsidR="007F2769" w:rsidRPr="007F2769">
        <w:rPr>
          <w:rFonts w:ascii="Arial" w:hAnsi="Arial" w:cs="Arial"/>
          <w:color w:val="auto"/>
        </w:rPr>
        <w:t xml:space="preserve"> they monitor the care needs of consumers to determine the number and mix of staff to deliver the care required</w:t>
      </w:r>
      <w:r w:rsidR="007F2769">
        <w:rPr>
          <w:rFonts w:ascii="Arial" w:hAnsi="Arial" w:cs="Arial"/>
          <w:color w:val="auto"/>
        </w:rPr>
        <w:t xml:space="preserve">, and how </w:t>
      </w:r>
      <w:r w:rsidR="007F2769" w:rsidRPr="007F2769">
        <w:rPr>
          <w:rFonts w:ascii="Arial" w:hAnsi="Arial" w:cs="Arial"/>
          <w:color w:val="auto"/>
        </w:rPr>
        <w:t>they ensure the workforce is maintained to provide safe and quality care.</w:t>
      </w:r>
    </w:p>
    <w:p w14:paraId="66994130" w14:textId="2066ACA0" w:rsidR="002A3140" w:rsidRDefault="002425B0" w:rsidP="004A1B21">
      <w:pPr>
        <w:rPr>
          <w:rFonts w:ascii="Arial" w:hAnsi="Arial" w:cs="Arial"/>
          <w:color w:val="auto"/>
        </w:rPr>
      </w:pPr>
      <w:r>
        <w:rPr>
          <w:rFonts w:ascii="Arial" w:hAnsi="Arial" w:cs="Arial"/>
          <w:color w:val="auto"/>
        </w:rPr>
        <w:t>C</w:t>
      </w:r>
      <w:r w:rsidRPr="002425B0">
        <w:rPr>
          <w:rFonts w:ascii="Arial" w:hAnsi="Arial" w:cs="Arial"/>
          <w:color w:val="auto"/>
        </w:rPr>
        <w:t xml:space="preserve">onsumer representatives interviewed </w:t>
      </w:r>
      <w:r>
        <w:rPr>
          <w:rFonts w:ascii="Arial" w:hAnsi="Arial" w:cs="Arial"/>
          <w:color w:val="auto"/>
        </w:rPr>
        <w:t xml:space="preserve">by the Assessment Team </w:t>
      </w:r>
      <w:r w:rsidRPr="002425B0">
        <w:rPr>
          <w:rFonts w:ascii="Arial" w:hAnsi="Arial" w:cs="Arial"/>
          <w:color w:val="auto"/>
        </w:rPr>
        <w:t>were satisfied that staff are meeting the needs of consumers</w:t>
      </w:r>
      <w:r>
        <w:rPr>
          <w:rFonts w:ascii="Arial" w:hAnsi="Arial" w:cs="Arial"/>
          <w:color w:val="auto"/>
        </w:rPr>
        <w:t xml:space="preserve"> and </w:t>
      </w:r>
      <w:r w:rsidRPr="002425B0">
        <w:rPr>
          <w:rFonts w:ascii="Arial" w:hAnsi="Arial" w:cs="Arial"/>
          <w:color w:val="auto"/>
        </w:rPr>
        <w:t xml:space="preserve">were generally satisfied that staff are trained and competent to deliver the care and services </w:t>
      </w:r>
      <w:r>
        <w:rPr>
          <w:rFonts w:ascii="Arial" w:hAnsi="Arial" w:cs="Arial"/>
          <w:color w:val="auto"/>
        </w:rPr>
        <w:t>consumers</w:t>
      </w:r>
      <w:r w:rsidRPr="002425B0">
        <w:rPr>
          <w:rFonts w:ascii="Arial" w:hAnsi="Arial" w:cs="Arial"/>
          <w:color w:val="auto"/>
        </w:rPr>
        <w:t xml:space="preserve"> require</w:t>
      </w:r>
      <w:r>
        <w:rPr>
          <w:rFonts w:ascii="Arial" w:hAnsi="Arial" w:cs="Arial"/>
          <w:color w:val="auto"/>
        </w:rPr>
        <w:t xml:space="preserve">. The service demonstrated </w:t>
      </w:r>
      <w:r w:rsidRPr="002425B0">
        <w:rPr>
          <w:rFonts w:ascii="Arial" w:hAnsi="Arial" w:cs="Arial"/>
          <w:color w:val="auto"/>
        </w:rPr>
        <w:t>a system for monitoring and ensuring staff complete their annual skills competency assessments.</w:t>
      </w:r>
      <w:r>
        <w:rPr>
          <w:rFonts w:ascii="Arial" w:hAnsi="Arial" w:cs="Arial"/>
          <w:color w:val="auto"/>
        </w:rPr>
        <w:t xml:space="preserve"> </w:t>
      </w:r>
      <w:r>
        <w:rPr>
          <w:rFonts w:ascii="Arial" w:hAnsi="Arial" w:cs="Arial"/>
          <w:color w:val="auto"/>
        </w:rPr>
        <w:lastRenderedPageBreak/>
        <w:t xml:space="preserve">The service has improved the orientation process including additional buddy </w:t>
      </w:r>
      <w:proofErr w:type="gramStart"/>
      <w:r>
        <w:rPr>
          <w:rFonts w:ascii="Arial" w:hAnsi="Arial" w:cs="Arial"/>
          <w:color w:val="auto"/>
        </w:rPr>
        <w:t>shifts, and</w:t>
      </w:r>
      <w:proofErr w:type="gramEnd"/>
      <w:r>
        <w:rPr>
          <w:rFonts w:ascii="Arial" w:hAnsi="Arial" w:cs="Arial"/>
          <w:color w:val="auto"/>
        </w:rPr>
        <w:t xml:space="preserve"> providing training to ensure </w:t>
      </w:r>
      <w:r w:rsidR="002A3140">
        <w:rPr>
          <w:rFonts w:ascii="Arial" w:hAnsi="Arial" w:cs="Arial"/>
          <w:color w:val="auto"/>
        </w:rPr>
        <w:t xml:space="preserve">mentors are able to </w:t>
      </w:r>
      <w:r w:rsidRPr="002A3140">
        <w:rPr>
          <w:rFonts w:ascii="Arial" w:hAnsi="Arial" w:cs="Arial"/>
          <w:color w:val="auto"/>
        </w:rPr>
        <w:t>effectively train and support new staff.</w:t>
      </w:r>
      <w:r w:rsidR="002A3140" w:rsidRPr="002A3140">
        <w:t xml:space="preserve"> </w:t>
      </w:r>
      <w:r w:rsidR="002A3140" w:rsidRPr="002A3140">
        <w:rPr>
          <w:rFonts w:ascii="Arial" w:hAnsi="Arial" w:cs="Arial"/>
          <w:color w:val="auto"/>
        </w:rPr>
        <w:t xml:space="preserve">The organisation </w:t>
      </w:r>
      <w:r w:rsidR="002A3140">
        <w:rPr>
          <w:rFonts w:ascii="Arial" w:hAnsi="Arial" w:cs="Arial"/>
          <w:color w:val="auto"/>
        </w:rPr>
        <w:t>provides</w:t>
      </w:r>
      <w:r w:rsidR="002A3140" w:rsidRPr="002A3140">
        <w:rPr>
          <w:rFonts w:ascii="Arial" w:hAnsi="Arial" w:cs="Arial"/>
          <w:color w:val="auto"/>
        </w:rPr>
        <w:t xml:space="preserve"> an ongoing training program for staff</w:t>
      </w:r>
      <w:r w:rsidR="002A3140">
        <w:rPr>
          <w:rFonts w:ascii="Arial" w:hAnsi="Arial" w:cs="Arial"/>
          <w:color w:val="auto"/>
        </w:rPr>
        <w:t xml:space="preserve"> which includes </w:t>
      </w:r>
      <w:r w:rsidR="002A3140" w:rsidRPr="002A3140">
        <w:rPr>
          <w:rFonts w:ascii="Arial" w:hAnsi="Arial" w:cs="Arial"/>
          <w:color w:val="auto"/>
        </w:rPr>
        <w:t>annual mandatory training, online modules, additional training in response to identified needs, external train</w:t>
      </w:r>
      <w:r w:rsidR="002A3140">
        <w:rPr>
          <w:rFonts w:ascii="Arial" w:hAnsi="Arial" w:cs="Arial"/>
          <w:color w:val="auto"/>
        </w:rPr>
        <w:t>ing</w:t>
      </w:r>
      <w:r w:rsidR="002A3140" w:rsidRPr="002A3140">
        <w:rPr>
          <w:rFonts w:ascii="Arial" w:hAnsi="Arial" w:cs="Arial"/>
          <w:color w:val="auto"/>
        </w:rPr>
        <w:t>, face</w:t>
      </w:r>
      <w:r w:rsidR="002A3140">
        <w:rPr>
          <w:rFonts w:ascii="Arial" w:hAnsi="Arial" w:cs="Arial"/>
          <w:color w:val="auto"/>
        </w:rPr>
        <w:t>-</w:t>
      </w:r>
      <w:r w:rsidR="002A3140" w:rsidRPr="002A3140">
        <w:rPr>
          <w:rFonts w:ascii="Arial" w:hAnsi="Arial" w:cs="Arial"/>
          <w:color w:val="auto"/>
        </w:rPr>
        <w:t>to</w:t>
      </w:r>
      <w:r w:rsidR="002A3140">
        <w:rPr>
          <w:rFonts w:ascii="Arial" w:hAnsi="Arial" w:cs="Arial"/>
          <w:color w:val="auto"/>
        </w:rPr>
        <w:t>-</w:t>
      </w:r>
      <w:r w:rsidR="002A3140" w:rsidRPr="002A3140">
        <w:rPr>
          <w:rFonts w:ascii="Arial" w:hAnsi="Arial" w:cs="Arial"/>
          <w:color w:val="auto"/>
        </w:rPr>
        <w:t>face training and on the job training. The training program is monitored at a local and organisational level.</w:t>
      </w:r>
    </w:p>
    <w:p w14:paraId="29E70F46" w14:textId="4014C889" w:rsidR="002A3140" w:rsidRDefault="002A3140" w:rsidP="004A1B21">
      <w:pPr>
        <w:rPr>
          <w:rFonts w:ascii="Arial" w:hAnsi="Arial" w:cs="Arial"/>
          <w:color w:val="auto"/>
        </w:rPr>
      </w:pPr>
      <w:r>
        <w:rPr>
          <w:rFonts w:ascii="Arial" w:hAnsi="Arial" w:cs="Arial"/>
          <w:color w:val="auto"/>
        </w:rPr>
        <w:t>The Assessment Team found the organisation has developed</w:t>
      </w:r>
      <w:r w:rsidRPr="002A3140">
        <w:rPr>
          <w:rFonts w:ascii="Arial" w:hAnsi="Arial" w:cs="Arial"/>
          <w:color w:val="auto"/>
        </w:rPr>
        <w:t xml:space="preserve"> a new tool to track the completion of annual </w:t>
      </w:r>
      <w:r>
        <w:rPr>
          <w:rFonts w:ascii="Arial" w:hAnsi="Arial" w:cs="Arial"/>
          <w:color w:val="auto"/>
        </w:rPr>
        <w:t xml:space="preserve">performance </w:t>
      </w:r>
      <w:r w:rsidRPr="002A3140">
        <w:rPr>
          <w:rFonts w:ascii="Arial" w:hAnsi="Arial" w:cs="Arial"/>
          <w:color w:val="auto"/>
        </w:rPr>
        <w:t>appraisal</w:t>
      </w:r>
      <w:r>
        <w:rPr>
          <w:rFonts w:ascii="Arial" w:hAnsi="Arial" w:cs="Arial"/>
          <w:color w:val="auto"/>
        </w:rPr>
        <w:t>s which is monitored</w:t>
      </w:r>
      <w:r w:rsidRPr="002A3140">
        <w:rPr>
          <w:rFonts w:ascii="Arial" w:hAnsi="Arial" w:cs="Arial"/>
          <w:color w:val="auto"/>
        </w:rPr>
        <w:t xml:space="preserve"> at an organisational level.</w:t>
      </w:r>
      <w:r w:rsidRPr="002A3140">
        <w:t xml:space="preserve"> </w:t>
      </w:r>
      <w:r w:rsidRPr="002A3140">
        <w:rPr>
          <w:rFonts w:ascii="Arial" w:hAnsi="Arial" w:cs="Arial"/>
          <w:color w:val="auto"/>
        </w:rPr>
        <w:t>A review of</w:t>
      </w:r>
      <w:r>
        <w:rPr>
          <w:rFonts w:ascii="Arial" w:hAnsi="Arial" w:cs="Arial"/>
          <w:color w:val="auto"/>
        </w:rPr>
        <w:t xml:space="preserve"> documentation demonstrated all staff working at the service during the </w:t>
      </w:r>
      <w:r w:rsidR="00D226D3">
        <w:rPr>
          <w:rFonts w:ascii="Arial" w:hAnsi="Arial" w:cs="Arial"/>
          <w:color w:val="auto"/>
        </w:rPr>
        <w:t>Assessment Contact</w:t>
      </w:r>
      <w:r>
        <w:rPr>
          <w:rFonts w:ascii="Arial" w:hAnsi="Arial" w:cs="Arial"/>
          <w:color w:val="auto"/>
        </w:rPr>
        <w:t xml:space="preserve"> had a performance appraisal completed in line with the organisation’s policies, or had one booked for the following month. M</w:t>
      </w:r>
      <w:r w:rsidRPr="002A3140">
        <w:rPr>
          <w:rFonts w:ascii="Arial" w:hAnsi="Arial" w:cs="Arial"/>
          <w:color w:val="auto"/>
        </w:rPr>
        <w:t>anage</w:t>
      </w:r>
      <w:r>
        <w:rPr>
          <w:rFonts w:ascii="Arial" w:hAnsi="Arial" w:cs="Arial"/>
          <w:color w:val="auto"/>
        </w:rPr>
        <w:t>ment demonstrated</w:t>
      </w:r>
      <w:r w:rsidRPr="002A3140">
        <w:rPr>
          <w:rFonts w:ascii="Arial" w:hAnsi="Arial" w:cs="Arial"/>
          <w:color w:val="auto"/>
        </w:rPr>
        <w:t xml:space="preserve"> staff performance is reviewed using consumer and staff feedback, investigation of incidents, review of clinical data, staff meetings, and observations by senior staff. Staff interviewed confirmed they had participated in an annual </w:t>
      </w:r>
      <w:r w:rsidR="00D226D3">
        <w:rPr>
          <w:rFonts w:ascii="Arial" w:hAnsi="Arial" w:cs="Arial"/>
          <w:color w:val="auto"/>
        </w:rPr>
        <w:t xml:space="preserve">performance </w:t>
      </w:r>
      <w:r w:rsidRPr="002A3140">
        <w:rPr>
          <w:rFonts w:ascii="Arial" w:hAnsi="Arial" w:cs="Arial"/>
          <w:color w:val="auto"/>
        </w:rPr>
        <w:t>development meeting.</w:t>
      </w:r>
    </w:p>
    <w:p w14:paraId="0A379F72" w14:textId="68F35C40" w:rsidR="002A3140" w:rsidRDefault="002A3140" w:rsidP="004A1B21">
      <w:pPr>
        <w:rPr>
          <w:rFonts w:ascii="Arial" w:hAnsi="Arial" w:cs="Arial"/>
          <w:color w:val="auto"/>
        </w:rPr>
      </w:pPr>
      <w:r>
        <w:rPr>
          <w:rFonts w:ascii="Arial" w:hAnsi="Arial" w:cs="Arial"/>
          <w:color w:val="auto"/>
        </w:rPr>
        <w:t>I find the following Requirements are Compliant:</w:t>
      </w:r>
    </w:p>
    <w:p w14:paraId="340AACD9" w14:textId="77777777" w:rsidR="002A3140" w:rsidRPr="002A3140" w:rsidRDefault="002A3140" w:rsidP="002A3140">
      <w:pPr>
        <w:pStyle w:val="ListParagraph"/>
        <w:numPr>
          <w:ilvl w:val="0"/>
          <w:numId w:val="12"/>
        </w:numPr>
        <w:rPr>
          <w:rFonts w:ascii="Arial" w:hAnsi="Arial" w:cs="Arial"/>
          <w:color w:val="auto"/>
        </w:rPr>
      </w:pPr>
      <w:r w:rsidRPr="002A3140">
        <w:rPr>
          <w:rFonts w:ascii="Arial" w:hAnsi="Arial" w:cs="Arial"/>
          <w:color w:val="auto"/>
        </w:rPr>
        <w:t>Requirement 7(3)(a)</w:t>
      </w:r>
    </w:p>
    <w:p w14:paraId="1895C7DE" w14:textId="77777777" w:rsidR="002A3140" w:rsidRPr="002A3140" w:rsidRDefault="002A3140" w:rsidP="002A3140">
      <w:pPr>
        <w:pStyle w:val="ListParagraph"/>
        <w:numPr>
          <w:ilvl w:val="0"/>
          <w:numId w:val="12"/>
        </w:numPr>
        <w:rPr>
          <w:rFonts w:ascii="Arial" w:hAnsi="Arial" w:cs="Arial"/>
          <w:color w:val="auto"/>
        </w:rPr>
      </w:pPr>
      <w:r w:rsidRPr="002A3140">
        <w:rPr>
          <w:rFonts w:ascii="Arial" w:hAnsi="Arial" w:cs="Arial"/>
          <w:color w:val="auto"/>
        </w:rPr>
        <w:t>Requirement 7(3)(c)</w:t>
      </w:r>
    </w:p>
    <w:p w14:paraId="45214A9E" w14:textId="77777777" w:rsidR="002A3140" w:rsidRPr="002A3140" w:rsidRDefault="002A3140" w:rsidP="002A3140">
      <w:pPr>
        <w:pStyle w:val="ListParagraph"/>
        <w:numPr>
          <w:ilvl w:val="0"/>
          <w:numId w:val="12"/>
        </w:numPr>
        <w:rPr>
          <w:rFonts w:ascii="Arial" w:hAnsi="Arial" w:cs="Arial"/>
          <w:color w:val="auto"/>
        </w:rPr>
      </w:pPr>
      <w:r w:rsidRPr="002A3140">
        <w:rPr>
          <w:rFonts w:ascii="Arial" w:hAnsi="Arial" w:cs="Arial"/>
          <w:color w:val="auto"/>
        </w:rPr>
        <w:t>Requirement 7(3)(d)</w:t>
      </w:r>
    </w:p>
    <w:p w14:paraId="5B26DFA3" w14:textId="2938675E" w:rsidR="002A3140" w:rsidRPr="002A3140" w:rsidRDefault="002A3140" w:rsidP="002A3140">
      <w:pPr>
        <w:pStyle w:val="ListParagraph"/>
        <w:numPr>
          <w:ilvl w:val="0"/>
          <w:numId w:val="12"/>
        </w:numPr>
        <w:rPr>
          <w:rFonts w:ascii="Arial" w:hAnsi="Arial" w:cs="Arial"/>
          <w:color w:val="auto"/>
        </w:rPr>
      </w:pPr>
      <w:r w:rsidRPr="002A3140">
        <w:rPr>
          <w:rFonts w:ascii="Arial" w:hAnsi="Arial" w:cs="Arial"/>
          <w:color w:val="auto"/>
        </w:rPr>
        <w:t>Requirement 7(3)(e)</w:t>
      </w:r>
    </w:p>
    <w:p w14:paraId="4D01F3C7" w14:textId="1F66EC0F" w:rsidR="00D4534F" w:rsidRPr="00262C0B" w:rsidRDefault="00611D04" w:rsidP="00D4534F">
      <w:pPr>
        <w:pStyle w:val="NormalArial"/>
      </w:pPr>
      <w:r>
        <w:br w:type="page"/>
      </w:r>
    </w:p>
    <w:p w14:paraId="4D01F3C8" w14:textId="77777777" w:rsidR="00D4534F" w:rsidRPr="00996FAF" w:rsidRDefault="00611D04" w:rsidP="00D4534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1463D" w14:paraId="4D01F3CB" w14:textId="77777777" w:rsidTr="00514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D01F3C9" w14:textId="77777777" w:rsidR="00D4534F" w:rsidRPr="00996FAF" w:rsidRDefault="00611D04" w:rsidP="00D4534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01F3CA" w14:textId="77777777" w:rsidR="00D4534F" w:rsidRPr="00996FAF" w:rsidRDefault="00D4534F" w:rsidP="00D4534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1463D" w14:paraId="4D01F3CF" w14:textId="77777777" w:rsidTr="005146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01F3CC"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D01F3CD"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D01F3CE" w14:textId="12DFFCA2" w:rsidR="00D4534F" w:rsidRPr="00996FAF" w:rsidRDefault="008717BF"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11D04">
                  <w:rPr>
                    <w:rFonts w:ascii="Arial" w:hAnsi="Arial" w:cs="Arial"/>
                    <w:color w:val="auto"/>
                  </w:rPr>
                  <w:t>Compliant</w:t>
                </w:r>
              </w:sdtContent>
            </w:sdt>
          </w:p>
        </w:tc>
      </w:tr>
      <w:tr w:rsidR="0051463D" w14:paraId="4D01F3DD"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01F3D4"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D01F3D5"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D01F3D6" w14:textId="77777777" w:rsidR="00D4534F" w:rsidRPr="00996FAF" w:rsidRDefault="00611D04" w:rsidP="00D4534F">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D01F3D7" w14:textId="77777777" w:rsidR="00D4534F" w:rsidRPr="00996FAF" w:rsidRDefault="00611D04" w:rsidP="00D4534F">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01F3D8" w14:textId="77777777" w:rsidR="00D4534F" w:rsidRPr="00996FAF" w:rsidRDefault="00611D04" w:rsidP="00D4534F">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D01F3D9" w14:textId="77777777" w:rsidR="00D4534F" w:rsidRPr="00996FAF" w:rsidRDefault="00611D04" w:rsidP="00D4534F">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D01F3DA" w14:textId="77777777" w:rsidR="00D4534F" w:rsidRPr="00996FAF" w:rsidRDefault="00611D04" w:rsidP="00D4534F">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D01F3DB" w14:textId="77777777" w:rsidR="00D4534F" w:rsidRPr="00996FAF" w:rsidRDefault="00611D04" w:rsidP="00D4534F">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D01F3DC" w14:textId="618558AA" w:rsidR="00D4534F" w:rsidRPr="00996FAF" w:rsidRDefault="008717BF"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2138D">
                  <w:rPr>
                    <w:rFonts w:ascii="Arial" w:hAnsi="Arial" w:cs="Arial"/>
                    <w:color w:val="auto"/>
                  </w:rPr>
                  <w:t>Compliant</w:t>
                </w:r>
              </w:sdtContent>
            </w:sdt>
          </w:p>
        </w:tc>
      </w:tr>
      <w:tr w:rsidR="0051463D" w14:paraId="4D01F3E5" w14:textId="77777777" w:rsidTr="005146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01F3DE"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D01F3DF" w14:textId="77777777" w:rsidR="00D4534F" w:rsidRPr="00996FAF" w:rsidRDefault="00611D04" w:rsidP="00D4534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01F3E0" w14:textId="77777777" w:rsidR="00D4534F" w:rsidRPr="00996FAF" w:rsidRDefault="00611D04" w:rsidP="00D4534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D01F3E1" w14:textId="77777777" w:rsidR="00D4534F" w:rsidRPr="00996FAF" w:rsidRDefault="00611D04" w:rsidP="00D4534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D01F3E2" w14:textId="77777777" w:rsidR="00D4534F" w:rsidRPr="00996FAF" w:rsidRDefault="00611D04" w:rsidP="00D4534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D01F3E3" w14:textId="77777777" w:rsidR="00D4534F" w:rsidRPr="00996FAF" w:rsidRDefault="00611D04" w:rsidP="00D4534F">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D01F3E4" w14:textId="56F19CE3" w:rsidR="00D4534F" w:rsidRPr="00996FAF" w:rsidRDefault="008717BF" w:rsidP="00D4534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2138D">
                  <w:rPr>
                    <w:rFonts w:ascii="Arial" w:hAnsi="Arial" w:cs="Arial"/>
                    <w:color w:val="auto"/>
                  </w:rPr>
                  <w:t>Compliant</w:t>
                </w:r>
              </w:sdtContent>
            </w:sdt>
          </w:p>
        </w:tc>
      </w:tr>
      <w:tr w:rsidR="0051463D" w14:paraId="4D01F3EC" w14:textId="77777777" w:rsidTr="00514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01F3E6" w14:textId="77777777" w:rsidR="00D4534F" w:rsidRPr="00996FAF" w:rsidRDefault="00611D04" w:rsidP="00D4534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01F3E7" w14:textId="77777777" w:rsidR="00D4534F" w:rsidRPr="00996FAF" w:rsidRDefault="00611D04" w:rsidP="00D4534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01F3E8" w14:textId="77777777" w:rsidR="00D4534F" w:rsidRPr="00996FAF" w:rsidRDefault="00611D04" w:rsidP="00D4534F">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D01F3E9" w14:textId="77777777" w:rsidR="00D4534F" w:rsidRPr="00996FAF" w:rsidRDefault="00611D04" w:rsidP="00D4534F">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D01F3EA" w14:textId="77777777" w:rsidR="00D4534F" w:rsidRPr="00996FAF" w:rsidRDefault="00611D04" w:rsidP="00D4534F">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D01F3EB" w14:textId="319D0F43" w:rsidR="00D4534F" w:rsidRPr="00996FAF" w:rsidRDefault="008717BF" w:rsidP="00D4534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3703">
                  <w:rPr>
                    <w:rFonts w:ascii="Arial" w:hAnsi="Arial" w:cs="Arial"/>
                    <w:color w:val="auto"/>
                  </w:rPr>
                  <w:t>Non-compliant</w:t>
                </w:r>
              </w:sdtContent>
            </w:sdt>
          </w:p>
        </w:tc>
      </w:tr>
    </w:tbl>
    <w:p w14:paraId="4D01F3ED" w14:textId="77777777" w:rsidR="00D4534F" w:rsidRDefault="00611D04" w:rsidP="00D4534F">
      <w:pPr>
        <w:pStyle w:val="Heading20"/>
      </w:pPr>
      <w:r w:rsidRPr="00996FAF">
        <w:t>Findings</w:t>
      </w:r>
    </w:p>
    <w:p w14:paraId="47F4EAAC" w14:textId="40CE9645" w:rsidR="00F74F20" w:rsidRPr="00DA3703" w:rsidRDefault="00DA3703" w:rsidP="00DA3703">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Non-compliant</w:t>
      </w:r>
      <w:r w:rsidRPr="00E93D76">
        <w:rPr>
          <w:rFonts w:ascii="Arial" w:hAnsi="Arial" w:cs="Arial"/>
          <w:color w:val="auto"/>
        </w:rPr>
        <w:t xml:space="preserve">. </w:t>
      </w:r>
    </w:p>
    <w:p w14:paraId="54D9F978" w14:textId="77777777" w:rsidR="000E5E72" w:rsidRDefault="00F74F20" w:rsidP="001866C8">
      <w:pPr>
        <w:rPr>
          <w:rFonts w:ascii="Arial" w:hAnsi="Arial" w:cs="Arial"/>
          <w:color w:val="auto"/>
        </w:rPr>
      </w:pPr>
      <w:r w:rsidRPr="00E93D76">
        <w:rPr>
          <w:rFonts w:ascii="Arial" w:hAnsi="Arial" w:cs="Arial"/>
          <w:color w:val="auto"/>
        </w:rPr>
        <w:t xml:space="preserve">The service was previously found Non-compliant in </w:t>
      </w:r>
      <w:r w:rsidR="001866C8" w:rsidRPr="00996FAF">
        <w:rPr>
          <w:rFonts w:ascii="Arial" w:hAnsi="Arial" w:cs="Arial"/>
          <w:color w:val="auto"/>
        </w:rPr>
        <w:t>Requirement 8(3)(a)</w:t>
      </w:r>
      <w:r w:rsidR="001866C8" w:rsidRPr="001866C8">
        <w:rPr>
          <w:rFonts w:ascii="Arial" w:hAnsi="Arial" w:cs="Arial"/>
          <w:color w:val="auto"/>
        </w:rPr>
        <w:t xml:space="preserve">, </w:t>
      </w:r>
      <w:r w:rsidR="001866C8" w:rsidRPr="00996FAF">
        <w:rPr>
          <w:rFonts w:ascii="Arial" w:hAnsi="Arial" w:cs="Arial"/>
          <w:color w:val="auto"/>
        </w:rPr>
        <w:t>Requirement 8(3)(c)</w:t>
      </w:r>
      <w:r w:rsidR="001866C8" w:rsidRPr="001866C8">
        <w:rPr>
          <w:rFonts w:ascii="Arial" w:hAnsi="Arial" w:cs="Arial"/>
          <w:color w:val="auto"/>
        </w:rPr>
        <w:t xml:space="preserve">, </w:t>
      </w:r>
      <w:r w:rsidR="001866C8" w:rsidRPr="00996FAF">
        <w:rPr>
          <w:rFonts w:ascii="Arial" w:hAnsi="Arial" w:cs="Arial"/>
          <w:color w:val="auto"/>
        </w:rPr>
        <w:t>Requirement 8(3)(d)</w:t>
      </w:r>
      <w:r w:rsidR="001866C8" w:rsidRPr="001866C8">
        <w:rPr>
          <w:rFonts w:ascii="Arial" w:hAnsi="Arial" w:cs="Arial"/>
          <w:color w:val="auto"/>
        </w:rPr>
        <w:t xml:space="preserve"> and </w:t>
      </w:r>
      <w:r w:rsidR="001866C8" w:rsidRPr="00996FAF">
        <w:rPr>
          <w:rFonts w:ascii="Arial" w:hAnsi="Arial" w:cs="Arial"/>
          <w:color w:val="auto"/>
        </w:rPr>
        <w:t>Requirement 8(3)(e)</w:t>
      </w:r>
      <w:r w:rsidR="001866C8">
        <w:rPr>
          <w:rFonts w:ascii="Arial" w:hAnsi="Arial" w:cs="Arial"/>
          <w:color w:val="auto"/>
        </w:rPr>
        <w:t xml:space="preserve"> </w:t>
      </w:r>
      <w:r w:rsidRPr="00E93D76">
        <w:rPr>
          <w:rFonts w:ascii="Arial" w:hAnsi="Arial" w:cs="Arial"/>
          <w:color w:val="auto"/>
        </w:rPr>
        <w:t xml:space="preserve">following a Site Audit conducted </w:t>
      </w:r>
      <w:r w:rsidRPr="00F74F20">
        <w:rPr>
          <w:rFonts w:ascii="Arial" w:hAnsi="Arial" w:cs="Arial"/>
          <w:color w:val="auto"/>
        </w:rPr>
        <w:t>22 February 2022 to 25 February 2022</w:t>
      </w:r>
      <w:r>
        <w:rPr>
          <w:rFonts w:ascii="Arial" w:hAnsi="Arial" w:cs="Arial"/>
          <w:color w:val="auto"/>
        </w:rPr>
        <w:t xml:space="preserve">. </w:t>
      </w:r>
    </w:p>
    <w:p w14:paraId="2044A21B" w14:textId="3A23EA16" w:rsidR="00CC5D56" w:rsidRDefault="000E5E72" w:rsidP="000E5E72">
      <w:pPr>
        <w:rPr>
          <w:rFonts w:ascii="Arial" w:hAnsi="Arial" w:cs="Arial"/>
          <w:color w:val="auto"/>
        </w:rPr>
      </w:pPr>
      <w:r w:rsidRPr="000E5E72">
        <w:rPr>
          <w:rFonts w:ascii="Arial" w:hAnsi="Arial" w:cs="Arial"/>
          <w:color w:val="auto"/>
        </w:rPr>
        <w:t xml:space="preserve">At the Assessment Contact conducted 15 November 2022 to 16 November 2022 the Assessment Team found the service has implemented action in response to the non-compliance </w:t>
      </w:r>
      <w:r>
        <w:rPr>
          <w:rFonts w:ascii="Arial" w:hAnsi="Arial" w:cs="Arial"/>
          <w:color w:val="auto"/>
        </w:rPr>
        <w:t xml:space="preserve">which </w:t>
      </w:r>
      <w:r w:rsidRPr="00C25DA3">
        <w:rPr>
          <w:rFonts w:ascii="Arial" w:hAnsi="Arial" w:cs="Arial"/>
          <w:color w:val="auto"/>
        </w:rPr>
        <w:t xml:space="preserve">has been effective in addressing the non-compliance </w:t>
      </w:r>
      <w:r>
        <w:rPr>
          <w:rFonts w:ascii="Arial" w:hAnsi="Arial" w:cs="Arial"/>
          <w:color w:val="auto"/>
        </w:rPr>
        <w:t xml:space="preserve">in </w:t>
      </w:r>
      <w:r w:rsidRPr="00996FAF">
        <w:rPr>
          <w:rFonts w:ascii="Arial" w:hAnsi="Arial" w:cs="Arial"/>
          <w:color w:val="auto"/>
        </w:rPr>
        <w:t>Requirement 8(3)(a)</w:t>
      </w:r>
      <w:r>
        <w:rPr>
          <w:rFonts w:ascii="Arial" w:hAnsi="Arial" w:cs="Arial"/>
          <w:color w:val="auto"/>
        </w:rPr>
        <w:t xml:space="preserve">. </w:t>
      </w:r>
      <w:r w:rsidRPr="00C25DA3">
        <w:rPr>
          <w:rFonts w:ascii="Arial" w:hAnsi="Arial" w:cs="Arial"/>
          <w:color w:val="auto"/>
        </w:rPr>
        <w:t xml:space="preserve"> </w:t>
      </w:r>
      <w:r>
        <w:rPr>
          <w:rFonts w:ascii="Arial" w:hAnsi="Arial" w:cs="Arial"/>
          <w:color w:val="auto"/>
        </w:rPr>
        <w:t xml:space="preserve">The Assessment Team found the service has reviewed the meeting structure and agenda to ensure </w:t>
      </w:r>
      <w:r w:rsidRPr="000E5E72">
        <w:rPr>
          <w:rFonts w:ascii="Arial" w:hAnsi="Arial" w:cs="Arial"/>
          <w:color w:val="auto"/>
        </w:rPr>
        <w:t>consumers and stakeholders are encouraged and supported to provide input and feedback about the care and services provided.</w:t>
      </w:r>
      <w:r w:rsidR="00B71996">
        <w:rPr>
          <w:rFonts w:ascii="Arial" w:hAnsi="Arial" w:cs="Arial"/>
          <w:color w:val="auto"/>
        </w:rPr>
        <w:t xml:space="preserve"> Consumers suggested</w:t>
      </w:r>
      <w:r w:rsidR="00B71996" w:rsidRPr="00B71996">
        <w:rPr>
          <w:rFonts w:ascii="Arial" w:hAnsi="Arial" w:cs="Arial"/>
          <w:color w:val="auto"/>
        </w:rPr>
        <w:t xml:space="preserve"> focus groups be established for lifestyle and food. Management stated they will report back with the intention of commencing the focus groups in early 2023.</w:t>
      </w:r>
      <w:r w:rsidR="00CC5D56" w:rsidRPr="00CC5D56">
        <w:t xml:space="preserve"> </w:t>
      </w:r>
      <w:r w:rsidR="00CC5D56">
        <w:rPr>
          <w:rFonts w:ascii="Arial" w:hAnsi="Arial" w:cs="Arial"/>
          <w:color w:val="auto"/>
        </w:rPr>
        <w:t>C</w:t>
      </w:r>
      <w:r w:rsidR="00CC5D56" w:rsidRPr="00CC5D56">
        <w:rPr>
          <w:rFonts w:ascii="Arial" w:hAnsi="Arial" w:cs="Arial"/>
          <w:color w:val="auto"/>
        </w:rPr>
        <w:t xml:space="preserve">onsumers and representatives interviewed </w:t>
      </w:r>
      <w:r w:rsidR="00CC5D56" w:rsidRPr="00CC5D56">
        <w:rPr>
          <w:rFonts w:ascii="Arial" w:hAnsi="Arial" w:cs="Arial"/>
          <w:color w:val="auto"/>
        </w:rPr>
        <w:lastRenderedPageBreak/>
        <w:t xml:space="preserve">confirmed they believe the service is well run and said they were able to make comments, </w:t>
      </w:r>
      <w:proofErr w:type="gramStart"/>
      <w:r w:rsidR="00CC5D56" w:rsidRPr="00CC5D56">
        <w:rPr>
          <w:rFonts w:ascii="Arial" w:hAnsi="Arial" w:cs="Arial"/>
          <w:color w:val="auto"/>
        </w:rPr>
        <w:t>suggestions</w:t>
      </w:r>
      <w:proofErr w:type="gramEnd"/>
      <w:r w:rsidR="00CC5D56" w:rsidRPr="00CC5D56">
        <w:rPr>
          <w:rFonts w:ascii="Arial" w:hAnsi="Arial" w:cs="Arial"/>
          <w:color w:val="auto"/>
        </w:rPr>
        <w:t xml:space="preserve"> and complaints</w:t>
      </w:r>
      <w:r w:rsidR="00CC5D56">
        <w:rPr>
          <w:rFonts w:ascii="Arial" w:hAnsi="Arial" w:cs="Arial"/>
          <w:color w:val="auto"/>
        </w:rPr>
        <w:t>.</w:t>
      </w:r>
    </w:p>
    <w:p w14:paraId="53FC8B80" w14:textId="3BE8D982" w:rsidR="00B54E28" w:rsidRDefault="00FA6AA6" w:rsidP="000E5E72">
      <w:pPr>
        <w:rPr>
          <w:rFonts w:ascii="Arial" w:hAnsi="Arial" w:cs="Arial"/>
          <w:color w:val="auto"/>
        </w:rPr>
      </w:pPr>
      <w:r>
        <w:rPr>
          <w:rFonts w:ascii="Arial" w:hAnsi="Arial" w:cs="Arial"/>
          <w:color w:val="auto"/>
        </w:rPr>
        <w:t xml:space="preserve">The Assessment Team found the service and organisation had </w:t>
      </w:r>
      <w:r w:rsidR="00B54E28">
        <w:rPr>
          <w:rFonts w:ascii="Arial" w:hAnsi="Arial" w:cs="Arial"/>
          <w:color w:val="auto"/>
        </w:rPr>
        <w:t>implemented continuous improvement in relation to organisational governance systems, risk management systems and practices, and clinical governance including:</w:t>
      </w:r>
    </w:p>
    <w:p w14:paraId="21219458" w14:textId="4D1D7447" w:rsidR="00B54E28" w:rsidRDefault="00B54E28" w:rsidP="00B54E28">
      <w:pPr>
        <w:pStyle w:val="ListParagraph"/>
        <w:numPr>
          <w:ilvl w:val="0"/>
          <w:numId w:val="22"/>
        </w:numPr>
        <w:rPr>
          <w:rFonts w:ascii="Arial" w:hAnsi="Arial" w:cs="Arial"/>
          <w:color w:val="auto"/>
        </w:rPr>
      </w:pPr>
      <w:r w:rsidRPr="00B54E28">
        <w:rPr>
          <w:rFonts w:ascii="Arial" w:hAnsi="Arial" w:cs="Arial"/>
          <w:color w:val="auto"/>
        </w:rPr>
        <w:t>The development of a staff training plan</w:t>
      </w:r>
      <w:r>
        <w:rPr>
          <w:rFonts w:ascii="Arial" w:hAnsi="Arial" w:cs="Arial"/>
          <w:color w:val="auto"/>
        </w:rPr>
        <w:t>, and completion of identified training.</w:t>
      </w:r>
    </w:p>
    <w:p w14:paraId="05ACB550" w14:textId="19428722" w:rsidR="00B54E28" w:rsidRDefault="00B54E28" w:rsidP="00B54E28">
      <w:pPr>
        <w:pStyle w:val="ListParagraph"/>
        <w:numPr>
          <w:ilvl w:val="0"/>
          <w:numId w:val="22"/>
        </w:numPr>
        <w:rPr>
          <w:rFonts w:ascii="Arial" w:hAnsi="Arial" w:cs="Arial"/>
          <w:color w:val="auto"/>
        </w:rPr>
      </w:pPr>
      <w:r>
        <w:rPr>
          <w:rFonts w:ascii="Arial" w:hAnsi="Arial" w:cs="Arial"/>
          <w:color w:val="auto"/>
        </w:rPr>
        <w:t>R</w:t>
      </w:r>
      <w:r w:rsidRPr="00B54E28">
        <w:rPr>
          <w:rFonts w:ascii="Arial" w:hAnsi="Arial" w:cs="Arial"/>
          <w:color w:val="auto"/>
        </w:rPr>
        <w:t xml:space="preserve">eview of </w:t>
      </w:r>
      <w:r w:rsidR="00861B9E">
        <w:rPr>
          <w:rFonts w:ascii="Arial" w:hAnsi="Arial" w:cs="Arial"/>
          <w:color w:val="auto"/>
        </w:rPr>
        <w:t xml:space="preserve">the </w:t>
      </w:r>
      <w:r w:rsidRPr="00B54E28">
        <w:rPr>
          <w:rFonts w:ascii="Arial" w:hAnsi="Arial" w:cs="Arial"/>
          <w:color w:val="auto"/>
        </w:rPr>
        <w:t>handover template</w:t>
      </w:r>
      <w:r>
        <w:rPr>
          <w:rFonts w:ascii="Arial" w:hAnsi="Arial" w:cs="Arial"/>
          <w:color w:val="auto"/>
        </w:rPr>
        <w:t>.</w:t>
      </w:r>
    </w:p>
    <w:p w14:paraId="4BFE9773" w14:textId="1D1B9C54" w:rsidR="00CC5D56" w:rsidRDefault="00B54E28" w:rsidP="00B54E28">
      <w:pPr>
        <w:pStyle w:val="ListParagraph"/>
        <w:numPr>
          <w:ilvl w:val="0"/>
          <w:numId w:val="22"/>
        </w:numPr>
        <w:rPr>
          <w:rFonts w:ascii="Arial" w:hAnsi="Arial" w:cs="Arial"/>
          <w:color w:val="auto"/>
        </w:rPr>
      </w:pPr>
      <w:r>
        <w:rPr>
          <w:rFonts w:ascii="Arial" w:hAnsi="Arial" w:cs="Arial"/>
          <w:color w:val="auto"/>
        </w:rPr>
        <w:t>A</w:t>
      </w:r>
      <w:r w:rsidRPr="00B54E28">
        <w:rPr>
          <w:rFonts w:ascii="Arial" w:hAnsi="Arial" w:cs="Arial"/>
          <w:color w:val="auto"/>
        </w:rPr>
        <w:t>dditional education and training positions</w:t>
      </w:r>
      <w:r>
        <w:rPr>
          <w:rFonts w:ascii="Arial" w:hAnsi="Arial" w:cs="Arial"/>
          <w:color w:val="auto"/>
        </w:rPr>
        <w:t>.</w:t>
      </w:r>
    </w:p>
    <w:p w14:paraId="4748F158" w14:textId="15D982E9" w:rsidR="00B54E28" w:rsidRDefault="00B54E28" w:rsidP="00B54E28">
      <w:pPr>
        <w:pStyle w:val="ListParagraph"/>
        <w:numPr>
          <w:ilvl w:val="0"/>
          <w:numId w:val="22"/>
        </w:numPr>
        <w:rPr>
          <w:rFonts w:ascii="Arial" w:hAnsi="Arial" w:cs="Arial"/>
          <w:color w:val="auto"/>
        </w:rPr>
      </w:pPr>
      <w:r>
        <w:rPr>
          <w:rFonts w:ascii="Arial" w:hAnsi="Arial" w:cs="Arial"/>
          <w:color w:val="auto"/>
        </w:rPr>
        <w:t xml:space="preserve">Introduction of weekly clinical meetings, case reviews, </w:t>
      </w:r>
      <w:proofErr w:type="gramStart"/>
      <w:r>
        <w:rPr>
          <w:rFonts w:ascii="Arial" w:hAnsi="Arial" w:cs="Arial"/>
          <w:color w:val="auto"/>
        </w:rPr>
        <w:t>audits</w:t>
      </w:r>
      <w:proofErr w:type="gramEnd"/>
      <w:r>
        <w:rPr>
          <w:rFonts w:ascii="Arial" w:hAnsi="Arial" w:cs="Arial"/>
          <w:color w:val="auto"/>
        </w:rPr>
        <w:t xml:space="preserve"> and increased surveillance. </w:t>
      </w:r>
    </w:p>
    <w:p w14:paraId="547FE41C" w14:textId="7E029DF5" w:rsidR="00B54E28" w:rsidRDefault="00B54E28" w:rsidP="00B54E28">
      <w:pPr>
        <w:pStyle w:val="ListParagraph"/>
        <w:numPr>
          <w:ilvl w:val="0"/>
          <w:numId w:val="22"/>
        </w:numPr>
        <w:rPr>
          <w:rFonts w:ascii="Arial" w:hAnsi="Arial" w:cs="Arial"/>
          <w:color w:val="auto"/>
        </w:rPr>
      </w:pPr>
      <w:r>
        <w:rPr>
          <w:rFonts w:ascii="Arial" w:hAnsi="Arial" w:cs="Arial"/>
          <w:color w:val="auto"/>
        </w:rPr>
        <w:t xml:space="preserve">Reporting on clinical indicators, incidents, key performance indicators, and complaints for monitoring by the organisation’s quality and management teams. </w:t>
      </w:r>
    </w:p>
    <w:p w14:paraId="6DBA8CA1" w14:textId="77777777" w:rsidR="00B54E28" w:rsidRPr="00B54E28" w:rsidRDefault="00B54E28" w:rsidP="00B54E28">
      <w:pPr>
        <w:pStyle w:val="ListParagraph"/>
        <w:numPr>
          <w:ilvl w:val="0"/>
          <w:numId w:val="22"/>
        </w:numPr>
        <w:rPr>
          <w:rFonts w:ascii="Arial" w:hAnsi="Arial" w:cs="Arial"/>
          <w:color w:val="auto"/>
        </w:rPr>
      </w:pPr>
      <w:r w:rsidRPr="00B54E28">
        <w:rPr>
          <w:rFonts w:ascii="Arial" w:hAnsi="Arial" w:cs="Arial"/>
          <w:color w:val="auto"/>
        </w:rPr>
        <w:t>The meeting structure has been reviewed and formalised with a schedule and agendas.</w:t>
      </w:r>
    </w:p>
    <w:p w14:paraId="4572BBDC" w14:textId="133E0CC3" w:rsidR="00B54E28" w:rsidRDefault="004E0083" w:rsidP="00B54E28">
      <w:pPr>
        <w:pStyle w:val="ListParagraph"/>
        <w:numPr>
          <w:ilvl w:val="0"/>
          <w:numId w:val="22"/>
        </w:numPr>
        <w:rPr>
          <w:rFonts w:ascii="Arial" w:hAnsi="Arial" w:cs="Arial"/>
          <w:color w:val="auto"/>
        </w:rPr>
      </w:pPr>
      <w:r>
        <w:rPr>
          <w:rFonts w:ascii="Arial" w:hAnsi="Arial" w:cs="Arial"/>
          <w:color w:val="auto"/>
        </w:rPr>
        <w:t>The planned implementation of an electronic clinical documentation system.</w:t>
      </w:r>
    </w:p>
    <w:p w14:paraId="77AD7396" w14:textId="5C5D1510" w:rsidR="00EF73CB" w:rsidRPr="00EF73CB" w:rsidRDefault="004E0083" w:rsidP="00EF73CB">
      <w:pPr>
        <w:pStyle w:val="ListParagraph"/>
        <w:numPr>
          <w:ilvl w:val="0"/>
          <w:numId w:val="22"/>
        </w:numPr>
        <w:rPr>
          <w:rFonts w:ascii="Arial" w:hAnsi="Arial" w:cs="Arial"/>
          <w:color w:val="auto"/>
        </w:rPr>
      </w:pPr>
      <w:r>
        <w:rPr>
          <w:rFonts w:ascii="Arial" w:hAnsi="Arial" w:cs="Arial"/>
          <w:color w:val="auto"/>
        </w:rPr>
        <w:t xml:space="preserve">Review </w:t>
      </w:r>
      <w:r w:rsidR="008F52DF">
        <w:rPr>
          <w:rFonts w:ascii="Arial" w:hAnsi="Arial" w:cs="Arial"/>
          <w:color w:val="auto"/>
        </w:rPr>
        <w:t xml:space="preserve">and upgrade </w:t>
      </w:r>
      <w:r>
        <w:rPr>
          <w:rFonts w:ascii="Arial" w:hAnsi="Arial" w:cs="Arial"/>
          <w:color w:val="auto"/>
        </w:rPr>
        <w:t>of the risk management system</w:t>
      </w:r>
      <w:r w:rsidR="008F52DF">
        <w:rPr>
          <w:rFonts w:ascii="Arial" w:hAnsi="Arial" w:cs="Arial"/>
          <w:color w:val="auto"/>
        </w:rPr>
        <w:t xml:space="preserve"> to </w:t>
      </w:r>
      <w:r w:rsidR="008F52DF" w:rsidRPr="008F52DF">
        <w:rPr>
          <w:rFonts w:ascii="Arial" w:hAnsi="Arial" w:cs="Arial"/>
          <w:color w:val="auto"/>
        </w:rPr>
        <w:t>support more effective management</w:t>
      </w:r>
      <w:r w:rsidR="00EF73CB">
        <w:rPr>
          <w:rFonts w:ascii="Arial" w:hAnsi="Arial" w:cs="Arial"/>
          <w:color w:val="auto"/>
        </w:rPr>
        <w:t xml:space="preserve">, </w:t>
      </w:r>
      <w:proofErr w:type="gramStart"/>
      <w:r w:rsidR="00EF73CB">
        <w:rPr>
          <w:rFonts w:ascii="Arial" w:hAnsi="Arial" w:cs="Arial"/>
          <w:color w:val="auto"/>
        </w:rPr>
        <w:t>accountability</w:t>
      </w:r>
      <w:proofErr w:type="gramEnd"/>
      <w:r w:rsidR="00EF73CB">
        <w:rPr>
          <w:rFonts w:ascii="Arial" w:hAnsi="Arial" w:cs="Arial"/>
          <w:color w:val="auto"/>
        </w:rPr>
        <w:t xml:space="preserve"> and </w:t>
      </w:r>
      <w:r w:rsidR="008F52DF" w:rsidRPr="008F52DF">
        <w:rPr>
          <w:rFonts w:ascii="Arial" w:hAnsi="Arial" w:cs="Arial"/>
          <w:color w:val="auto"/>
        </w:rPr>
        <w:t>oversight of incidents.</w:t>
      </w:r>
    </w:p>
    <w:p w14:paraId="47571B9C" w14:textId="2DC5EB98" w:rsidR="004E0083" w:rsidRDefault="00135138" w:rsidP="004E0083">
      <w:pPr>
        <w:rPr>
          <w:rFonts w:ascii="Arial" w:hAnsi="Arial" w:cs="Arial"/>
          <w:color w:val="auto"/>
        </w:rPr>
      </w:pPr>
      <w:r w:rsidRPr="000E5E72">
        <w:rPr>
          <w:rFonts w:ascii="Arial" w:hAnsi="Arial" w:cs="Arial"/>
          <w:color w:val="auto"/>
        </w:rPr>
        <w:t>At the Assessment Contact conducted 15 November 2022 to 16 November 2022</w:t>
      </w:r>
      <w:r>
        <w:rPr>
          <w:rFonts w:ascii="Arial" w:hAnsi="Arial" w:cs="Arial"/>
          <w:color w:val="auto"/>
        </w:rPr>
        <w:t>, t</w:t>
      </w:r>
      <w:r w:rsidR="004E0083">
        <w:rPr>
          <w:rFonts w:ascii="Arial" w:hAnsi="Arial" w:cs="Arial"/>
          <w:color w:val="auto"/>
        </w:rPr>
        <w:t xml:space="preserve">he service demonstrated effective </w:t>
      </w:r>
      <w:r w:rsidR="004E0083" w:rsidRPr="004E0083">
        <w:rPr>
          <w:rFonts w:ascii="Arial" w:hAnsi="Arial" w:cs="Arial"/>
          <w:color w:val="auto"/>
        </w:rPr>
        <w:t>organisational governance systems</w:t>
      </w:r>
      <w:r w:rsidR="004E0083">
        <w:rPr>
          <w:rFonts w:ascii="Arial" w:hAnsi="Arial" w:cs="Arial"/>
          <w:color w:val="auto"/>
        </w:rPr>
        <w:t xml:space="preserve"> relating to continuous improvement, financial governance, workforce governance, regulatory compliance, and feedback and complaints. While the Assessment Team identified gaps in relation to consumer’s clinical care documentation and information, I have considered this in my assessment of </w:t>
      </w:r>
      <w:r w:rsidR="004E0083" w:rsidRPr="00996FAF">
        <w:rPr>
          <w:rFonts w:ascii="Arial" w:hAnsi="Arial" w:cs="Arial"/>
          <w:color w:val="auto"/>
        </w:rPr>
        <w:t xml:space="preserve">Requirement </w:t>
      </w:r>
      <w:r w:rsidR="004E0083">
        <w:rPr>
          <w:rFonts w:ascii="Arial" w:hAnsi="Arial" w:cs="Arial"/>
          <w:color w:val="auto"/>
        </w:rPr>
        <w:t>3</w:t>
      </w:r>
      <w:r w:rsidR="004E0083" w:rsidRPr="00996FAF">
        <w:rPr>
          <w:rFonts w:ascii="Arial" w:hAnsi="Arial" w:cs="Arial"/>
          <w:color w:val="auto"/>
        </w:rPr>
        <w:t>(3)(a)</w:t>
      </w:r>
      <w:r w:rsidR="004E0083">
        <w:rPr>
          <w:rFonts w:ascii="Arial" w:hAnsi="Arial" w:cs="Arial"/>
          <w:color w:val="auto"/>
        </w:rPr>
        <w:t xml:space="preserve"> and </w:t>
      </w:r>
      <w:r w:rsidR="004E0083" w:rsidRPr="00996FAF">
        <w:rPr>
          <w:rFonts w:ascii="Arial" w:hAnsi="Arial" w:cs="Arial"/>
          <w:color w:val="auto"/>
        </w:rPr>
        <w:t xml:space="preserve">Requirement </w:t>
      </w:r>
      <w:r w:rsidR="004E0083">
        <w:rPr>
          <w:rFonts w:ascii="Arial" w:hAnsi="Arial" w:cs="Arial"/>
          <w:color w:val="auto"/>
        </w:rPr>
        <w:t>3</w:t>
      </w:r>
      <w:r w:rsidR="004E0083" w:rsidRPr="00996FAF">
        <w:rPr>
          <w:rFonts w:ascii="Arial" w:hAnsi="Arial" w:cs="Arial"/>
          <w:color w:val="auto"/>
        </w:rPr>
        <w:t>(3)(</w:t>
      </w:r>
      <w:r w:rsidR="004E0083">
        <w:rPr>
          <w:rFonts w:ascii="Arial" w:hAnsi="Arial" w:cs="Arial"/>
          <w:color w:val="auto"/>
        </w:rPr>
        <w:t>e</w:t>
      </w:r>
      <w:r w:rsidR="004E0083" w:rsidRPr="00996FAF">
        <w:rPr>
          <w:rFonts w:ascii="Arial" w:hAnsi="Arial" w:cs="Arial"/>
          <w:color w:val="auto"/>
        </w:rPr>
        <w:t>)</w:t>
      </w:r>
      <w:r w:rsidR="004E0083">
        <w:rPr>
          <w:rFonts w:ascii="Arial" w:hAnsi="Arial" w:cs="Arial"/>
          <w:color w:val="auto"/>
        </w:rPr>
        <w:t xml:space="preserve">. Overall, </w:t>
      </w:r>
      <w:r w:rsidR="004E0083" w:rsidRPr="004E0083">
        <w:rPr>
          <w:rFonts w:ascii="Arial" w:hAnsi="Arial" w:cs="Arial"/>
          <w:color w:val="auto"/>
        </w:rPr>
        <w:t>organisational governance systems</w:t>
      </w:r>
      <w:r w:rsidR="004E0083">
        <w:rPr>
          <w:rFonts w:ascii="Arial" w:hAnsi="Arial" w:cs="Arial"/>
          <w:color w:val="auto"/>
        </w:rPr>
        <w:t xml:space="preserve"> were </w:t>
      </w:r>
      <w:r w:rsidR="00EF73CB">
        <w:rPr>
          <w:rFonts w:ascii="Arial" w:hAnsi="Arial" w:cs="Arial"/>
          <w:color w:val="auto"/>
        </w:rPr>
        <w:t xml:space="preserve">demonstrated to be </w:t>
      </w:r>
      <w:r w:rsidR="004E0083">
        <w:rPr>
          <w:rFonts w:ascii="Arial" w:hAnsi="Arial" w:cs="Arial"/>
          <w:color w:val="auto"/>
        </w:rPr>
        <w:t xml:space="preserve">effective. </w:t>
      </w:r>
    </w:p>
    <w:p w14:paraId="2FDC2D09" w14:textId="4D8C0706" w:rsidR="008E20DB" w:rsidRDefault="00EF73CB" w:rsidP="004E0083">
      <w:pPr>
        <w:rPr>
          <w:rFonts w:ascii="Arial" w:hAnsi="Arial" w:cs="Arial"/>
          <w:color w:val="auto"/>
        </w:rPr>
      </w:pPr>
      <w:r>
        <w:rPr>
          <w:rFonts w:ascii="Arial" w:hAnsi="Arial" w:cs="Arial"/>
          <w:color w:val="auto"/>
        </w:rPr>
        <w:t xml:space="preserve">The Assessment Team found </w:t>
      </w:r>
      <w:r w:rsidR="00FF388F">
        <w:rPr>
          <w:rFonts w:ascii="Arial" w:hAnsi="Arial" w:cs="Arial"/>
          <w:color w:val="auto"/>
        </w:rPr>
        <w:t xml:space="preserve">the service has implemented a risk management system, including a framework, </w:t>
      </w:r>
      <w:proofErr w:type="gramStart"/>
      <w:r w:rsidR="00FF388F">
        <w:rPr>
          <w:rFonts w:ascii="Arial" w:hAnsi="Arial" w:cs="Arial"/>
          <w:color w:val="auto"/>
        </w:rPr>
        <w:t>policies</w:t>
      </w:r>
      <w:proofErr w:type="gramEnd"/>
      <w:r w:rsidR="00FF388F">
        <w:rPr>
          <w:rFonts w:ascii="Arial" w:hAnsi="Arial" w:cs="Arial"/>
          <w:color w:val="auto"/>
        </w:rPr>
        <w:t xml:space="preserve"> and procedures. </w:t>
      </w:r>
      <w:r w:rsidR="00FF388F" w:rsidRPr="00FF388F">
        <w:rPr>
          <w:rFonts w:ascii="Arial" w:hAnsi="Arial" w:cs="Arial"/>
          <w:color w:val="auto"/>
        </w:rPr>
        <w:t>A review of sample</w:t>
      </w:r>
      <w:r w:rsidR="00135138">
        <w:rPr>
          <w:rFonts w:ascii="Arial" w:hAnsi="Arial" w:cs="Arial"/>
          <w:color w:val="auto"/>
        </w:rPr>
        <w:t>d</w:t>
      </w:r>
      <w:r w:rsidR="00FF388F" w:rsidRPr="00FF388F">
        <w:rPr>
          <w:rFonts w:ascii="Arial" w:hAnsi="Arial" w:cs="Arial"/>
          <w:color w:val="auto"/>
        </w:rPr>
        <w:t xml:space="preserve"> incidents showed they were reported within the legislative timeframes and appropriate actions taken in response to the incidents.</w:t>
      </w:r>
      <w:r w:rsidR="000F1C78" w:rsidRPr="000F1C78">
        <w:t xml:space="preserve"> </w:t>
      </w:r>
      <w:r w:rsidR="000F1C78" w:rsidRPr="000F1C78">
        <w:rPr>
          <w:rFonts w:ascii="Arial" w:hAnsi="Arial" w:cs="Arial"/>
          <w:color w:val="auto"/>
        </w:rPr>
        <w:t>The service has a choice and decision-making policy which acknowledges dignity of risk and sets out how consumers’ choices are supported</w:t>
      </w:r>
      <w:r w:rsidR="000F1C78">
        <w:rPr>
          <w:rFonts w:ascii="Arial" w:hAnsi="Arial" w:cs="Arial"/>
          <w:color w:val="auto"/>
        </w:rPr>
        <w:t xml:space="preserve">. </w:t>
      </w:r>
      <w:r w:rsidR="000F1C78" w:rsidRPr="000F1C78">
        <w:rPr>
          <w:rFonts w:ascii="Arial" w:hAnsi="Arial" w:cs="Arial"/>
          <w:color w:val="auto"/>
        </w:rPr>
        <w:t xml:space="preserve">Staff interviewed </w:t>
      </w:r>
      <w:r w:rsidR="000F1C78">
        <w:rPr>
          <w:rFonts w:ascii="Arial" w:hAnsi="Arial" w:cs="Arial"/>
          <w:color w:val="auto"/>
        </w:rPr>
        <w:t xml:space="preserve">by the Assessment Team </w:t>
      </w:r>
      <w:r w:rsidR="000F1C78" w:rsidRPr="000F1C78">
        <w:rPr>
          <w:rFonts w:ascii="Arial" w:hAnsi="Arial" w:cs="Arial"/>
          <w:color w:val="auto"/>
        </w:rPr>
        <w:t xml:space="preserve">confirmed they had received training in relation to incident management and </w:t>
      </w:r>
      <w:r w:rsidR="000F1C78">
        <w:rPr>
          <w:rFonts w:ascii="Arial" w:hAnsi="Arial" w:cs="Arial"/>
          <w:color w:val="auto"/>
        </w:rPr>
        <w:t>the serious incident response scheme</w:t>
      </w:r>
      <w:r w:rsidR="000F1C78" w:rsidRPr="000F1C78">
        <w:rPr>
          <w:rFonts w:ascii="Arial" w:hAnsi="Arial" w:cs="Arial"/>
          <w:color w:val="auto"/>
        </w:rPr>
        <w:t>. They could describe the steps they would take in response to an incident</w:t>
      </w:r>
      <w:r w:rsidR="000F1C78">
        <w:rPr>
          <w:rFonts w:ascii="Arial" w:hAnsi="Arial" w:cs="Arial"/>
          <w:color w:val="auto"/>
        </w:rPr>
        <w:t xml:space="preserve">. </w:t>
      </w:r>
      <w:r w:rsidR="001722C2">
        <w:rPr>
          <w:rFonts w:ascii="Arial" w:hAnsi="Arial" w:cs="Arial"/>
          <w:color w:val="auto"/>
        </w:rPr>
        <w:t xml:space="preserve">While gaps were noted in the documentation of consumer’s behaviour support plans and use of psychotropic medication, this has been considered in my assessment of </w:t>
      </w:r>
      <w:r w:rsidR="001722C2" w:rsidRPr="006F65AB">
        <w:rPr>
          <w:rFonts w:ascii="Arial" w:hAnsi="Arial" w:cs="Arial"/>
          <w:color w:val="auto"/>
        </w:rPr>
        <w:t>Requirement 3(3)(a)</w:t>
      </w:r>
      <w:r w:rsidR="001722C2">
        <w:rPr>
          <w:rFonts w:ascii="Arial" w:hAnsi="Arial" w:cs="Arial"/>
          <w:color w:val="auto"/>
        </w:rPr>
        <w:t>.</w:t>
      </w:r>
      <w:r w:rsidR="008E20DB">
        <w:rPr>
          <w:rFonts w:ascii="Arial" w:hAnsi="Arial" w:cs="Arial"/>
          <w:color w:val="auto"/>
        </w:rPr>
        <w:t xml:space="preserve"> Overall, risk management systems and practices were effective in relation to the management of high impact and high prevalence risks, identifying and responding to the abuse and neglect of consumers, supporting consumers to live their best life, and managing and preventing incidents. </w:t>
      </w:r>
    </w:p>
    <w:p w14:paraId="089FDD83" w14:textId="77777777" w:rsidR="00312451" w:rsidRDefault="00312451" w:rsidP="00312451">
      <w:pPr>
        <w:rPr>
          <w:rFonts w:ascii="Arial" w:hAnsi="Arial" w:cs="Arial"/>
          <w:color w:val="auto"/>
        </w:rPr>
      </w:pPr>
      <w:r>
        <w:rPr>
          <w:rFonts w:ascii="Arial" w:hAnsi="Arial" w:cs="Arial"/>
          <w:color w:val="auto"/>
        </w:rPr>
        <w:t>I find the following Requirements are Compliant:</w:t>
      </w:r>
    </w:p>
    <w:p w14:paraId="1DCA9CDE" w14:textId="77777777" w:rsidR="00312451" w:rsidRPr="00312451" w:rsidRDefault="00312451" w:rsidP="00312451">
      <w:pPr>
        <w:pStyle w:val="ListParagraph"/>
        <w:numPr>
          <w:ilvl w:val="0"/>
          <w:numId w:val="23"/>
        </w:numPr>
        <w:spacing w:line="22" w:lineRule="atLeast"/>
        <w:rPr>
          <w:rFonts w:ascii="Arial" w:hAnsi="Arial" w:cs="Arial"/>
          <w:color w:val="auto"/>
        </w:rPr>
      </w:pPr>
      <w:r w:rsidRPr="00312451">
        <w:rPr>
          <w:rFonts w:ascii="Arial" w:hAnsi="Arial" w:cs="Arial"/>
          <w:color w:val="auto"/>
        </w:rPr>
        <w:t>Requirement 8(3)(a)</w:t>
      </w:r>
    </w:p>
    <w:p w14:paraId="00F0C060" w14:textId="77777777" w:rsidR="00312451" w:rsidRPr="00312451" w:rsidRDefault="00312451" w:rsidP="00312451">
      <w:pPr>
        <w:pStyle w:val="ListParagraph"/>
        <w:numPr>
          <w:ilvl w:val="0"/>
          <w:numId w:val="23"/>
        </w:numPr>
        <w:spacing w:line="22" w:lineRule="atLeast"/>
        <w:rPr>
          <w:rFonts w:ascii="Arial" w:hAnsi="Arial" w:cs="Arial"/>
          <w:color w:val="auto"/>
        </w:rPr>
      </w:pPr>
      <w:r w:rsidRPr="00312451">
        <w:rPr>
          <w:rFonts w:ascii="Arial" w:hAnsi="Arial" w:cs="Arial"/>
          <w:color w:val="auto"/>
        </w:rPr>
        <w:t>Requirement 8(3)(c)</w:t>
      </w:r>
    </w:p>
    <w:p w14:paraId="436B5B71" w14:textId="013F2F0A" w:rsidR="00312451" w:rsidRPr="00312451" w:rsidRDefault="00312451" w:rsidP="004E0083">
      <w:pPr>
        <w:pStyle w:val="ListParagraph"/>
        <w:numPr>
          <w:ilvl w:val="0"/>
          <w:numId w:val="23"/>
        </w:numPr>
        <w:spacing w:line="22" w:lineRule="atLeast"/>
        <w:rPr>
          <w:rFonts w:ascii="Arial" w:hAnsi="Arial" w:cs="Arial"/>
          <w:color w:val="auto"/>
        </w:rPr>
      </w:pPr>
      <w:r w:rsidRPr="00312451">
        <w:rPr>
          <w:rFonts w:ascii="Arial" w:hAnsi="Arial" w:cs="Arial"/>
          <w:color w:val="auto"/>
        </w:rPr>
        <w:t>Requirement 8(3)(d)</w:t>
      </w:r>
    </w:p>
    <w:p w14:paraId="4C43D341" w14:textId="0E8DB480" w:rsidR="00881B93" w:rsidRDefault="008E20DB" w:rsidP="004E0083">
      <w:pPr>
        <w:rPr>
          <w:rFonts w:ascii="Arial" w:hAnsi="Arial" w:cs="Arial"/>
          <w:color w:val="auto"/>
        </w:rPr>
      </w:pPr>
      <w:r w:rsidRPr="008E20DB">
        <w:rPr>
          <w:rFonts w:ascii="Arial" w:hAnsi="Arial" w:cs="Arial"/>
          <w:color w:val="auto"/>
        </w:rPr>
        <w:t xml:space="preserve">The </w:t>
      </w:r>
      <w:r>
        <w:rPr>
          <w:rFonts w:ascii="Arial" w:hAnsi="Arial" w:cs="Arial"/>
          <w:color w:val="auto"/>
        </w:rPr>
        <w:t xml:space="preserve">Assessment Team found the </w:t>
      </w:r>
      <w:r w:rsidRPr="008E20DB">
        <w:rPr>
          <w:rFonts w:ascii="Arial" w:hAnsi="Arial" w:cs="Arial"/>
          <w:color w:val="auto"/>
        </w:rPr>
        <w:t>organisation has a documented clinical governance framework. At the local level clinical governance is overseen by the clinical care manager</w:t>
      </w:r>
      <w:r w:rsidR="00881B93">
        <w:rPr>
          <w:rFonts w:ascii="Arial" w:hAnsi="Arial" w:cs="Arial"/>
          <w:color w:val="auto"/>
        </w:rPr>
        <w:t xml:space="preserve"> and </w:t>
      </w:r>
      <w:r w:rsidRPr="008E20DB">
        <w:rPr>
          <w:rFonts w:ascii="Arial" w:hAnsi="Arial" w:cs="Arial"/>
          <w:color w:val="auto"/>
        </w:rPr>
        <w:t xml:space="preserve">reviewed at weekly meetings. There are reporting mechanisms and processes in place for the collection and reporting of data relating to clinical indicators, incidents, complaints, </w:t>
      </w:r>
      <w:proofErr w:type="gramStart"/>
      <w:r w:rsidRPr="008E20DB">
        <w:rPr>
          <w:rFonts w:ascii="Arial" w:hAnsi="Arial" w:cs="Arial"/>
          <w:color w:val="auto"/>
        </w:rPr>
        <w:t>surveys</w:t>
      </w:r>
      <w:proofErr w:type="gramEnd"/>
      <w:r w:rsidRPr="008E20DB">
        <w:rPr>
          <w:rFonts w:ascii="Arial" w:hAnsi="Arial" w:cs="Arial"/>
          <w:color w:val="auto"/>
        </w:rPr>
        <w:t xml:space="preserve"> and audits. This information is analysed, and actions are taken as necessary. A clinical governance advisor from the organisation provides oversight and support for the service. The Board has a </w:t>
      </w:r>
      <w:r w:rsidR="00881B93" w:rsidRPr="008E20DB">
        <w:rPr>
          <w:rFonts w:ascii="Arial" w:hAnsi="Arial" w:cs="Arial"/>
          <w:color w:val="auto"/>
        </w:rPr>
        <w:t>subcommittee</w:t>
      </w:r>
      <w:r w:rsidRPr="008E20DB">
        <w:rPr>
          <w:rFonts w:ascii="Arial" w:hAnsi="Arial" w:cs="Arial"/>
          <w:color w:val="auto"/>
        </w:rPr>
        <w:t xml:space="preserve"> for clinical governance which reviews all clinical matters.</w:t>
      </w:r>
    </w:p>
    <w:p w14:paraId="5D3364C5" w14:textId="6298CD3C" w:rsidR="00DE6132" w:rsidRDefault="00881B93" w:rsidP="00DE6132">
      <w:pPr>
        <w:tabs>
          <w:tab w:val="left" w:pos="5715"/>
        </w:tabs>
        <w:rPr>
          <w:rFonts w:ascii="Arial" w:hAnsi="Arial" w:cs="Arial"/>
          <w:color w:val="auto"/>
        </w:rPr>
      </w:pPr>
      <w:r>
        <w:rPr>
          <w:rFonts w:ascii="Arial" w:hAnsi="Arial" w:cs="Arial"/>
          <w:color w:val="auto"/>
        </w:rPr>
        <w:lastRenderedPageBreak/>
        <w:t xml:space="preserve">However, </w:t>
      </w:r>
      <w:r w:rsidR="00C55C02">
        <w:rPr>
          <w:rFonts w:ascii="Arial" w:hAnsi="Arial" w:cs="Arial"/>
          <w:color w:val="auto"/>
        </w:rPr>
        <w:t xml:space="preserve">the Assessment Team found </w:t>
      </w:r>
      <w:r w:rsidR="00DE6132">
        <w:rPr>
          <w:rFonts w:ascii="Arial" w:hAnsi="Arial" w:cs="Arial"/>
          <w:color w:val="auto"/>
        </w:rPr>
        <w:t>the organisation provide</w:t>
      </w:r>
      <w:r w:rsidR="00135138">
        <w:rPr>
          <w:rFonts w:ascii="Arial" w:hAnsi="Arial" w:cs="Arial"/>
          <w:color w:val="auto"/>
        </w:rPr>
        <w:t>d</w:t>
      </w:r>
      <w:r w:rsidR="00DE6132">
        <w:rPr>
          <w:rFonts w:ascii="Arial" w:hAnsi="Arial" w:cs="Arial"/>
          <w:color w:val="auto"/>
        </w:rPr>
        <w:t xml:space="preserve"> conflicting information about whether consumers </w:t>
      </w:r>
      <w:r w:rsidR="00777859">
        <w:rPr>
          <w:rFonts w:ascii="Arial" w:hAnsi="Arial" w:cs="Arial"/>
          <w:color w:val="auto"/>
        </w:rPr>
        <w:t xml:space="preserve">are subject to environmental restrictive practice, as </w:t>
      </w:r>
      <w:r w:rsidR="00DE6132">
        <w:rPr>
          <w:rFonts w:ascii="Arial" w:hAnsi="Arial" w:cs="Arial"/>
          <w:color w:val="auto"/>
        </w:rPr>
        <w:t>the service is a secure facility</w:t>
      </w:r>
      <w:r w:rsidR="00777859">
        <w:rPr>
          <w:rFonts w:ascii="Arial" w:hAnsi="Arial" w:cs="Arial"/>
          <w:color w:val="auto"/>
        </w:rPr>
        <w:t>. Organisational consent forms identify consumers as subject to environmental restrictive practice, however this understanding was not reflected in service management’s response to the Assessment Team. T</w:t>
      </w:r>
      <w:r w:rsidR="003C24FA">
        <w:rPr>
          <w:rFonts w:ascii="Arial" w:hAnsi="Arial" w:cs="Arial"/>
          <w:color w:val="auto"/>
        </w:rPr>
        <w:t>he service did not demonstrate</w:t>
      </w:r>
      <w:r w:rsidR="00DE6132">
        <w:rPr>
          <w:rFonts w:ascii="Arial" w:hAnsi="Arial" w:cs="Arial"/>
          <w:color w:val="auto"/>
        </w:rPr>
        <w:t xml:space="preserve"> </w:t>
      </w:r>
      <w:r w:rsidR="00DE6132" w:rsidRPr="00DE6132">
        <w:rPr>
          <w:rFonts w:ascii="Arial" w:hAnsi="Arial" w:cs="Arial"/>
          <w:color w:val="auto"/>
        </w:rPr>
        <w:t>individualised behaviour support plans for the use of this restrictive practice, other than for those who exhibit exit seeking behaviour.</w:t>
      </w:r>
      <w:r w:rsidR="00992B0B">
        <w:rPr>
          <w:rFonts w:ascii="Arial" w:hAnsi="Arial" w:cs="Arial"/>
          <w:color w:val="auto"/>
        </w:rPr>
        <w:t xml:space="preserve"> However, one consumer with exit seeking behaviour did not have this information included in their behaviour support plan with </w:t>
      </w:r>
      <w:r w:rsidR="00992B0B" w:rsidRPr="00992B0B">
        <w:rPr>
          <w:rFonts w:ascii="Arial" w:hAnsi="Arial" w:cs="Arial"/>
          <w:color w:val="auto"/>
        </w:rPr>
        <w:t>individualised strategies to support this behaviour.</w:t>
      </w:r>
    </w:p>
    <w:p w14:paraId="465D41D2" w14:textId="1BB640CA" w:rsidR="00DE6132" w:rsidRDefault="00B6233F" w:rsidP="00DE6132">
      <w:pPr>
        <w:tabs>
          <w:tab w:val="left" w:pos="5715"/>
        </w:tabs>
        <w:rPr>
          <w:rFonts w:ascii="Arial" w:hAnsi="Arial" w:cs="Arial"/>
          <w:color w:val="auto"/>
        </w:rPr>
      </w:pPr>
      <w:r>
        <w:rPr>
          <w:rFonts w:ascii="Arial" w:hAnsi="Arial" w:cs="Arial"/>
          <w:color w:val="auto"/>
        </w:rPr>
        <w:t xml:space="preserve">The approved provider’s response </w:t>
      </w:r>
      <w:r w:rsidR="004F4C7F">
        <w:rPr>
          <w:rFonts w:ascii="Arial" w:hAnsi="Arial" w:cs="Arial"/>
          <w:color w:val="auto"/>
        </w:rPr>
        <w:t xml:space="preserve">includes clarifying information and identifies that, overall, the organisation does not consider consumers are subject to environmental restrictive practice. However, the approved provider’s response acknowledges the service failed to follow the organisational procedures and correctly implement the appropriate documentation and consent for one consumer with exit seeking behaviour. </w:t>
      </w:r>
    </w:p>
    <w:p w14:paraId="39E03AA8" w14:textId="25664053" w:rsidR="00312451" w:rsidRDefault="00312451" w:rsidP="006C5853">
      <w:pPr>
        <w:tabs>
          <w:tab w:val="left" w:pos="5715"/>
        </w:tabs>
        <w:rPr>
          <w:rFonts w:ascii="Arial" w:hAnsi="Arial" w:cs="Arial"/>
          <w:color w:val="auto"/>
        </w:rPr>
      </w:pPr>
      <w:r>
        <w:rPr>
          <w:rFonts w:ascii="Arial" w:hAnsi="Arial" w:cs="Arial"/>
          <w:color w:val="auto"/>
        </w:rPr>
        <w:t xml:space="preserve">The service demonstrated effective clinical governance in relation to </w:t>
      </w:r>
      <w:r w:rsidRPr="00312451">
        <w:rPr>
          <w:rFonts w:ascii="Arial" w:hAnsi="Arial" w:cs="Arial"/>
          <w:color w:val="auto"/>
        </w:rPr>
        <w:t>antimicrobial stewardship</w:t>
      </w:r>
      <w:r>
        <w:rPr>
          <w:rFonts w:ascii="Arial" w:hAnsi="Arial" w:cs="Arial"/>
          <w:color w:val="auto"/>
        </w:rPr>
        <w:t xml:space="preserve"> and open disclosure. However, the service did not demonstrate clinical governance was effective in relation to minimising th</w:t>
      </w:r>
      <w:r w:rsidR="006C5853">
        <w:rPr>
          <w:rFonts w:ascii="Arial" w:hAnsi="Arial" w:cs="Arial"/>
          <w:color w:val="auto"/>
        </w:rPr>
        <w:t xml:space="preserve">e use of restrictive practice as there is conflicting information from the organisation, documentation, and service regarding the assessment of this. </w:t>
      </w:r>
      <w:r w:rsidR="006C5853" w:rsidRPr="006C5853">
        <w:rPr>
          <w:rFonts w:ascii="Arial" w:hAnsi="Arial" w:cs="Arial"/>
          <w:color w:val="auto"/>
        </w:rPr>
        <w:t>The service did not demonstrate individualised assessment was used to determine when the intervention (secure environment) is or is not a</w:t>
      </w:r>
      <w:r w:rsidR="006C5853">
        <w:rPr>
          <w:rFonts w:ascii="Arial" w:hAnsi="Arial" w:cs="Arial"/>
          <w:color w:val="auto"/>
        </w:rPr>
        <w:t>n</w:t>
      </w:r>
      <w:r w:rsidR="006C5853" w:rsidRPr="006C5853">
        <w:rPr>
          <w:rFonts w:ascii="Arial" w:hAnsi="Arial" w:cs="Arial"/>
          <w:color w:val="auto"/>
        </w:rPr>
        <w:t xml:space="preserve"> environmental restrictive practice</w:t>
      </w:r>
      <w:r w:rsidR="006C5853">
        <w:rPr>
          <w:rFonts w:ascii="Arial" w:hAnsi="Arial" w:cs="Arial"/>
          <w:color w:val="auto"/>
        </w:rPr>
        <w:t xml:space="preserve">. </w:t>
      </w:r>
    </w:p>
    <w:p w14:paraId="048ADB11" w14:textId="20B199E0" w:rsidR="006C5853" w:rsidRDefault="006C5853" w:rsidP="006C5853">
      <w:pPr>
        <w:tabs>
          <w:tab w:val="left" w:pos="5715"/>
        </w:tabs>
        <w:rPr>
          <w:rFonts w:ascii="Arial" w:hAnsi="Arial" w:cs="Arial"/>
          <w:color w:val="auto"/>
        </w:rPr>
      </w:pPr>
      <w:r>
        <w:rPr>
          <w:rFonts w:ascii="Arial" w:hAnsi="Arial" w:cs="Arial"/>
          <w:color w:val="auto"/>
        </w:rPr>
        <w:t>I find the following Requirement Non-compliant:</w:t>
      </w:r>
    </w:p>
    <w:p w14:paraId="1D2FD1EB" w14:textId="3E9F77B6" w:rsidR="006C5853" w:rsidRPr="00312451" w:rsidRDefault="006C5853" w:rsidP="006C5853">
      <w:pPr>
        <w:pStyle w:val="ListParagraph"/>
        <w:numPr>
          <w:ilvl w:val="0"/>
          <w:numId w:val="23"/>
        </w:numPr>
        <w:spacing w:line="22" w:lineRule="atLeast"/>
        <w:rPr>
          <w:rFonts w:ascii="Arial" w:hAnsi="Arial" w:cs="Arial"/>
          <w:color w:val="auto"/>
        </w:rPr>
      </w:pPr>
      <w:r w:rsidRPr="00312451">
        <w:rPr>
          <w:rFonts w:ascii="Arial" w:hAnsi="Arial" w:cs="Arial"/>
          <w:color w:val="auto"/>
        </w:rPr>
        <w:t>Requirement 8(3)(</w:t>
      </w:r>
      <w:r>
        <w:rPr>
          <w:rFonts w:ascii="Arial" w:hAnsi="Arial" w:cs="Arial"/>
          <w:color w:val="auto"/>
        </w:rPr>
        <w:t>e</w:t>
      </w:r>
      <w:r w:rsidRPr="00312451">
        <w:rPr>
          <w:rFonts w:ascii="Arial" w:hAnsi="Arial" w:cs="Arial"/>
          <w:color w:val="auto"/>
        </w:rPr>
        <w:t>)</w:t>
      </w:r>
    </w:p>
    <w:sectPr w:rsidR="006C5853" w:rsidRPr="00312451" w:rsidSect="00D4534F">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1F3FB" w14:textId="77777777" w:rsidR="00D4534F" w:rsidRDefault="00D4534F">
      <w:pPr>
        <w:spacing w:after="0"/>
      </w:pPr>
      <w:r>
        <w:separator/>
      </w:r>
    </w:p>
  </w:endnote>
  <w:endnote w:type="continuationSeparator" w:id="0">
    <w:p w14:paraId="4D01F3FD" w14:textId="77777777" w:rsidR="00D4534F" w:rsidRDefault="00D453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F3F4" w14:textId="77777777" w:rsidR="00D4534F" w:rsidRPr="00DF37F2" w:rsidRDefault="00D4534F" w:rsidP="00D4534F">
    <w:pPr>
      <w:pStyle w:val="FooterArial9"/>
      <w:rPr>
        <w:rStyle w:val="FooterBold"/>
        <w:rFonts w:ascii="Arial" w:hAnsi="Arial"/>
        <w:b w:val="0"/>
      </w:rPr>
    </w:pPr>
    <w:r w:rsidRPr="00DF37F2">
      <w:rPr>
        <w:rStyle w:val="FooterBold"/>
        <w:rFonts w:ascii="Arial" w:hAnsi="Arial"/>
        <w:b w:val="0"/>
      </w:rPr>
      <w:t>Name of service: HammondCare - Miranda</w:t>
    </w:r>
    <w:r w:rsidRPr="00DF37F2">
      <w:rPr>
        <w:rStyle w:val="FooterBold"/>
        <w:rFonts w:ascii="Arial" w:hAnsi="Arial"/>
        <w:b w:val="0"/>
      </w:rPr>
      <w:tab/>
      <w:t xml:space="preserve">RPT-ACC-0122 v3.0 </w:t>
    </w:r>
  </w:p>
  <w:p w14:paraId="4D01F3F5" w14:textId="77777777" w:rsidR="00D4534F" w:rsidRPr="00DF37F2" w:rsidRDefault="00D4534F" w:rsidP="00D4534F">
    <w:pPr>
      <w:pStyle w:val="FooterArial9"/>
      <w:rPr>
        <w:rStyle w:val="FooterBold"/>
        <w:rFonts w:ascii="Arial" w:hAnsi="Arial"/>
        <w:b w:val="0"/>
      </w:rPr>
    </w:pPr>
    <w:r w:rsidRPr="00DF37F2">
      <w:rPr>
        <w:rStyle w:val="FooterBold"/>
        <w:rFonts w:ascii="Arial" w:hAnsi="Arial"/>
        <w:b w:val="0"/>
      </w:rPr>
      <w:t>Commission ID: 1006</w:t>
    </w:r>
    <w:r w:rsidRPr="00DF37F2">
      <w:rPr>
        <w:rStyle w:val="FooterBold"/>
        <w:rFonts w:ascii="Arial" w:hAnsi="Arial"/>
        <w:b w:val="0"/>
      </w:rPr>
      <w:tab/>
      <w:t xml:space="preserve">OFFICIAL: Sensitive </w:t>
    </w:r>
  </w:p>
  <w:p w14:paraId="4D01F3F6" w14:textId="77777777" w:rsidR="00D4534F" w:rsidRPr="00DF37F2" w:rsidRDefault="00D4534F" w:rsidP="00D4534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F3F8" w14:textId="77777777" w:rsidR="00D4534F" w:rsidRDefault="00D4534F" w:rsidP="00D4534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F3F1" w14:textId="77777777" w:rsidR="00D4534F" w:rsidRDefault="00D4534F" w:rsidP="00D4534F">
      <w:pPr>
        <w:spacing w:after="0"/>
      </w:pPr>
      <w:r>
        <w:separator/>
      </w:r>
    </w:p>
  </w:footnote>
  <w:footnote w:type="continuationSeparator" w:id="0">
    <w:p w14:paraId="4D01F3F2" w14:textId="77777777" w:rsidR="00D4534F" w:rsidRDefault="00D4534F" w:rsidP="00D4534F">
      <w:pPr>
        <w:spacing w:after="0"/>
      </w:pPr>
      <w:r>
        <w:continuationSeparator/>
      </w:r>
    </w:p>
  </w:footnote>
  <w:footnote w:id="1">
    <w:p w14:paraId="4D01F3FD" w14:textId="7FC23BB1" w:rsidR="00D4534F" w:rsidRDefault="00D4534F" w:rsidP="00D4534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11D04">
        <w:rPr>
          <w:rFonts w:ascii="Arial" w:hAnsi="Arial" w:cs="Arial"/>
          <w:color w:val="auto"/>
          <w:sz w:val="20"/>
          <w:szCs w:val="20"/>
        </w:rPr>
        <w:t xml:space="preserve">with section 68A of the </w:t>
      </w:r>
      <w:r w:rsidRPr="00443CA4">
        <w:rPr>
          <w:rFonts w:ascii="Arial" w:hAnsi="Arial" w:cs="Arial"/>
          <w:sz w:val="20"/>
          <w:szCs w:val="20"/>
        </w:rPr>
        <w:t>Aged Care Quality and Safety Commission Rules 2018.</w:t>
      </w:r>
    </w:p>
    <w:p w14:paraId="4D01F3FE" w14:textId="77777777" w:rsidR="00D4534F" w:rsidRDefault="00D4534F" w:rsidP="00D453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F3F3" w14:textId="77777777" w:rsidR="00D4534F" w:rsidRDefault="00D4534F">
    <w:pPr>
      <w:pStyle w:val="Header"/>
    </w:pPr>
    <w:r>
      <w:rPr>
        <w:noProof/>
        <w:color w:val="2B579A"/>
        <w:shd w:val="clear" w:color="auto" w:fill="E6E6E6"/>
        <w:lang w:val="en-US"/>
      </w:rPr>
      <w:drawing>
        <wp:anchor distT="0" distB="0" distL="114300" distR="114300" simplePos="0" relativeHeight="251659264" behindDoc="1" locked="0" layoutInCell="1" allowOverlap="1" wp14:anchorId="4D01F3F9" wp14:editId="4D01F3F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1791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F3F7" w14:textId="77777777" w:rsidR="00D4534F" w:rsidRDefault="00D4534F">
    <w:pPr>
      <w:pStyle w:val="Header"/>
    </w:pPr>
    <w:r>
      <w:rPr>
        <w:noProof/>
      </w:rPr>
      <w:drawing>
        <wp:anchor distT="0" distB="0" distL="114300" distR="114300" simplePos="0" relativeHeight="251658240" behindDoc="0" locked="0" layoutInCell="1" allowOverlap="1" wp14:anchorId="4D01F3FB" wp14:editId="4D01F3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E68F7C">
      <w:start w:val="1"/>
      <w:numFmt w:val="lowerRoman"/>
      <w:lvlText w:val="(%1)"/>
      <w:lvlJc w:val="left"/>
      <w:pPr>
        <w:ind w:left="1080" w:hanging="720"/>
      </w:pPr>
      <w:rPr>
        <w:rFonts w:hint="default"/>
      </w:rPr>
    </w:lvl>
    <w:lvl w:ilvl="1" w:tplc="336C0C76" w:tentative="1">
      <w:start w:val="1"/>
      <w:numFmt w:val="lowerLetter"/>
      <w:lvlText w:val="%2."/>
      <w:lvlJc w:val="left"/>
      <w:pPr>
        <w:ind w:left="1440" w:hanging="360"/>
      </w:pPr>
    </w:lvl>
    <w:lvl w:ilvl="2" w:tplc="8BB8A8E0" w:tentative="1">
      <w:start w:val="1"/>
      <w:numFmt w:val="lowerRoman"/>
      <w:lvlText w:val="%3."/>
      <w:lvlJc w:val="right"/>
      <w:pPr>
        <w:ind w:left="2160" w:hanging="180"/>
      </w:pPr>
    </w:lvl>
    <w:lvl w:ilvl="3" w:tplc="116465A8" w:tentative="1">
      <w:start w:val="1"/>
      <w:numFmt w:val="decimal"/>
      <w:lvlText w:val="%4."/>
      <w:lvlJc w:val="left"/>
      <w:pPr>
        <w:ind w:left="2880" w:hanging="360"/>
      </w:pPr>
    </w:lvl>
    <w:lvl w:ilvl="4" w:tplc="4DB0CE50" w:tentative="1">
      <w:start w:val="1"/>
      <w:numFmt w:val="lowerLetter"/>
      <w:lvlText w:val="%5."/>
      <w:lvlJc w:val="left"/>
      <w:pPr>
        <w:ind w:left="3600" w:hanging="360"/>
      </w:pPr>
    </w:lvl>
    <w:lvl w:ilvl="5" w:tplc="5854076E" w:tentative="1">
      <w:start w:val="1"/>
      <w:numFmt w:val="lowerRoman"/>
      <w:lvlText w:val="%6."/>
      <w:lvlJc w:val="right"/>
      <w:pPr>
        <w:ind w:left="4320" w:hanging="180"/>
      </w:pPr>
    </w:lvl>
    <w:lvl w:ilvl="6" w:tplc="6B0ABA72" w:tentative="1">
      <w:start w:val="1"/>
      <w:numFmt w:val="decimal"/>
      <w:lvlText w:val="%7."/>
      <w:lvlJc w:val="left"/>
      <w:pPr>
        <w:ind w:left="5040" w:hanging="360"/>
      </w:pPr>
    </w:lvl>
    <w:lvl w:ilvl="7" w:tplc="2CB0D182" w:tentative="1">
      <w:start w:val="1"/>
      <w:numFmt w:val="lowerLetter"/>
      <w:lvlText w:val="%8."/>
      <w:lvlJc w:val="left"/>
      <w:pPr>
        <w:ind w:left="5760" w:hanging="360"/>
      </w:pPr>
    </w:lvl>
    <w:lvl w:ilvl="8" w:tplc="0D7464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406FE38">
      <w:start w:val="1"/>
      <w:numFmt w:val="lowerRoman"/>
      <w:lvlText w:val="(%1)"/>
      <w:lvlJc w:val="left"/>
      <w:pPr>
        <w:ind w:left="1080" w:hanging="720"/>
      </w:pPr>
      <w:rPr>
        <w:rFonts w:hint="default"/>
      </w:rPr>
    </w:lvl>
    <w:lvl w:ilvl="1" w:tplc="342A811E" w:tentative="1">
      <w:start w:val="1"/>
      <w:numFmt w:val="lowerLetter"/>
      <w:lvlText w:val="%2."/>
      <w:lvlJc w:val="left"/>
      <w:pPr>
        <w:ind w:left="1440" w:hanging="360"/>
      </w:pPr>
    </w:lvl>
    <w:lvl w:ilvl="2" w:tplc="D3109E08" w:tentative="1">
      <w:start w:val="1"/>
      <w:numFmt w:val="lowerRoman"/>
      <w:lvlText w:val="%3."/>
      <w:lvlJc w:val="right"/>
      <w:pPr>
        <w:ind w:left="2160" w:hanging="180"/>
      </w:pPr>
    </w:lvl>
    <w:lvl w:ilvl="3" w:tplc="49AE0D36" w:tentative="1">
      <w:start w:val="1"/>
      <w:numFmt w:val="decimal"/>
      <w:lvlText w:val="%4."/>
      <w:lvlJc w:val="left"/>
      <w:pPr>
        <w:ind w:left="2880" w:hanging="360"/>
      </w:pPr>
    </w:lvl>
    <w:lvl w:ilvl="4" w:tplc="2CA64D92" w:tentative="1">
      <w:start w:val="1"/>
      <w:numFmt w:val="lowerLetter"/>
      <w:lvlText w:val="%5."/>
      <w:lvlJc w:val="left"/>
      <w:pPr>
        <w:ind w:left="3600" w:hanging="360"/>
      </w:pPr>
    </w:lvl>
    <w:lvl w:ilvl="5" w:tplc="6C2A2368" w:tentative="1">
      <w:start w:val="1"/>
      <w:numFmt w:val="lowerRoman"/>
      <w:lvlText w:val="%6."/>
      <w:lvlJc w:val="right"/>
      <w:pPr>
        <w:ind w:left="4320" w:hanging="180"/>
      </w:pPr>
    </w:lvl>
    <w:lvl w:ilvl="6" w:tplc="91B8B57A" w:tentative="1">
      <w:start w:val="1"/>
      <w:numFmt w:val="decimal"/>
      <w:lvlText w:val="%7."/>
      <w:lvlJc w:val="left"/>
      <w:pPr>
        <w:ind w:left="5040" w:hanging="360"/>
      </w:pPr>
    </w:lvl>
    <w:lvl w:ilvl="7" w:tplc="BD806C2A" w:tentative="1">
      <w:start w:val="1"/>
      <w:numFmt w:val="lowerLetter"/>
      <w:lvlText w:val="%8."/>
      <w:lvlJc w:val="left"/>
      <w:pPr>
        <w:ind w:left="5760" w:hanging="360"/>
      </w:pPr>
    </w:lvl>
    <w:lvl w:ilvl="8" w:tplc="1D1C3E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3F4DCEA">
      <w:start w:val="1"/>
      <w:numFmt w:val="lowerRoman"/>
      <w:lvlText w:val="(%1)"/>
      <w:lvlJc w:val="left"/>
      <w:pPr>
        <w:ind w:left="1080" w:hanging="720"/>
      </w:pPr>
      <w:rPr>
        <w:rFonts w:hint="default"/>
      </w:rPr>
    </w:lvl>
    <w:lvl w:ilvl="1" w:tplc="83723A24" w:tentative="1">
      <w:start w:val="1"/>
      <w:numFmt w:val="lowerLetter"/>
      <w:lvlText w:val="%2."/>
      <w:lvlJc w:val="left"/>
      <w:pPr>
        <w:ind w:left="1440" w:hanging="360"/>
      </w:pPr>
    </w:lvl>
    <w:lvl w:ilvl="2" w:tplc="02168426" w:tentative="1">
      <w:start w:val="1"/>
      <w:numFmt w:val="lowerRoman"/>
      <w:lvlText w:val="%3."/>
      <w:lvlJc w:val="right"/>
      <w:pPr>
        <w:ind w:left="2160" w:hanging="180"/>
      </w:pPr>
    </w:lvl>
    <w:lvl w:ilvl="3" w:tplc="4EF6B008" w:tentative="1">
      <w:start w:val="1"/>
      <w:numFmt w:val="decimal"/>
      <w:lvlText w:val="%4."/>
      <w:lvlJc w:val="left"/>
      <w:pPr>
        <w:ind w:left="2880" w:hanging="360"/>
      </w:pPr>
    </w:lvl>
    <w:lvl w:ilvl="4" w:tplc="8FA6350E" w:tentative="1">
      <w:start w:val="1"/>
      <w:numFmt w:val="lowerLetter"/>
      <w:lvlText w:val="%5."/>
      <w:lvlJc w:val="left"/>
      <w:pPr>
        <w:ind w:left="3600" w:hanging="360"/>
      </w:pPr>
    </w:lvl>
    <w:lvl w:ilvl="5" w:tplc="B80C5D48" w:tentative="1">
      <w:start w:val="1"/>
      <w:numFmt w:val="lowerRoman"/>
      <w:lvlText w:val="%6."/>
      <w:lvlJc w:val="right"/>
      <w:pPr>
        <w:ind w:left="4320" w:hanging="180"/>
      </w:pPr>
    </w:lvl>
    <w:lvl w:ilvl="6" w:tplc="0DAE0E5E" w:tentative="1">
      <w:start w:val="1"/>
      <w:numFmt w:val="decimal"/>
      <w:lvlText w:val="%7."/>
      <w:lvlJc w:val="left"/>
      <w:pPr>
        <w:ind w:left="5040" w:hanging="360"/>
      </w:pPr>
    </w:lvl>
    <w:lvl w:ilvl="7" w:tplc="67FA5CD4" w:tentative="1">
      <w:start w:val="1"/>
      <w:numFmt w:val="lowerLetter"/>
      <w:lvlText w:val="%8."/>
      <w:lvlJc w:val="left"/>
      <w:pPr>
        <w:ind w:left="5760" w:hanging="360"/>
      </w:pPr>
    </w:lvl>
    <w:lvl w:ilvl="8" w:tplc="999A57C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CA27B62">
      <w:start w:val="1"/>
      <w:numFmt w:val="bullet"/>
      <w:lvlText w:val=""/>
      <w:lvlJc w:val="left"/>
      <w:pPr>
        <w:ind w:left="720" w:hanging="360"/>
      </w:pPr>
      <w:rPr>
        <w:rFonts w:ascii="Symbol" w:hAnsi="Symbol" w:hint="default"/>
        <w:color w:val="auto"/>
        <w:sz w:val="24"/>
        <w:szCs w:val="24"/>
      </w:rPr>
    </w:lvl>
    <w:lvl w:ilvl="1" w:tplc="DD5479AC" w:tentative="1">
      <w:start w:val="1"/>
      <w:numFmt w:val="bullet"/>
      <w:lvlText w:val="o"/>
      <w:lvlJc w:val="left"/>
      <w:pPr>
        <w:ind w:left="1440" w:hanging="360"/>
      </w:pPr>
      <w:rPr>
        <w:rFonts w:ascii="Courier New" w:hAnsi="Courier New" w:cs="Courier New" w:hint="default"/>
      </w:rPr>
    </w:lvl>
    <w:lvl w:ilvl="2" w:tplc="523663D4" w:tentative="1">
      <w:start w:val="1"/>
      <w:numFmt w:val="bullet"/>
      <w:lvlText w:val=""/>
      <w:lvlJc w:val="left"/>
      <w:pPr>
        <w:ind w:left="2160" w:hanging="360"/>
      </w:pPr>
      <w:rPr>
        <w:rFonts w:ascii="Wingdings" w:hAnsi="Wingdings" w:hint="default"/>
      </w:rPr>
    </w:lvl>
    <w:lvl w:ilvl="3" w:tplc="55202506" w:tentative="1">
      <w:start w:val="1"/>
      <w:numFmt w:val="bullet"/>
      <w:lvlText w:val=""/>
      <w:lvlJc w:val="left"/>
      <w:pPr>
        <w:ind w:left="2880" w:hanging="360"/>
      </w:pPr>
      <w:rPr>
        <w:rFonts w:ascii="Symbol" w:hAnsi="Symbol" w:hint="default"/>
      </w:rPr>
    </w:lvl>
    <w:lvl w:ilvl="4" w:tplc="CD2A5A98" w:tentative="1">
      <w:start w:val="1"/>
      <w:numFmt w:val="bullet"/>
      <w:lvlText w:val="o"/>
      <w:lvlJc w:val="left"/>
      <w:pPr>
        <w:ind w:left="3600" w:hanging="360"/>
      </w:pPr>
      <w:rPr>
        <w:rFonts w:ascii="Courier New" w:hAnsi="Courier New" w:cs="Courier New" w:hint="default"/>
      </w:rPr>
    </w:lvl>
    <w:lvl w:ilvl="5" w:tplc="FAD2050A" w:tentative="1">
      <w:start w:val="1"/>
      <w:numFmt w:val="bullet"/>
      <w:lvlText w:val=""/>
      <w:lvlJc w:val="left"/>
      <w:pPr>
        <w:ind w:left="4320" w:hanging="360"/>
      </w:pPr>
      <w:rPr>
        <w:rFonts w:ascii="Wingdings" w:hAnsi="Wingdings" w:hint="default"/>
      </w:rPr>
    </w:lvl>
    <w:lvl w:ilvl="6" w:tplc="A25C0E9A" w:tentative="1">
      <w:start w:val="1"/>
      <w:numFmt w:val="bullet"/>
      <w:lvlText w:val=""/>
      <w:lvlJc w:val="left"/>
      <w:pPr>
        <w:ind w:left="5040" w:hanging="360"/>
      </w:pPr>
      <w:rPr>
        <w:rFonts w:ascii="Symbol" w:hAnsi="Symbol" w:hint="default"/>
      </w:rPr>
    </w:lvl>
    <w:lvl w:ilvl="7" w:tplc="9D5EA4BA" w:tentative="1">
      <w:start w:val="1"/>
      <w:numFmt w:val="bullet"/>
      <w:lvlText w:val="o"/>
      <w:lvlJc w:val="left"/>
      <w:pPr>
        <w:ind w:left="5760" w:hanging="360"/>
      </w:pPr>
      <w:rPr>
        <w:rFonts w:ascii="Courier New" w:hAnsi="Courier New" w:cs="Courier New" w:hint="default"/>
      </w:rPr>
    </w:lvl>
    <w:lvl w:ilvl="8" w:tplc="12360E4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73AE71A">
      <w:start w:val="1"/>
      <w:numFmt w:val="lowerRoman"/>
      <w:lvlText w:val="(%1)"/>
      <w:lvlJc w:val="left"/>
      <w:pPr>
        <w:ind w:left="1080" w:hanging="720"/>
      </w:pPr>
      <w:rPr>
        <w:rFonts w:hint="default"/>
      </w:rPr>
    </w:lvl>
    <w:lvl w:ilvl="1" w:tplc="8AA4196C" w:tentative="1">
      <w:start w:val="1"/>
      <w:numFmt w:val="lowerLetter"/>
      <w:lvlText w:val="%2."/>
      <w:lvlJc w:val="left"/>
      <w:pPr>
        <w:ind w:left="1440" w:hanging="360"/>
      </w:pPr>
    </w:lvl>
    <w:lvl w:ilvl="2" w:tplc="93A6E442" w:tentative="1">
      <w:start w:val="1"/>
      <w:numFmt w:val="lowerRoman"/>
      <w:lvlText w:val="%3."/>
      <w:lvlJc w:val="right"/>
      <w:pPr>
        <w:ind w:left="2160" w:hanging="180"/>
      </w:pPr>
    </w:lvl>
    <w:lvl w:ilvl="3" w:tplc="7070E4A2" w:tentative="1">
      <w:start w:val="1"/>
      <w:numFmt w:val="decimal"/>
      <w:lvlText w:val="%4."/>
      <w:lvlJc w:val="left"/>
      <w:pPr>
        <w:ind w:left="2880" w:hanging="360"/>
      </w:pPr>
    </w:lvl>
    <w:lvl w:ilvl="4" w:tplc="DC788A36" w:tentative="1">
      <w:start w:val="1"/>
      <w:numFmt w:val="lowerLetter"/>
      <w:lvlText w:val="%5."/>
      <w:lvlJc w:val="left"/>
      <w:pPr>
        <w:ind w:left="3600" w:hanging="360"/>
      </w:pPr>
    </w:lvl>
    <w:lvl w:ilvl="5" w:tplc="E0B628A8" w:tentative="1">
      <w:start w:val="1"/>
      <w:numFmt w:val="lowerRoman"/>
      <w:lvlText w:val="%6."/>
      <w:lvlJc w:val="right"/>
      <w:pPr>
        <w:ind w:left="4320" w:hanging="180"/>
      </w:pPr>
    </w:lvl>
    <w:lvl w:ilvl="6" w:tplc="03ECAE1A" w:tentative="1">
      <w:start w:val="1"/>
      <w:numFmt w:val="decimal"/>
      <w:lvlText w:val="%7."/>
      <w:lvlJc w:val="left"/>
      <w:pPr>
        <w:ind w:left="5040" w:hanging="360"/>
      </w:pPr>
    </w:lvl>
    <w:lvl w:ilvl="7" w:tplc="9AE6F5B4" w:tentative="1">
      <w:start w:val="1"/>
      <w:numFmt w:val="lowerLetter"/>
      <w:lvlText w:val="%8."/>
      <w:lvlJc w:val="left"/>
      <w:pPr>
        <w:ind w:left="5760" w:hanging="360"/>
      </w:pPr>
    </w:lvl>
    <w:lvl w:ilvl="8" w:tplc="887A5B1E" w:tentative="1">
      <w:start w:val="1"/>
      <w:numFmt w:val="lowerRoman"/>
      <w:lvlText w:val="%9."/>
      <w:lvlJc w:val="right"/>
      <w:pPr>
        <w:ind w:left="6480" w:hanging="180"/>
      </w:pPr>
    </w:lvl>
  </w:abstractNum>
  <w:abstractNum w:abstractNumId="5" w15:restartNumberingAfterBreak="0">
    <w:nsid w:val="1BA420B2"/>
    <w:multiLevelType w:val="hybridMultilevel"/>
    <w:tmpl w:val="22521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C25602A0">
      <w:start w:val="1"/>
      <w:numFmt w:val="lowerRoman"/>
      <w:lvlText w:val="(%1)"/>
      <w:lvlJc w:val="left"/>
      <w:pPr>
        <w:ind w:left="1080" w:hanging="720"/>
      </w:pPr>
      <w:rPr>
        <w:rFonts w:hint="default"/>
      </w:rPr>
    </w:lvl>
    <w:lvl w:ilvl="1" w:tplc="0E5C6024" w:tentative="1">
      <w:start w:val="1"/>
      <w:numFmt w:val="lowerLetter"/>
      <w:lvlText w:val="%2."/>
      <w:lvlJc w:val="left"/>
      <w:pPr>
        <w:ind w:left="1440" w:hanging="360"/>
      </w:pPr>
    </w:lvl>
    <w:lvl w:ilvl="2" w:tplc="CE1A2FC6" w:tentative="1">
      <w:start w:val="1"/>
      <w:numFmt w:val="lowerRoman"/>
      <w:lvlText w:val="%3."/>
      <w:lvlJc w:val="right"/>
      <w:pPr>
        <w:ind w:left="2160" w:hanging="180"/>
      </w:pPr>
    </w:lvl>
    <w:lvl w:ilvl="3" w:tplc="16806BCC" w:tentative="1">
      <w:start w:val="1"/>
      <w:numFmt w:val="decimal"/>
      <w:lvlText w:val="%4."/>
      <w:lvlJc w:val="left"/>
      <w:pPr>
        <w:ind w:left="2880" w:hanging="360"/>
      </w:pPr>
    </w:lvl>
    <w:lvl w:ilvl="4" w:tplc="E9B8D70E" w:tentative="1">
      <w:start w:val="1"/>
      <w:numFmt w:val="lowerLetter"/>
      <w:lvlText w:val="%5."/>
      <w:lvlJc w:val="left"/>
      <w:pPr>
        <w:ind w:left="3600" w:hanging="360"/>
      </w:pPr>
    </w:lvl>
    <w:lvl w:ilvl="5" w:tplc="C82CE5EC" w:tentative="1">
      <w:start w:val="1"/>
      <w:numFmt w:val="lowerRoman"/>
      <w:lvlText w:val="%6."/>
      <w:lvlJc w:val="right"/>
      <w:pPr>
        <w:ind w:left="4320" w:hanging="180"/>
      </w:pPr>
    </w:lvl>
    <w:lvl w:ilvl="6" w:tplc="2E365998" w:tentative="1">
      <w:start w:val="1"/>
      <w:numFmt w:val="decimal"/>
      <w:lvlText w:val="%7."/>
      <w:lvlJc w:val="left"/>
      <w:pPr>
        <w:ind w:left="5040" w:hanging="360"/>
      </w:pPr>
    </w:lvl>
    <w:lvl w:ilvl="7" w:tplc="7EF2B0AA" w:tentative="1">
      <w:start w:val="1"/>
      <w:numFmt w:val="lowerLetter"/>
      <w:lvlText w:val="%8."/>
      <w:lvlJc w:val="left"/>
      <w:pPr>
        <w:ind w:left="5760" w:hanging="360"/>
      </w:pPr>
    </w:lvl>
    <w:lvl w:ilvl="8" w:tplc="DEA4FB9A" w:tentative="1">
      <w:start w:val="1"/>
      <w:numFmt w:val="lowerRoman"/>
      <w:lvlText w:val="%9."/>
      <w:lvlJc w:val="right"/>
      <w:pPr>
        <w:ind w:left="6480" w:hanging="180"/>
      </w:pPr>
    </w:lvl>
  </w:abstractNum>
  <w:abstractNum w:abstractNumId="7" w15:restartNumberingAfterBreak="0">
    <w:nsid w:val="2E7F6CAB"/>
    <w:multiLevelType w:val="hybridMultilevel"/>
    <w:tmpl w:val="D0AE350E"/>
    <w:lvl w:ilvl="0" w:tplc="502E4E48">
      <w:start w:val="1"/>
      <w:numFmt w:val="lowerRoman"/>
      <w:lvlText w:val="(%1)"/>
      <w:lvlJc w:val="left"/>
      <w:pPr>
        <w:ind w:left="1080" w:hanging="720"/>
      </w:pPr>
      <w:rPr>
        <w:rFonts w:hint="default"/>
      </w:rPr>
    </w:lvl>
    <w:lvl w:ilvl="1" w:tplc="7F4869EE" w:tentative="1">
      <w:start w:val="1"/>
      <w:numFmt w:val="lowerLetter"/>
      <w:lvlText w:val="%2."/>
      <w:lvlJc w:val="left"/>
      <w:pPr>
        <w:ind w:left="1440" w:hanging="360"/>
      </w:pPr>
    </w:lvl>
    <w:lvl w:ilvl="2" w:tplc="3B00F630" w:tentative="1">
      <w:start w:val="1"/>
      <w:numFmt w:val="lowerRoman"/>
      <w:lvlText w:val="%3."/>
      <w:lvlJc w:val="right"/>
      <w:pPr>
        <w:ind w:left="2160" w:hanging="180"/>
      </w:pPr>
    </w:lvl>
    <w:lvl w:ilvl="3" w:tplc="40BA7AFA" w:tentative="1">
      <w:start w:val="1"/>
      <w:numFmt w:val="decimal"/>
      <w:lvlText w:val="%4."/>
      <w:lvlJc w:val="left"/>
      <w:pPr>
        <w:ind w:left="2880" w:hanging="360"/>
      </w:pPr>
    </w:lvl>
    <w:lvl w:ilvl="4" w:tplc="312236BC" w:tentative="1">
      <w:start w:val="1"/>
      <w:numFmt w:val="lowerLetter"/>
      <w:lvlText w:val="%5."/>
      <w:lvlJc w:val="left"/>
      <w:pPr>
        <w:ind w:left="3600" w:hanging="360"/>
      </w:pPr>
    </w:lvl>
    <w:lvl w:ilvl="5" w:tplc="58CAA916" w:tentative="1">
      <w:start w:val="1"/>
      <w:numFmt w:val="lowerRoman"/>
      <w:lvlText w:val="%6."/>
      <w:lvlJc w:val="right"/>
      <w:pPr>
        <w:ind w:left="4320" w:hanging="180"/>
      </w:pPr>
    </w:lvl>
    <w:lvl w:ilvl="6" w:tplc="5044D254" w:tentative="1">
      <w:start w:val="1"/>
      <w:numFmt w:val="decimal"/>
      <w:lvlText w:val="%7."/>
      <w:lvlJc w:val="left"/>
      <w:pPr>
        <w:ind w:left="5040" w:hanging="360"/>
      </w:pPr>
    </w:lvl>
    <w:lvl w:ilvl="7" w:tplc="564ACFAA" w:tentative="1">
      <w:start w:val="1"/>
      <w:numFmt w:val="lowerLetter"/>
      <w:lvlText w:val="%8."/>
      <w:lvlJc w:val="left"/>
      <w:pPr>
        <w:ind w:left="5760" w:hanging="360"/>
      </w:pPr>
    </w:lvl>
    <w:lvl w:ilvl="8" w:tplc="5C24602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088D07C">
      <w:start w:val="1"/>
      <w:numFmt w:val="lowerRoman"/>
      <w:lvlText w:val="(%1)"/>
      <w:lvlJc w:val="left"/>
      <w:pPr>
        <w:ind w:left="1080" w:hanging="720"/>
      </w:pPr>
      <w:rPr>
        <w:rFonts w:hint="default"/>
      </w:rPr>
    </w:lvl>
    <w:lvl w:ilvl="1" w:tplc="C6B20CAE" w:tentative="1">
      <w:start w:val="1"/>
      <w:numFmt w:val="lowerLetter"/>
      <w:lvlText w:val="%2."/>
      <w:lvlJc w:val="left"/>
      <w:pPr>
        <w:ind w:left="1440" w:hanging="360"/>
      </w:pPr>
    </w:lvl>
    <w:lvl w:ilvl="2" w:tplc="EF38ED56" w:tentative="1">
      <w:start w:val="1"/>
      <w:numFmt w:val="lowerRoman"/>
      <w:lvlText w:val="%3."/>
      <w:lvlJc w:val="right"/>
      <w:pPr>
        <w:ind w:left="2160" w:hanging="180"/>
      </w:pPr>
    </w:lvl>
    <w:lvl w:ilvl="3" w:tplc="979E04D6" w:tentative="1">
      <w:start w:val="1"/>
      <w:numFmt w:val="decimal"/>
      <w:lvlText w:val="%4."/>
      <w:lvlJc w:val="left"/>
      <w:pPr>
        <w:ind w:left="2880" w:hanging="360"/>
      </w:pPr>
    </w:lvl>
    <w:lvl w:ilvl="4" w:tplc="05002084" w:tentative="1">
      <w:start w:val="1"/>
      <w:numFmt w:val="lowerLetter"/>
      <w:lvlText w:val="%5."/>
      <w:lvlJc w:val="left"/>
      <w:pPr>
        <w:ind w:left="3600" w:hanging="360"/>
      </w:pPr>
    </w:lvl>
    <w:lvl w:ilvl="5" w:tplc="E69EF0A8" w:tentative="1">
      <w:start w:val="1"/>
      <w:numFmt w:val="lowerRoman"/>
      <w:lvlText w:val="%6."/>
      <w:lvlJc w:val="right"/>
      <w:pPr>
        <w:ind w:left="4320" w:hanging="180"/>
      </w:pPr>
    </w:lvl>
    <w:lvl w:ilvl="6" w:tplc="E202F3B8" w:tentative="1">
      <w:start w:val="1"/>
      <w:numFmt w:val="decimal"/>
      <w:lvlText w:val="%7."/>
      <w:lvlJc w:val="left"/>
      <w:pPr>
        <w:ind w:left="5040" w:hanging="360"/>
      </w:pPr>
    </w:lvl>
    <w:lvl w:ilvl="7" w:tplc="5D68D624" w:tentative="1">
      <w:start w:val="1"/>
      <w:numFmt w:val="lowerLetter"/>
      <w:lvlText w:val="%8."/>
      <w:lvlJc w:val="left"/>
      <w:pPr>
        <w:ind w:left="5760" w:hanging="360"/>
      </w:pPr>
    </w:lvl>
    <w:lvl w:ilvl="8" w:tplc="9E56E478" w:tentative="1">
      <w:start w:val="1"/>
      <w:numFmt w:val="lowerRoman"/>
      <w:lvlText w:val="%9."/>
      <w:lvlJc w:val="right"/>
      <w:pPr>
        <w:ind w:left="6480" w:hanging="180"/>
      </w:pPr>
    </w:lvl>
  </w:abstractNum>
  <w:abstractNum w:abstractNumId="9" w15:restartNumberingAfterBreak="0">
    <w:nsid w:val="30667519"/>
    <w:multiLevelType w:val="hybridMultilevel"/>
    <w:tmpl w:val="47002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502E4E48">
      <w:start w:val="1"/>
      <w:numFmt w:val="lowerRoman"/>
      <w:lvlText w:val="(%1)"/>
      <w:lvlJc w:val="left"/>
      <w:pPr>
        <w:ind w:left="1080" w:hanging="720"/>
      </w:pPr>
      <w:rPr>
        <w:rFonts w:hint="default"/>
      </w:rPr>
    </w:lvl>
    <w:lvl w:ilvl="1" w:tplc="7F4869EE" w:tentative="1">
      <w:start w:val="1"/>
      <w:numFmt w:val="lowerLetter"/>
      <w:lvlText w:val="%2."/>
      <w:lvlJc w:val="left"/>
      <w:pPr>
        <w:ind w:left="1440" w:hanging="360"/>
      </w:pPr>
    </w:lvl>
    <w:lvl w:ilvl="2" w:tplc="3B00F630" w:tentative="1">
      <w:start w:val="1"/>
      <w:numFmt w:val="lowerRoman"/>
      <w:lvlText w:val="%3."/>
      <w:lvlJc w:val="right"/>
      <w:pPr>
        <w:ind w:left="2160" w:hanging="180"/>
      </w:pPr>
    </w:lvl>
    <w:lvl w:ilvl="3" w:tplc="40BA7AFA" w:tentative="1">
      <w:start w:val="1"/>
      <w:numFmt w:val="decimal"/>
      <w:lvlText w:val="%4."/>
      <w:lvlJc w:val="left"/>
      <w:pPr>
        <w:ind w:left="2880" w:hanging="360"/>
      </w:pPr>
    </w:lvl>
    <w:lvl w:ilvl="4" w:tplc="312236BC" w:tentative="1">
      <w:start w:val="1"/>
      <w:numFmt w:val="lowerLetter"/>
      <w:lvlText w:val="%5."/>
      <w:lvlJc w:val="left"/>
      <w:pPr>
        <w:ind w:left="3600" w:hanging="360"/>
      </w:pPr>
    </w:lvl>
    <w:lvl w:ilvl="5" w:tplc="58CAA916" w:tentative="1">
      <w:start w:val="1"/>
      <w:numFmt w:val="lowerRoman"/>
      <w:lvlText w:val="%6."/>
      <w:lvlJc w:val="right"/>
      <w:pPr>
        <w:ind w:left="4320" w:hanging="180"/>
      </w:pPr>
    </w:lvl>
    <w:lvl w:ilvl="6" w:tplc="5044D254" w:tentative="1">
      <w:start w:val="1"/>
      <w:numFmt w:val="decimal"/>
      <w:lvlText w:val="%7."/>
      <w:lvlJc w:val="left"/>
      <w:pPr>
        <w:ind w:left="5040" w:hanging="360"/>
      </w:pPr>
    </w:lvl>
    <w:lvl w:ilvl="7" w:tplc="564ACFAA" w:tentative="1">
      <w:start w:val="1"/>
      <w:numFmt w:val="lowerLetter"/>
      <w:lvlText w:val="%8."/>
      <w:lvlJc w:val="left"/>
      <w:pPr>
        <w:ind w:left="5760" w:hanging="360"/>
      </w:pPr>
    </w:lvl>
    <w:lvl w:ilvl="8" w:tplc="5C246026" w:tentative="1">
      <w:start w:val="1"/>
      <w:numFmt w:val="lowerRoman"/>
      <w:lvlText w:val="%9."/>
      <w:lvlJc w:val="right"/>
      <w:pPr>
        <w:ind w:left="6480" w:hanging="180"/>
      </w:pPr>
    </w:lvl>
  </w:abstractNum>
  <w:abstractNum w:abstractNumId="11" w15:restartNumberingAfterBreak="0">
    <w:nsid w:val="35733B80"/>
    <w:multiLevelType w:val="hybridMultilevel"/>
    <w:tmpl w:val="CDD87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8D2135"/>
    <w:multiLevelType w:val="hybridMultilevel"/>
    <w:tmpl w:val="422C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9D39E2"/>
    <w:multiLevelType w:val="hybridMultilevel"/>
    <w:tmpl w:val="73F62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145B53"/>
    <w:multiLevelType w:val="hybridMultilevel"/>
    <w:tmpl w:val="972C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412F1D"/>
    <w:multiLevelType w:val="hybridMultilevel"/>
    <w:tmpl w:val="439E6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4139F6"/>
    <w:multiLevelType w:val="hybridMultilevel"/>
    <w:tmpl w:val="8B78F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13283286">
      <w:start w:val="1"/>
      <w:numFmt w:val="lowerRoman"/>
      <w:lvlText w:val="(%1)"/>
      <w:lvlJc w:val="left"/>
      <w:pPr>
        <w:ind w:left="1080" w:hanging="720"/>
      </w:pPr>
      <w:rPr>
        <w:rFonts w:hint="default"/>
      </w:rPr>
    </w:lvl>
    <w:lvl w:ilvl="1" w:tplc="D04C942C" w:tentative="1">
      <w:start w:val="1"/>
      <w:numFmt w:val="lowerLetter"/>
      <w:lvlText w:val="%2."/>
      <w:lvlJc w:val="left"/>
      <w:pPr>
        <w:ind w:left="1440" w:hanging="360"/>
      </w:pPr>
    </w:lvl>
    <w:lvl w:ilvl="2" w:tplc="07C0B32C" w:tentative="1">
      <w:start w:val="1"/>
      <w:numFmt w:val="lowerRoman"/>
      <w:lvlText w:val="%3."/>
      <w:lvlJc w:val="right"/>
      <w:pPr>
        <w:ind w:left="2160" w:hanging="180"/>
      </w:pPr>
    </w:lvl>
    <w:lvl w:ilvl="3" w:tplc="1092F6BA" w:tentative="1">
      <w:start w:val="1"/>
      <w:numFmt w:val="decimal"/>
      <w:lvlText w:val="%4."/>
      <w:lvlJc w:val="left"/>
      <w:pPr>
        <w:ind w:left="2880" w:hanging="360"/>
      </w:pPr>
    </w:lvl>
    <w:lvl w:ilvl="4" w:tplc="F2ECFB9C" w:tentative="1">
      <w:start w:val="1"/>
      <w:numFmt w:val="lowerLetter"/>
      <w:lvlText w:val="%5."/>
      <w:lvlJc w:val="left"/>
      <w:pPr>
        <w:ind w:left="3600" w:hanging="360"/>
      </w:pPr>
    </w:lvl>
    <w:lvl w:ilvl="5" w:tplc="441A1A2A" w:tentative="1">
      <w:start w:val="1"/>
      <w:numFmt w:val="lowerRoman"/>
      <w:lvlText w:val="%6."/>
      <w:lvlJc w:val="right"/>
      <w:pPr>
        <w:ind w:left="4320" w:hanging="180"/>
      </w:pPr>
    </w:lvl>
    <w:lvl w:ilvl="6" w:tplc="47003AA4" w:tentative="1">
      <w:start w:val="1"/>
      <w:numFmt w:val="decimal"/>
      <w:lvlText w:val="%7."/>
      <w:lvlJc w:val="left"/>
      <w:pPr>
        <w:ind w:left="5040" w:hanging="360"/>
      </w:pPr>
    </w:lvl>
    <w:lvl w:ilvl="7" w:tplc="FD3EE860" w:tentative="1">
      <w:start w:val="1"/>
      <w:numFmt w:val="lowerLetter"/>
      <w:lvlText w:val="%8."/>
      <w:lvlJc w:val="left"/>
      <w:pPr>
        <w:ind w:left="5760" w:hanging="360"/>
      </w:pPr>
    </w:lvl>
    <w:lvl w:ilvl="8" w:tplc="41B050EC" w:tentative="1">
      <w:start w:val="1"/>
      <w:numFmt w:val="lowerRoman"/>
      <w:lvlText w:val="%9."/>
      <w:lvlJc w:val="right"/>
      <w:pPr>
        <w:ind w:left="6480" w:hanging="180"/>
      </w:pPr>
    </w:lvl>
  </w:abstractNum>
  <w:abstractNum w:abstractNumId="18" w15:restartNumberingAfterBreak="0">
    <w:nsid w:val="5A0C422F"/>
    <w:multiLevelType w:val="hybridMultilevel"/>
    <w:tmpl w:val="7298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3159D8"/>
    <w:multiLevelType w:val="hybridMultilevel"/>
    <w:tmpl w:val="0B003A4E"/>
    <w:lvl w:ilvl="0" w:tplc="0C090003">
      <w:start w:val="1"/>
      <w:numFmt w:val="bullet"/>
      <w:lvlText w:val="o"/>
      <w:lvlJc w:val="left"/>
      <w:pPr>
        <w:ind w:left="624" w:hanging="267"/>
      </w:pPr>
      <w:rPr>
        <w:rFonts w:ascii="Courier New" w:hAnsi="Courier New" w:cs="Courier New" w:hint="default"/>
      </w:rPr>
    </w:lvl>
    <w:lvl w:ilvl="1" w:tplc="4D96C7FE">
      <w:start w:val="1"/>
      <w:numFmt w:val="bullet"/>
      <w:lvlText w:val="o"/>
      <w:lvlJc w:val="left"/>
      <w:pPr>
        <w:ind w:left="1080" w:hanging="360"/>
      </w:pPr>
      <w:rPr>
        <w:rFonts w:ascii="Courier New" w:hAnsi="Courier New" w:cs="Courier New" w:hint="default"/>
      </w:rPr>
    </w:lvl>
    <w:lvl w:ilvl="2" w:tplc="E2DA7C58" w:tentative="1">
      <w:start w:val="1"/>
      <w:numFmt w:val="bullet"/>
      <w:lvlText w:val=""/>
      <w:lvlJc w:val="left"/>
      <w:pPr>
        <w:ind w:left="1800" w:hanging="360"/>
      </w:pPr>
      <w:rPr>
        <w:rFonts w:ascii="Wingdings" w:hAnsi="Wingdings" w:hint="default"/>
      </w:rPr>
    </w:lvl>
    <w:lvl w:ilvl="3" w:tplc="A636E48E" w:tentative="1">
      <w:start w:val="1"/>
      <w:numFmt w:val="bullet"/>
      <w:lvlText w:val=""/>
      <w:lvlJc w:val="left"/>
      <w:pPr>
        <w:ind w:left="2520" w:hanging="360"/>
      </w:pPr>
      <w:rPr>
        <w:rFonts w:ascii="Symbol" w:hAnsi="Symbol" w:hint="default"/>
      </w:rPr>
    </w:lvl>
    <w:lvl w:ilvl="4" w:tplc="D2B023AC" w:tentative="1">
      <w:start w:val="1"/>
      <w:numFmt w:val="bullet"/>
      <w:lvlText w:val="o"/>
      <w:lvlJc w:val="left"/>
      <w:pPr>
        <w:ind w:left="3240" w:hanging="360"/>
      </w:pPr>
      <w:rPr>
        <w:rFonts w:ascii="Courier New" w:hAnsi="Courier New" w:cs="Courier New" w:hint="default"/>
      </w:rPr>
    </w:lvl>
    <w:lvl w:ilvl="5" w:tplc="C37633F8" w:tentative="1">
      <w:start w:val="1"/>
      <w:numFmt w:val="bullet"/>
      <w:lvlText w:val=""/>
      <w:lvlJc w:val="left"/>
      <w:pPr>
        <w:ind w:left="3960" w:hanging="360"/>
      </w:pPr>
      <w:rPr>
        <w:rFonts w:ascii="Wingdings" w:hAnsi="Wingdings" w:hint="default"/>
      </w:rPr>
    </w:lvl>
    <w:lvl w:ilvl="6" w:tplc="129C3B7C" w:tentative="1">
      <w:start w:val="1"/>
      <w:numFmt w:val="bullet"/>
      <w:lvlText w:val=""/>
      <w:lvlJc w:val="left"/>
      <w:pPr>
        <w:ind w:left="4680" w:hanging="360"/>
      </w:pPr>
      <w:rPr>
        <w:rFonts w:ascii="Symbol" w:hAnsi="Symbol" w:hint="default"/>
      </w:rPr>
    </w:lvl>
    <w:lvl w:ilvl="7" w:tplc="4FB41830" w:tentative="1">
      <w:start w:val="1"/>
      <w:numFmt w:val="bullet"/>
      <w:lvlText w:val="o"/>
      <w:lvlJc w:val="left"/>
      <w:pPr>
        <w:ind w:left="5400" w:hanging="360"/>
      </w:pPr>
      <w:rPr>
        <w:rFonts w:ascii="Courier New" w:hAnsi="Courier New" w:cs="Courier New" w:hint="default"/>
      </w:rPr>
    </w:lvl>
    <w:lvl w:ilvl="8" w:tplc="59C0A070" w:tentative="1">
      <w:start w:val="1"/>
      <w:numFmt w:val="bullet"/>
      <w:lvlText w:val=""/>
      <w:lvlJc w:val="left"/>
      <w:pPr>
        <w:ind w:left="6120" w:hanging="360"/>
      </w:pPr>
      <w:rPr>
        <w:rFonts w:ascii="Wingdings" w:hAnsi="Wingdings" w:hint="default"/>
      </w:rPr>
    </w:lvl>
  </w:abstractNum>
  <w:abstractNum w:abstractNumId="20" w15:restartNumberingAfterBreak="0">
    <w:nsid w:val="65DC69C7"/>
    <w:multiLevelType w:val="hybridMultilevel"/>
    <w:tmpl w:val="C68EC94A"/>
    <w:lvl w:ilvl="0" w:tplc="D3F4DCEA">
      <w:start w:val="1"/>
      <w:numFmt w:val="lowerRoman"/>
      <w:lvlText w:val="(%1)"/>
      <w:lvlJc w:val="left"/>
      <w:pPr>
        <w:ind w:left="1080" w:hanging="720"/>
      </w:pPr>
      <w:rPr>
        <w:rFonts w:hint="default"/>
      </w:rPr>
    </w:lvl>
    <w:lvl w:ilvl="1" w:tplc="83723A24" w:tentative="1">
      <w:start w:val="1"/>
      <w:numFmt w:val="lowerLetter"/>
      <w:lvlText w:val="%2."/>
      <w:lvlJc w:val="left"/>
      <w:pPr>
        <w:ind w:left="1440" w:hanging="360"/>
      </w:pPr>
    </w:lvl>
    <w:lvl w:ilvl="2" w:tplc="02168426" w:tentative="1">
      <w:start w:val="1"/>
      <w:numFmt w:val="lowerRoman"/>
      <w:lvlText w:val="%3."/>
      <w:lvlJc w:val="right"/>
      <w:pPr>
        <w:ind w:left="2160" w:hanging="180"/>
      </w:pPr>
    </w:lvl>
    <w:lvl w:ilvl="3" w:tplc="4EF6B008" w:tentative="1">
      <w:start w:val="1"/>
      <w:numFmt w:val="decimal"/>
      <w:lvlText w:val="%4."/>
      <w:lvlJc w:val="left"/>
      <w:pPr>
        <w:ind w:left="2880" w:hanging="360"/>
      </w:pPr>
    </w:lvl>
    <w:lvl w:ilvl="4" w:tplc="8FA6350E" w:tentative="1">
      <w:start w:val="1"/>
      <w:numFmt w:val="lowerLetter"/>
      <w:lvlText w:val="%5."/>
      <w:lvlJc w:val="left"/>
      <w:pPr>
        <w:ind w:left="3600" w:hanging="360"/>
      </w:pPr>
    </w:lvl>
    <w:lvl w:ilvl="5" w:tplc="B80C5D48" w:tentative="1">
      <w:start w:val="1"/>
      <w:numFmt w:val="lowerRoman"/>
      <w:lvlText w:val="%6."/>
      <w:lvlJc w:val="right"/>
      <w:pPr>
        <w:ind w:left="4320" w:hanging="180"/>
      </w:pPr>
    </w:lvl>
    <w:lvl w:ilvl="6" w:tplc="0DAE0E5E" w:tentative="1">
      <w:start w:val="1"/>
      <w:numFmt w:val="decimal"/>
      <w:lvlText w:val="%7."/>
      <w:lvlJc w:val="left"/>
      <w:pPr>
        <w:ind w:left="5040" w:hanging="360"/>
      </w:pPr>
    </w:lvl>
    <w:lvl w:ilvl="7" w:tplc="67FA5CD4" w:tentative="1">
      <w:start w:val="1"/>
      <w:numFmt w:val="lowerLetter"/>
      <w:lvlText w:val="%8."/>
      <w:lvlJc w:val="left"/>
      <w:pPr>
        <w:ind w:left="5760" w:hanging="360"/>
      </w:pPr>
    </w:lvl>
    <w:lvl w:ilvl="8" w:tplc="999A57C0" w:tentative="1">
      <w:start w:val="1"/>
      <w:numFmt w:val="lowerRoman"/>
      <w:lvlText w:val="%9."/>
      <w:lvlJc w:val="right"/>
      <w:pPr>
        <w:ind w:left="6480" w:hanging="180"/>
      </w:pPr>
    </w:lvl>
  </w:abstractNum>
  <w:abstractNum w:abstractNumId="21" w15:restartNumberingAfterBreak="0">
    <w:nsid w:val="6AF16640"/>
    <w:multiLevelType w:val="hybridMultilevel"/>
    <w:tmpl w:val="E69A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4C5705"/>
    <w:multiLevelType w:val="hybridMultilevel"/>
    <w:tmpl w:val="C7521458"/>
    <w:lvl w:ilvl="0" w:tplc="0EE4942C">
      <w:start w:val="1"/>
      <w:numFmt w:val="lowerRoman"/>
      <w:lvlText w:val="(%1)"/>
      <w:lvlJc w:val="left"/>
      <w:pPr>
        <w:ind w:left="1080" w:hanging="720"/>
      </w:pPr>
      <w:rPr>
        <w:rFonts w:hint="default"/>
      </w:rPr>
    </w:lvl>
    <w:lvl w:ilvl="1" w:tplc="DFE0576E" w:tentative="1">
      <w:start w:val="1"/>
      <w:numFmt w:val="lowerLetter"/>
      <w:lvlText w:val="%2."/>
      <w:lvlJc w:val="left"/>
      <w:pPr>
        <w:ind w:left="1440" w:hanging="360"/>
      </w:pPr>
    </w:lvl>
    <w:lvl w:ilvl="2" w:tplc="A9A0F502" w:tentative="1">
      <w:start w:val="1"/>
      <w:numFmt w:val="lowerRoman"/>
      <w:lvlText w:val="%3."/>
      <w:lvlJc w:val="right"/>
      <w:pPr>
        <w:ind w:left="2160" w:hanging="180"/>
      </w:pPr>
    </w:lvl>
    <w:lvl w:ilvl="3" w:tplc="12F468F4" w:tentative="1">
      <w:start w:val="1"/>
      <w:numFmt w:val="decimal"/>
      <w:lvlText w:val="%4."/>
      <w:lvlJc w:val="left"/>
      <w:pPr>
        <w:ind w:left="2880" w:hanging="360"/>
      </w:pPr>
    </w:lvl>
    <w:lvl w:ilvl="4" w:tplc="BB9005C0" w:tentative="1">
      <w:start w:val="1"/>
      <w:numFmt w:val="lowerLetter"/>
      <w:lvlText w:val="%5."/>
      <w:lvlJc w:val="left"/>
      <w:pPr>
        <w:ind w:left="3600" w:hanging="360"/>
      </w:pPr>
    </w:lvl>
    <w:lvl w:ilvl="5" w:tplc="0546B5E2" w:tentative="1">
      <w:start w:val="1"/>
      <w:numFmt w:val="lowerRoman"/>
      <w:lvlText w:val="%6."/>
      <w:lvlJc w:val="right"/>
      <w:pPr>
        <w:ind w:left="4320" w:hanging="180"/>
      </w:pPr>
    </w:lvl>
    <w:lvl w:ilvl="6" w:tplc="211C95CE" w:tentative="1">
      <w:start w:val="1"/>
      <w:numFmt w:val="decimal"/>
      <w:lvlText w:val="%7."/>
      <w:lvlJc w:val="left"/>
      <w:pPr>
        <w:ind w:left="5040" w:hanging="360"/>
      </w:pPr>
    </w:lvl>
    <w:lvl w:ilvl="7" w:tplc="AE709FBE" w:tentative="1">
      <w:start w:val="1"/>
      <w:numFmt w:val="lowerLetter"/>
      <w:lvlText w:val="%8."/>
      <w:lvlJc w:val="left"/>
      <w:pPr>
        <w:ind w:left="5760" w:hanging="360"/>
      </w:pPr>
    </w:lvl>
    <w:lvl w:ilvl="8" w:tplc="BB647E8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A43E59"/>
    <w:multiLevelType w:val="hybridMultilevel"/>
    <w:tmpl w:val="55CCD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C5B0A4A"/>
    <w:multiLevelType w:val="hybridMultilevel"/>
    <w:tmpl w:val="D3B2C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
  </w:num>
  <w:num w:numId="4">
    <w:abstractNumId w:val="8"/>
  </w:num>
  <w:num w:numId="5">
    <w:abstractNumId w:val="6"/>
  </w:num>
  <w:num w:numId="6">
    <w:abstractNumId w:val="0"/>
  </w:num>
  <w:num w:numId="7">
    <w:abstractNumId w:val="17"/>
  </w:num>
  <w:num w:numId="8">
    <w:abstractNumId w:val="4"/>
  </w:num>
  <w:num w:numId="9">
    <w:abstractNumId w:val="10"/>
  </w:num>
  <w:num w:numId="10">
    <w:abstractNumId w:val="2"/>
  </w:num>
  <w:num w:numId="11">
    <w:abstractNumId w:val="22"/>
  </w:num>
  <w:num w:numId="12">
    <w:abstractNumId w:val="13"/>
  </w:num>
  <w:num w:numId="13">
    <w:abstractNumId w:val="18"/>
  </w:num>
  <w:num w:numId="14">
    <w:abstractNumId w:val="16"/>
  </w:num>
  <w:num w:numId="15">
    <w:abstractNumId w:val="19"/>
  </w:num>
  <w:num w:numId="16">
    <w:abstractNumId w:val="24"/>
  </w:num>
  <w:num w:numId="17">
    <w:abstractNumId w:val="9"/>
  </w:num>
  <w:num w:numId="18">
    <w:abstractNumId w:val="5"/>
  </w:num>
  <w:num w:numId="19">
    <w:abstractNumId w:val="12"/>
  </w:num>
  <w:num w:numId="20">
    <w:abstractNumId w:val="15"/>
  </w:num>
  <w:num w:numId="21">
    <w:abstractNumId w:val="25"/>
  </w:num>
  <w:num w:numId="22">
    <w:abstractNumId w:val="11"/>
  </w:num>
  <w:num w:numId="23">
    <w:abstractNumId w:val="21"/>
  </w:num>
  <w:num w:numId="24">
    <w:abstractNumId w:val="7"/>
  </w:num>
  <w:num w:numId="25">
    <w:abstractNumId w:val="2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63D"/>
    <w:rsid w:val="000076E2"/>
    <w:rsid w:val="00025526"/>
    <w:rsid w:val="00056680"/>
    <w:rsid w:val="0005793C"/>
    <w:rsid w:val="00077921"/>
    <w:rsid w:val="00082E02"/>
    <w:rsid w:val="00092E59"/>
    <w:rsid w:val="000966E0"/>
    <w:rsid w:val="00097E65"/>
    <w:rsid w:val="000E5E72"/>
    <w:rsid w:val="000F1C78"/>
    <w:rsid w:val="00114469"/>
    <w:rsid w:val="00135138"/>
    <w:rsid w:val="001722C2"/>
    <w:rsid w:val="001866C8"/>
    <w:rsid w:val="001A31CC"/>
    <w:rsid w:val="001B5E7F"/>
    <w:rsid w:val="001D1BCA"/>
    <w:rsid w:val="001F3E69"/>
    <w:rsid w:val="00207CDC"/>
    <w:rsid w:val="002425B0"/>
    <w:rsid w:val="00244EA1"/>
    <w:rsid w:val="002A3140"/>
    <w:rsid w:val="00312451"/>
    <w:rsid w:val="00334788"/>
    <w:rsid w:val="00362F55"/>
    <w:rsid w:val="00394FAA"/>
    <w:rsid w:val="003C1147"/>
    <w:rsid w:val="003C24FA"/>
    <w:rsid w:val="003D60CC"/>
    <w:rsid w:val="004453E0"/>
    <w:rsid w:val="004632A7"/>
    <w:rsid w:val="00477B6F"/>
    <w:rsid w:val="004A1B21"/>
    <w:rsid w:val="004C12FC"/>
    <w:rsid w:val="004C1F8C"/>
    <w:rsid w:val="004E0083"/>
    <w:rsid w:val="004F4C7F"/>
    <w:rsid w:val="0051463D"/>
    <w:rsid w:val="00515484"/>
    <w:rsid w:val="00525B26"/>
    <w:rsid w:val="00537E09"/>
    <w:rsid w:val="00576667"/>
    <w:rsid w:val="005A66E4"/>
    <w:rsid w:val="005B6369"/>
    <w:rsid w:val="005D139A"/>
    <w:rsid w:val="005D5283"/>
    <w:rsid w:val="005D57E4"/>
    <w:rsid w:val="005F5028"/>
    <w:rsid w:val="00603215"/>
    <w:rsid w:val="00611D04"/>
    <w:rsid w:val="00657103"/>
    <w:rsid w:val="00665313"/>
    <w:rsid w:val="00687AF2"/>
    <w:rsid w:val="006A4C76"/>
    <w:rsid w:val="006B003C"/>
    <w:rsid w:val="006C26F8"/>
    <w:rsid w:val="006C5853"/>
    <w:rsid w:val="006C6E48"/>
    <w:rsid w:val="006C750A"/>
    <w:rsid w:val="006F65AB"/>
    <w:rsid w:val="007331D7"/>
    <w:rsid w:val="00752817"/>
    <w:rsid w:val="00772012"/>
    <w:rsid w:val="00777859"/>
    <w:rsid w:val="00791B3C"/>
    <w:rsid w:val="007933FF"/>
    <w:rsid w:val="00796A27"/>
    <w:rsid w:val="007B2D9B"/>
    <w:rsid w:val="007E2492"/>
    <w:rsid w:val="007F2769"/>
    <w:rsid w:val="008051B0"/>
    <w:rsid w:val="00811D70"/>
    <w:rsid w:val="00820AAE"/>
    <w:rsid w:val="00823D6B"/>
    <w:rsid w:val="00835D7F"/>
    <w:rsid w:val="0084189A"/>
    <w:rsid w:val="00845B4A"/>
    <w:rsid w:val="00852DB4"/>
    <w:rsid w:val="00861B9E"/>
    <w:rsid w:val="00866A13"/>
    <w:rsid w:val="00876BBE"/>
    <w:rsid w:val="00881B93"/>
    <w:rsid w:val="008E20DB"/>
    <w:rsid w:val="008E3F9C"/>
    <w:rsid w:val="008F52DF"/>
    <w:rsid w:val="00900D97"/>
    <w:rsid w:val="009050BA"/>
    <w:rsid w:val="0092138D"/>
    <w:rsid w:val="00932C45"/>
    <w:rsid w:val="009442D5"/>
    <w:rsid w:val="00945550"/>
    <w:rsid w:val="00965D72"/>
    <w:rsid w:val="00992B0B"/>
    <w:rsid w:val="009A5882"/>
    <w:rsid w:val="00A14160"/>
    <w:rsid w:val="00A4428C"/>
    <w:rsid w:val="00A60F7C"/>
    <w:rsid w:val="00A66374"/>
    <w:rsid w:val="00A855E4"/>
    <w:rsid w:val="00AA359D"/>
    <w:rsid w:val="00AA49A4"/>
    <w:rsid w:val="00B003D5"/>
    <w:rsid w:val="00B25F06"/>
    <w:rsid w:val="00B32C27"/>
    <w:rsid w:val="00B458AB"/>
    <w:rsid w:val="00B51E06"/>
    <w:rsid w:val="00B54E28"/>
    <w:rsid w:val="00B6233F"/>
    <w:rsid w:val="00B71996"/>
    <w:rsid w:val="00B729CC"/>
    <w:rsid w:val="00B838B3"/>
    <w:rsid w:val="00BA7E43"/>
    <w:rsid w:val="00BC108B"/>
    <w:rsid w:val="00BE1EE0"/>
    <w:rsid w:val="00BF7348"/>
    <w:rsid w:val="00C25DA3"/>
    <w:rsid w:val="00C538AA"/>
    <w:rsid w:val="00C55C02"/>
    <w:rsid w:val="00C62FF8"/>
    <w:rsid w:val="00C8565F"/>
    <w:rsid w:val="00CB0232"/>
    <w:rsid w:val="00CC4D3E"/>
    <w:rsid w:val="00CC5D56"/>
    <w:rsid w:val="00D226D3"/>
    <w:rsid w:val="00D4534F"/>
    <w:rsid w:val="00D62B95"/>
    <w:rsid w:val="00D92D90"/>
    <w:rsid w:val="00DA3703"/>
    <w:rsid w:val="00DB4D3E"/>
    <w:rsid w:val="00DD1AB9"/>
    <w:rsid w:val="00DE15B3"/>
    <w:rsid w:val="00DE6132"/>
    <w:rsid w:val="00DE73D3"/>
    <w:rsid w:val="00E03860"/>
    <w:rsid w:val="00E453DD"/>
    <w:rsid w:val="00E608B6"/>
    <w:rsid w:val="00E665DD"/>
    <w:rsid w:val="00EA0A8C"/>
    <w:rsid w:val="00EA514E"/>
    <w:rsid w:val="00EC6A5D"/>
    <w:rsid w:val="00EE739E"/>
    <w:rsid w:val="00EF73CB"/>
    <w:rsid w:val="00F021CC"/>
    <w:rsid w:val="00F25AC5"/>
    <w:rsid w:val="00F33D52"/>
    <w:rsid w:val="00F353C2"/>
    <w:rsid w:val="00F616BA"/>
    <w:rsid w:val="00F74F20"/>
    <w:rsid w:val="00FA6AA6"/>
    <w:rsid w:val="00FB021B"/>
    <w:rsid w:val="00FB67CD"/>
    <w:rsid w:val="00FC2217"/>
    <w:rsid w:val="00FF388F"/>
    <w:rsid w:val="00FF72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1F2B3"/>
  <w15:docId w15:val="{2F49A621-B2CF-415E-B833-BC00C0040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255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61ED5" w:rsidP="00361ED5">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61ED5" w:rsidRDefault="00361ED5" w:rsidP="00361ED5">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61ED5" w:rsidRDefault="00361ED5" w:rsidP="00361ED5">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61ED5" w:rsidRDefault="00361ED5" w:rsidP="00361ED5">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61ED5" w:rsidRDefault="00361ED5" w:rsidP="00361ED5">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61ED5" w:rsidRDefault="00361ED5" w:rsidP="00361ED5">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61ED5" w:rsidRDefault="00361ED5" w:rsidP="00361ED5">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61ED5" w:rsidRDefault="00361ED5" w:rsidP="00361ED5">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61ED5" w:rsidRDefault="00361ED5" w:rsidP="00361ED5">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61ED5" w:rsidRDefault="00361ED5" w:rsidP="00361ED5">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61ED5" w:rsidRDefault="00361ED5" w:rsidP="00361ED5">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61ED5" w:rsidRDefault="00361ED5" w:rsidP="00361ED5">
          <w:pPr>
            <w:pStyle w:val="0AB63A5134CA485A9575AB8A846F0EF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61ED5" w:rsidRDefault="00361ED5" w:rsidP="00361ED5">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61ED5" w:rsidRDefault="00361ED5" w:rsidP="00361ED5">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61ED5" w:rsidRDefault="00361ED5" w:rsidP="00361ED5">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61ED5" w:rsidRDefault="00361ED5" w:rsidP="00361ED5">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61ED5" w:rsidRDefault="00361ED5" w:rsidP="00361ED5">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61ED5" w:rsidRDefault="00361ED5" w:rsidP="00361ED5">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61ED5" w:rsidRDefault="00361ED5" w:rsidP="00361ED5">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61ED5" w:rsidRDefault="00361ED5" w:rsidP="00361ED5">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61ED5" w:rsidRDefault="00361ED5" w:rsidP="00361ED5">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61ED5" w:rsidRDefault="00361ED5" w:rsidP="00361ED5">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ED5"/>
    <w:rsid w:val="00361ED5"/>
    <w:rsid w:val="006102A0"/>
    <w:rsid w:val="00C62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1006</RACS_x0020_ID>
    <Approved_x0020_Provider xmlns="a8338b6e-77a6-4851-82b6-98166143ffdd">HammondCare</Approved_x0020_Provider>
    <Management_x0020_Company_x0020_ID xmlns="a8338b6e-77a6-4851-82b6-98166143ffdd" xsi:nil="true"/>
    <Home xmlns="a8338b6e-77a6-4851-82b6-98166143ffdd">HammondCare - Miranda</Home>
    <Signed xmlns="a8338b6e-77a6-4851-82b6-98166143ffdd" xsi:nil="true"/>
    <Uploaded xmlns="a8338b6e-77a6-4851-82b6-98166143ffdd">False</Uploaded>
    <Management_x0020_Company xmlns="a8338b6e-77a6-4851-82b6-98166143ffdd" xsi:nil="true"/>
    <Doc_x0020_Date xmlns="a8338b6e-77a6-4851-82b6-98166143ffdd">2022-11-21T23:13:00+00:00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C6EE934B-622C-E211-BE69-005056922186</Home_x0020_ID>
    <State xmlns="a8338b6e-77a6-4851-82b6-98166143ffdd">NSW</State>
    <Doc_x0020_Sent_Received_x0020_Date xmlns="a8338b6e-77a6-4851-82b6-98166143ffdd">2022-11-22T00:00:00+00:00</Doc_x0020_Sent_Received_x0020_Date>
    <Activity_x0020_ID xmlns="a8338b6e-77a6-4851-82b6-98166143ffdd">9BACA119-1C28-ED11-BFC4-005056922186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EAA308FF-22AA-4DA7-8026-F2A357187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4698</Words>
  <Characters>26785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2022-12-22T02:36:00Z</dcterms:created>
  <dcterms:modified xsi:type="dcterms:W3CDTF">2022-12-22T02:39:00Z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