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7F771" w14:textId="77777777" w:rsidR="00D2559D" w:rsidRPr="002C3EBF" w:rsidRDefault="00E5545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3BE751D" wp14:editId="4C9FC13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53C7CEC" w14:textId="77777777" w:rsidR="00D2559D" w:rsidRDefault="00E5545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C913F87" w14:textId="77777777" w:rsidR="00D2559D" w:rsidRDefault="00E5545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3EF70F" w14:textId="77777777" w:rsidR="00D2559D" w:rsidRPr="002C3EBF" w:rsidRDefault="00E5545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014AA" w14:paraId="230F30C9" w14:textId="77777777" w:rsidTr="005014AA">
        <w:tc>
          <w:tcPr>
            <w:cnfStyle w:val="001000000000" w:firstRow="0" w:lastRow="0" w:firstColumn="1" w:lastColumn="0" w:oddVBand="0" w:evenVBand="0" w:oddHBand="0" w:evenHBand="0" w:firstRowFirstColumn="0" w:firstRowLastColumn="0" w:lastRowFirstColumn="0" w:lastRowLastColumn="0"/>
            <w:tcW w:w="3227" w:type="dxa"/>
          </w:tcPr>
          <w:p w14:paraId="2998CC33" w14:textId="77777777" w:rsidR="00D2559D" w:rsidRPr="00996FAF" w:rsidRDefault="00E5545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5DE7A85" w14:textId="77777777" w:rsidR="00D2559D" w:rsidRPr="00996FAF" w:rsidRDefault="00E5545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HammondCare Daw Park</w:t>
            </w:r>
          </w:p>
        </w:tc>
      </w:tr>
      <w:tr w:rsidR="005014AA" w14:paraId="24E69B9E" w14:textId="77777777" w:rsidTr="005014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CF5B26" w14:textId="77777777" w:rsidR="009B6303" w:rsidRPr="00996FAF" w:rsidRDefault="00E5545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5E88942" w14:textId="77777777" w:rsidR="009B6303" w:rsidRPr="00C27BE3" w:rsidRDefault="00E5545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9007</w:t>
            </w:r>
          </w:p>
        </w:tc>
      </w:tr>
      <w:tr w:rsidR="005014AA" w14:paraId="06CFC4CD" w14:textId="77777777" w:rsidTr="005014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ECD2CB" w14:textId="77777777" w:rsidR="009B6303" w:rsidRPr="00996FAF" w:rsidRDefault="00E5545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15F79C8" w14:textId="77777777" w:rsidR="009B6303" w:rsidRPr="00996FAF" w:rsidRDefault="00E5545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216 Daws</w:t>
            </w:r>
            <w:r>
              <w:rPr>
                <w:rFonts w:ascii="Arial" w:eastAsia="Times New Roman" w:hAnsi="Arial" w:cs="Arial"/>
                <w:lang w:eastAsia="en-AU"/>
              </w:rPr>
              <w:t xml:space="preserve"> Road, DAW PARK, South Australia, 5041</w:t>
            </w:r>
          </w:p>
        </w:tc>
      </w:tr>
      <w:tr w:rsidR="005014AA" w14:paraId="370911DB" w14:textId="77777777" w:rsidTr="005014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BDA976" w14:textId="77777777" w:rsidR="009B6303" w:rsidRPr="00996FAF" w:rsidRDefault="00E5545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61B0E86" w14:textId="77777777" w:rsidR="009B6303" w:rsidRPr="00996FAF" w:rsidRDefault="00E5545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014AA" w14:paraId="3590FE5E" w14:textId="77777777" w:rsidTr="005014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FEDCF7" w14:textId="77777777" w:rsidR="009B6303" w:rsidRPr="00996FAF" w:rsidRDefault="00E5545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96FEAD6" w14:textId="6FAC6C10" w:rsidR="009B6303" w:rsidRPr="00996FAF" w:rsidRDefault="00E5545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October 2023</w:t>
            </w:r>
          </w:p>
        </w:tc>
      </w:tr>
      <w:tr w:rsidR="005014AA" w14:paraId="4C3374EE" w14:textId="77777777" w:rsidTr="005014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7B21D6" w14:textId="77777777" w:rsidR="009B6303" w:rsidRPr="00996FAF" w:rsidRDefault="00E5545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67461418"/>
            <w:placeholder>
              <w:docPart w:val="DefaultPlaceholder_-1854013437"/>
            </w:placeholder>
            <w:date w:fullDate="2023-11-01T00:00:00Z">
              <w:dateFormat w:val="d MMMM yyyy"/>
              <w:lid w:val="en-AU"/>
              <w:storeMappedDataAs w:val="dateTime"/>
              <w:calendar w:val="gregorian"/>
            </w:date>
          </w:sdtPr>
          <w:sdtEndPr/>
          <w:sdtContent>
            <w:tc>
              <w:tcPr>
                <w:tcW w:w="7114" w:type="dxa"/>
                <w:shd w:val="clear" w:color="auto" w:fill="FFFFFF" w:themeFill="background1"/>
              </w:tcPr>
              <w:p w14:paraId="0CCDBF60" w14:textId="28BC70F7" w:rsidR="009B6303" w:rsidRPr="00996FAF" w:rsidRDefault="0033108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November 2023</w:t>
                </w:r>
              </w:p>
            </w:tc>
          </w:sdtContent>
        </w:sdt>
      </w:tr>
      <w:tr w:rsidR="005014AA" w14:paraId="4D61B425" w14:textId="77777777" w:rsidTr="005014A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D19AAFF" w14:textId="77777777" w:rsidR="009B6303" w:rsidRPr="00996FAF" w:rsidRDefault="00E5545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CC1DEFE" w14:textId="77777777" w:rsidR="009B6303" w:rsidRPr="009B6303" w:rsidRDefault="00E5545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749 HammondCare </w:t>
            </w:r>
          </w:p>
          <w:p w14:paraId="04946E8C" w14:textId="77777777" w:rsidR="009B6303" w:rsidRPr="009B6303" w:rsidRDefault="00E5545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28380 HammondCare Daw Park</w:t>
            </w:r>
          </w:p>
        </w:tc>
      </w:tr>
    </w:tbl>
    <w:bookmarkEnd w:id="0"/>
    <w:p w14:paraId="3848CDA1" w14:textId="77777777" w:rsidR="00FA0A5B" w:rsidRPr="00996FAF" w:rsidRDefault="00E5545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C055953" w14:textId="77777777" w:rsidR="000078F8" w:rsidRPr="00996FAF" w:rsidRDefault="00E5545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440BC10" w14:textId="671CBB1F" w:rsidR="000078F8" w:rsidRPr="00996FAF" w:rsidRDefault="00E55450" w:rsidP="0036130C">
      <w:pPr>
        <w:pStyle w:val="NormalArial"/>
      </w:pPr>
      <w:r w:rsidRPr="00996FAF">
        <w:t xml:space="preserve">This performance report for </w:t>
      </w:r>
      <w:r w:rsidRPr="00C27BE3">
        <w:rPr>
          <w:color w:val="auto"/>
        </w:rPr>
        <w:t>HammondCare Daw Park</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E013B3">
        <w:rPr>
          <w:color w:val="auto"/>
        </w:rPr>
        <w:br/>
      </w:r>
      <w:r>
        <w:t>M 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27B95C4" w14:textId="77777777" w:rsidR="000078F8" w:rsidRPr="00996FAF" w:rsidRDefault="00E5545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AA553B" w14:textId="77777777" w:rsidR="00DF37F2" w:rsidRPr="00996FAF" w:rsidRDefault="00E55450" w:rsidP="00712752">
      <w:pPr>
        <w:pStyle w:val="Heading1"/>
        <w:spacing w:before="240" w:after="240" w:line="22" w:lineRule="atLeast"/>
        <w:rPr>
          <w:rFonts w:ascii="Arial" w:hAnsi="Arial" w:cs="Arial"/>
        </w:rPr>
      </w:pPr>
      <w:r w:rsidRPr="00996FAF">
        <w:rPr>
          <w:rFonts w:ascii="Arial" w:hAnsi="Arial" w:cs="Arial"/>
        </w:rPr>
        <w:t>Material relied on</w:t>
      </w:r>
    </w:p>
    <w:p w14:paraId="2394B93D" w14:textId="77777777" w:rsidR="00DF37F2" w:rsidRPr="00996FAF" w:rsidRDefault="00E55450" w:rsidP="0036130C">
      <w:pPr>
        <w:pStyle w:val="NormalArial"/>
      </w:pPr>
      <w:r w:rsidRPr="00996FAF">
        <w:t>The following information has been considered in preparing the performance report:</w:t>
      </w:r>
    </w:p>
    <w:p w14:paraId="1B9315DB" w14:textId="00E61436" w:rsidR="00DF37F2" w:rsidRPr="00A92081" w:rsidRDefault="00E55450" w:rsidP="00A92081">
      <w:pPr>
        <w:pStyle w:val="ListParagraph"/>
        <w:numPr>
          <w:ilvl w:val="0"/>
          <w:numId w:val="2"/>
        </w:numPr>
        <w:tabs>
          <w:tab w:val="clear" w:pos="357"/>
        </w:tabs>
        <w:ind w:left="425" w:hanging="425"/>
        <w:contextualSpacing w:val="0"/>
        <w:rPr>
          <w:rFonts w:ascii="Arial" w:hAnsi="Arial" w:cs="Arial"/>
          <w:color w:val="auto"/>
        </w:rPr>
      </w:pPr>
      <w:r w:rsidRPr="00A92081">
        <w:rPr>
          <w:rFonts w:ascii="Arial" w:hAnsi="Arial" w:cs="Arial"/>
          <w:color w:val="auto"/>
        </w:rPr>
        <w:t xml:space="preserve">the assessment team’s report for the </w:t>
      </w:r>
      <w:r w:rsidR="00A92081" w:rsidRPr="00A92081">
        <w:rPr>
          <w:rFonts w:ascii="Arial" w:hAnsi="Arial" w:cs="Arial"/>
          <w:color w:val="auto"/>
        </w:rPr>
        <w:t>a</w:t>
      </w:r>
      <w:r w:rsidRPr="00A92081">
        <w:rPr>
          <w:rFonts w:ascii="Arial" w:hAnsi="Arial" w:cs="Arial"/>
          <w:color w:val="auto"/>
        </w:rPr>
        <w:t>ssessment contact (performance assessment) – site report was informed by a site assessment, observations at the service, review of documents and interviews with staff, consumers</w:t>
      </w:r>
      <w:r w:rsidR="002E3ABE" w:rsidRPr="00A92081">
        <w:rPr>
          <w:rFonts w:ascii="Arial" w:hAnsi="Arial" w:cs="Arial"/>
          <w:color w:val="auto"/>
        </w:rPr>
        <w:t xml:space="preserve">, </w:t>
      </w:r>
      <w:r w:rsidR="005639BA" w:rsidRPr="00A92081">
        <w:rPr>
          <w:rFonts w:ascii="Arial" w:hAnsi="Arial" w:cs="Arial"/>
          <w:color w:val="auto"/>
        </w:rPr>
        <w:t>representatives,</w:t>
      </w:r>
      <w:r w:rsidRPr="00A92081">
        <w:rPr>
          <w:rFonts w:ascii="Arial" w:hAnsi="Arial" w:cs="Arial"/>
          <w:color w:val="auto"/>
        </w:rPr>
        <w:t xml:space="preserve"> and </w:t>
      </w:r>
      <w:r w:rsidR="003D0F37" w:rsidRPr="00A92081">
        <w:rPr>
          <w:rFonts w:ascii="Arial" w:hAnsi="Arial" w:cs="Arial"/>
          <w:color w:val="auto"/>
        </w:rPr>
        <w:t>others.</w:t>
      </w:r>
    </w:p>
    <w:p w14:paraId="60170636" w14:textId="77777777" w:rsidR="00A92081" w:rsidRPr="00A92081" w:rsidRDefault="00A92081" w:rsidP="00A92081">
      <w:pPr>
        <w:spacing w:line="240" w:lineRule="atLeast"/>
        <w:rPr>
          <w:rFonts w:ascii="Arial" w:hAnsi="Arial" w:cs="Arial"/>
        </w:rPr>
      </w:pPr>
      <w:r w:rsidRPr="00A92081">
        <w:rPr>
          <w:rFonts w:ascii="Arial" w:hAnsi="Arial" w:cs="Arial"/>
          <w:color w:val="000000"/>
        </w:rPr>
        <w:t>The approved provider did not submit a response to the assessment team’s report.</w:t>
      </w:r>
    </w:p>
    <w:p w14:paraId="2A9EAF29" w14:textId="27D12629" w:rsidR="003B1763" w:rsidRPr="00A92081" w:rsidRDefault="00E55450" w:rsidP="00A92081">
      <w:pPr>
        <w:spacing w:line="22" w:lineRule="atLeast"/>
        <w:rPr>
          <w:rFonts w:ascii="Arial" w:hAnsi="Arial" w:cs="Arial"/>
        </w:rPr>
      </w:pPr>
      <w:r w:rsidRPr="00A92081">
        <w:rPr>
          <w:rFonts w:ascii="Arial" w:hAnsi="Arial" w:cs="Arial"/>
        </w:rPr>
        <w:br w:type="page"/>
      </w:r>
    </w:p>
    <w:p w14:paraId="24B28167" w14:textId="77777777" w:rsidR="00FC045E" w:rsidRPr="00996FAF" w:rsidRDefault="00E5545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5014AA" w14:paraId="003F1C2E" w14:textId="77777777" w:rsidTr="004B3EE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7F4B66AF" w14:textId="77777777" w:rsidR="002C5FA9" w:rsidRPr="00996FAF" w:rsidRDefault="00E55450" w:rsidP="002C5FA9">
            <w:pPr>
              <w:keepNext/>
              <w:spacing w:before="0" w:line="22" w:lineRule="atLeast"/>
              <w:ind w:right="-109"/>
              <w:rPr>
                <w:rFonts w:ascii="Arial" w:hAnsi="Arial" w:cs="Arial"/>
              </w:rPr>
            </w:pPr>
            <w:r w:rsidRPr="00996FAF">
              <w:rPr>
                <w:rFonts w:ascii="Arial" w:hAnsi="Arial" w:cs="Arial"/>
              </w:rPr>
              <w:t xml:space="preserve">Standard 2 </w:t>
            </w:r>
            <w:r w:rsidRPr="003D0F37">
              <w:rPr>
                <w:rFonts w:ascii="Arial" w:hAnsi="Arial" w:cs="Arial"/>
                <w:b w:val="0"/>
                <w:bCs/>
              </w:rPr>
              <w:t>Ongoing assessment and planning with consumers</w:t>
            </w:r>
          </w:p>
        </w:tc>
        <w:tc>
          <w:tcPr>
            <w:tcW w:w="1447" w:type="pct"/>
            <w:shd w:val="clear" w:color="auto" w:fill="auto"/>
          </w:tcPr>
          <w:p w14:paraId="0AAF4036" w14:textId="33868B27" w:rsidR="002C5FA9" w:rsidRPr="004B3EE9" w:rsidRDefault="004B3EE9"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B3EE9">
              <w:rPr>
                <w:rFonts w:ascii="Arial" w:hAnsi="Arial" w:cs="Arial"/>
                <w:color w:val="000000"/>
              </w:rPr>
              <w:t>Not applicable as not all requirements have been assessed</w:t>
            </w:r>
          </w:p>
        </w:tc>
      </w:tr>
      <w:tr w:rsidR="005014AA" w14:paraId="4CD2AFAB" w14:textId="77777777" w:rsidTr="004B3EE9">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1028CBE8" w14:textId="77777777" w:rsidR="002C5FA9" w:rsidRPr="00996FAF" w:rsidRDefault="00E5545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447" w:type="pct"/>
            <w:shd w:val="clear" w:color="auto" w:fill="auto"/>
          </w:tcPr>
          <w:p w14:paraId="082349CB" w14:textId="300395FF" w:rsidR="002C5FA9" w:rsidRPr="002C5FA9" w:rsidRDefault="004B3EE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color w:val="000000"/>
              </w:rPr>
              <w:t>Not applicable as not all requirements have been assessed</w:t>
            </w:r>
          </w:p>
        </w:tc>
      </w:tr>
      <w:tr w:rsidR="005014AA" w14:paraId="455B8BA7" w14:textId="77777777" w:rsidTr="004B3EE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49AA04A0" w14:textId="77777777" w:rsidR="002C5FA9" w:rsidRPr="00996FAF" w:rsidRDefault="00E5545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447" w:type="pct"/>
            <w:shd w:val="clear" w:color="auto" w:fill="auto"/>
          </w:tcPr>
          <w:p w14:paraId="1A804173" w14:textId="1A88B48A" w:rsidR="002C5FA9" w:rsidRPr="002C5FA9" w:rsidRDefault="004B3EE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color w:val="000000"/>
              </w:rPr>
              <w:t>Not applicable as not all requirements have been assessed</w:t>
            </w:r>
          </w:p>
        </w:tc>
      </w:tr>
      <w:tr w:rsidR="005014AA" w14:paraId="78C504AF" w14:textId="77777777" w:rsidTr="004B3EE9">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7BBD565A" w14:textId="77777777" w:rsidR="002C5FA9" w:rsidRPr="00996FAF" w:rsidRDefault="00E5545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47" w:type="pct"/>
            <w:shd w:val="clear" w:color="auto" w:fill="auto"/>
          </w:tcPr>
          <w:p w14:paraId="29A6A2EC" w14:textId="37431FC8" w:rsidR="002C5FA9" w:rsidRPr="002C5FA9" w:rsidRDefault="004B3EE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color w:val="000000"/>
              </w:rPr>
              <w:t>Not applicable as not all requirements have been assessed</w:t>
            </w:r>
          </w:p>
        </w:tc>
      </w:tr>
    </w:tbl>
    <w:p w14:paraId="2FA5ED06" w14:textId="77777777" w:rsidR="00FC045E" w:rsidRPr="00996FAF" w:rsidRDefault="00E5545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B82DA99" w14:textId="77777777" w:rsidR="00FC045E" w:rsidRPr="00996FAF" w:rsidRDefault="00E55450" w:rsidP="00712752">
      <w:pPr>
        <w:pStyle w:val="Heading1"/>
        <w:spacing w:before="0" w:after="240" w:line="22" w:lineRule="atLeast"/>
        <w:rPr>
          <w:rFonts w:ascii="Arial" w:hAnsi="Arial" w:cs="Arial"/>
        </w:rPr>
      </w:pPr>
      <w:r w:rsidRPr="00996FAF">
        <w:rPr>
          <w:rFonts w:ascii="Arial" w:hAnsi="Arial" w:cs="Arial"/>
        </w:rPr>
        <w:t>Areas for improvement</w:t>
      </w:r>
    </w:p>
    <w:p w14:paraId="094B5282" w14:textId="77777777" w:rsidR="00FC045E" w:rsidRPr="00996FAF" w:rsidRDefault="00E5545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46DB534" w14:textId="23F0D99D" w:rsidR="00FC045E" w:rsidRPr="00996FAF" w:rsidRDefault="00E55450" w:rsidP="0036130C">
      <w:pPr>
        <w:pStyle w:val="NormalArial"/>
      </w:pPr>
      <w:r w:rsidRPr="00996FAF">
        <w:br w:type="page"/>
      </w:r>
    </w:p>
    <w:p w14:paraId="364D976F" w14:textId="77777777" w:rsidR="00FC045E" w:rsidRPr="00996FAF" w:rsidRDefault="00E5545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014AA" w14:paraId="0FF95BEC" w14:textId="77777777" w:rsidTr="005014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9B75EA8" w14:textId="77777777" w:rsidR="00FC045E" w:rsidRPr="0075021E" w:rsidRDefault="00E5545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AB72AFF" w14:textId="77777777" w:rsidR="00FC045E" w:rsidRPr="00996FAF" w:rsidRDefault="00074C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14AA" w14:paraId="3A7C9AAA" w14:textId="77777777" w:rsidTr="005014A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C4813B2" w14:textId="77777777" w:rsidR="002C5FA9" w:rsidRPr="00996FAF" w:rsidRDefault="00E5545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4287EE3" w14:textId="77777777" w:rsidR="002C5FA9" w:rsidRPr="00996FAF" w:rsidRDefault="00E554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098A19B" w14:textId="77777777" w:rsidR="002C5FA9" w:rsidRPr="00996FAF" w:rsidRDefault="00074C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045194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55450" w:rsidRPr="00B952AA">
                  <w:rPr>
                    <w:rFonts w:ascii="Arial" w:hAnsi="Arial" w:cs="Arial"/>
                  </w:rPr>
                  <w:t>Compliant</w:t>
                </w:r>
              </w:sdtContent>
            </w:sdt>
          </w:p>
        </w:tc>
      </w:tr>
    </w:tbl>
    <w:p w14:paraId="4B12B24A" w14:textId="77777777" w:rsidR="00D87E7C" w:rsidRDefault="00E55450" w:rsidP="00D87E7C">
      <w:pPr>
        <w:pStyle w:val="Heading20"/>
      </w:pPr>
      <w:r w:rsidRPr="00996FAF">
        <w:t>Findings</w:t>
      </w:r>
    </w:p>
    <w:p w14:paraId="274E96FA" w14:textId="1B252912" w:rsidR="00D93616" w:rsidRPr="002E5854" w:rsidRDefault="00CB0D7B" w:rsidP="002E5854">
      <w:pPr>
        <w:pStyle w:val="ListBullet2"/>
        <w:numPr>
          <w:ilvl w:val="0"/>
          <w:numId w:val="0"/>
        </w:numPr>
        <w:rPr>
          <w:rFonts w:ascii="Arial" w:hAnsi="Arial" w:cs="Arial"/>
        </w:rPr>
      </w:pPr>
      <w:r>
        <w:rPr>
          <w:rFonts w:ascii="Arial" w:hAnsi="Arial" w:cs="Arial"/>
        </w:rPr>
        <w:t>P</w:t>
      </w:r>
      <w:r w:rsidR="007D3105" w:rsidRPr="002E5854">
        <w:rPr>
          <w:rFonts w:ascii="Arial" w:hAnsi="Arial" w:cs="Arial"/>
        </w:rPr>
        <w:t xml:space="preserve">re-admission assessments </w:t>
      </w:r>
      <w:r w:rsidR="002E5854" w:rsidRPr="002E5854">
        <w:rPr>
          <w:rFonts w:ascii="Arial" w:hAnsi="Arial" w:cs="Arial"/>
        </w:rPr>
        <w:t xml:space="preserve">provide valuable understanding </w:t>
      </w:r>
      <w:r w:rsidR="004D4464">
        <w:rPr>
          <w:rFonts w:ascii="Arial" w:hAnsi="Arial" w:cs="Arial"/>
        </w:rPr>
        <w:t>of</w:t>
      </w:r>
      <w:r w:rsidR="002E5854" w:rsidRPr="002E5854">
        <w:rPr>
          <w:rFonts w:ascii="Arial" w:hAnsi="Arial" w:cs="Arial"/>
        </w:rPr>
        <w:t xml:space="preserve"> consumers</w:t>
      </w:r>
      <w:r w:rsidR="004D4464">
        <w:rPr>
          <w:rFonts w:ascii="Arial" w:hAnsi="Arial" w:cs="Arial"/>
        </w:rPr>
        <w:t>’</w:t>
      </w:r>
      <w:r w:rsidR="002E5854" w:rsidRPr="002E5854">
        <w:rPr>
          <w:rFonts w:ascii="Arial" w:hAnsi="Arial" w:cs="Arial"/>
        </w:rPr>
        <w:t xml:space="preserve"> needs</w:t>
      </w:r>
      <w:r w:rsidR="00F25CC1">
        <w:rPr>
          <w:rFonts w:ascii="Arial" w:hAnsi="Arial" w:cs="Arial"/>
        </w:rPr>
        <w:t xml:space="preserve"> to</w:t>
      </w:r>
      <w:r w:rsidR="002E5854" w:rsidRPr="002E5854">
        <w:rPr>
          <w:rFonts w:ascii="Arial" w:hAnsi="Arial" w:cs="Arial"/>
        </w:rPr>
        <w:t xml:space="preserve"> ensure the delivery of tailored care</w:t>
      </w:r>
      <w:r w:rsidR="00B40EA6">
        <w:rPr>
          <w:rFonts w:ascii="Arial" w:hAnsi="Arial" w:cs="Arial"/>
        </w:rPr>
        <w:t xml:space="preserve"> and services</w:t>
      </w:r>
      <w:r w:rsidR="004B0985">
        <w:rPr>
          <w:rFonts w:ascii="Arial" w:hAnsi="Arial" w:cs="Arial"/>
        </w:rPr>
        <w:t>,</w:t>
      </w:r>
      <w:r>
        <w:rPr>
          <w:rFonts w:ascii="Arial" w:hAnsi="Arial" w:cs="Arial"/>
        </w:rPr>
        <w:t xml:space="preserve"> </w:t>
      </w:r>
      <w:r w:rsidR="0047014F">
        <w:rPr>
          <w:rFonts w:ascii="Arial" w:hAnsi="Arial" w:cs="Arial"/>
        </w:rPr>
        <w:t>with</w:t>
      </w:r>
      <w:r>
        <w:rPr>
          <w:rFonts w:ascii="Arial" w:hAnsi="Arial" w:cs="Arial"/>
        </w:rPr>
        <w:t xml:space="preserve"> p</w:t>
      </w:r>
      <w:r w:rsidRPr="002E5854">
        <w:rPr>
          <w:rFonts w:ascii="Arial" w:hAnsi="Arial" w:cs="Arial"/>
        </w:rPr>
        <w:t>olicies and procedures</w:t>
      </w:r>
      <w:r>
        <w:rPr>
          <w:rFonts w:ascii="Arial" w:hAnsi="Arial" w:cs="Arial"/>
        </w:rPr>
        <w:t xml:space="preserve"> in place to guide </w:t>
      </w:r>
      <w:r w:rsidR="0047014F">
        <w:rPr>
          <w:rFonts w:ascii="Arial" w:hAnsi="Arial" w:cs="Arial"/>
        </w:rPr>
        <w:t>staff through t</w:t>
      </w:r>
      <w:r>
        <w:rPr>
          <w:rFonts w:ascii="Arial" w:hAnsi="Arial" w:cs="Arial"/>
        </w:rPr>
        <w:t>h</w:t>
      </w:r>
      <w:r w:rsidR="00352E12">
        <w:rPr>
          <w:rFonts w:ascii="Arial" w:hAnsi="Arial" w:cs="Arial"/>
        </w:rPr>
        <w:t>is</w:t>
      </w:r>
      <w:r>
        <w:rPr>
          <w:rFonts w:ascii="Arial" w:hAnsi="Arial" w:cs="Arial"/>
        </w:rPr>
        <w:t xml:space="preserve"> process.</w:t>
      </w:r>
      <w:r w:rsidR="002E5854">
        <w:rPr>
          <w:rFonts w:ascii="Arial" w:hAnsi="Arial" w:cs="Arial"/>
        </w:rPr>
        <w:t xml:space="preserve"> </w:t>
      </w:r>
      <w:r w:rsidR="005F2B8A" w:rsidRPr="002E5854">
        <w:rPr>
          <w:rFonts w:ascii="Arial" w:hAnsi="Arial" w:cs="Arial"/>
        </w:rPr>
        <w:t xml:space="preserve">Assessment and planning is conducted </w:t>
      </w:r>
      <w:r w:rsidR="004B0985">
        <w:rPr>
          <w:rFonts w:ascii="Arial" w:hAnsi="Arial" w:cs="Arial"/>
        </w:rPr>
        <w:t>using</w:t>
      </w:r>
      <w:r w:rsidR="004B0985" w:rsidRPr="002E5854">
        <w:rPr>
          <w:rFonts w:ascii="Arial" w:hAnsi="Arial" w:cs="Arial"/>
        </w:rPr>
        <w:t xml:space="preserve"> </w:t>
      </w:r>
      <w:r w:rsidR="005F2B8A" w:rsidRPr="002E5854">
        <w:rPr>
          <w:rFonts w:ascii="Arial" w:hAnsi="Arial" w:cs="Arial"/>
        </w:rPr>
        <w:t xml:space="preserve">a collaborative multidisciplinary approach </w:t>
      </w:r>
      <w:r w:rsidR="005F2B8A">
        <w:rPr>
          <w:rFonts w:ascii="Arial" w:hAnsi="Arial" w:cs="Arial"/>
        </w:rPr>
        <w:t>and s</w:t>
      </w:r>
      <w:r w:rsidR="005F2B8A" w:rsidRPr="002E5854">
        <w:rPr>
          <w:rFonts w:ascii="Arial" w:hAnsi="Arial" w:cs="Arial"/>
        </w:rPr>
        <w:t xml:space="preserve">taff </w:t>
      </w:r>
      <w:r w:rsidR="007C755C">
        <w:rPr>
          <w:rFonts w:ascii="Arial" w:hAnsi="Arial" w:cs="Arial"/>
        </w:rPr>
        <w:t>understood</w:t>
      </w:r>
      <w:r w:rsidR="005F2B8A" w:rsidRPr="002E5854">
        <w:rPr>
          <w:rFonts w:ascii="Arial" w:hAnsi="Arial" w:cs="Arial"/>
        </w:rPr>
        <w:t xml:space="preserve"> the assessment process and described how they assessed consumer risk to </w:t>
      </w:r>
      <w:r w:rsidR="00396867">
        <w:rPr>
          <w:rFonts w:ascii="Arial" w:hAnsi="Arial" w:cs="Arial"/>
        </w:rPr>
        <w:t xml:space="preserve">inform the development of </w:t>
      </w:r>
      <w:r w:rsidR="005F2B8A" w:rsidRPr="002E5854">
        <w:rPr>
          <w:rFonts w:ascii="Arial" w:hAnsi="Arial" w:cs="Arial"/>
        </w:rPr>
        <w:t>risk mitigation strategies</w:t>
      </w:r>
      <w:r w:rsidR="00590A21" w:rsidRPr="002E5854">
        <w:rPr>
          <w:rFonts w:ascii="Arial" w:hAnsi="Arial" w:cs="Arial"/>
        </w:rPr>
        <w:t xml:space="preserve">. </w:t>
      </w:r>
      <w:r w:rsidR="00003260" w:rsidRPr="002E5854">
        <w:rPr>
          <w:rFonts w:ascii="Arial" w:hAnsi="Arial" w:cs="Arial"/>
        </w:rPr>
        <w:t>Consumers and representatives s</w:t>
      </w:r>
      <w:r w:rsidR="00C450F0">
        <w:rPr>
          <w:rFonts w:ascii="Arial" w:hAnsi="Arial" w:cs="Arial"/>
        </w:rPr>
        <w:t>aid</w:t>
      </w:r>
      <w:r w:rsidR="00D57D6A">
        <w:rPr>
          <w:rFonts w:ascii="Arial" w:hAnsi="Arial" w:cs="Arial"/>
        </w:rPr>
        <w:t xml:space="preserve"> </w:t>
      </w:r>
      <w:r w:rsidR="00003260" w:rsidRPr="002E5854">
        <w:rPr>
          <w:rFonts w:ascii="Arial" w:hAnsi="Arial" w:cs="Arial"/>
        </w:rPr>
        <w:t xml:space="preserve">they </w:t>
      </w:r>
      <w:r w:rsidR="007C755C" w:rsidRPr="002E5854">
        <w:rPr>
          <w:rFonts w:ascii="Arial" w:hAnsi="Arial" w:cs="Arial"/>
        </w:rPr>
        <w:t>participate in</w:t>
      </w:r>
      <w:r w:rsidR="00003260" w:rsidRPr="002E5854">
        <w:rPr>
          <w:rFonts w:ascii="Arial" w:hAnsi="Arial" w:cs="Arial"/>
        </w:rPr>
        <w:t xml:space="preserve"> assessment and planning</w:t>
      </w:r>
      <w:r w:rsidR="00D57D6A">
        <w:rPr>
          <w:rFonts w:ascii="Arial" w:hAnsi="Arial" w:cs="Arial"/>
        </w:rPr>
        <w:t xml:space="preserve"> </w:t>
      </w:r>
      <w:r w:rsidR="00525173" w:rsidRPr="002E5854">
        <w:rPr>
          <w:rFonts w:ascii="Arial" w:hAnsi="Arial" w:cs="Arial"/>
        </w:rPr>
        <w:t xml:space="preserve">resulting in </w:t>
      </w:r>
      <w:r w:rsidR="00003260" w:rsidRPr="002E5854">
        <w:rPr>
          <w:rFonts w:ascii="Arial" w:hAnsi="Arial" w:cs="Arial"/>
        </w:rPr>
        <w:t xml:space="preserve">care </w:t>
      </w:r>
      <w:r w:rsidR="009613EB" w:rsidRPr="002E5854">
        <w:rPr>
          <w:rFonts w:ascii="Arial" w:hAnsi="Arial" w:cs="Arial"/>
        </w:rPr>
        <w:t>tail</w:t>
      </w:r>
      <w:r w:rsidR="00FB66ED" w:rsidRPr="002E5854">
        <w:rPr>
          <w:rFonts w:ascii="Arial" w:hAnsi="Arial" w:cs="Arial"/>
        </w:rPr>
        <w:t>ored to consumers’ needs and preferences.</w:t>
      </w:r>
    </w:p>
    <w:p w14:paraId="6C4E4108" w14:textId="5774DA87" w:rsidR="00762D8B" w:rsidRPr="00762D8B" w:rsidRDefault="00762D8B" w:rsidP="00762D8B">
      <w:pPr>
        <w:rPr>
          <w:rFonts w:ascii="Arial" w:hAnsi="Arial" w:cs="Arial"/>
        </w:rPr>
      </w:pPr>
      <w:r w:rsidRPr="000B28E4">
        <w:rPr>
          <w:rFonts w:ascii="Arial" w:eastAsia="Arial" w:hAnsi="Arial" w:cs="Arial"/>
          <w:color w:val="000000"/>
          <w:lang w:eastAsia="en-AU"/>
        </w:rPr>
        <w:t xml:space="preserve">Based on the </w:t>
      </w:r>
      <w:r>
        <w:rPr>
          <w:rFonts w:ascii="Arial" w:eastAsia="Arial" w:hAnsi="Arial" w:cs="Arial"/>
          <w:color w:val="000000"/>
          <w:lang w:eastAsia="en-AU"/>
        </w:rPr>
        <w:t>a</w:t>
      </w:r>
      <w:r w:rsidRPr="000B28E4">
        <w:rPr>
          <w:rFonts w:ascii="Arial" w:eastAsia="Arial" w:hAnsi="Arial" w:cs="Arial"/>
          <w:color w:val="000000"/>
          <w:lang w:eastAsia="en-AU"/>
        </w:rPr>
        <w:t xml:space="preserve">ssessment </w:t>
      </w:r>
      <w:r>
        <w:rPr>
          <w:rFonts w:ascii="Arial" w:eastAsia="Arial" w:hAnsi="Arial" w:cs="Arial"/>
          <w:color w:val="000000"/>
          <w:lang w:eastAsia="en-AU"/>
        </w:rPr>
        <w:t>t</w:t>
      </w:r>
      <w:r w:rsidRPr="000B28E4">
        <w:rPr>
          <w:rFonts w:ascii="Arial" w:eastAsia="Arial" w:hAnsi="Arial" w:cs="Arial"/>
          <w:color w:val="000000"/>
          <w:lang w:eastAsia="en-AU"/>
        </w:rPr>
        <w:t>eam’s report, I find requirement</w:t>
      </w:r>
      <w:r>
        <w:rPr>
          <w:rFonts w:ascii="Arial" w:eastAsia="Arial" w:hAnsi="Arial" w:cs="Arial"/>
          <w:color w:val="000000"/>
          <w:lang w:eastAsia="en-AU"/>
        </w:rPr>
        <w:t xml:space="preserve"> (3)(a)</w:t>
      </w:r>
      <w:r w:rsidRPr="000B28E4">
        <w:rPr>
          <w:rFonts w:ascii="Arial" w:eastAsia="Arial" w:hAnsi="Arial" w:cs="Arial"/>
          <w:color w:val="000000"/>
          <w:lang w:eastAsia="en-AU"/>
        </w:rPr>
        <w:t xml:space="preserve"> </w:t>
      </w:r>
      <w:r w:rsidRPr="00762D8B">
        <w:rPr>
          <w:rFonts w:ascii="Arial" w:hAnsi="Arial" w:cs="Arial"/>
        </w:rPr>
        <w:t>in Standard 2 Ongoing assessment and planning with consumers compliant.</w:t>
      </w:r>
    </w:p>
    <w:p w14:paraId="0D02C359" w14:textId="589B21EF" w:rsidR="0087700C" w:rsidRPr="00334B7D" w:rsidRDefault="00E55450" w:rsidP="0036130C">
      <w:pPr>
        <w:pStyle w:val="NormalArial"/>
      </w:pPr>
      <w:r w:rsidRPr="00996FAF">
        <w:br w:type="page"/>
      </w:r>
    </w:p>
    <w:p w14:paraId="3E0CEE98" w14:textId="77777777" w:rsidR="00FC045E" w:rsidRPr="00996FAF" w:rsidRDefault="00E5545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014AA" w14:paraId="7985FCF3" w14:textId="77777777" w:rsidTr="005014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12A1F14" w14:textId="77777777" w:rsidR="00FC045E" w:rsidRPr="00996FAF" w:rsidRDefault="00E5545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7F6FE49" w14:textId="77777777" w:rsidR="00FC045E" w:rsidRPr="00996FAF" w:rsidRDefault="00074C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14AA" w14:paraId="728638C6" w14:textId="77777777" w:rsidTr="005014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45EC97" w14:textId="77777777" w:rsidR="002C5FA9" w:rsidRPr="00996FAF" w:rsidRDefault="00E5545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9922F81" w14:textId="77777777" w:rsidR="002C5FA9" w:rsidRPr="00996FAF" w:rsidRDefault="00E554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83528C0" w14:textId="77777777" w:rsidR="002C5FA9" w:rsidRPr="00996FAF" w:rsidRDefault="00E5545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A693320" w14:textId="77777777" w:rsidR="002C5FA9" w:rsidRPr="00996FAF" w:rsidRDefault="00E5545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0DB499D" w14:textId="77777777" w:rsidR="002C5FA9" w:rsidRPr="00996FAF" w:rsidRDefault="00E5545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7A3D098" w14:textId="77777777" w:rsidR="002C5FA9" w:rsidRPr="00996FAF" w:rsidRDefault="00074C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624919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55450" w:rsidRPr="002C2F15">
                  <w:rPr>
                    <w:rFonts w:ascii="Arial" w:hAnsi="Arial" w:cs="Arial"/>
                  </w:rPr>
                  <w:t>Compliant</w:t>
                </w:r>
              </w:sdtContent>
            </w:sdt>
          </w:p>
        </w:tc>
      </w:tr>
    </w:tbl>
    <w:p w14:paraId="7BCEF023" w14:textId="77777777" w:rsidR="00D87E7C" w:rsidRDefault="00E55450" w:rsidP="00D87E7C">
      <w:pPr>
        <w:pStyle w:val="Heading20"/>
      </w:pPr>
      <w:r w:rsidRPr="00996FAF">
        <w:t>Findings</w:t>
      </w:r>
    </w:p>
    <w:p w14:paraId="40D32D08" w14:textId="5B5D7FD5" w:rsidR="00F75D4F" w:rsidRDefault="00E37528" w:rsidP="0036130C">
      <w:pPr>
        <w:pStyle w:val="NormalArial"/>
      </w:pPr>
      <w:r>
        <w:t xml:space="preserve">Policies and procedures </w:t>
      </w:r>
      <w:r w:rsidR="002D3C7A">
        <w:t xml:space="preserve">guide staff in the provision of care and documentation showed </w:t>
      </w:r>
      <w:r w:rsidR="00100AF9">
        <w:t>protocols and procedures are followed. Care is escalated whe</w:t>
      </w:r>
      <w:r w:rsidR="00AD3911">
        <w:t>n</w:t>
      </w:r>
      <w:r w:rsidR="00100AF9">
        <w:t xml:space="preserve"> required</w:t>
      </w:r>
      <w:r w:rsidR="00D17062">
        <w:t xml:space="preserve"> </w:t>
      </w:r>
      <w:r w:rsidR="00623124">
        <w:t xml:space="preserve">and staff receive training </w:t>
      </w:r>
      <w:r w:rsidR="0038082F">
        <w:t xml:space="preserve">where </w:t>
      </w:r>
      <w:r w:rsidR="009415B1">
        <w:t>needed</w:t>
      </w:r>
      <w:r w:rsidR="0038082F">
        <w:t xml:space="preserve"> to ensure best practice </w:t>
      </w:r>
      <w:r w:rsidR="00454B84">
        <w:t xml:space="preserve">clinical </w:t>
      </w:r>
      <w:r w:rsidR="0038082F">
        <w:t>care is</w:t>
      </w:r>
      <w:r w:rsidR="009415B1">
        <w:t xml:space="preserve"> </w:t>
      </w:r>
      <w:r w:rsidR="0038082F">
        <w:t xml:space="preserve">delivered. </w:t>
      </w:r>
      <w:r w:rsidR="004C177D">
        <w:t>A</w:t>
      </w:r>
      <w:r w:rsidR="00F75D4F">
        <w:t xml:space="preserve"> variety of health professionals are engaged to provide guidance in delivering safe and effective care</w:t>
      </w:r>
      <w:r w:rsidR="009A55CE">
        <w:t xml:space="preserve"> and staff described how they customise care to meet consumers’ needs.</w:t>
      </w:r>
      <w:r w:rsidR="00F75D4F">
        <w:t xml:space="preserve"> </w:t>
      </w:r>
      <w:r w:rsidR="00FA013B">
        <w:t xml:space="preserve">Consumers and representatives </w:t>
      </w:r>
      <w:r w:rsidR="0078513F">
        <w:t>are satisfied with the</w:t>
      </w:r>
      <w:r w:rsidR="006F179B">
        <w:t xml:space="preserve"> </w:t>
      </w:r>
      <w:r w:rsidR="00FA013B">
        <w:t xml:space="preserve">personal and clinical care </w:t>
      </w:r>
      <w:r w:rsidR="0044740C">
        <w:t>consumers</w:t>
      </w:r>
      <w:r w:rsidR="000B285E">
        <w:t xml:space="preserve"> receive which </w:t>
      </w:r>
      <w:r w:rsidR="00FA013B">
        <w:t xml:space="preserve">enhances </w:t>
      </w:r>
      <w:r w:rsidR="00320B20">
        <w:t>their</w:t>
      </w:r>
      <w:r w:rsidR="00FA013B">
        <w:t xml:space="preserve"> health and well</w:t>
      </w:r>
      <w:r w:rsidR="00AC6297">
        <w:t>-</w:t>
      </w:r>
      <w:r w:rsidR="00FA013B">
        <w:t>being.</w:t>
      </w:r>
    </w:p>
    <w:p w14:paraId="2977D434" w14:textId="2F67EBF0" w:rsidR="0071408E" w:rsidRPr="0071408E" w:rsidRDefault="0071408E" w:rsidP="0036130C">
      <w:pPr>
        <w:pStyle w:val="NormalArial"/>
        <w:rPr>
          <w:rFonts w:eastAsia="Arial"/>
          <w:color w:val="000000"/>
          <w:lang w:eastAsia="en-AU"/>
        </w:rPr>
      </w:pPr>
      <w:r w:rsidRPr="000B28E4">
        <w:rPr>
          <w:rFonts w:eastAsia="Arial"/>
          <w:color w:val="000000"/>
          <w:lang w:eastAsia="en-AU"/>
        </w:rPr>
        <w:t xml:space="preserve">Based on the </w:t>
      </w:r>
      <w:r>
        <w:rPr>
          <w:rFonts w:eastAsia="Arial"/>
          <w:color w:val="000000"/>
          <w:lang w:eastAsia="en-AU"/>
        </w:rPr>
        <w:t>a</w:t>
      </w:r>
      <w:r w:rsidRPr="000B28E4">
        <w:rPr>
          <w:rFonts w:eastAsia="Arial"/>
          <w:color w:val="000000"/>
          <w:lang w:eastAsia="en-AU"/>
        </w:rPr>
        <w:t xml:space="preserve">ssessment </w:t>
      </w:r>
      <w:r>
        <w:rPr>
          <w:rFonts w:eastAsia="Arial"/>
          <w:color w:val="000000"/>
          <w:lang w:eastAsia="en-AU"/>
        </w:rPr>
        <w:t>t</w:t>
      </w:r>
      <w:r w:rsidRPr="000B28E4">
        <w:rPr>
          <w:rFonts w:eastAsia="Arial"/>
          <w:color w:val="000000"/>
          <w:lang w:eastAsia="en-AU"/>
        </w:rPr>
        <w:t>eam’s report, I find requirement</w:t>
      </w:r>
      <w:r>
        <w:rPr>
          <w:rFonts w:eastAsia="Arial"/>
          <w:color w:val="000000"/>
          <w:lang w:eastAsia="en-AU"/>
        </w:rPr>
        <w:t xml:space="preserve"> (3)(a)</w:t>
      </w:r>
      <w:r w:rsidRPr="000B28E4">
        <w:rPr>
          <w:rFonts w:eastAsia="Arial"/>
          <w:color w:val="000000"/>
          <w:lang w:eastAsia="en-AU"/>
        </w:rPr>
        <w:t xml:space="preserve"> </w:t>
      </w:r>
      <w:r w:rsidRPr="00762D8B">
        <w:t xml:space="preserve">in Standard </w:t>
      </w:r>
      <w:r w:rsidRPr="0071408E">
        <w:rPr>
          <w:rFonts w:eastAsia="Arial"/>
          <w:color w:val="000000"/>
          <w:lang w:eastAsia="en-AU"/>
        </w:rPr>
        <w:t>3 Personal care and clinical care compliant</w:t>
      </w:r>
    </w:p>
    <w:p w14:paraId="346F6AF2" w14:textId="77777777" w:rsidR="002B0C90" w:rsidRPr="0071408E" w:rsidRDefault="00E55450" w:rsidP="0036130C">
      <w:pPr>
        <w:pStyle w:val="NormalArial"/>
        <w:rPr>
          <w:rFonts w:eastAsia="Arial"/>
          <w:color w:val="000000"/>
          <w:lang w:eastAsia="en-AU"/>
        </w:rPr>
      </w:pPr>
      <w:r w:rsidRPr="0071408E">
        <w:rPr>
          <w:rFonts w:eastAsia="Arial"/>
          <w:color w:val="000000"/>
          <w:lang w:eastAsia="en-AU"/>
        </w:rPr>
        <w:br w:type="page"/>
      </w:r>
    </w:p>
    <w:p w14:paraId="31668933" w14:textId="77777777" w:rsidR="00FC045E" w:rsidRPr="00996FAF" w:rsidRDefault="00E5545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014AA" w14:paraId="5155D556" w14:textId="77777777" w:rsidTr="005014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AA47B6" w14:textId="77777777" w:rsidR="00FC045E" w:rsidRPr="00996FAF" w:rsidRDefault="00E5545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08DF752" w14:textId="77777777" w:rsidR="00FC045E" w:rsidRPr="00996FAF" w:rsidRDefault="00074C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14AA" w14:paraId="2429A0F4" w14:textId="77777777" w:rsidTr="005014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3EE3BB" w14:textId="77777777" w:rsidR="002C5FA9" w:rsidRPr="00996FAF" w:rsidRDefault="00E5545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9B362B0" w14:textId="77777777" w:rsidR="002C5FA9" w:rsidRPr="00996FAF" w:rsidRDefault="00E554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1DDC70A" w14:textId="77777777" w:rsidR="002C5FA9" w:rsidRPr="00996FAF" w:rsidRDefault="00074C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816582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E55450" w:rsidRPr="00ED7F2E">
                  <w:rPr>
                    <w:rFonts w:ascii="Arial" w:hAnsi="Arial" w:cs="Arial"/>
                  </w:rPr>
                  <w:t>Compliant</w:t>
                </w:r>
              </w:sdtContent>
            </w:sdt>
          </w:p>
        </w:tc>
      </w:tr>
    </w:tbl>
    <w:p w14:paraId="6EAADC5F" w14:textId="41F27FB0" w:rsidR="00D87E7C" w:rsidRDefault="00E55450" w:rsidP="00D87E7C">
      <w:pPr>
        <w:pStyle w:val="Heading20"/>
      </w:pPr>
      <w:r w:rsidRPr="00996FAF">
        <w:t>Findings</w:t>
      </w:r>
    </w:p>
    <w:p w14:paraId="2FE0D74D" w14:textId="756C8EC4" w:rsidR="00B9019A" w:rsidRDefault="00EA6A75" w:rsidP="0036130C">
      <w:pPr>
        <w:pStyle w:val="NormalArial"/>
        <w:rPr>
          <w:rFonts w:eastAsia="Arial"/>
        </w:rPr>
      </w:pPr>
      <w:r>
        <w:rPr>
          <w:rFonts w:eastAsia="Arial"/>
        </w:rPr>
        <w:t>P</w:t>
      </w:r>
      <w:r w:rsidRPr="598FE1C3">
        <w:rPr>
          <w:rFonts w:eastAsia="Arial"/>
        </w:rPr>
        <w:t xml:space="preserve">rocesses </w:t>
      </w:r>
      <w:r>
        <w:rPr>
          <w:rFonts w:eastAsia="Arial"/>
        </w:rPr>
        <w:t xml:space="preserve">are </w:t>
      </w:r>
      <w:r w:rsidRPr="598FE1C3">
        <w:rPr>
          <w:rFonts w:eastAsia="Arial"/>
        </w:rPr>
        <w:t>in place to ensure</w:t>
      </w:r>
      <w:r w:rsidR="007B3E3C">
        <w:rPr>
          <w:rFonts w:eastAsia="Arial"/>
        </w:rPr>
        <w:t xml:space="preserve"> the</w:t>
      </w:r>
      <w:r w:rsidRPr="598FE1C3">
        <w:rPr>
          <w:rFonts w:eastAsia="Arial"/>
        </w:rPr>
        <w:t xml:space="preserve"> emotional, spiritual, and psychological needs of </w:t>
      </w:r>
      <w:r w:rsidR="004925B7" w:rsidRPr="598FE1C3">
        <w:rPr>
          <w:rFonts w:eastAsia="Arial"/>
        </w:rPr>
        <w:t>consumers</w:t>
      </w:r>
      <w:r w:rsidRPr="598FE1C3">
        <w:rPr>
          <w:rFonts w:eastAsia="Arial"/>
        </w:rPr>
        <w:t xml:space="preserve"> are </w:t>
      </w:r>
      <w:r w:rsidR="00C61C12">
        <w:rPr>
          <w:rFonts w:eastAsia="Arial"/>
        </w:rPr>
        <w:t>documented</w:t>
      </w:r>
      <w:r>
        <w:rPr>
          <w:rFonts w:eastAsia="Arial"/>
        </w:rPr>
        <w:t xml:space="preserve">. </w:t>
      </w:r>
      <w:r w:rsidR="00B702E0">
        <w:rPr>
          <w:rFonts w:eastAsia="Arial"/>
        </w:rPr>
        <w:t>S</w:t>
      </w:r>
      <w:r w:rsidR="00B702E0" w:rsidRPr="598FE1C3">
        <w:rPr>
          <w:rFonts w:eastAsia="Arial"/>
        </w:rPr>
        <w:t xml:space="preserve">taff </w:t>
      </w:r>
      <w:r w:rsidR="00C40E17">
        <w:rPr>
          <w:rFonts w:eastAsia="Arial"/>
        </w:rPr>
        <w:t>k</w:t>
      </w:r>
      <w:r w:rsidR="00B702E0" w:rsidRPr="598FE1C3">
        <w:rPr>
          <w:rFonts w:eastAsia="Arial"/>
        </w:rPr>
        <w:t>now each consumer and what is important to them</w:t>
      </w:r>
      <w:r w:rsidR="00C40E17">
        <w:rPr>
          <w:rFonts w:eastAsia="Arial"/>
        </w:rPr>
        <w:t xml:space="preserve"> and </w:t>
      </w:r>
      <w:r w:rsidR="00B41BC1" w:rsidRPr="598FE1C3">
        <w:rPr>
          <w:rFonts w:eastAsia="Arial"/>
        </w:rPr>
        <w:t>provided examples on how consumers</w:t>
      </w:r>
      <w:r w:rsidR="002B4C12">
        <w:rPr>
          <w:rFonts w:eastAsia="Arial"/>
        </w:rPr>
        <w:t>’</w:t>
      </w:r>
      <w:r w:rsidR="00B41BC1" w:rsidRPr="598FE1C3">
        <w:rPr>
          <w:rFonts w:eastAsia="Arial"/>
        </w:rPr>
        <w:t xml:space="preserve"> emotional, </w:t>
      </w:r>
      <w:r w:rsidR="009D3649" w:rsidRPr="598FE1C3">
        <w:rPr>
          <w:rFonts w:eastAsia="Arial"/>
        </w:rPr>
        <w:t>spiritual,</w:t>
      </w:r>
      <w:r w:rsidR="00B41BC1" w:rsidRPr="598FE1C3">
        <w:rPr>
          <w:rFonts w:eastAsia="Arial"/>
        </w:rPr>
        <w:t xml:space="preserve"> and psychological needs </w:t>
      </w:r>
      <w:r w:rsidR="003A2DEB">
        <w:rPr>
          <w:rFonts w:eastAsia="Arial"/>
        </w:rPr>
        <w:t>are</w:t>
      </w:r>
      <w:r w:rsidR="00B41BC1" w:rsidRPr="598FE1C3">
        <w:rPr>
          <w:rFonts w:eastAsia="Arial"/>
        </w:rPr>
        <w:t xml:space="preserve"> met</w:t>
      </w:r>
      <w:r w:rsidR="005D0229">
        <w:rPr>
          <w:rFonts w:eastAsia="Arial"/>
        </w:rPr>
        <w:t xml:space="preserve"> as refle</w:t>
      </w:r>
      <w:r w:rsidR="00700740">
        <w:rPr>
          <w:rFonts w:eastAsia="Arial"/>
        </w:rPr>
        <w:t>ct</w:t>
      </w:r>
      <w:r w:rsidR="005D0229">
        <w:rPr>
          <w:rFonts w:eastAsia="Arial"/>
        </w:rPr>
        <w:t xml:space="preserve">ed </w:t>
      </w:r>
      <w:r w:rsidR="00700740">
        <w:rPr>
          <w:rFonts w:eastAsia="Arial"/>
        </w:rPr>
        <w:t>in their care plan</w:t>
      </w:r>
      <w:r w:rsidR="001A3B8F">
        <w:rPr>
          <w:rFonts w:eastAsia="Arial"/>
        </w:rPr>
        <w:t>s</w:t>
      </w:r>
      <w:r w:rsidR="00700740">
        <w:rPr>
          <w:rFonts w:eastAsia="Arial"/>
        </w:rPr>
        <w:t>.</w:t>
      </w:r>
      <w:r w:rsidR="00BB286B">
        <w:rPr>
          <w:rFonts w:eastAsia="Arial"/>
        </w:rPr>
        <w:t xml:space="preserve"> </w:t>
      </w:r>
      <w:r w:rsidR="00B134F6" w:rsidRPr="598FE1C3">
        <w:rPr>
          <w:rFonts w:eastAsia="Arial"/>
        </w:rPr>
        <w:t>Consumers and representatives confirmed staff support and provide each consumer with</w:t>
      </w:r>
      <w:r w:rsidR="00A8035B">
        <w:rPr>
          <w:rFonts w:eastAsia="Arial"/>
        </w:rPr>
        <w:t xml:space="preserve"> individual</w:t>
      </w:r>
      <w:r w:rsidR="00B134F6" w:rsidRPr="598FE1C3">
        <w:rPr>
          <w:rFonts w:eastAsia="Arial"/>
        </w:rPr>
        <w:t xml:space="preserve"> emotional, spiritual, and psychological </w:t>
      </w:r>
      <w:r w:rsidR="00A8035B">
        <w:rPr>
          <w:rFonts w:eastAsia="Arial"/>
        </w:rPr>
        <w:t xml:space="preserve">support. </w:t>
      </w:r>
    </w:p>
    <w:p w14:paraId="392D4A94" w14:textId="4D9DE9AE" w:rsidR="00B9019A" w:rsidRPr="00AC0E29" w:rsidRDefault="00B9019A" w:rsidP="00B9019A">
      <w:pPr>
        <w:pStyle w:val="NormalArial"/>
        <w:rPr>
          <w:rFonts w:eastAsia="Arial"/>
        </w:rPr>
      </w:pPr>
      <w:r w:rsidRPr="000B28E4">
        <w:rPr>
          <w:rFonts w:eastAsia="Arial"/>
          <w:color w:val="000000"/>
          <w:lang w:eastAsia="en-AU"/>
        </w:rPr>
        <w:t xml:space="preserve">Based on the </w:t>
      </w:r>
      <w:r>
        <w:rPr>
          <w:rFonts w:eastAsia="Arial"/>
          <w:color w:val="000000"/>
          <w:lang w:eastAsia="en-AU"/>
        </w:rPr>
        <w:t>a</w:t>
      </w:r>
      <w:r w:rsidRPr="000B28E4">
        <w:rPr>
          <w:rFonts w:eastAsia="Arial"/>
          <w:color w:val="000000"/>
          <w:lang w:eastAsia="en-AU"/>
        </w:rPr>
        <w:t xml:space="preserve">ssessment </w:t>
      </w:r>
      <w:r>
        <w:rPr>
          <w:rFonts w:eastAsia="Arial"/>
          <w:color w:val="000000"/>
          <w:lang w:eastAsia="en-AU"/>
        </w:rPr>
        <w:t>t</w:t>
      </w:r>
      <w:r w:rsidRPr="000B28E4">
        <w:rPr>
          <w:rFonts w:eastAsia="Arial"/>
          <w:color w:val="000000"/>
          <w:lang w:eastAsia="en-AU"/>
        </w:rPr>
        <w:t>eam’s report, I find requirement</w:t>
      </w:r>
      <w:r>
        <w:rPr>
          <w:rFonts w:eastAsia="Arial"/>
          <w:color w:val="000000"/>
          <w:lang w:eastAsia="en-AU"/>
        </w:rPr>
        <w:t xml:space="preserve"> (3)(</w:t>
      </w:r>
      <w:r w:rsidR="00AC0E29">
        <w:rPr>
          <w:rFonts w:eastAsia="Arial"/>
          <w:color w:val="000000"/>
          <w:lang w:eastAsia="en-AU"/>
        </w:rPr>
        <w:t>b</w:t>
      </w:r>
      <w:r>
        <w:rPr>
          <w:rFonts w:eastAsia="Arial"/>
          <w:color w:val="000000"/>
          <w:lang w:eastAsia="en-AU"/>
        </w:rPr>
        <w:t>)</w:t>
      </w:r>
      <w:r w:rsidRPr="000B28E4">
        <w:rPr>
          <w:rFonts w:eastAsia="Arial"/>
          <w:color w:val="000000"/>
          <w:lang w:eastAsia="en-AU"/>
        </w:rPr>
        <w:t xml:space="preserve"> </w:t>
      </w:r>
      <w:r w:rsidRPr="00762D8B">
        <w:t xml:space="preserve">in </w:t>
      </w:r>
      <w:r w:rsidRPr="00AC0E29">
        <w:rPr>
          <w:rFonts w:eastAsia="Arial"/>
        </w:rPr>
        <w:t xml:space="preserve">Standard </w:t>
      </w:r>
      <w:r w:rsidR="00AC0E29" w:rsidRPr="00AC0E29">
        <w:rPr>
          <w:rFonts w:eastAsia="Arial"/>
        </w:rPr>
        <w:t>4</w:t>
      </w:r>
      <w:r w:rsidRPr="00AC0E29">
        <w:rPr>
          <w:rFonts w:eastAsia="Arial"/>
        </w:rPr>
        <w:t xml:space="preserve"> </w:t>
      </w:r>
      <w:r w:rsidR="00AC0E29" w:rsidRPr="00AC0E29">
        <w:rPr>
          <w:rFonts w:eastAsia="Arial"/>
        </w:rPr>
        <w:t>Services and supports for daily living</w:t>
      </w:r>
      <w:r w:rsidRPr="00AC0E29">
        <w:rPr>
          <w:rFonts w:eastAsia="Arial"/>
        </w:rPr>
        <w:t xml:space="preserve"> compliant</w:t>
      </w:r>
    </w:p>
    <w:p w14:paraId="2AA4B05F" w14:textId="2FCA3E01" w:rsidR="002B0C90" w:rsidRPr="00262C0B" w:rsidRDefault="00E55450" w:rsidP="0036130C">
      <w:pPr>
        <w:pStyle w:val="NormalArial"/>
      </w:pPr>
      <w:r>
        <w:br w:type="page"/>
      </w:r>
    </w:p>
    <w:p w14:paraId="52500D47" w14:textId="77777777" w:rsidR="00FC045E" w:rsidRPr="00996FAF" w:rsidRDefault="00E5545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014AA" w14:paraId="568DC2B0" w14:textId="77777777" w:rsidTr="005014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1A4C22" w14:textId="77777777" w:rsidR="00FC045E" w:rsidRPr="00996FAF" w:rsidRDefault="00E5545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FE7B168" w14:textId="77777777" w:rsidR="00FC045E" w:rsidRPr="00996FAF" w:rsidRDefault="00074C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14AA" w14:paraId="35336A65" w14:textId="77777777" w:rsidTr="005014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72C6F6" w14:textId="77777777" w:rsidR="002C5FA9" w:rsidRPr="00996FAF" w:rsidRDefault="00E5545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94789DC" w14:textId="77777777" w:rsidR="002C5FA9" w:rsidRPr="00996FAF" w:rsidRDefault="00E554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8808321" w14:textId="77777777" w:rsidR="002C5FA9" w:rsidRPr="00996FAF" w:rsidRDefault="00074C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608952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55450" w:rsidRPr="002F768C">
                  <w:rPr>
                    <w:rFonts w:ascii="Arial" w:hAnsi="Arial" w:cs="Arial"/>
                  </w:rPr>
                  <w:t>Compliant</w:t>
                </w:r>
              </w:sdtContent>
            </w:sdt>
          </w:p>
        </w:tc>
      </w:tr>
    </w:tbl>
    <w:p w14:paraId="0D625992" w14:textId="77777777" w:rsidR="002B0C90" w:rsidRDefault="00E55450" w:rsidP="002B0C90">
      <w:pPr>
        <w:pStyle w:val="Heading20"/>
      </w:pPr>
      <w:r>
        <w:t>Findings</w:t>
      </w:r>
    </w:p>
    <w:p w14:paraId="13D7DC61" w14:textId="60ADFA46" w:rsidR="009D2F05" w:rsidRPr="00745CE9" w:rsidRDefault="0025681C" w:rsidP="00745CE9">
      <w:pPr>
        <w:pStyle w:val="ListBullet2"/>
        <w:numPr>
          <w:ilvl w:val="0"/>
          <w:numId w:val="0"/>
        </w:numPr>
        <w:rPr>
          <w:rFonts w:ascii="Arial" w:hAnsi="Arial" w:cs="Arial"/>
        </w:rPr>
      </w:pPr>
      <w:r w:rsidRPr="00745CE9">
        <w:rPr>
          <w:rFonts w:ascii="Arial" w:hAnsi="Arial" w:cs="Arial"/>
        </w:rPr>
        <w:t>S</w:t>
      </w:r>
      <w:r w:rsidR="00B6477F" w:rsidRPr="00745CE9">
        <w:rPr>
          <w:rFonts w:ascii="Arial" w:hAnsi="Arial" w:cs="Arial"/>
        </w:rPr>
        <w:t>ystems</w:t>
      </w:r>
      <w:r w:rsidR="00FF39A7" w:rsidRPr="00745CE9">
        <w:rPr>
          <w:rFonts w:ascii="Arial" w:hAnsi="Arial" w:cs="Arial"/>
        </w:rPr>
        <w:t xml:space="preserve"> and </w:t>
      </w:r>
      <w:r w:rsidR="00B6477F" w:rsidRPr="00745CE9">
        <w:rPr>
          <w:rFonts w:ascii="Arial" w:hAnsi="Arial" w:cs="Arial"/>
        </w:rPr>
        <w:t xml:space="preserve">processes </w:t>
      </w:r>
      <w:r w:rsidR="00FF39A7" w:rsidRPr="00745CE9">
        <w:rPr>
          <w:rFonts w:ascii="Arial" w:hAnsi="Arial" w:cs="Arial"/>
        </w:rPr>
        <w:t xml:space="preserve">are in place to </w:t>
      </w:r>
      <w:r w:rsidR="00B6477F" w:rsidRPr="00745CE9">
        <w:rPr>
          <w:rFonts w:ascii="Arial" w:hAnsi="Arial" w:cs="Arial"/>
        </w:rPr>
        <w:t>recruit, screen</w:t>
      </w:r>
      <w:r w:rsidR="0089156F">
        <w:rPr>
          <w:rFonts w:ascii="Arial" w:hAnsi="Arial" w:cs="Arial"/>
        </w:rPr>
        <w:t xml:space="preserve"> </w:t>
      </w:r>
      <w:r w:rsidR="00B6477F" w:rsidRPr="00745CE9">
        <w:rPr>
          <w:rFonts w:ascii="Arial" w:hAnsi="Arial" w:cs="Arial"/>
        </w:rPr>
        <w:t>and onboard the workforce</w:t>
      </w:r>
      <w:r w:rsidR="005773E7">
        <w:rPr>
          <w:rFonts w:ascii="Arial" w:hAnsi="Arial" w:cs="Arial"/>
        </w:rPr>
        <w:t>,</w:t>
      </w:r>
      <w:r w:rsidR="0080648E">
        <w:rPr>
          <w:rFonts w:ascii="Arial" w:hAnsi="Arial" w:cs="Arial"/>
        </w:rPr>
        <w:t xml:space="preserve"> </w:t>
      </w:r>
      <w:r w:rsidR="00C00B58" w:rsidRPr="00C00B58">
        <w:rPr>
          <w:rFonts w:ascii="Arial" w:hAnsi="Arial" w:cs="Arial"/>
        </w:rPr>
        <w:t xml:space="preserve">including appropriate </w:t>
      </w:r>
      <w:r w:rsidR="004B0985" w:rsidRPr="00C00B58">
        <w:rPr>
          <w:rFonts w:ascii="Arial" w:hAnsi="Arial" w:cs="Arial"/>
        </w:rPr>
        <w:t>orientation</w:t>
      </w:r>
      <w:r w:rsidR="004B0985">
        <w:rPr>
          <w:rFonts w:ascii="Arial" w:hAnsi="Arial" w:cs="Arial"/>
        </w:rPr>
        <w:t xml:space="preserve"> processes</w:t>
      </w:r>
      <w:r w:rsidR="004B0985" w:rsidRPr="00C00B58">
        <w:rPr>
          <w:rFonts w:ascii="Arial" w:hAnsi="Arial" w:cs="Arial"/>
        </w:rPr>
        <w:t xml:space="preserve"> </w:t>
      </w:r>
      <w:r w:rsidR="00C00B58" w:rsidRPr="00C00B58">
        <w:rPr>
          <w:rFonts w:ascii="Arial" w:hAnsi="Arial" w:cs="Arial"/>
        </w:rPr>
        <w:t>specific to specialised care, with regular and ongoing monitoring and education.</w:t>
      </w:r>
      <w:r w:rsidR="00FD5FB5" w:rsidRPr="00FD5FB5">
        <w:rPr>
          <w:rFonts w:ascii="Arial" w:hAnsi="Arial" w:cs="Arial"/>
        </w:rPr>
        <w:t xml:space="preserve"> </w:t>
      </w:r>
      <w:r w:rsidR="009D2F05" w:rsidRPr="00745CE9">
        <w:rPr>
          <w:rFonts w:ascii="Arial" w:hAnsi="Arial" w:cs="Arial"/>
        </w:rPr>
        <w:t xml:space="preserve">The workforce </w:t>
      </w:r>
      <w:r w:rsidR="003628E5" w:rsidRPr="00745CE9">
        <w:rPr>
          <w:rFonts w:ascii="Arial" w:hAnsi="Arial" w:cs="Arial"/>
        </w:rPr>
        <w:t>said</w:t>
      </w:r>
      <w:r w:rsidR="00D32F62" w:rsidRPr="00745CE9">
        <w:rPr>
          <w:rFonts w:ascii="Arial" w:hAnsi="Arial" w:cs="Arial"/>
        </w:rPr>
        <w:t xml:space="preserve"> there is</w:t>
      </w:r>
      <w:r w:rsidR="009D2F05" w:rsidRPr="00745CE9">
        <w:rPr>
          <w:rFonts w:ascii="Arial" w:hAnsi="Arial" w:cs="Arial"/>
        </w:rPr>
        <w:t xml:space="preserve"> </w:t>
      </w:r>
      <w:r w:rsidR="00B61ECB">
        <w:rPr>
          <w:rFonts w:ascii="Arial" w:hAnsi="Arial" w:cs="Arial"/>
        </w:rPr>
        <w:t xml:space="preserve">enough </w:t>
      </w:r>
      <w:r w:rsidR="009D2F05" w:rsidRPr="00745CE9">
        <w:rPr>
          <w:rFonts w:ascii="Arial" w:hAnsi="Arial" w:cs="Arial"/>
        </w:rPr>
        <w:t>staff rostered</w:t>
      </w:r>
      <w:r w:rsidR="00FA3325" w:rsidRPr="00745CE9">
        <w:rPr>
          <w:rFonts w:ascii="Arial" w:hAnsi="Arial" w:cs="Arial"/>
        </w:rPr>
        <w:t xml:space="preserve"> </w:t>
      </w:r>
      <w:r w:rsidR="00B9066D">
        <w:rPr>
          <w:rFonts w:ascii="Arial" w:hAnsi="Arial" w:cs="Arial"/>
        </w:rPr>
        <w:t xml:space="preserve">with the correct mix to perform their duties </w:t>
      </w:r>
      <w:r w:rsidR="00FA3325" w:rsidRPr="00745CE9">
        <w:rPr>
          <w:rFonts w:ascii="Arial" w:hAnsi="Arial" w:cs="Arial"/>
        </w:rPr>
        <w:t xml:space="preserve">and </w:t>
      </w:r>
      <w:r w:rsidR="00C21B98">
        <w:rPr>
          <w:rFonts w:ascii="Arial" w:hAnsi="Arial" w:cs="Arial"/>
        </w:rPr>
        <w:t>o</w:t>
      </w:r>
      <w:r w:rsidR="00745CE9" w:rsidRPr="00745CE9">
        <w:rPr>
          <w:rFonts w:ascii="Arial" w:hAnsi="Arial" w:cs="Arial"/>
        </w:rPr>
        <w:t xml:space="preserve">bservations </w:t>
      </w:r>
      <w:r w:rsidR="00C21B98">
        <w:rPr>
          <w:rFonts w:ascii="Arial" w:hAnsi="Arial" w:cs="Arial"/>
        </w:rPr>
        <w:t xml:space="preserve">showed interactions with </w:t>
      </w:r>
      <w:r w:rsidR="00745CE9" w:rsidRPr="00745CE9">
        <w:rPr>
          <w:rFonts w:ascii="Arial" w:hAnsi="Arial" w:cs="Arial"/>
        </w:rPr>
        <w:t>consumers</w:t>
      </w:r>
      <w:r w:rsidR="00C21B98">
        <w:rPr>
          <w:rFonts w:ascii="Arial" w:hAnsi="Arial" w:cs="Arial"/>
        </w:rPr>
        <w:t xml:space="preserve"> </w:t>
      </w:r>
      <w:r w:rsidR="00745CE9" w:rsidRPr="00745CE9">
        <w:rPr>
          <w:rFonts w:ascii="Arial" w:hAnsi="Arial" w:cs="Arial"/>
        </w:rPr>
        <w:t xml:space="preserve">were unrushed </w:t>
      </w:r>
      <w:r w:rsidR="006A630B">
        <w:rPr>
          <w:rFonts w:ascii="Arial" w:hAnsi="Arial" w:cs="Arial"/>
        </w:rPr>
        <w:t xml:space="preserve">with </w:t>
      </w:r>
      <w:r w:rsidR="00745CE9" w:rsidRPr="00745CE9">
        <w:rPr>
          <w:rFonts w:ascii="Arial" w:hAnsi="Arial" w:cs="Arial"/>
        </w:rPr>
        <w:t>tailored conversation and assistance</w:t>
      </w:r>
      <w:r w:rsidR="00F56647">
        <w:rPr>
          <w:rFonts w:ascii="Arial" w:hAnsi="Arial" w:cs="Arial"/>
        </w:rPr>
        <w:t>.</w:t>
      </w:r>
      <w:r w:rsidR="00745CE9">
        <w:rPr>
          <w:rFonts w:ascii="Arial" w:hAnsi="Arial" w:cs="Arial"/>
        </w:rPr>
        <w:t xml:space="preserve"> </w:t>
      </w:r>
      <w:r w:rsidR="00C515C7">
        <w:rPr>
          <w:rFonts w:ascii="Arial" w:hAnsi="Arial" w:cs="Arial"/>
        </w:rPr>
        <w:t xml:space="preserve">Documentation </w:t>
      </w:r>
      <w:r w:rsidR="00D64CA4">
        <w:rPr>
          <w:rFonts w:ascii="Arial" w:hAnsi="Arial" w:cs="Arial"/>
        </w:rPr>
        <w:t>showed</w:t>
      </w:r>
      <w:r w:rsidR="00C242E5">
        <w:rPr>
          <w:rFonts w:ascii="Arial" w:hAnsi="Arial" w:cs="Arial"/>
        </w:rPr>
        <w:t xml:space="preserve"> </w:t>
      </w:r>
      <w:r w:rsidR="008045E4">
        <w:rPr>
          <w:rFonts w:ascii="Arial" w:hAnsi="Arial" w:cs="Arial"/>
        </w:rPr>
        <w:t xml:space="preserve">vacant shifts were filled and discussions </w:t>
      </w:r>
      <w:r w:rsidR="00AD6F04">
        <w:rPr>
          <w:rFonts w:ascii="Arial" w:hAnsi="Arial" w:cs="Arial"/>
        </w:rPr>
        <w:t xml:space="preserve">were held </w:t>
      </w:r>
      <w:r w:rsidR="0067676F">
        <w:rPr>
          <w:rFonts w:ascii="Arial" w:hAnsi="Arial" w:cs="Arial"/>
        </w:rPr>
        <w:t xml:space="preserve">with staff </w:t>
      </w:r>
      <w:r w:rsidR="00F01BC4">
        <w:rPr>
          <w:rFonts w:ascii="Arial" w:hAnsi="Arial" w:cs="Arial"/>
        </w:rPr>
        <w:t xml:space="preserve">on the importance of shift handovers. </w:t>
      </w:r>
      <w:r w:rsidR="00C52DC1" w:rsidRPr="00745CE9">
        <w:rPr>
          <w:rFonts w:ascii="Arial" w:hAnsi="Arial" w:cs="Arial"/>
        </w:rPr>
        <w:t>C</w:t>
      </w:r>
      <w:r w:rsidR="002163F3" w:rsidRPr="00745CE9">
        <w:rPr>
          <w:rFonts w:ascii="Arial" w:hAnsi="Arial" w:cs="Arial"/>
        </w:rPr>
        <w:t xml:space="preserve">onsumers and representatives </w:t>
      </w:r>
      <w:r w:rsidR="00C52DC1" w:rsidRPr="00745CE9">
        <w:rPr>
          <w:rFonts w:ascii="Arial" w:hAnsi="Arial" w:cs="Arial"/>
        </w:rPr>
        <w:t xml:space="preserve">are </w:t>
      </w:r>
      <w:r w:rsidR="002163F3" w:rsidRPr="00745CE9">
        <w:rPr>
          <w:rFonts w:ascii="Arial" w:hAnsi="Arial" w:cs="Arial"/>
        </w:rPr>
        <w:t>satisf</w:t>
      </w:r>
      <w:r w:rsidR="00C52DC1" w:rsidRPr="00745CE9">
        <w:rPr>
          <w:rFonts w:ascii="Arial" w:hAnsi="Arial" w:cs="Arial"/>
        </w:rPr>
        <w:t xml:space="preserve">ied </w:t>
      </w:r>
      <w:r w:rsidR="002163F3" w:rsidRPr="00745CE9">
        <w:rPr>
          <w:rFonts w:ascii="Arial" w:hAnsi="Arial" w:cs="Arial"/>
        </w:rPr>
        <w:t xml:space="preserve">with </w:t>
      </w:r>
      <w:r w:rsidR="001A126C">
        <w:rPr>
          <w:rFonts w:ascii="Arial" w:hAnsi="Arial" w:cs="Arial"/>
        </w:rPr>
        <w:t xml:space="preserve">the </w:t>
      </w:r>
      <w:r w:rsidR="002163F3" w:rsidRPr="00745CE9">
        <w:rPr>
          <w:rFonts w:ascii="Arial" w:hAnsi="Arial" w:cs="Arial"/>
        </w:rPr>
        <w:t>number and mix of staff to meet consumers’ needs and services</w:t>
      </w:r>
      <w:r w:rsidR="00CA29AB" w:rsidRPr="00745CE9">
        <w:rPr>
          <w:rFonts w:ascii="Arial" w:hAnsi="Arial" w:cs="Arial"/>
        </w:rPr>
        <w:t>.</w:t>
      </w:r>
    </w:p>
    <w:p w14:paraId="386F6266" w14:textId="477DABE0" w:rsidR="00A142BC" w:rsidRPr="00A142BC" w:rsidRDefault="00A142BC" w:rsidP="00A142BC">
      <w:pPr>
        <w:pStyle w:val="NormalArial"/>
      </w:pPr>
      <w:r w:rsidRPr="000B28E4">
        <w:rPr>
          <w:rFonts w:eastAsia="Arial"/>
          <w:color w:val="000000"/>
          <w:lang w:eastAsia="en-AU"/>
        </w:rPr>
        <w:t xml:space="preserve">Based on the </w:t>
      </w:r>
      <w:r>
        <w:rPr>
          <w:rFonts w:eastAsia="Arial"/>
          <w:color w:val="000000"/>
          <w:lang w:eastAsia="en-AU"/>
        </w:rPr>
        <w:t>a</w:t>
      </w:r>
      <w:r w:rsidRPr="000B28E4">
        <w:rPr>
          <w:rFonts w:eastAsia="Arial"/>
          <w:color w:val="000000"/>
          <w:lang w:eastAsia="en-AU"/>
        </w:rPr>
        <w:t xml:space="preserve">ssessment </w:t>
      </w:r>
      <w:r>
        <w:rPr>
          <w:rFonts w:eastAsia="Arial"/>
          <w:color w:val="000000"/>
          <w:lang w:eastAsia="en-AU"/>
        </w:rPr>
        <w:t>t</w:t>
      </w:r>
      <w:r w:rsidRPr="000B28E4">
        <w:rPr>
          <w:rFonts w:eastAsia="Arial"/>
          <w:color w:val="000000"/>
          <w:lang w:eastAsia="en-AU"/>
        </w:rPr>
        <w:t>eam’s report, I find requirement</w:t>
      </w:r>
      <w:r>
        <w:rPr>
          <w:rFonts w:eastAsia="Arial"/>
          <w:color w:val="000000"/>
          <w:lang w:eastAsia="en-AU"/>
        </w:rPr>
        <w:t xml:space="preserve"> (3)(a)</w:t>
      </w:r>
      <w:r w:rsidRPr="000B28E4">
        <w:rPr>
          <w:rFonts w:eastAsia="Arial"/>
          <w:color w:val="000000"/>
          <w:lang w:eastAsia="en-AU"/>
        </w:rPr>
        <w:t xml:space="preserve"> </w:t>
      </w:r>
      <w:r w:rsidRPr="00762D8B">
        <w:t xml:space="preserve">in </w:t>
      </w:r>
      <w:r w:rsidRPr="00A142BC">
        <w:t>Standard 7 Human resources compliant</w:t>
      </w:r>
    </w:p>
    <w:p w14:paraId="1E785469" w14:textId="7C16A963" w:rsidR="002B0C90" w:rsidRPr="00262C0B" w:rsidRDefault="00074CBF" w:rsidP="0036130C">
      <w:pPr>
        <w:pStyle w:val="NormalArial"/>
      </w:pP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CAC22" w14:textId="77777777" w:rsidR="000C3C66" w:rsidRDefault="000C3C66">
      <w:pPr>
        <w:spacing w:after="0"/>
      </w:pPr>
      <w:r>
        <w:separator/>
      </w:r>
    </w:p>
  </w:endnote>
  <w:endnote w:type="continuationSeparator" w:id="0">
    <w:p w14:paraId="7F59ADA0" w14:textId="77777777" w:rsidR="000C3C66" w:rsidRDefault="000C3C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AC3DF" w14:textId="77777777" w:rsidR="00DF37F2" w:rsidRPr="00DF37F2" w:rsidRDefault="00E5545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HammondCare Daw Park</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488E921" w14:textId="77777777" w:rsidR="00DF37F2" w:rsidRPr="00DF37F2" w:rsidRDefault="00E5545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9007</w:t>
    </w:r>
    <w:bookmarkEnd w:id="1"/>
    <w:r w:rsidRPr="00DF37F2">
      <w:rPr>
        <w:rStyle w:val="FooterBold"/>
        <w:rFonts w:ascii="Arial" w:hAnsi="Arial"/>
        <w:b w:val="0"/>
      </w:rPr>
      <w:tab/>
      <w:t xml:space="preserve">OFFICIAL: Sensitive </w:t>
    </w:r>
  </w:p>
  <w:p w14:paraId="6364436B" w14:textId="77777777" w:rsidR="00DF37F2" w:rsidRPr="00DF37F2" w:rsidRDefault="00E5545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BE62A" w14:textId="77777777" w:rsidR="00E2364A" w:rsidRDefault="00074CB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7B2A2" w14:textId="77777777" w:rsidR="000C3C66" w:rsidRDefault="000C3C66" w:rsidP="00D71F88">
      <w:pPr>
        <w:spacing w:after="0"/>
      </w:pPr>
      <w:r>
        <w:separator/>
      </w:r>
    </w:p>
  </w:footnote>
  <w:footnote w:type="continuationSeparator" w:id="0">
    <w:p w14:paraId="409A0399" w14:textId="77777777" w:rsidR="000C3C66" w:rsidRDefault="000C3C66" w:rsidP="00D71F88">
      <w:pPr>
        <w:spacing w:after="0"/>
      </w:pPr>
      <w:r>
        <w:continuationSeparator/>
      </w:r>
    </w:p>
  </w:footnote>
  <w:footnote w:id="1">
    <w:p w14:paraId="213B9FBB" w14:textId="4EC5AC18" w:rsidR="000078F8" w:rsidRPr="00E013B3" w:rsidRDefault="00E55450"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013B3">
        <w:rPr>
          <w:rFonts w:ascii="Arial" w:hAnsi="Arial" w:cs="Arial"/>
          <w:color w:val="auto"/>
          <w:sz w:val="20"/>
          <w:szCs w:val="20"/>
        </w:rPr>
        <w:t>section 68A</w:t>
      </w:r>
      <w:r w:rsidR="00E013B3" w:rsidRPr="00E013B3">
        <w:rPr>
          <w:rFonts w:ascii="Arial" w:hAnsi="Arial" w:cs="Arial"/>
          <w:color w:val="auto"/>
          <w:sz w:val="20"/>
          <w:szCs w:val="20"/>
        </w:rPr>
        <w:t xml:space="preserve"> </w:t>
      </w:r>
      <w:r w:rsidRPr="00E013B3">
        <w:rPr>
          <w:rFonts w:ascii="Arial" w:hAnsi="Arial" w:cs="Arial"/>
          <w:color w:val="auto"/>
          <w:sz w:val="20"/>
          <w:szCs w:val="20"/>
        </w:rPr>
        <w:t>of the Aged Care Quality and Safety Commission Rules 2018.</w:t>
      </w:r>
    </w:p>
    <w:p w14:paraId="076B7D76" w14:textId="77777777" w:rsidR="002B0884" w:rsidRDefault="00074CB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0AE80" w14:textId="77777777" w:rsidR="00D71F88" w:rsidRDefault="00E55450">
    <w:pPr>
      <w:pStyle w:val="Header"/>
    </w:pPr>
    <w:r>
      <w:rPr>
        <w:noProof/>
        <w:color w:val="2B579A"/>
        <w:shd w:val="clear" w:color="auto" w:fill="E6E6E6"/>
        <w:lang w:val="en-US"/>
      </w:rPr>
      <w:drawing>
        <wp:anchor distT="0" distB="0" distL="114300" distR="114300" simplePos="0" relativeHeight="251658241" behindDoc="1" locked="0" layoutInCell="1" allowOverlap="1" wp14:anchorId="2EE38366" wp14:editId="6934A04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AFD96" w14:textId="77777777" w:rsidR="00FA0A5B" w:rsidRDefault="00E55450">
    <w:pPr>
      <w:pStyle w:val="Header"/>
    </w:pPr>
    <w:r>
      <w:rPr>
        <w:noProof/>
      </w:rPr>
      <w:drawing>
        <wp:anchor distT="0" distB="0" distL="114300" distR="114300" simplePos="0" relativeHeight="251658240" behindDoc="0" locked="0" layoutInCell="1" allowOverlap="1" wp14:anchorId="22F54418" wp14:editId="36421C1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4A83026">
      <w:start w:val="1"/>
      <w:numFmt w:val="lowerRoman"/>
      <w:lvlText w:val="(%1)"/>
      <w:lvlJc w:val="left"/>
      <w:pPr>
        <w:ind w:left="1080" w:hanging="720"/>
      </w:pPr>
      <w:rPr>
        <w:rFonts w:hint="default"/>
      </w:rPr>
    </w:lvl>
    <w:lvl w:ilvl="1" w:tplc="6E345E7E" w:tentative="1">
      <w:start w:val="1"/>
      <w:numFmt w:val="lowerLetter"/>
      <w:lvlText w:val="%2."/>
      <w:lvlJc w:val="left"/>
      <w:pPr>
        <w:ind w:left="1440" w:hanging="360"/>
      </w:pPr>
    </w:lvl>
    <w:lvl w:ilvl="2" w:tplc="A12219A0" w:tentative="1">
      <w:start w:val="1"/>
      <w:numFmt w:val="lowerRoman"/>
      <w:lvlText w:val="%3."/>
      <w:lvlJc w:val="right"/>
      <w:pPr>
        <w:ind w:left="2160" w:hanging="180"/>
      </w:pPr>
    </w:lvl>
    <w:lvl w:ilvl="3" w:tplc="853017A8" w:tentative="1">
      <w:start w:val="1"/>
      <w:numFmt w:val="decimal"/>
      <w:lvlText w:val="%4."/>
      <w:lvlJc w:val="left"/>
      <w:pPr>
        <w:ind w:left="2880" w:hanging="360"/>
      </w:pPr>
    </w:lvl>
    <w:lvl w:ilvl="4" w:tplc="D144B8A2" w:tentative="1">
      <w:start w:val="1"/>
      <w:numFmt w:val="lowerLetter"/>
      <w:lvlText w:val="%5."/>
      <w:lvlJc w:val="left"/>
      <w:pPr>
        <w:ind w:left="3600" w:hanging="360"/>
      </w:pPr>
    </w:lvl>
    <w:lvl w:ilvl="5" w:tplc="D228C97C" w:tentative="1">
      <w:start w:val="1"/>
      <w:numFmt w:val="lowerRoman"/>
      <w:lvlText w:val="%6."/>
      <w:lvlJc w:val="right"/>
      <w:pPr>
        <w:ind w:left="4320" w:hanging="180"/>
      </w:pPr>
    </w:lvl>
    <w:lvl w:ilvl="6" w:tplc="26B08CB2" w:tentative="1">
      <w:start w:val="1"/>
      <w:numFmt w:val="decimal"/>
      <w:lvlText w:val="%7."/>
      <w:lvlJc w:val="left"/>
      <w:pPr>
        <w:ind w:left="5040" w:hanging="360"/>
      </w:pPr>
    </w:lvl>
    <w:lvl w:ilvl="7" w:tplc="ECA4159C" w:tentative="1">
      <w:start w:val="1"/>
      <w:numFmt w:val="lowerLetter"/>
      <w:lvlText w:val="%8."/>
      <w:lvlJc w:val="left"/>
      <w:pPr>
        <w:ind w:left="5760" w:hanging="360"/>
      </w:pPr>
    </w:lvl>
    <w:lvl w:ilvl="8" w:tplc="777C696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35E5792">
      <w:start w:val="1"/>
      <w:numFmt w:val="lowerRoman"/>
      <w:lvlText w:val="(%1)"/>
      <w:lvlJc w:val="left"/>
      <w:pPr>
        <w:ind w:left="1080" w:hanging="720"/>
      </w:pPr>
      <w:rPr>
        <w:rFonts w:hint="default"/>
      </w:rPr>
    </w:lvl>
    <w:lvl w:ilvl="1" w:tplc="D85845BA" w:tentative="1">
      <w:start w:val="1"/>
      <w:numFmt w:val="lowerLetter"/>
      <w:lvlText w:val="%2."/>
      <w:lvlJc w:val="left"/>
      <w:pPr>
        <w:ind w:left="1440" w:hanging="360"/>
      </w:pPr>
    </w:lvl>
    <w:lvl w:ilvl="2" w:tplc="50041382" w:tentative="1">
      <w:start w:val="1"/>
      <w:numFmt w:val="lowerRoman"/>
      <w:lvlText w:val="%3."/>
      <w:lvlJc w:val="right"/>
      <w:pPr>
        <w:ind w:left="2160" w:hanging="180"/>
      </w:pPr>
    </w:lvl>
    <w:lvl w:ilvl="3" w:tplc="BCE8BCFC" w:tentative="1">
      <w:start w:val="1"/>
      <w:numFmt w:val="decimal"/>
      <w:lvlText w:val="%4."/>
      <w:lvlJc w:val="left"/>
      <w:pPr>
        <w:ind w:left="2880" w:hanging="360"/>
      </w:pPr>
    </w:lvl>
    <w:lvl w:ilvl="4" w:tplc="BF3843E2" w:tentative="1">
      <w:start w:val="1"/>
      <w:numFmt w:val="lowerLetter"/>
      <w:lvlText w:val="%5."/>
      <w:lvlJc w:val="left"/>
      <w:pPr>
        <w:ind w:left="3600" w:hanging="360"/>
      </w:pPr>
    </w:lvl>
    <w:lvl w:ilvl="5" w:tplc="8362AC46" w:tentative="1">
      <w:start w:val="1"/>
      <w:numFmt w:val="lowerRoman"/>
      <w:lvlText w:val="%6."/>
      <w:lvlJc w:val="right"/>
      <w:pPr>
        <w:ind w:left="4320" w:hanging="180"/>
      </w:pPr>
    </w:lvl>
    <w:lvl w:ilvl="6" w:tplc="6FC2BEAC" w:tentative="1">
      <w:start w:val="1"/>
      <w:numFmt w:val="decimal"/>
      <w:lvlText w:val="%7."/>
      <w:lvlJc w:val="left"/>
      <w:pPr>
        <w:ind w:left="5040" w:hanging="360"/>
      </w:pPr>
    </w:lvl>
    <w:lvl w:ilvl="7" w:tplc="6F3483D2" w:tentative="1">
      <w:start w:val="1"/>
      <w:numFmt w:val="lowerLetter"/>
      <w:lvlText w:val="%8."/>
      <w:lvlJc w:val="left"/>
      <w:pPr>
        <w:ind w:left="5760" w:hanging="360"/>
      </w:pPr>
    </w:lvl>
    <w:lvl w:ilvl="8" w:tplc="80C46A5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B3AF6F0">
      <w:start w:val="1"/>
      <w:numFmt w:val="lowerRoman"/>
      <w:lvlText w:val="(%1)"/>
      <w:lvlJc w:val="left"/>
      <w:pPr>
        <w:ind w:left="1080" w:hanging="720"/>
      </w:pPr>
      <w:rPr>
        <w:rFonts w:hint="default"/>
      </w:rPr>
    </w:lvl>
    <w:lvl w:ilvl="1" w:tplc="F48A059A" w:tentative="1">
      <w:start w:val="1"/>
      <w:numFmt w:val="lowerLetter"/>
      <w:lvlText w:val="%2."/>
      <w:lvlJc w:val="left"/>
      <w:pPr>
        <w:ind w:left="1440" w:hanging="360"/>
      </w:pPr>
    </w:lvl>
    <w:lvl w:ilvl="2" w:tplc="4F861B60" w:tentative="1">
      <w:start w:val="1"/>
      <w:numFmt w:val="lowerRoman"/>
      <w:lvlText w:val="%3."/>
      <w:lvlJc w:val="right"/>
      <w:pPr>
        <w:ind w:left="2160" w:hanging="180"/>
      </w:pPr>
    </w:lvl>
    <w:lvl w:ilvl="3" w:tplc="AFD298F0" w:tentative="1">
      <w:start w:val="1"/>
      <w:numFmt w:val="decimal"/>
      <w:lvlText w:val="%4."/>
      <w:lvlJc w:val="left"/>
      <w:pPr>
        <w:ind w:left="2880" w:hanging="360"/>
      </w:pPr>
    </w:lvl>
    <w:lvl w:ilvl="4" w:tplc="C65E813E" w:tentative="1">
      <w:start w:val="1"/>
      <w:numFmt w:val="lowerLetter"/>
      <w:lvlText w:val="%5."/>
      <w:lvlJc w:val="left"/>
      <w:pPr>
        <w:ind w:left="3600" w:hanging="360"/>
      </w:pPr>
    </w:lvl>
    <w:lvl w:ilvl="5" w:tplc="CAC819EA" w:tentative="1">
      <w:start w:val="1"/>
      <w:numFmt w:val="lowerRoman"/>
      <w:lvlText w:val="%6."/>
      <w:lvlJc w:val="right"/>
      <w:pPr>
        <w:ind w:left="4320" w:hanging="180"/>
      </w:pPr>
    </w:lvl>
    <w:lvl w:ilvl="6" w:tplc="72CECDD6" w:tentative="1">
      <w:start w:val="1"/>
      <w:numFmt w:val="decimal"/>
      <w:lvlText w:val="%7."/>
      <w:lvlJc w:val="left"/>
      <w:pPr>
        <w:ind w:left="5040" w:hanging="360"/>
      </w:pPr>
    </w:lvl>
    <w:lvl w:ilvl="7" w:tplc="097648DA" w:tentative="1">
      <w:start w:val="1"/>
      <w:numFmt w:val="lowerLetter"/>
      <w:lvlText w:val="%8."/>
      <w:lvlJc w:val="left"/>
      <w:pPr>
        <w:ind w:left="5760" w:hanging="360"/>
      </w:pPr>
    </w:lvl>
    <w:lvl w:ilvl="8" w:tplc="3C70F90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230D81C">
      <w:start w:val="1"/>
      <w:numFmt w:val="bullet"/>
      <w:lvlText w:val=""/>
      <w:lvlJc w:val="left"/>
      <w:pPr>
        <w:ind w:left="720" w:hanging="360"/>
      </w:pPr>
      <w:rPr>
        <w:rFonts w:ascii="Symbol" w:hAnsi="Symbol" w:hint="default"/>
        <w:color w:val="auto"/>
        <w:sz w:val="24"/>
        <w:szCs w:val="24"/>
      </w:rPr>
    </w:lvl>
    <w:lvl w:ilvl="1" w:tplc="2CD43584" w:tentative="1">
      <w:start w:val="1"/>
      <w:numFmt w:val="bullet"/>
      <w:lvlText w:val="o"/>
      <w:lvlJc w:val="left"/>
      <w:pPr>
        <w:ind w:left="1440" w:hanging="360"/>
      </w:pPr>
      <w:rPr>
        <w:rFonts w:ascii="Courier New" w:hAnsi="Courier New" w:cs="Courier New" w:hint="default"/>
      </w:rPr>
    </w:lvl>
    <w:lvl w:ilvl="2" w:tplc="7CEE4856" w:tentative="1">
      <w:start w:val="1"/>
      <w:numFmt w:val="bullet"/>
      <w:lvlText w:val=""/>
      <w:lvlJc w:val="left"/>
      <w:pPr>
        <w:ind w:left="2160" w:hanging="360"/>
      </w:pPr>
      <w:rPr>
        <w:rFonts w:ascii="Wingdings" w:hAnsi="Wingdings" w:hint="default"/>
      </w:rPr>
    </w:lvl>
    <w:lvl w:ilvl="3" w:tplc="7DFA746C" w:tentative="1">
      <w:start w:val="1"/>
      <w:numFmt w:val="bullet"/>
      <w:lvlText w:val=""/>
      <w:lvlJc w:val="left"/>
      <w:pPr>
        <w:ind w:left="2880" w:hanging="360"/>
      </w:pPr>
      <w:rPr>
        <w:rFonts w:ascii="Symbol" w:hAnsi="Symbol" w:hint="default"/>
      </w:rPr>
    </w:lvl>
    <w:lvl w:ilvl="4" w:tplc="CF521E3A" w:tentative="1">
      <w:start w:val="1"/>
      <w:numFmt w:val="bullet"/>
      <w:lvlText w:val="o"/>
      <w:lvlJc w:val="left"/>
      <w:pPr>
        <w:ind w:left="3600" w:hanging="360"/>
      </w:pPr>
      <w:rPr>
        <w:rFonts w:ascii="Courier New" w:hAnsi="Courier New" w:cs="Courier New" w:hint="default"/>
      </w:rPr>
    </w:lvl>
    <w:lvl w:ilvl="5" w:tplc="E892C29E" w:tentative="1">
      <w:start w:val="1"/>
      <w:numFmt w:val="bullet"/>
      <w:lvlText w:val=""/>
      <w:lvlJc w:val="left"/>
      <w:pPr>
        <w:ind w:left="4320" w:hanging="360"/>
      </w:pPr>
      <w:rPr>
        <w:rFonts w:ascii="Wingdings" w:hAnsi="Wingdings" w:hint="default"/>
      </w:rPr>
    </w:lvl>
    <w:lvl w:ilvl="6" w:tplc="DEB8C3EE" w:tentative="1">
      <w:start w:val="1"/>
      <w:numFmt w:val="bullet"/>
      <w:lvlText w:val=""/>
      <w:lvlJc w:val="left"/>
      <w:pPr>
        <w:ind w:left="5040" w:hanging="360"/>
      </w:pPr>
      <w:rPr>
        <w:rFonts w:ascii="Symbol" w:hAnsi="Symbol" w:hint="default"/>
      </w:rPr>
    </w:lvl>
    <w:lvl w:ilvl="7" w:tplc="3CEEEEA0" w:tentative="1">
      <w:start w:val="1"/>
      <w:numFmt w:val="bullet"/>
      <w:lvlText w:val="o"/>
      <w:lvlJc w:val="left"/>
      <w:pPr>
        <w:ind w:left="5760" w:hanging="360"/>
      </w:pPr>
      <w:rPr>
        <w:rFonts w:ascii="Courier New" w:hAnsi="Courier New" w:cs="Courier New" w:hint="default"/>
      </w:rPr>
    </w:lvl>
    <w:lvl w:ilvl="8" w:tplc="FF4240E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8C0DBFE">
      <w:start w:val="1"/>
      <w:numFmt w:val="lowerRoman"/>
      <w:lvlText w:val="(%1)"/>
      <w:lvlJc w:val="left"/>
      <w:pPr>
        <w:ind w:left="1080" w:hanging="720"/>
      </w:pPr>
      <w:rPr>
        <w:rFonts w:hint="default"/>
      </w:rPr>
    </w:lvl>
    <w:lvl w:ilvl="1" w:tplc="2F145EAC" w:tentative="1">
      <w:start w:val="1"/>
      <w:numFmt w:val="lowerLetter"/>
      <w:lvlText w:val="%2."/>
      <w:lvlJc w:val="left"/>
      <w:pPr>
        <w:ind w:left="1440" w:hanging="360"/>
      </w:pPr>
    </w:lvl>
    <w:lvl w:ilvl="2" w:tplc="5AD4DD84" w:tentative="1">
      <w:start w:val="1"/>
      <w:numFmt w:val="lowerRoman"/>
      <w:lvlText w:val="%3."/>
      <w:lvlJc w:val="right"/>
      <w:pPr>
        <w:ind w:left="2160" w:hanging="180"/>
      </w:pPr>
    </w:lvl>
    <w:lvl w:ilvl="3" w:tplc="CA244026" w:tentative="1">
      <w:start w:val="1"/>
      <w:numFmt w:val="decimal"/>
      <w:lvlText w:val="%4."/>
      <w:lvlJc w:val="left"/>
      <w:pPr>
        <w:ind w:left="2880" w:hanging="360"/>
      </w:pPr>
    </w:lvl>
    <w:lvl w:ilvl="4" w:tplc="7512C17C" w:tentative="1">
      <w:start w:val="1"/>
      <w:numFmt w:val="lowerLetter"/>
      <w:lvlText w:val="%5."/>
      <w:lvlJc w:val="left"/>
      <w:pPr>
        <w:ind w:left="3600" w:hanging="360"/>
      </w:pPr>
    </w:lvl>
    <w:lvl w:ilvl="5" w:tplc="3CFE5492" w:tentative="1">
      <w:start w:val="1"/>
      <w:numFmt w:val="lowerRoman"/>
      <w:lvlText w:val="%6."/>
      <w:lvlJc w:val="right"/>
      <w:pPr>
        <w:ind w:left="4320" w:hanging="180"/>
      </w:pPr>
    </w:lvl>
    <w:lvl w:ilvl="6" w:tplc="D00A9766" w:tentative="1">
      <w:start w:val="1"/>
      <w:numFmt w:val="decimal"/>
      <w:lvlText w:val="%7."/>
      <w:lvlJc w:val="left"/>
      <w:pPr>
        <w:ind w:left="5040" w:hanging="360"/>
      </w:pPr>
    </w:lvl>
    <w:lvl w:ilvl="7" w:tplc="8ED05F2C" w:tentative="1">
      <w:start w:val="1"/>
      <w:numFmt w:val="lowerLetter"/>
      <w:lvlText w:val="%8."/>
      <w:lvlJc w:val="left"/>
      <w:pPr>
        <w:ind w:left="5760" w:hanging="360"/>
      </w:pPr>
    </w:lvl>
    <w:lvl w:ilvl="8" w:tplc="73AE401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C068B64">
      <w:start w:val="1"/>
      <w:numFmt w:val="lowerRoman"/>
      <w:lvlText w:val="(%1)"/>
      <w:lvlJc w:val="left"/>
      <w:pPr>
        <w:ind w:left="1080" w:hanging="720"/>
      </w:pPr>
      <w:rPr>
        <w:rFonts w:hint="default"/>
      </w:rPr>
    </w:lvl>
    <w:lvl w:ilvl="1" w:tplc="0ACC8CAE" w:tentative="1">
      <w:start w:val="1"/>
      <w:numFmt w:val="lowerLetter"/>
      <w:lvlText w:val="%2."/>
      <w:lvlJc w:val="left"/>
      <w:pPr>
        <w:ind w:left="1440" w:hanging="360"/>
      </w:pPr>
    </w:lvl>
    <w:lvl w:ilvl="2" w:tplc="7F9AC29C" w:tentative="1">
      <w:start w:val="1"/>
      <w:numFmt w:val="lowerRoman"/>
      <w:lvlText w:val="%3."/>
      <w:lvlJc w:val="right"/>
      <w:pPr>
        <w:ind w:left="2160" w:hanging="180"/>
      </w:pPr>
    </w:lvl>
    <w:lvl w:ilvl="3" w:tplc="65F028CE" w:tentative="1">
      <w:start w:val="1"/>
      <w:numFmt w:val="decimal"/>
      <w:lvlText w:val="%4."/>
      <w:lvlJc w:val="left"/>
      <w:pPr>
        <w:ind w:left="2880" w:hanging="360"/>
      </w:pPr>
    </w:lvl>
    <w:lvl w:ilvl="4" w:tplc="B8AC4D12" w:tentative="1">
      <w:start w:val="1"/>
      <w:numFmt w:val="lowerLetter"/>
      <w:lvlText w:val="%5."/>
      <w:lvlJc w:val="left"/>
      <w:pPr>
        <w:ind w:left="3600" w:hanging="360"/>
      </w:pPr>
    </w:lvl>
    <w:lvl w:ilvl="5" w:tplc="24507BF6" w:tentative="1">
      <w:start w:val="1"/>
      <w:numFmt w:val="lowerRoman"/>
      <w:lvlText w:val="%6."/>
      <w:lvlJc w:val="right"/>
      <w:pPr>
        <w:ind w:left="4320" w:hanging="180"/>
      </w:pPr>
    </w:lvl>
    <w:lvl w:ilvl="6" w:tplc="FE62A77E" w:tentative="1">
      <w:start w:val="1"/>
      <w:numFmt w:val="decimal"/>
      <w:lvlText w:val="%7."/>
      <w:lvlJc w:val="left"/>
      <w:pPr>
        <w:ind w:left="5040" w:hanging="360"/>
      </w:pPr>
    </w:lvl>
    <w:lvl w:ilvl="7" w:tplc="09742A4A" w:tentative="1">
      <w:start w:val="1"/>
      <w:numFmt w:val="lowerLetter"/>
      <w:lvlText w:val="%8."/>
      <w:lvlJc w:val="left"/>
      <w:pPr>
        <w:ind w:left="5760" w:hanging="360"/>
      </w:pPr>
    </w:lvl>
    <w:lvl w:ilvl="8" w:tplc="C7967DE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AAED29A">
      <w:start w:val="1"/>
      <w:numFmt w:val="lowerRoman"/>
      <w:lvlText w:val="(%1)"/>
      <w:lvlJc w:val="left"/>
      <w:pPr>
        <w:ind w:left="1080" w:hanging="720"/>
      </w:pPr>
      <w:rPr>
        <w:rFonts w:hint="default"/>
      </w:rPr>
    </w:lvl>
    <w:lvl w:ilvl="1" w:tplc="02D8844A" w:tentative="1">
      <w:start w:val="1"/>
      <w:numFmt w:val="lowerLetter"/>
      <w:lvlText w:val="%2."/>
      <w:lvlJc w:val="left"/>
      <w:pPr>
        <w:ind w:left="1440" w:hanging="360"/>
      </w:pPr>
    </w:lvl>
    <w:lvl w:ilvl="2" w:tplc="A7B08C80" w:tentative="1">
      <w:start w:val="1"/>
      <w:numFmt w:val="lowerRoman"/>
      <w:lvlText w:val="%3."/>
      <w:lvlJc w:val="right"/>
      <w:pPr>
        <w:ind w:left="2160" w:hanging="180"/>
      </w:pPr>
    </w:lvl>
    <w:lvl w:ilvl="3" w:tplc="7C1A7EA8" w:tentative="1">
      <w:start w:val="1"/>
      <w:numFmt w:val="decimal"/>
      <w:lvlText w:val="%4."/>
      <w:lvlJc w:val="left"/>
      <w:pPr>
        <w:ind w:left="2880" w:hanging="360"/>
      </w:pPr>
    </w:lvl>
    <w:lvl w:ilvl="4" w:tplc="908855E6" w:tentative="1">
      <w:start w:val="1"/>
      <w:numFmt w:val="lowerLetter"/>
      <w:lvlText w:val="%5."/>
      <w:lvlJc w:val="left"/>
      <w:pPr>
        <w:ind w:left="3600" w:hanging="360"/>
      </w:pPr>
    </w:lvl>
    <w:lvl w:ilvl="5" w:tplc="EB36F6E4" w:tentative="1">
      <w:start w:val="1"/>
      <w:numFmt w:val="lowerRoman"/>
      <w:lvlText w:val="%6."/>
      <w:lvlJc w:val="right"/>
      <w:pPr>
        <w:ind w:left="4320" w:hanging="180"/>
      </w:pPr>
    </w:lvl>
    <w:lvl w:ilvl="6" w:tplc="2E609C30" w:tentative="1">
      <w:start w:val="1"/>
      <w:numFmt w:val="decimal"/>
      <w:lvlText w:val="%7."/>
      <w:lvlJc w:val="left"/>
      <w:pPr>
        <w:ind w:left="5040" w:hanging="360"/>
      </w:pPr>
    </w:lvl>
    <w:lvl w:ilvl="7" w:tplc="8AAC8B9C" w:tentative="1">
      <w:start w:val="1"/>
      <w:numFmt w:val="lowerLetter"/>
      <w:lvlText w:val="%8."/>
      <w:lvlJc w:val="left"/>
      <w:pPr>
        <w:ind w:left="5760" w:hanging="360"/>
      </w:pPr>
    </w:lvl>
    <w:lvl w:ilvl="8" w:tplc="427AA5E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C0AAF8C">
      <w:start w:val="1"/>
      <w:numFmt w:val="lowerRoman"/>
      <w:lvlText w:val="(%1)"/>
      <w:lvlJc w:val="left"/>
      <w:pPr>
        <w:ind w:left="1080" w:hanging="720"/>
      </w:pPr>
      <w:rPr>
        <w:rFonts w:hint="default"/>
      </w:rPr>
    </w:lvl>
    <w:lvl w:ilvl="1" w:tplc="232EF6F6" w:tentative="1">
      <w:start w:val="1"/>
      <w:numFmt w:val="lowerLetter"/>
      <w:lvlText w:val="%2."/>
      <w:lvlJc w:val="left"/>
      <w:pPr>
        <w:ind w:left="1440" w:hanging="360"/>
      </w:pPr>
    </w:lvl>
    <w:lvl w:ilvl="2" w:tplc="CF268620" w:tentative="1">
      <w:start w:val="1"/>
      <w:numFmt w:val="lowerRoman"/>
      <w:lvlText w:val="%3."/>
      <w:lvlJc w:val="right"/>
      <w:pPr>
        <w:ind w:left="2160" w:hanging="180"/>
      </w:pPr>
    </w:lvl>
    <w:lvl w:ilvl="3" w:tplc="1C660032" w:tentative="1">
      <w:start w:val="1"/>
      <w:numFmt w:val="decimal"/>
      <w:lvlText w:val="%4."/>
      <w:lvlJc w:val="left"/>
      <w:pPr>
        <w:ind w:left="2880" w:hanging="360"/>
      </w:pPr>
    </w:lvl>
    <w:lvl w:ilvl="4" w:tplc="C5E8D8A0" w:tentative="1">
      <w:start w:val="1"/>
      <w:numFmt w:val="lowerLetter"/>
      <w:lvlText w:val="%5."/>
      <w:lvlJc w:val="left"/>
      <w:pPr>
        <w:ind w:left="3600" w:hanging="360"/>
      </w:pPr>
    </w:lvl>
    <w:lvl w:ilvl="5" w:tplc="17AEB6F8" w:tentative="1">
      <w:start w:val="1"/>
      <w:numFmt w:val="lowerRoman"/>
      <w:lvlText w:val="%6."/>
      <w:lvlJc w:val="right"/>
      <w:pPr>
        <w:ind w:left="4320" w:hanging="180"/>
      </w:pPr>
    </w:lvl>
    <w:lvl w:ilvl="6" w:tplc="CC5C75DE" w:tentative="1">
      <w:start w:val="1"/>
      <w:numFmt w:val="decimal"/>
      <w:lvlText w:val="%7."/>
      <w:lvlJc w:val="left"/>
      <w:pPr>
        <w:ind w:left="5040" w:hanging="360"/>
      </w:pPr>
    </w:lvl>
    <w:lvl w:ilvl="7" w:tplc="2B7EFA4C" w:tentative="1">
      <w:start w:val="1"/>
      <w:numFmt w:val="lowerLetter"/>
      <w:lvlText w:val="%8."/>
      <w:lvlJc w:val="left"/>
      <w:pPr>
        <w:ind w:left="5760" w:hanging="360"/>
      </w:pPr>
    </w:lvl>
    <w:lvl w:ilvl="8" w:tplc="FE84B4E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F026B2C">
      <w:start w:val="1"/>
      <w:numFmt w:val="lowerRoman"/>
      <w:lvlText w:val="(%1)"/>
      <w:lvlJc w:val="left"/>
      <w:pPr>
        <w:ind w:left="1080" w:hanging="720"/>
      </w:pPr>
      <w:rPr>
        <w:rFonts w:hint="default"/>
      </w:rPr>
    </w:lvl>
    <w:lvl w:ilvl="1" w:tplc="18085978" w:tentative="1">
      <w:start w:val="1"/>
      <w:numFmt w:val="lowerLetter"/>
      <w:lvlText w:val="%2."/>
      <w:lvlJc w:val="left"/>
      <w:pPr>
        <w:ind w:left="1440" w:hanging="360"/>
      </w:pPr>
    </w:lvl>
    <w:lvl w:ilvl="2" w:tplc="CF047CBE" w:tentative="1">
      <w:start w:val="1"/>
      <w:numFmt w:val="lowerRoman"/>
      <w:lvlText w:val="%3."/>
      <w:lvlJc w:val="right"/>
      <w:pPr>
        <w:ind w:left="2160" w:hanging="180"/>
      </w:pPr>
    </w:lvl>
    <w:lvl w:ilvl="3" w:tplc="FA72A382" w:tentative="1">
      <w:start w:val="1"/>
      <w:numFmt w:val="decimal"/>
      <w:lvlText w:val="%4."/>
      <w:lvlJc w:val="left"/>
      <w:pPr>
        <w:ind w:left="2880" w:hanging="360"/>
      </w:pPr>
    </w:lvl>
    <w:lvl w:ilvl="4" w:tplc="1AB292D6" w:tentative="1">
      <w:start w:val="1"/>
      <w:numFmt w:val="lowerLetter"/>
      <w:lvlText w:val="%5."/>
      <w:lvlJc w:val="left"/>
      <w:pPr>
        <w:ind w:left="3600" w:hanging="360"/>
      </w:pPr>
    </w:lvl>
    <w:lvl w:ilvl="5" w:tplc="89700D02" w:tentative="1">
      <w:start w:val="1"/>
      <w:numFmt w:val="lowerRoman"/>
      <w:lvlText w:val="%6."/>
      <w:lvlJc w:val="right"/>
      <w:pPr>
        <w:ind w:left="4320" w:hanging="180"/>
      </w:pPr>
    </w:lvl>
    <w:lvl w:ilvl="6" w:tplc="64B86CB8" w:tentative="1">
      <w:start w:val="1"/>
      <w:numFmt w:val="decimal"/>
      <w:lvlText w:val="%7."/>
      <w:lvlJc w:val="left"/>
      <w:pPr>
        <w:ind w:left="5040" w:hanging="360"/>
      </w:pPr>
    </w:lvl>
    <w:lvl w:ilvl="7" w:tplc="28246128" w:tentative="1">
      <w:start w:val="1"/>
      <w:numFmt w:val="lowerLetter"/>
      <w:lvlText w:val="%8."/>
      <w:lvlJc w:val="left"/>
      <w:pPr>
        <w:ind w:left="5760" w:hanging="360"/>
      </w:pPr>
    </w:lvl>
    <w:lvl w:ilvl="8" w:tplc="B394EC0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E686CFC">
      <w:start w:val="1"/>
      <w:numFmt w:val="lowerRoman"/>
      <w:lvlText w:val="(%1)"/>
      <w:lvlJc w:val="left"/>
      <w:pPr>
        <w:ind w:left="1080" w:hanging="720"/>
      </w:pPr>
      <w:rPr>
        <w:rFonts w:hint="default"/>
      </w:rPr>
    </w:lvl>
    <w:lvl w:ilvl="1" w:tplc="584CB694" w:tentative="1">
      <w:start w:val="1"/>
      <w:numFmt w:val="lowerLetter"/>
      <w:lvlText w:val="%2."/>
      <w:lvlJc w:val="left"/>
      <w:pPr>
        <w:ind w:left="1440" w:hanging="360"/>
      </w:pPr>
    </w:lvl>
    <w:lvl w:ilvl="2" w:tplc="E150592C" w:tentative="1">
      <w:start w:val="1"/>
      <w:numFmt w:val="lowerRoman"/>
      <w:lvlText w:val="%3."/>
      <w:lvlJc w:val="right"/>
      <w:pPr>
        <w:ind w:left="2160" w:hanging="180"/>
      </w:pPr>
    </w:lvl>
    <w:lvl w:ilvl="3" w:tplc="5DD64F44" w:tentative="1">
      <w:start w:val="1"/>
      <w:numFmt w:val="decimal"/>
      <w:lvlText w:val="%4."/>
      <w:lvlJc w:val="left"/>
      <w:pPr>
        <w:ind w:left="2880" w:hanging="360"/>
      </w:pPr>
    </w:lvl>
    <w:lvl w:ilvl="4" w:tplc="77B017DE" w:tentative="1">
      <w:start w:val="1"/>
      <w:numFmt w:val="lowerLetter"/>
      <w:lvlText w:val="%5."/>
      <w:lvlJc w:val="left"/>
      <w:pPr>
        <w:ind w:left="3600" w:hanging="360"/>
      </w:pPr>
    </w:lvl>
    <w:lvl w:ilvl="5" w:tplc="2138DDC2" w:tentative="1">
      <w:start w:val="1"/>
      <w:numFmt w:val="lowerRoman"/>
      <w:lvlText w:val="%6."/>
      <w:lvlJc w:val="right"/>
      <w:pPr>
        <w:ind w:left="4320" w:hanging="180"/>
      </w:pPr>
    </w:lvl>
    <w:lvl w:ilvl="6" w:tplc="D7DE1812" w:tentative="1">
      <w:start w:val="1"/>
      <w:numFmt w:val="decimal"/>
      <w:lvlText w:val="%7."/>
      <w:lvlJc w:val="left"/>
      <w:pPr>
        <w:ind w:left="5040" w:hanging="360"/>
      </w:pPr>
    </w:lvl>
    <w:lvl w:ilvl="7" w:tplc="D2A0E674" w:tentative="1">
      <w:start w:val="1"/>
      <w:numFmt w:val="lowerLetter"/>
      <w:lvlText w:val="%8."/>
      <w:lvlJc w:val="left"/>
      <w:pPr>
        <w:ind w:left="5760" w:hanging="360"/>
      </w:pPr>
    </w:lvl>
    <w:lvl w:ilvl="8" w:tplc="73BC788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45349678">
    <w:abstractNumId w:val="11"/>
  </w:num>
  <w:num w:numId="2" w16cid:durableId="780883037">
    <w:abstractNumId w:val="4"/>
  </w:num>
  <w:num w:numId="3" w16cid:durableId="184560266">
    <w:abstractNumId w:val="2"/>
  </w:num>
  <w:num w:numId="4" w16cid:durableId="733507322">
    <w:abstractNumId w:val="7"/>
  </w:num>
  <w:num w:numId="5" w16cid:durableId="1390153386">
    <w:abstractNumId w:val="6"/>
  </w:num>
  <w:num w:numId="6" w16cid:durableId="1727533086">
    <w:abstractNumId w:val="1"/>
  </w:num>
  <w:num w:numId="7" w16cid:durableId="1415471752">
    <w:abstractNumId w:val="9"/>
  </w:num>
  <w:num w:numId="8" w16cid:durableId="2085908903">
    <w:abstractNumId w:val="5"/>
  </w:num>
  <w:num w:numId="9" w16cid:durableId="383413860">
    <w:abstractNumId w:val="8"/>
  </w:num>
  <w:num w:numId="10" w16cid:durableId="648439458">
    <w:abstractNumId w:val="3"/>
  </w:num>
  <w:num w:numId="11" w16cid:durableId="663355814">
    <w:abstractNumId w:val="10"/>
  </w:num>
  <w:num w:numId="12" w16cid:durableId="360522168">
    <w:abstractNumId w:val="0"/>
  </w:num>
  <w:num w:numId="13" w16cid:durableId="182019723">
    <w:abstractNumId w:val="11"/>
  </w:num>
  <w:num w:numId="14" w16cid:durableId="2433407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4AA"/>
    <w:rsid w:val="00003260"/>
    <w:rsid w:val="0000505C"/>
    <w:rsid w:val="000771AC"/>
    <w:rsid w:val="000B285E"/>
    <w:rsid w:val="000C3C66"/>
    <w:rsid w:val="000C7AF0"/>
    <w:rsid w:val="00100AF9"/>
    <w:rsid w:val="00160241"/>
    <w:rsid w:val="00182F0F"/>
    <w:rsid w:val="00186182"/>
    <w:rsid w:val="00197462"/>
    <w:rsid w:val="001A126C"/>
    <w:rsid w:val="001A3B8F"/>
    <w:rsid w:val="001A4894"/>
    <w:rsid w:val="001C7D74"/>
    <w:rsid w:val="001F64BB"/>
    <w:rsid w:val="00203836"/>
    <w:rsid w:val="00203EDE"/>
    <w:rsid w:val="002163F3"/>
    <w:rsid w:val="002261D0"/>
    <w:rsid w:val="0025681C"/>
    <w:rsid w:val="002B4C12"/>
    <w:rsid w:val="002D3C7A"/>
    <w:rsid w:val="002E3ABE"/>
    <w:rsid w:val="002E5854"/>
    <w:rsid w:val="00302927"/>
    <w:rsid w:val="00320B20"/>
    <w:rsid w:val="0033108D"/>
    <w:rsid w:val="00342CD3"/>
    <w:rsid w:val="00352E12"/>
    <w:rsid w:val="00362424"/>
    <w:rsid w:val="003628E5"/>
    <w:rsid w:val="00366A37"/>
    <w:rsid w:val="0038082F"/>
    <w:rsid w:val="00396867"/>
    <w:rsid w:val="003A2DEB"/>
    <w:rsid w:val="003D0F37"/>
    <w:rsid w:val="00413278"/>
    <w:rsid w:val="0044740C"/>
    <w:rsid w:val="00454B84"/>
    <w:rsid w:val="0047014F"/>
    <w:rsid w:val="00470C87"/>
    <w:rsid w:val="004810CD"/>
    <w:rsid w:val="004925B7"/>
    <w:rsid w:val="004B0985"/>
    <w:rsid w:val="004B3438"/>
    <w:rsid w:val="004B3EE9"/>
    <w:rsid w:val="004C177D"/>
    <w:rsid w:val="004D4464"/>
    <w:rsid w:val="004F38CF"/>
    <w:rsid w:val="005014AA"/>
    <w:rsid w:val="00525173"/>
    <w:rsid w:val="005476FC"/>
    <w:rsid w:val="005639BA"/>
    <w:rsid w:val="005773E7"/>
    <w:rsid w:val="00590A21"/>
    <w:rsid w:val="00593651"/>
    <w:rsid w:val="005C39E7"/>
    <w:rsid w:val="005D0014"/>
    <w:rsid w:val="005D0229"/>
    <w:rsid w:val="005D196D"/>
    <w:rsid w:val="005F2B8A"/>
    <w:rsid w:val="00623124"/>
    <w:rsid w:val="00623C8A"/>
    <w:rsid w:val="0067676F"/>
    <w:rsid w:val="006A630B"/>
    <w:rsid w:val="006F179B"/>
    <w:rsid w:val="006F5BAB"/>
    <w:rsid w:val="007001BA"/>
    <w:rsid w:val="00700740"/>
    <w:rsid w:val="0071408E"/>
    <w:rsid w:val="00723076"/>
    <w:rsid w:val="00745CE9"/>
    <w:rsid w:val="007519CB"/>
    <w:rsid w:val="00762D8B"/>
    <w:rsid w:val="0078513F"/>
    <w:rsid w:val="00785AD2"/>
    <w:rsid w:val="007B3E3C"/>
    <w:rsid w:val="007C755C"/>
    <w:rsid w:val="007D3105"/>
    <w:rsid w:val="007F00F8"/>
    <w:rsid w:val="007F3204"/>
    <w:rsid w:val="008045E4"/>
    <w:rsid w:val="0080648E"/>
    <w:rsid w:val="00821103"/>
    <w:rsid w:val="00842A92"/>
    <w:rsid w:val="00860BAB"/>
    <w:rsid w:val="0089156F"/>
    <w:rsid w:val="008D1105"/>
    <w:rsid w:val="008D6EBD"/>
    <w:rsid w:val="008E7CA2"/>
    <w:rsid w:val="0093008C"/>
    <w:rsid w:val="00937D1A"/>
    <w:rsid w:val="00937DD0"/>
    <w:rsid w:val="009415B1"/>
    <w:rsid w:val="00941AF9"/>
    <w:rsid w:val="00953ABE"/>
    <w:rsid w:val="009613EB"/>
    <w:rsid w:val="009A55CE"/>
    <w:rsid w:val="009D2283"/>
    <w:rsid w:val="009D2F05"/>
    <w:rsid w:val="009D3649"/>
    <w:rsid w:val="00A12888"/>
    <w:rsid w:val="00A142BC"/>
    <w:rsid w:val="00A67BFE"/>
    <w:rsid w:val="00A8035B"/>
    <w:rsid w:val="00A81A72"/>
    <w:rsid w:val="00A92081"/>
    <w:rsid w:val="00AA14BB"/>
    <w:rsid w:val="00AC0E29"/>
    <w:rsid w:val="00AC6297"/>
    <w:rsid w:val="00AD3911"/>
    <w:rsid w:val="00AD6F04"/>
    <w:rsid w:val="00AE3462"/>
    <w:rsid w:val="00B134F6"/>
    <w:rsid w:val="00B40EA6"/>
    <w:rsid w:val="00B41BC1"/>
    <w:rsid w:val="00B61ECB"/>
    <w:rsid w:val="00B6477F"/>
    <w:rsid w:val="00B702E0"/>
    <w:rsid w:val="00B87427"/>
    <w:rsid w:val="00B9019A"/>
    <w:rsid w:val="00B9066D"/>
    <w:rsid w:val="00B919DD"/>
    <w:rsid w:val="00BB286B"/>
    <w:rsid w:val="00BC27D1"/>
    <w:rsid w:val="00C00B58"/>
    <w:rsid w:val="00C21B98"/>
    <w:rsid w:val="00C242E5"/>
    <w:rsid w:val="00C40E17"/>
    <w:rsid w:val="00C450F0"/>
    <w:rsid w:val="00C515C7"/>
    <w:rsid w:val="00C52DC1"/>
    <w:rsid w:val="00C61C12"/>
    <w:rsid w:val="00CA29AB"/>
    <w:rsid w:val="00CB0D7B"/>
    <w:rsid w:val="00CD2B66"/>
    <w:rsid w:val="00D17062"/>
    <w:rsid w:val="00D32F62"/>
    <w:rsid w:val="00D57D6A"/>
    <w:rsid w:val="00D64CA4"/>
    <w:rsid w:val="00E013B3"/>
    <w:rsid w:val="00E05CF7"/>
    <w:rsid w:val="00E14D1C"/>
    <w:rsid w:val="00E37528"/>
    <w:rsid w:val="00E55450"/>
    <w:rsid w:val="00E569B1"/>
    <w:rsid w:val="00EA6A75"/>
    <w:rsid w:val="00F01BC4"/>
    <w:rsid w:val="00F13357"/>
    <w:rsid w:val="00F25CC1"/>
    <w:rsid w:val="00F27DD2"/>
    <w:rsid w:val="00F52F36"/>
    <w:rsid w:val="00F56647"/>
    <w:rsid w:val="00F75D4F"/>
    <w:rsid w:val="00F877B0"/>
    <w:rsid w:val="00FA013B"/>
    <w:rsid w:val="00FA3325"/>
    <w:rsid w:val="00FA492F"/>
    <w:rsid w:val="00FB66ED"/>
    <w:rsid w:val="00FD5FB5"/>
    <w:rsid w:val="00FF1CFF"/>
    <w:rsid w:val="00FF39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0147E"/>
  <w15:docId w15:val="{4CF59966-1A5E-4829-86CA-B35706F38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4B0985"/>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771D5D">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71D5D" w:rsidRDefault="00771D5D"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71D5D" w:rsidRDefault="00771D5D" w:rsidP="00AF0AC5">
          <w:pPr>
            <w:pStyle w:val="39029122E116421E9EE19D2FCE451710"/>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771D5D" w:rsidRDefault="00771D5D" w:rsidP="00AF0AC5">
          <w:pPr>
            <w:pStyle w:val="B1CA7A6A0C424367A7F7EF2BC1FBE9E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71D5D" w:rsidRDefault="00771D5D"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71D5D"/>
    <w:rsid w:val="001372B8"/>
    <w:rsid w:val="005220A3"/>
    <w:rsid w:val="006B3D81"/>
    <w:rsid w:val="00771D5D"/>
    <w:rsid w:val="00EA1F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 w:type="paragraph" w:customStyle="1" w:styleId="B1CA7A6A0C424367A7F7EF2BC1FBE9EC">
    <w:name w:val="B1CA7A6A0C424367A7F7EF2BC1FBE9EC"/>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904</Words>
  <Characters>5159</Characters>
  <Application>Microsoft Office Word</Application>
  <DocSecurity>8</DocSecurity>
  <Lines>42</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2023-11-01T22:55:00Z</dcterms:created>
  <dcterms:modified xsi:type="dcterms:W3CDTF">2023-11-01T22:55:00Z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