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192F7E" w14:textId="77777777" w:rsidR="00DE186E" w:rsidRPr="002C3EBF" w:rsidRDefault="00DE186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B938D93" wp14:editId="26AB19F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F3FE457" w14:textId="77777777" w:rsidR="00DE186E" w:rsidRDefault="00DE186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27C935" w14:textId="77777777" w:rsidR="00DE186E" w:rsidRDefault="00DE186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E5EA36F" w14:textId="77777777" w:rsidR="00DE186E" w:rsidRPr="002C3EBF" w:rsidRDefault="00DE186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B3F97" w14:paraId="0871FF4F" w14:textId="77777777" w:rsidTr="00CB3F97">
        <w:tc>
          <w:tcPr>
            <w:cnfStyle w:val="001000000000" w:firstRow="0" w:lastRow="0" w:firstColumn="1" w:lastColumn="0" w:oddVBand="0" w:evenVBand="0" w:oddHBand="0" w:evenHBand="0" w:firstRowFirstColumn="0" w:firstRowLastColumn="0" w:lastRowFirstColumn="0" w:lastRowLastColumn="0"/>
            <w:tcW w:w="3227" w:type="dxa"/>
          </w:tcPr>
          <w:p w14:paraId="3FB0C778" w14:textId="77777777" w:rsidR="00DE186E" w:rsidRPr="00996FAF" w:rsidRDefault="00DE186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BE12C6B" w14:textId="77777777" w:rsidR="00DE186E" w:rsidRPr="00996FAF" w:rsidRDefault="00DE18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Haydays Retirement Hostel</w:t>
            </w:r>
          </w:p>
        </w:tc>
      </w:tr>
      <w:tr w:rsidR="00CB3F97" w14:paraId="059FE125" w14:textId="77777777" w:rsidTr="00CB3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5C25AF" w14:textId="77777777" w:rsidR="00DE186E" w:rsidRPr="00996FAF" w:rsidRDefault="00DE186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1E75F4" w14:textId="77777777" w:rsidR="00DE186E" w:rsidRPr="00C27BE3" w:rsidRDefault="00DE186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0212</w:t>
            </w:r>
          </w:p>
        </w:tc>
      </w:tr>
      <w:tr w:rsidR="00CB3F97" w14:paraId="7582B105" w14:textId="77777777" w:rsidTr="00CB3F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8CF133" w14:textId="77777777" w:rsidR="00DE186E" w:rsidRPr="00996FAF" w:rsidRDefault="00DE186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70E2A89" w14:textId="77777777" w:rsidR="00DE186E" w:rsidRPr="00996FAF" w:rsidRDefault="00DE18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256-260 Coke</w:t>
            </w:r>
            <w:r>
              <w:rPr>
                <w:rFonts w:ascii="Arial" w:eastAsia="Times New Roman" w:hAnsi="Arial" w:cs="Arial"/>
                <w:lang w:eastAsia="en-AU"/>
              </w:rPr>
              <w:t xml:space="preserve"> Street, HAY, New South Wales, 2711</w:t>
            </w:r>
          </w:p>
        </w:tc>
      </w:tr>
      <w:tr w:rsidR="00CB3F97" w14:paraId="060C1599" w14:textId="77777777" w:rsidTr="00CB3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CDF258" w14:textId="77777777" w:rsidR="00DE186E" w:rsidRPr="00996FAF" w:rsidRDefault="00DE186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4D6F89A" w14:textId="77777777" w:rsidR="00DE186E" w:rsidRPr="00996FAF" w:rsidRDefault="00DE186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B3F97" w14:paraId="417F7B4F" w14:textId="77777777" w:rsidTr="00CB3F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A54668" w14:textId="77777777" w:rsidR="00DE186E" w:rsidRPr="00996FAF" w:rsidRDefault="00DE186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8AC39F" w14:textId="77777777" w:rsidR="00DE186E" w:rsidRPr="00996FAF" w:rsidRDefault="00DE18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21 August 2024</w:t>
            </w:r>
          </w:p>
        </w:tc>
      </w:tr>
      <w:tr w:rsidR="00CB3F97" w14:paraId="273A4977" w14:textId="77777777" w:rsidTr="00CB3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AA69A7" w14:textId="77777777" w:rsidR="00DE186E" w:rsidRPr="00996FAF" w:rsidRDefault="00DE186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87906687"/>
            <w:placeholder>
              <w:docPart w:val="DefaultPlaceholder_-1854013437"/>
            </w:placeholder>
            <w:date w:fullDate="2024-09-17T00:00:00Z">
              <w:dateFormat w:val="d MMMM yyyy"/>
              <w:lid w:val="en-AU"/>
              <w:storeMappedDataAs w:val="dateTime"/>
              <w:calendar w:val="gregorian"/>
            </w:date>
          </w:sdtPr>
          <w:sdtEndPr/>
          <w:sdtContent>
            <w:tc>
              <w:tcPr>
                <w:tcW w:w="7114" w:type="dxa"/>
                <w:shd w:val="clear" w:color="auto" w:fill="FFFFFF" w:themeFill="background1"/>
              </w:tcPr>
              <w:p w14:paraId="6EA41158" w14:textId="09448CCF" w:rsidR="00DE186E" w:rsidRPr="00996FAF" w:rsidRDefault="00413EC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September 2024</w:t>
                </w:r>
              </w:p>
            </w:tc>
          </w:sdtContent>
        </w:sdt>
      </w:tr>
      <w:tr w:rsidR="00CB3F97" w14:paraId="2EB9E894" w14:textId="77777777" w:rsidTr="00CB3F9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2134AC" w14:textId="77777777" w:rsidR="00DE186E" w:rsidRPr="00996FAF" w:rsidRDefault="00DE186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EEE672D" w14:textId="77777777" w:rsidR="00DE186E" w:rsidRPr="009B6303" w:rsidRDefault="00DE18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1089 Hay Senior Citizens Association Incorporated </w:t>
            </w:r>
          </w:p>
          <w:p w14:paraId="2AF90823" w14:textId="77777777" w:rsidR="00DE186E" w:rsidRPr="009B6303" w:rsidRDefault="00DE18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228 Haydays Retirement Hostel</w:t>
            </w:r>
          </w:p>
        </w:tc>
      </w:tr>
    </w:tbl>
    <w:bookmarkEnd w:id="0"/>
    <w:p w14:paraId="2D1C42A5" w14:textId="77777777" w:rsidR="00DE186E" w:rsidRPr="00996FAF" w:rsidRDefault="00DE186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035755B" w14:textId="77777777" w:rsidR="00DE186E" w:rsidRPr="00996FAF" w:rsidRDefault="00DE186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DE3ED7E" w14:textId="68D96440" w:rsidR="00DE186E" w:rsidRPr="00996FAF" w:rsidRDefault="00DE186E" w:rsidP="0036130C">
      <w:pPr>
        <w:pStyle w:val="NormalArial"/>
      </w:pPr>
      <w:r w:rsidRPr="00996FAF">
        <w:t xml:space="preserve">This performance report for </w:t>
      </w:r>
      <w:r w:rsidRPr="00C27BE3">
        <w:rPr>
          <w:color w:val="auto"/>
        </w:rPr>
        <w:t>Haydays Retirement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13ECC">
        <w:t>Micheal Cooper</w:t>
      </w:r>
      <w:r w:rsidR="00413ECC" w:rsidRPr="00413ECC">
        <w:t>,</w:t>
      </w:r>
      <w:r w:rsidRPr="00413ECC">
        <w:t xml:space="preserve"> </w:t>
      </w:r>
      <w:r w:rsidRPr="00996FAF">
        <w:t>delegate of the Aged Care Quality and Safety Commissioner (Commissioner)</w:t>
      </w:r>
      <w:r>
        <w:rPr>
          <w:rStyle w:val="FootnoteReference"/>
        </w:rPr>
        <w:footnoteReference w:id="1"/>
      </w:r>
      <w:r w:rsidRPr="00996FAF">
        <w:t xml:space="preserve">. </w:t>
      </w:r>
    </w:p>
    <w:p w14:paraId="7C1AAE8C" w14:textId="77777777" w:rsidR="00DE186E" w:rsidRPr="00996FAF" w:rsidRDefault="00DE186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A71E68" w14:textId="77777777" w:rsidR="00DE186E" w:rsidRPr="00996FAF" w:rsidRDefault="00DE186E" w:rsidP="0036130C">
      <w:pPr>
        <w:pStyle w:val="NormalArial"/>
      </w:pPr>
      <w:r w:rsidRPr="00996FAF">
        <w:t>The report also specifies any areas in which improvements must be made to ensure the Quality Standards are complied with.</w:t>
      </w:r>
    </w:p>
    <w:p w14:paraId="744644D5" w14:textId="77777777" w:rsidR="00DE186E" w:rsidRPr="00996FAF" w:rsidRDefault="00DE186E" w:rsidP="00712752">
      <w:pPr>
        <w:pStyle w:val="Heading1"/>
        <w:spacing w:before="240" w:after="240" w:line="22" w:lineRule="atLeast"/>
        <w:rPr>
          <w:rFonts w:ascii="Arial" w:hAnsi="Arial" w:cs="Arial"/>
        </w:rPr>
      </w:pPr>
      <w:r w:rsidRPr="00996FAF">
        <w:rPr>
          <w:rFonts w:ascii="Arial" w:hAnsi="Arial" w:cs="Arial"/>
        </w:rPr>
        <w:t>Material relied on</w:t>
      </w:r>
    </w:p>
    <w:p w14:paraId="46CBA367" w14:textId="77777777" w:rsidR="00DE186E" w:rsidRPr="00996FAF" w:rsidRDefault="00DE186E" w:rsidP="0036130C">
      <w:pPr>
        <w:pStyle w:val="NormalArial"/>
      </w:pPr>
      <w:r w:rsidRPr="00996FAF">
        <w:t>The following information has been considered in preparing the performance report:</w:t>
      </w:r>
    </w:p>
    <w:p w14:paraId="0D48825C" w14:textId="2A28ABD4" w:rsidR="00DE186E" w:rsidRPr="00996FAF" w:rsidRDefault="00DE186E"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413ECC">
        <w:rPr>
          <w:rFonts w:ascii="Arial" w:hAnsi="Arial" w:cs="Arial"/>
        </w:rPr>
        <w:t>a site assessment, observations at the service, review of documents and interviews with staff, consumers/representatives and others</w:t>
      </w:r>
    </w:p>
    <w:p w14:paraId="36F720EA" w14:textId="0D5B12E7" w:rsidR="00DE186E" w:rsidRPr="00712752" w:rsidRDefault="00DE186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1B67B7D" w14:textId="77777777" w:rsidR="00DE186E" w:rsidRPr="00996FAF" w:rsidRDefault="00DE186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CB3F97" w14:paraId="5AC13B2C" w14:textId="77777777" w:rsidTr="00413E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24B50EF9" w14:textId="77777777" w:rsidR="00DE186E" w:rsidRPr="00996FAF" w:rsidRDefault="00DE186E" w:rsidP="002C5FA9">
            <w:pPr>
              <w:keepNext/>
              <w:spacing w:before="0" w:line="22" w:lineRule="atLeast"/>
              <w:rPr>
                <w:rFonts w:ascii="Arial" w:hAnsi="Arial" w:cs="Arial"/>
              </w:rPr>
            </w:pPr>
            <w:r w:rsidRPr="00996FAF">
              <w:rPr>
                <w:rFonts w:ascii="Arial" w:hAnsi="Arial" w:cs="Arial"/>
              </w:rPr>
              <w:t xml:space="preserve">Standard 3 </w:t>
            </w:r>
            <w:r w:rsidRPr="00413ECC">
              <w:rPr>
                <w:rFonts w:ascii="Arial" w:hAnsi="Arial" w:cs="Arial"/>
                <w:b w:val="0"/>
                <w:bCs/>
              </w:rPr>
              <w:t>Personal care and clinical care</w:t>
            </w:r>
          </w:p>
        </w:tc>
        <w:tc>
          <w:tcPr>
            <w:tcW w:w="1447" w:type="pct"/>
            <w:shd w:val="clear" w:color="auto" w:fill="auto"/>
          </w:tcPr>
          <w:p w14:paraId="510C2A57" w14:textId="4735F42C" w:rsidR="00DE186E" w:rsidRPr="002C5FA9" w:rsidRDefault="00413EC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10320C">
              <w:rPr>
                <w:rFonts w:ascii="Arial" w:hAnsi="Arial" w:cs="Arial"/>
              </w:rPr>
              <w:t>Not applicable as not all Requirements have been assessed</w:t>
            </w:r>
          </w:p>
        </w:tc>
      </w:tr>
      <w:tr w:rsidR="00CB3F97" w14:paraId="75300F66" w14:textId="77777777" w:rsidTr="00413ECC">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0BD96958" w14:textId="77777777" w:rsidR="00DE186E" w:rsidRPr="00996FAF" w:rsidRDefault="00DE186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2EAB1ACE" w14:textId="0D53FF6E" w:rsidR="00DE186E" w:rsidRPr="00413ECC" w:rsidRDefault="00413EC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13ECC">
              <w:rPr>
                <w:rFonts w:ascii="Arial" w:hAnsi="Arial" w:cs="Arial"/>
                <w:b/>
                <w:bCs/>
              </w:rPr>
              <w:t>Not applicable as not all Requirements have been assessed</w:t>
            </w:r>
          </w:p>
        </w:tc>
      </w:tr>
    </w:tbl>
    <w:p w14:paraId="4FCBAF98" w14:textId="77777777" w:rsidR="00DE186E" w:rsidRPr="00996FAF" w:rsidRDefault="00DE186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41C37A7" w14:textId="77777777" w:rsidR="00DE186E" w:rsidRPr="00996FAF" w:rsidRDefault="00DE186E" w:rsidP="00712752">
      <w:pPr>
        <w:pStyle w:val="Heading1"/>
        <w:spacing w:before="0" w:after="240" w:line="22" w:lineRule="atLeast"/>
        <w:rPr>
          <w:rFonts w:ascii="Arial" w:hAnsi="Arial" w:cs="Arial"/>
        </w:rPr>
      </w:pPr>
      <w:r w:rsidRPr="00996FAF">
        <w:rPr>
          <w:rFonts w:ascii="Arial" w:hAnsi="Arial" w:cs="Arial"/>
        </w:rPr>
        <w:t>Areas for improvement</w:t>
      </w:r>
    </w:p>
    <w:p w14:paraId="01CD5A68" w14:textId="77777777" w:rsidR="00DE186E" w:rsidRPr="00996FAF" w:rsidRDefault="00DE186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4327C61" w14:textId="27C2E327" w:rsidR="00DE186E" w:rsidRPr="00996FAF" w:rsidRDefault="00DE186E" w:rsidP="0036130C">
      <w:pPr>
        <w:pStyle w:val="NormalArial"/>
      </w:pPr>
      <w:r w:rsidRPr="00996FAF">
        <w:br w:type="page"/>
      </w:r>
    </w:p>
    <w:p w14:paraId="3154F4C0" w14:textId="77777777" w:rsidR="00DE186E" w:rsidRPr="00996FAF" w:rsidRDefault="00DE186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13ECC" w14:paraId="05FE492B" w14:textId="77777777" w:rsidTr="00DC2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B50BAC" w14:textId="77777777" w:rsidR="00413ECC" w:rsidRPr="00996FAF" w:rsidRDefault="00413ECC" w:rsidP="00DC24E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98D8A45" w14:textId="77777777" w:rsidR="00413ECC" w:rsidRPr="00996FAF" w:rsidRDefault="00413ECC" w:rsidP="00DC24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13ECC" w14:paraId="0BA3F823" w14:textId="77777777" w:rsidTr="00DC24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49B0C5" w14:textId="77777777" w:rsidR="00413ECC" w:rsidRPr="00996FAF" w:rsidRDefault="00413ECC" w:rsidP="00DC24EC">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10F273F" w14:textId="77777777" w:rsidR="00413ECC" w:rsidRPr="00996FAF" w:rsidRDefault="00413ECC" w:rsidP="00DC24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D615FC6" w14:textId="77777777" w:rsidR="00413ECC" w:rsidRPr="00996FAF" w:rsidRDefault="00712564" w:rsidP="00DC24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6818838"/>
                <w:placeholder>
                  <w:docPart w:val="07706EAFAC0445B380435796F53BDFB8"/>
                </w:placeholder>
                <w:dropDownList>
                  <w:listItem w:displayText="choose a rating" w:value="choose a rating"/>
                  <w:listItem w:displayText="Compliant" w:value="Compliant"/>
                  <w:listItem w:displayText="Not Compliant" w:value="Not Compliant"/>
                </w:dropDownList>
              </w:sdtPr>
              <w:sdtEndPr/>
              <w:sdtContent>
                <w:r w:rsidR="00413ECC" w:rsidRPr="002C2F15">
                  <w:rPr>
                    <w:rFonts w:ascii="Arial" w:hAnsi="Arial" w:cs="Arial"/>
                  </w:rPr>
                  <w:t>Compliant</w:t>
                </w:r>
              </w:sdtContent>
            </w:sdt>
          </w:p>
        </w:tc>
      </w:tr>
      <w:tr w:rsidR="00413ECC" w14:paraId="546BF69D" w14:textId="77777777" w:rsidTr="00DC24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731BF3" w14:textId="77777777" w:rsidR="00413ECC" w:rsidRPr="00996FAF" w:rsidRDefault="00413ECC" w:rsidP="00DC24EC">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7040CD2" w14:textId="77777777" w:rsidR="00413ECC" w:rsidRPr="00996FAF" w:rsidRDefault="00413ECC" w:rsidP="00DC24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16CC26F" w14:textId="77777777" w:rsidR="00413ECC" w:rsidRPr="00996FAF" w:rsidRDefault="00712564" w:rsidP="00DC24E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4842299"/>
                <w:placeholder>
                  <w:docPart w:val="D5A9478DDD064438AB371328231223EE"/>
                </w:placeholder>
                <w:dropDownList>
                  <w:listItem w:displayText="choose a rating" w:value="choose a rating"/>
                  <w:listItem w:displayText="Compliant" w:value="Compliant"/>
                  <w:listItem w:displayText="Not Compliant" w:value="Not Compliant"/>
                </w:dropDownList>
              </w:sdtPr>
              <w:sdtEndPr/>
              <w:sdtContent>
                <w:r w:rsidR="00413ECC" w:rsidRPr="002C2F15">
                  <w:rPr>
                    <w:rFonts w:ascii="Arial" w:hAnsi="Arial" w:cs="Arial"/>
                  </w:rPr>
                  <w:t>Compliant</w:t>
                </w:r>
              </w:sdtContent>
            </w:sdt>
          </w:p>
        </w:tc>
      </w:tr>
    </w:tbl>
    <w:p w14:paraId="3722FC68" w14:textId="50FAB61A" w:rsidR="00DE186E" w:rsidRDefault="00DE186E" w:rsidP="00D87E7C">
      <w:pPr>
        <w:pStyle w:val="Heading20"/>
      </w:pPr>
      <w:r w:rsidRPr="00996FAF">
        <w:t>Findings</w:t>
      </w:r>
    </w:p>
    <w:p w14:paraId="29765AAF" w14:textId="28BD3291" w:rsidR="00413ECC" w:rsidRPr="00C4114A" w:rsidRDefault="00B57BD8" w:rsidP="00413ECC">
      <w:pPr>
        <w:rPr>
          <w:rFonts w:ascii="Arial" w:hAnsi="Arial" w:cs="Arial"/>
          <w:color w:val="auto"/>
        </w:rPr>
      </w:pPr>
      <w:bookmarkStart w:id="1" w:name="_Hlk176166651"/>
      <w:r>
        <w:rPr>
          <w:rFonts w:ascii="Arial" w:hAnsi="Arial" w:cs="Arial"/>
        </w:rPr>
        <w:t>Consumers</w:t>
      </w:r>
      <w:r w:rsidR="00413ECC">
        <w:rPr>
          <w:rFonts w:ascii="Arial" w:hAnsi="Arial" w:cs="Arial"/>
        </w:rPr>
        <w:t xml:space="preserve"> were satisfied the service is effectively managing their care needs. Service documentation demonstrated policies and procedure</w:t>
      </w:r>
      <w:r>
        <w:rPr>
          <w:rFonts w:ascii="Arial" w:hAnsi="Arial" w:cs="Arial"/>
        </w:rPr>
        <w:t xml:space="preserve">s </w:t>
      </w:r>
      <w:r w:rsidR="00413ECC">
        <w:rPr>
          <w:rFonts w:ascii="Arial" w:hAnsi="Arial" w:cs="Arial"/>
        </w:rPr>
        <w:t>in place to gui</w:t>
      </w:r>
      <w:r>
        <w:rPr>
          <w:rFonts w:ascii="Arial" w:hAnsi="Arial" w:cs="Arial"/>
        </w:rPr>
        <w:t>d</w:t>
      </w:r>
      <w:r w:rsidR="00413ECC">
        <w:rPr>
          <w:rFonts w:ascii="Arial" w:hAnsi="Arial" w:cs="Arial"/>
        </w:rPr>
        <w:t xml:space="preserve">e staff in the safe delivery of care and services. </w:t>
      </w:r>
      <w:r w:rsidR="00413ECC" w:rsidRPr="00C4114A">
        <w:rPr>
          <w:rFonts w:ascii="Arial" w:hAnsi="Arial" w:cs="Arial"/>
          <w:color w:val="auto"/>
        </w:rPr>
        <w:t xml:space="preserve">Care documentation demonstrated staff are effectively assessing and managing consumers’ care needs including falls management, </w:t>
      </w:r>
      <w:r w:rsidR="00413ECC">
        <w:rPr>
          <w:rFonts w:ascii="Arial" w:hAnsi="Arial" w:cs="Arial"/>
          <w:color w:val="auto"/>
        </w:rPr>
        <w:t xml:space="preserve">diabetes management, complex care, </w:t>
      </w:r>
      <w:r w:rsidR="00413ECC" w:rsidRPr="00C4114A">
        <w:rPr>
          <w:rFonts w:ascii="Arial" w:hAnsi="Arial" w:cs="Arial"/>
          <w:color w:val="auto"/>
        </w:rPr>
        <w:t xml:space="preserve">changed behaviours, </w:t>
      </w:r>
      <w:r w:rsidR="00413ECC">
        <w:rPr>
          <w:rFonts w:ascii="Arial" w:hAnsi="Arial" w:cs="Arial"/>
          <w:color w:val="auto"/>
        </w:rPr>
        <w:t xml:space="preserve">and wound care management. </w:t>
      </w:r>
    </w:p>
    <w:p w14:paraId="3C81C3EA" w14:textId="77777777" w:rsidR="00413ECC" w:rsidRPr="00C4114A" w:rsidRDefault="00413ECC" w:rsidP="00413ECC">
      <w:pPr>
        <w:spacing w:before="120" w:after="160" w:line="259" w:lineRule="auto"/>
        <w:rPr>
          <w:rFonts w:ascii="Arial" w:hAnsi="Arial" w:cs="Arial"/>
          <w:color w:val="auto"/>
        </w:rPr>
      </w:pPr>
      <w:r w:rsidRPr="00C4114A">
        <w:rPr>
          <w:rFonts w:ascii="Arial" w:hAnsi="Arial" w:cs="Arial"/>
          <w:color w:val="auto"/>
        </w:rPr>
        <w:t xml:space="preserve">I have considered the information within the assessment contact report, and I have placed weight on the information including </w:t>
      </w:r>
      <w:r>
        <w:rPr>
          <w:rFonts w:ascii="Arial" w:hAnsi="Arial" w:cs="Arial"/>
          <w:color w:val="auto"/>
        </w:rPr>
        <w:t xml:space="preserve">positive feedback provided by consumers and </w:t>
      </w:r>
      <w:r w:rsidRPr="00C4114A">
        <w:rPr>
          <w:rFonts w:ascii="Arial" w:hAnsi="Arial" w:cs="Arial"/>
          <w:color w:val="auto"/>
        </w:rPr>
        <w:t xml:space="preserve">effective processes in place </w:t>
      </w:r>
      <w:r>
        <w:rPr>
          <w:rFonts w:ascii="Arial" w:hAnsi="Arial" w:cs="Arial"/>
          <w:color w:val="auto"/>
        </w:rPr>
        <w:t xml:space="preserve">to guide safe delivery of care. </w:t>
      </w:r>
    </w:p>
    <w:p w14:paraId="5945C7C4" w14:textId="77777777" w:rsidR="00413ECC" w:rsidRDefault="00413ECC" w:rsidP="00413ECC">
      <w:pPr>
        <w:rPr>
          <w:rFonts w:ascii="Arial" w:hAnsi="Arial" w:cs="Arial"/>
        </w:rPr>
      </w:pPr>
      <w:r w:rsidRPr="00C4114A">
        <w:rPr>
          <w:rFonts w:ascii="Arial" w:hAnsi="Arial" w:cs="Arial"/>
          <w:color w:val="auto"/>
        </w:rPr>
        <w:t>It is my decision Requirement 3(3)(b) is Compliant.</w:t>
      </w:r>
      <w:r>
        <w:rPr>
          <w:rFonts w:ascii="Arial" w:hAnsi="Arial" w:cs="Arial"/>
        </w:rPr>
        <w:t xml:space="preserve"> </w:t>
      </w:r>
    </w:p>
    <w:bookmarkEnd w:id="1"/>
    <w:p w14:paraId="650D8949" w14:textId="77777777" w:rsidR="00413ECC" w:rsidRDefault="00413ECC" w:rsidP="00413ECC">
      <w:pPr>
        <w:pStyle w:val="NormalArial"/>
      </w:pPr>
    </w:p>
    <w:p w14:paraId="5358A29D" w14:textId="1F439DCD" w:rsidR="00413ECC" w:rsidRDefault="00413ECC" w:rsidP="00413ECC">
      <w:pPr>
        <w:pStyle w:val="NormalArial"/>
      </w:pPr>
      <w:r>
        <w:t>Consumers provided positive feedback in relation to care provided by the service, and explained staff respond timely to clinical deterioration. Service documentation evidenced policies and procedures to guide staff in responding to clinical deterioration. Care documentation evidenced staff are responding to consumers</w:t>
      </w:r>
      <w:r w:rsidR="00B57BD8">
        <w:t>’</w:t>
      </w:r>
      <w:r>
        <w:t xml:space="preserve"> who experience clinical deterioration with appropriate clinical interventions implemented to support consumers. </w:t>
      </w:r>
    </w:p>
    <w:p w14:paraId="0A634CDC" w14:textId="77777777" w:rsidR="00413ECC" w:rsidRDefault="00413ECC" w:rsidP="00413ECC">
      <w:pPr>
        <w:pStyle w:val="NormalArial"/>
      </w:pPr>
      <w:r>
        <w:t>I have considered the information within the assessment contact report, and I have placed weight on the information including positive feedback provided by consumers and evidence of effective processes to guide staff in recognising and responding to consumers who experience clinical deterioration.</w:t>
      </w:r>
    </w:p>
    <w:p w14:paraId="1E885603" w14:textId="77777777" w:rsidR="00413ECC" w:rsidRDefault="00413ECC" w:rsidP="00413ECC">
      <w:pPr>
        <w:pStyle w:val="NormalArial"/>
      </w:pPr>
      <w:r>
        <w:t xml:space="preserve">It is my decision Requirement 3(3)(d) is Compliant.  </w:t>
      </w:r>
    </w:p>
    <w:p w14:paraId="4E76FFF1" w14:textId="77777777" w:rsidR="00DE186E" w:rsidRPr="00262C0B" w:rsidRDefault="00DE186E" w:rsidP="0036130C">
      <w:pPr>
        <w:pStyle w:val="NormalArial"/>
      </w:pPr>
      <w:r>
        <w:br w:type="page"/>
      </w:r>
    </w:p>
    <w:p w14:paraId="4907F532" w14:textId="77777777" w:rsidR="00DE186E" w:rsidRPr="00996FAF" w:rsidRDefault="00DE186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57BD8" w14:paraId="6A9BCEF6" w14:textId="77777777" w:rsidTr="00DC2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6393FD" w14:textId="77777777" w:rsidR="00B57BD8" w:rsidRPr="00996FAF" w:rsidRDefault="00B57BD8" w:rsidP="00DC24E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E310BBA" w14:textId="77777777" w:rsidR="00B57BD8" w:rsidRPr="00996FAF" w:rsidRDefault="00B57BD8" w:rsidP="00DC24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7BD8" w14:paraId="7ACEB59C" w14:textId="77777777" w:rsidTr="00DC24E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5F9EE3" w14:textId="77777777" w:rsidR="00B57BD8" w:rsidRPr="00996FAF" w:rsidRDefault="00B57BD8" w:rsidP="00DC24EC">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D5F5D68" w14:textId="77777777" w:rsidR="00B57BD8" w:rsidRPr="00996FAF" w:rsidRDefault="00B57BD8" w:rsidP="00DC24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E8F2AD5" w14:textId="77777777" w:rsidR="00B57BD8" w:rsidRPr="00996FAF" w:rsidRDefault="00B57BD8" w:rsidP="00DC24E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56B153B" w14:textId="77777777" w:rsidR="00B57BD8" w:rsidRPr="00996FAF" w:rsidRDefault="00B57BD8" w:rsidP="00DC24E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81A48D4" w14:textId="77777777" w:rsidR="00B57BD8" w:rsidRPr="00996FAF" w:rsidRDefault="00B57BD8" w:rsidP="00DC24E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368E965" w14:textId="77777777" w:rsidR="00B57BD8" w:rsidRPr="00996FAF" w:rsidRDefault="00712564" w:rsidP="00DC24E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06558"/>
                <w:placeholder>
                  <w:docPart w:val="316D54006294409F93C25734AA95DB8C"/>
                </w:placeholder>
                <w:dropDownList>
                  <w:listItem w:displayText="choose a rating" w:value="choose a rating"/>
                  <w:listItem w:displayText="Compliant" w:value="Compliant"/>
                  <w:listItem w:displayText="Not Compliant" w:value="Not Compliant"/>
                </w:dropDownList>
              </w:sdtPr>
              <w:sdtEndPr/>
              <w:sdtContent>
                <w:r w:rsidR="00B57BD8" w:rsidRPr="00384E73">
                  <w:rPr>
                    <w:rFonts w:ascii="Arial" w:hAnsi="Arial" w:cs="Arial"/>
                  </w:rPr>
                  <w:t>Compliant</w:t>
                </w:r>
              </w:sdtContent>
            </w:sdt>
          </w:p>
        </w:tc>
      </w:tr>
    </w:tbl>
    <w:p w14:paraId="018C22C3" w14:textId="77777777" w:rsidR="00DE186E" w:rsidRDefault="00DE186E" w:rsidP="00D87E7C">
      <w:pPr>
        <w:pStyle w:val="Heading20"/>
      </w:pPr>
      <w:r w:rsidRPr="00996FAF">
        <w:t>Findings</w:t>
      </w:r>
    </w:p>
    <w:p w14:paraId="406A6477" w14:textId="77777777" w:rsidR="00B57BD8" w:rsidRPr="00C4114A" w:rsidRDefault="00B57BD8" w:rsidP="00B57BD8">
      <w:pPr>
        <w:rPr>
          <w:rFonts w:ascii="Arial" w:hAnsi="Arial" w:cs="Arial"/>
          <w:color w:val="auto"/>
        </w:rPr>
      </w:pPr>
      <w:bookmarkStart w:id="2" w:name="_Hlk176166683"/>
      <w:r w:rsidRPr="00C4114A">
        <w:rPr>
          <w:rFonts w:ascii="Arial" w:hAnsi="Arial" w:cs="Arial"/>
          <w:color w:val="auto"/>
        </w:rPr>
        <w:t>The organisation demonstrated an effective clinical governance system in place which provides guidance to staff to ensure the delivery of quality care and services to consumers.</w:t>
      </w:r>
      <w:r>
        <w:rPr>
          <w:rFonts w:ascii="Arial" w:hAnsi="Arial" w:cs="Arial"/>
        </w:rPr>
        <w:t xml:space="preserve"> Service documentation evidenced systems to maintain and improve the safety and quality of care to ensure beneficial outcomes are achieved. </w:t>
      </w:r>
    </w:p>
    <w:p w14:paraId="4C9CFDD3" w14:textId="77777777" w:rsidR="00B57BD8" w:rsidRPr="00C4114A" w:rsidRDefault="00B57BD8" w:rsidP="00B57BD8">
      <w:pPr>
        <w:rPr>
          <w:rFonts w:ascii="Arial" w:hAnsi="Arial" w:cs="Arial"/>
          <w:color w:val="auto"/>
        </w:rPr>
      </w:pPr>
      <w:r>
        <w:rPr>
          <w:rFonts w:ascii="Arial" w:hAnsi="Arial" w:cs="Arial"/>
          <w:color w:val="auto"/>
        </w:rPr>
        <w:t>The service evidenced education provided to staff i</w:t>
      </w:r>
      <w:r w:rsidRPr="00C4114A">
        <w:rPr>
          <w:rFonts w:ascii="Arial" w:hAnsi="Arial" w:cs="Arial"/>
          <w:color w:val="auto"/>
        </w:rPr>
        <w:t>n relation to the key elements of antimicrobial stewardship, minimising the use of restraint, and open disclosure</w:t>
      </w:r>
      <w:r>
        <w:rPr>
          <w:rFonts w:ascii="Arial" w:hAnsi="Arial" w:cs="Arial"/>
          <w:color w:val="auto"/>
        </w:rPr>
        <w:t>. S</w:t>
      </w:r>
      <w:r w:rsidRPr="00C4114A">
        <w:rPr>
          <w:rFonts w:ascii="Arial" w:hAnsi="Arial" w:cs="Arial"/>
          <w:color w:val="auto"/>
        </w:rPr>
        <w:t xml:space="preserve">taff demonstrated understanding of the organisation’s policies and procedures, and provided examples </w:t>
      </w:r>
      <w:r>
        <w:rPr>
          <w:rFonts w:ascii="Arial" w:hAnsi="Arial" w:cs="Arial"/>
          <w:color w:val="auto"/>
        </w:rPr>
        <w:t xml:space="preserve">of </w:t>
      </w:r>
      <w:r w:rsidRPr="00C4114A">
        <w:rPr>
          <w:rFonts w:ascii="Arial" w:hAnsi="Arial" w:cs="Arial"/>
          <w:color w:val="auto"/>
        </w:rPr>
        <w:t xml:space="preserve">how each element applies to their job role.  </w:t>
      </w:r>
    </w:p>
    <w:p w14:paraId="3DC26444" w14:textId="77777777" w:rsidR="00B57BD8" w:rsidRPr="00C4114A" w:rsidRDefault="00B57BD8" w:rsidP="00B57BD8">
      <w:pPr>
        <w:rPr>
          <w:rFonts w:ascii="Arial" w:hAnsi="Arial" w:cs="Arial"/>
          <w:color w:val="auto"/>
        </w:rPr>
      </w:pPr>
      <w:r w:rsidRPr="00C4114A">
        <w:rPr>
          <w:rFonts w:ascii="Arial" w:hAnsi="Arial" w:cs="Arial"/>
          <w:color w:val="auto"/>
        </w:rPr>
        <w:t xml:space="preserve">I have considered the information within the assessment contact team report, and I have placed weight on the information </w:t>
      </w:r>
      <w:r>
        <w:rPr>
          <w:rFonts w:ascii="Arial" w:hAnsi="Arial" w:cs="Arial"/>
          <w:color w:val="auto"/>
        </w:rPr>
        <w:t xml:space="preserve">provided within this and other Requirements, </w:t>
      </w:r>
      <w:r w:rsidRPr="00C4114A">
        <w:rPr>
          <w:rFonts w:ascii="Arial" w:hAnsi="Arial" w:cs="Arial"/>
          <w:color w:val="auto"/>
        </w:rPr>
        <w:t>including the evidence of effective implementation of the clinical governance framework</w:t>
      </w:r>
      <w:r>
        <w:rPr>
          <w:rFonts w:ascii="Arial" w:hAnsi="Arial" w:cs="Arial"/>
          <w:color w:val="auto"/>
        </w:rPr>
        <w:t xml:space="preserve">. </w:t>
      </w:r>
    </w:p>
    <w:p w14:paraId="658D4BA9" w14:textId="77777777" w:rsidR="00B57BD8" w:rsidRPr="00C4114A" w:rsidRDefault="00B57BD8" w:rsidP="00B57BD8">
      <w:pPr>
        <w:rPr>
          <w:rFonts w:ascii="Arial" w:hAnsi="Arial" w:cs="Arial"/>
          <w:color w:val="auto"/>
        </w:rPr>
      </w:pPr>
      <w:r w:rsidRPr="00C4114A">
        <w:rPr>
          <w:rFonts w:ascii="Arial" w:hAnsi="Arial" w:cs="Arial"/>
          <w:color w:val="auto"/>
        </w:rPr>
        <w:t>It is my decision</w:t>
      </w:r>
      <w:r>
        <w:rPr>
          <w:rFonts w:ascii="Arial" w:hAnsi="Arial" w:cs="Arial"/>
          <w:color w:val="auto"/>
        </w:rPr>
        <w:t xml:space="preserve"> Requirement 8(3)(e) </w:t>
      </w:r>
      <w:r w:rsidRPr="00C4114A">
        <w:rPr>
          <w:rFonts w:ascii="Arial" w:hAnsi="Arial" w:cs="Arial"/>
          <w:color w:val="auto"/>
        </w:rPr>
        <w:t xml:space="preserve">is </w:t>
      </w:r>
      <w:r>
        <w:rPr>
          <w:rFonts w:ascii="Arial" w:hAnsi="Arial" w:cs="Arial"/>
          <w:color w:val="auto"/>
        </w:rPr>
        <w:t>C</w:t>
      </w:r>
      <w:r w:rsidRPr="00C4114A">
        <w:rPr>
          <w:rFonts w:ascii="Arial" w:hAnsi="Arial" w:cs="Arial"/>
          <w:color w:val="auto"/>
        </w:rPr>
        <w:t>ompliant.</w:t>
      </w:r>
    </w:p>
    <w:bookmarkEnd w:id="2"/>
    <w:p w14:paraId="781E403E" w14:textId="15357F89" w:rsidR="00DE186E" w:rsidRPr="00712752" w:rsidRDefault="00DE186E" w:rsidP="00B57BD8">
      <w:pPr>
        <w:pStyle w:val="NormalArial"/>
      </w:pPr>
    </w:p>
    <w:sectPr w:rsidR="00DE186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BDF7AF" w14:textId="77777777" w:rsidR="00DE186E" w:rsidRDefault="00DE186E">
      <w:pPr>
        <w:spacing w:after="0"/>
      </w:pPr>
      <w:r>
        <w:separator/>
      </w:r>
    </w:p>
  </w:endnote>
  <w:endnote w:type="continuationSeparator" w:id="0">
    <w:p w14:paraId="5DE4FE39" w14:textId="77777777" w:rsidR="00DE186E" w:rsidRDefault="00DE18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962A4" w14:textId="77777777" w:rsidR="00DE186E" w:rsidRPr="00DF37F2" w:rsidRDefault="00DE186E"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Haydays Retirement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2B9F8A9" w14:textId="77777777" w:rsidR="00DE186E" w:rsidRPr="00DF37F2" w:rsidRDefault="00DE186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0212</w:t>
    </w:r>
    <w:bookmarkEnd w:id="3"/>
    <w:r w:rsidRPr="00DF37F2">
      <w:rPr>
        <w:rStyle w:val="FooterBold"/>
        <w:rFonts w:ascii="Arial" w:hAnsi="Arial"/>
        <w:b w:val="0"/>
      </w:rPr>
      <w:tab/>
      <w:t xml:space="preserve">OFFICIAL: Sensitive </w:t>
    </w:r>
  </w:p>
  <w:p w14:paraId="33851F05" w14:textId="77777777" w:rsidR="00DE186E" w:rsidRPr="00DF37F2" w:rsidRDefault="00DE186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0E6EE" w14:textId="77777777" w:rsidR="00DE186E" w:rsidRDefault="00DE186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B445FE" w14:textId="77777777" w:rsidR="00DE186E" w:rsidRDefault="00DE186E" w:rsidP="00D71F88">
      <w:pPr>
        <w:spacing w:after="0"/>
      </w:pPr>
      <w:r>
        <w:separator/>
      </w:r>
    </w:p>
  </w:footnote>
  <w:footnote w:type="continuationSeparator" w:id="0">
    <w:p w14:paraId="25D04FD7" w14:textId="77777777" w:rsidR="00DE186E" w:rsidRDefault="00DE186E" w:rsidP="00D71F88">
      <w:pPr>
        <w:spacing w:after="0"/>
      </w:pPr>
      <w:r>
        <w:continuationSeparator/>
      </w:r>
    </w:p>
  </w:footnote>
  <w:footnote w:id="1">
    <w:p w14:paraId="19B5EDE8" w14:textId="380C04E3" w:rsidR="00DE186E" w:rsidRDefault="00DE186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13ECC">
        <w:rPr>
          <w:rFonts w:ascii="Arial" w:hAnsi="Arial" w:cs="Arial"/>
          <w:sz w:val="20"/>
          <w:szCs w:val="20"/>
        </w:rPr>
        <w:t>68A</w:t>
      </w:r>
      <w:r w:rsidR="00413ECC">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7374A7C2" w14:textId="77777777" w:rsidR="00DE186E" w:rsidRDefault="00DE186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C843D" w14:textId="77777777" w:rsidR="00DE186E" w:rsidRDefault="00DE186E">
    <w:pPr>
      <w:pStyle w:val="Header"/>
    </w:pPr>
    <w:r>
      <w:rPr>
        <w:noProof/>
        <w:color w:val="2B579A"/>
        <w:shd w:val="clear" w:color="auto" w:fill="E6E6E6"/>
        <w:lang w:val="en-US"/>
      </w:rPr>
      <w:drawing>
        <wp:anchor distT="0" distB="0" distL="114300" distR="114300" simplePos="0" relativeHeight="251658241" behindDoc="1" locked="0" layoutInCell="1" allowOverlap="1" wp14:anchorId="37A41CF9" wp14:editId="2DF8516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257BF" w14:textId="77777777" w:rsidR="00DE186E" w:rsidRDefault="00DE186E">
    <w:pPr>
      <w:pStyle w:val="Header"/>
    </w:pPr>
    <w:r>
      <w:rPr>
        <w:noProof/>
      </w:rPr>
      <w:drawing>
        <wp:anchor distT="0" distB="0" distL="114300" distR="114300" simplePos="0" relativeHeight="251658240" behindDoc="0" locked="0" layoutInCell="1" allowOverlap="1" wp14:anchorId="2A589BB0" wp14:editId="245987A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662B9E4">
      <w:start w:val="1"/>
      <w:numFmt w:val="lowerRoman"/>
      <w:lvlText w:val="(%1)"/>
      <w:lvlJc w:val="left"/>
      <w:pPr>
        <w:ind w:left="1080" w:hanging="720"/>
      </w:pPr>
      <w:rPr>
        <w:rFonts w:hint="default"/>
      </w:rPr>
    </w:lvl>
    <w:lvl w:ilvl="1" w:tplc="F83A700A" w:tentative="1">
      <w:start w:val="1"/>
      <w:numFmt w:val="lowerLetter"/>
      <w:lvlText w:val="%2."/>
      <w:lvlJc w:val="left"/>
      <w:pPr>
        <w:ind w:left="1440" w:hanging="360"/>
      </w:pPr>
    </w:lvl>
    <w:lvl w:ilvl="2" w:tplc="8A3A6FCE" w:tentative="1">
      <w:start w:val="1"/>
      <w:numFmt w:val="lowerRoman"/>
      <w:lvlText w:val="%3."/>
      <w:lvlJc w:val="right"/>
      <w:pPr>
        <w:ind w:left="2160" w:hanging="180"/>
      </w:pPr>
    </w:lvl>
    <w:lvl w:ilvl="3" w:tplc="9C18D41E" w:tentative="1">
      <w:start w:val="1"/>
      <w:numFmt w:val="decimal"/>
      <w:lvlText w:val="%4."/>
      <w:lvlJc w:val="left"/>
      <w:pPr>
        <w:ind w:left="2880" w:hanging="360"/>
      </w:pPr>
    </w:lvl>
    <w:lvl w:ilvl="4" w:tplc="0E1A53D6" w:tentative="1">
      <w:start w:val="1"/>
      <w:numFmt w:val="lowerLetter"/>
      <w:lvlText w:val="%5."/>
      <w:lvlJc w:val="left"/>
      <w:pPr>
        <w:ind w:left="3600" w:hanging="360"/>
      </w:pPr>
    </w:lvl>
    <w:lvl w:ilvl="5" w:tplc="9AEA7A8C" w:tentative="1">
      <w:start w:val="1"/>
      <w:numFmt w:val="lowerRoman"/>
      <w:lvlText w:val="%6."/>
      <w:lvlJc w:val="right"/>
      <w:pPr>
        <w:ind w:left="4320" w:hanging="180"/>
      </w:pPr>
    </w:lvl>
    <w:lvl w:ilvl="6" w:tplc="AD3EAE00" w:tentative="1">
      <w:start w:val="1"/>
      <w:numFmt w:val="decimal"/>
      <w:lvlText w:val="%7."/>
      <w:lvlJc w:val="left"/>
      <w:pPr>
        <w:ind w:left="5040" w:hanging="360"/>
      </w:pPr>
    </w:lvl>
    <w:lvl w:ilvl="7" w:tplc="C2A49396" w:tentative="1">
      <w:start w:val="1"/>
      <w:numFmt w:val="lowerLetter"/>
      <w:lvlText w:val="%8."/>
      <w:lvlJc w:val="left"/>
      <w:pPr>
        <w:ind w:left="5760" w:hanging="360"/>
      </w:pPr>
    </w:lvl>
    <w:lvl w:ilvl="8" w:tplc="74D0CB8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8A65B18">
      <w:start w:val="1"/>
      <w:numFmt w:val="lowerRoman"/>
      <w:lvlText w:val="(%1)"/>
      <w:lvlJc w:val="left"/>
      <w:pPr>
        <w:ind w:left="1080" w:hanging="720"/>
      </w:pPr>
      <w:rPr>
        <w:rFonts w:hint="default"/>
      </w:rPr>
    </w:lvl>
    <w:lvl w:ilvl="1" w:tplc="0BE6F334" w:tentative="1">
      <w:start w:val="1"/>
      <w:numFmt w:val="lowerLetter"/>
      <w:lvlText w:val="%2."/>
      <w:lvlJc w:val="left"/>
      <w:pPr>
        <w:ind w:left="1440" w:hanging="360"/>
      </w:pPr>
    </w:lvl>
    <w:lvl w:ilvl="2" w:tplc="9CCAA1A8" w:tentative="1">
      <w:start w:val="1"/>
      <w:numFmt w:val="lowerRoman"/>
      <w:lvlText w:val="%3."/>
      <w:lvlJc w:val="right"/>
      <w:pPr>
        <w:ind w:left="2160" w:hanging="180"/>
      </w:pPr>
    </w:lvl>
    <w:lvl w:ilvl="3" w:tplc="12E41970" w:tentative="1">
      <w:start w:val="1"/>
      <w:numFmt w:val="decimal"/>
      <w:lvlText w:val="%4."/>
      <w:lvlJc w:val="left"/>
      <w:pPr>
        <w:ind w:left="2880" w:hanging="360"/>
      </w:pPr>
    </w:lvl>
    <w:lvl w:ilvl="4" w:tplc="45A8A54C" w:tentative="1">
      <w:start w:val="1"/>
      <w:numFmt w:val="lowerLetter"/>
      <w:lvlText w:val="%5."/>
      <w:lvlJc w:val="left"/>
      <w:pPr>
        <w:ind w:left="3600" w:hanging="360"/>
      </w:pPr>
    </w:lvl>
    <w:lvl w:ilvl="5" w:tplc="DF6023BE" w:tentative="1">
      <w:start w:val="1"/>
      <w:numFmt w:val="lowerRoman"/>
      <w:lvlText w:val="%6."/>
      <w:lvlJc w:val="right"/>
      <w:pPr>
        <w:ind w:left="4320" w:hanging="180"/>
      </w:pPr>
    </w:lvl>
    <w:lvl w:ilvl="6" w:tplc="7EDC50DA" w:tentative="1">
      <w:start w:val="1"/>
      <w:numFmt w:val="decimal"/>
      <w:lvlText w:val="%7."/>
      <w:lvlJc w:val="left"/>
      <w:pPr>
        <w:ind w:left="5040" w:hanging="360"/>
      </w:pPr>
    </w:lvl>
    <w:lvl w:ilvl="7" w:tplc="3FCE53A4" w:tentative="1">
      <w:start w:val="1"/>
      <w:numFmt w:val="lowerLetter"/>
      <w:lvlText w:val="%8."/>
      <w:lvlJc w:val="left"/>
      <w:pPr>
        <w:ind w:left="5760" w:hanging="360"/>
      </w:pPr>
    </w:lvl>
    <w:lvl w:ilvl="8" w:tplc="2BFA929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A94E342">
      <w:start w:val="1"/>
      <w:numFmt w:val="lowerRoman"/>
      <w:lvlText w:val="(%1)"/>
      <w:lvlJc w:val="left"/>
      <w:pPr>
        <w:ind w:left="1080" w:hanging="720"/>
      </w:pPr>
      <w:rPr>
        <w:rFonts w:hint="default"/>
      </w:rPr>
    </w:lvl>
    <w:lvl w:ilvl="1" w:tplc="EFC029C4" w:tentative="1">
      <w:start w:val="1"/>
      <w:numFmt w:val="lowerLetter"/>
      <w:lvlText w:val="%2."/>
      <w:lvlJc w:val="left"/>
      <w:pPr>
        <w:ind w:left="1440" w:hanging="360"/>
      </w:pPr>
    </w:lvl>
    <w:lvl w:ilvl="2" w:tplc="BA164F3A" w:tentative="1">
      <w:start w:val="1"/>
      <w:numFmt w:val="lowerRoman"/>
      <w:lvlText w:val="%3."/>
      <w:lvlJc w:val="right"/>
      <w:pPr>
        <w:ind w:left="2160" w:hanging="180"/>
      </w:pPr>
    </w:lvl>
    <w:lvl w:ilvl="3" w:tplc="D43A5486" w:tentative="1">
      <w:start w:val="1"/>
      <w:numFmt w:val="decimal"/>
      <w:lvlText w:val="%4."/>
      <w:lvlJc w:val="left"/>
      <w:pPr>
        <w:ind w:left="2880" w:hanging="360"/>
      </w:pPr>
    </w:lvl>
    <w:lvl w:ilvl="4" w:tplc="FE78E0A6" w:tentative="1">
      <w:start w:val="1"/>
      <w:numFmt w:val="lowerLetter"/>
      <w:lvlText w:val="%5."/>
      <w:lvlJc w:val="left"/>
      <w:pPr>
        <w:ind w:left="3600" w:hanging="360"/>
      </w:pPr>
    </w:lvl>
    <w:lvl w:ilvl="5" w:tplc="FEAEE7AA" w:tentative="1">
      <w:start w:val="1"/>
      <w:numFmt w:val="lowerRoman"/>
      <w:lvlText w:val="%6."/>
      <w:lvlJc w:val="right"/>
      <w:pPr>
        <w:ind w:left="4320" w:hanging="180"/>
      </w:pPr>
    </w:lvl>
    <w:lvl w:ilvl="6" w:tplc="14C89FF8" w:tentative="1">
      <w:start w:val="1"/>
      <w:numFmt w:val="decimal"/>
      <w:lvlText w:val="%7."/>
      <w:lvlJc w:val="left"/>
      <w:pPr>
        <w:ind w:left="5040" w:hanging="360"/>
      </w:pPr>
    </w:lvl>
    <w:lvl w:ilvl="7" w:tplc="8042F4F0" w:tentative="1">
      <w:start w:val="1"/>
      <w:numFmt w:val="lowerLetter"/>
      <w:lvlText w:val="%8."/>
      <w:lvlJc w:val="left"/>
      <w:pPr>
        <w:ind w:left="5760" w:hanging="360"/>
      </w:pPr>
    </w:lvl>
    <w:lvl w:ilvl="8" w:tplc="2890A4C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2102162">
      <w:start w:val="1"/>
      <w:numFmt w:val="bullet"/>
      <w:lvlText w:val=""/>
      <w:lvlJc w:val="left"/>
      <w:pPr>
        <w:ind w:left="720" w:hanging="360"/>
      </w:pPr>
      <w:rPr>
        <w:rFonts w:ascii="Symbol" w:hAnsi="Symbol" w:hint="default"/>
        <w:color w:val="auto"/>
        <w:sz w:val="24"/>
        <w:szCs w:val="24"/>
      </w:rPr>
    </w:lvl>
    <w:lvl w:ilvl="1" w:tplc="F7A65DB0" w:tentative="1">
      <w:start w:val="1"/>
      <w:numFmt w:val="bullet"/>
      <w:lvlText w:val="o"/>
      <w:lvlJc w:val="left"/>
      <w:pPr>
        <w:ind w:left="1440" w:hanging="360"/>
      </w:pPr>
      <w:rPr>
        <w:rFonts w:ascii="Courier New" w:hAnsi="Courier New" w:cs="Courier New" w:hint="default"/>
      </w:rPr>
    </w:lvl>
    <w:lvl w:ilvl="2" w:tplc="C3D0987A" w:tentative="1">
      <w:start w:val="1"/>
      <w:numFmt w:val="bullet"/>
      <w:lvlText w:val=""/>
      <w:lvlJc w:val="left"/>
      <w:pPr>
        <w:ind w:left="2160" w:hanging="360"/>
      </w:pPr>
      <w:rPr>
        <w:rFonts w:ascii="Wingdings" w:hAnsi="Wingdings" w:hint="default"/>
      </w:rPr>
    </w:lvl>
    <w:lvl w:ilvl="3" w:tplc="F72849C6" w:tentative="1">
      <w:start w:val="1"/>
      <w:numFmt w:val="bullet"/>
      <w:lvlText w:val=""/>
      <w:lvlJc w:val="left"/>
      <w:pPr>
        <w:ind w:left="2880" w:hanging="360"/>
      </w:pPr>
      <w:rPr>
        <w:rFonts w:ascii="Symbol" w:hAnsi="Symbol" w:hint="default"/>
      </w:rPr>
    </w:lvl>
    <w:lvl w:ilvl="4" w:tplc="9FA29A84" w:tentative="1">
      <w:start w:val="1"/>
      <w:numFmt w:val="bullet"/>
      <w:lvlText w:val="o"/>
      <w:lvlJc w:val="left"/>
      <w:pPr>
        <w:ind w:left="3600" w:hanging="360"/>
      </w:pPr>
      <w:rPr>
        <w:rFonts w:ascii="Courier New" w:hAnsi="Courier New" w:cs="Courier New" w:hint="default"/>
      </w:rPr>
    </w:lvl>
    <w:lvl w:ilvl="5" w:tplc="4F24903C" w:tentative="1">
      <w:start w:val="1"/>
      <w:numFmt w:val="bullet"/>
      <w:lvlText w:val=""/>
      <w:lvlJc w:val="left"/>
      <w:pPr>
        <w:ind w:left="4320" w:hanging="360"/>
      </w:pPr>
      <w:rPr>
        <w:rFonts w:ascii="Wingdings" w:hAnsi="Wingdings" w:hint="default"/>
      </w:rPr>
    </w:lvl>
    <w:lvl w:ilvl="6" w:tplc="E6B2BB8E" w:tentative="1">
      <w:start w:val="1"/>
      <w:numFmt w:val="bullet"/>
      <w:lvlText w:val=""/>
      <w:lvlJc w:val="left"/>
      <w:pPr>
        <w:ind w:left="5040" w:hanging="360"/>
      </w:pPr>
      <w:rPr>
        <w:rFonts w:ascii="Symbol" w:hAnsi="Symbol" w:hint="default"/>
      </w:rPr>
    </w:lvl>
    <w:lvl w:ilvl="7" w:tplc="B8E84AE0" w:tentative="1">
      <w:start w:val="1"/>
      <w:numFmt w:val="bullet"/>
      <w:lvlText w:val="o"/>
      <w:lvlJc w:val="left"/>
      <w:pPr>
        <w:ind w:left="5760" w:hanging="360"/>
      </w:pPr>
      <w:rPr>
        <w:rFonts w:ascii="Courier New" w:hAnsi="Courier New" w:cs="Courier New" w:hint="default"/>
      </w:rPr>
    </w:lvl>
    <w:lvl w:ilvl="8" w:tplc="D6E253E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8F0459A">
      <w:start w:val="1"/>
      <w:numFmt w:val="lowerRoman"/>
      <w:lvlText w:val="(%1)"/>
      <w:lvlJc w:val="left"/>
      <w:pPr>
        <w:ind w:left="1080" w:hanging="720"/>
      </w:pPr>
      <w:rPr>
        <w:rFonts w:hint="default"/>
      </w:rPr>
    </w:lvl>
    <w:lvl w:ilvl="1" w:tplc="B71AF83E" w:tentative="1">
      <w:start w:val="1"/>
      <w:numFmt w:val="lowerLetter"/>
      <w:lvlText w:val="%2."/>
      <w:lvlJc w:val="left"/>
      <w:pPr>
        <w:ind w:left="1440" w:hanging="360"/>
      </w:pPr>
    </w:lvl>
    <w:lvl w:ilvl="2" w:tplc="F9749296" w:tentative="1">
      <w:start w:val="1"/>
      <w:numFmt w:val="lowerRoman"/>
      <w:lvlText w:val="%3."/>
      <w:lvlJc w:val="right"/>
      <w:pPr>
        <w:ind w:left="2160" w:hanging="180"/>
      </w:pPr>
    </w:lvl>
    <w:lvl w:ilvl="3" w:tplc="EABA9D54" w:tentative="1">
      <w:start w:val="1"/>
      <w:numFmt w:val="decimal"/>
      <w:lvlText w:val="%4."/>
      <w:lvlJc w:val="left"/>
      <w:pPr>
        <w:ind w:left="2880" w:hanging="360"/>
      </w:pPr>
    </w:lvl>
    <w:lvl w:ilvl="4" w:tplc="0F14D7C4" w:tentative="1">
      <w:start w:val="1"/>
      <w:numFmt w:val="lowerLetter"/>
      <w:lvlText w:val="%5."/>
      <w:lvlJc w:val="left"/>
      <w:pPr>
        <w:ind w:left="3600" w:hanging="360"/>
      </w:pPr>
    </w:lvl>
    <w:lvl w:ilvl="5" w:tplc="17F211D6" w:tentative="1">
      <w:start w:val="1"/>
      <w:numFmt w:val="lowerRoman"/>
      <w:lvlText w:val="%6."/>
      <w:lvlJc w:val="right"/>
      <w:pPr>
        <w:ind w:left="4320" w:hanging="180"/>
      </w:pPr>
    </w:lvl>
    <w:lvl w:ilvl="6" w:tplc="96AEFF2A" w:tentative="1">
      <w:start w:val="1"/>
      <w:numFmt w:val="decimal"/>
      <w:lvlText w:val="%7."/>
      <w:lvlJc w:val="left"/>
      <w:pPr>
        <w:ind w:left="5040" w:hanging="360"/>
      </w:pPr>
    </w:lvl>
    <w:lvl w:ilvl="7" w:tplc="9342F26C" w:tentative="1">
      <w:start w:val="1"/>
      <w:numFmt w:val="lowerLetter"/>
      <w:lvlText w:val="%8."/>
      <w:lvlJc w:val="left"/>
      <w:pPr>
        <w:ind w:left="5760" w:hanging="360"/>
      </w:pPr>
    </w:lvl>
    <w:lvl w:ilvl="8" w:tplc="D09C70C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384D438">
      <w:start w:val="1"/>
      <w:numFmt w:val="lowerRoman"/>
      <w:lvlText w:val="(%1)"/>
      <w:lvlJc w:val="left"/>
      <w:pPr>
        <w:ind w:left="1080" w:hanging="720"/>
      </w:pPr>
      <w:rPr>
        <w:rFonts w:hint="default"/>
      </w:rPr>
    </w:lvl>
    <w:lvl w:ilvl="1" w:tplc="E362DD4E" w:tentative="1">
      <w:start w:val="1"/>
      <w:numFmt w:val="lowerLetter"/>
      <w:lvlText w:val="%2."/>
      <w:lvlJc w:val="left"/>
      <w:pPr>
        <w:ind w:left="1440" w:hanging="360"/>
      </w:pPr>
    </w:lvl>
    <w:lvl w:ilvl="2" w:tplc="B88AF932" w:tentative="1">
      <w:start w:val="1"/>
      <w:numFmt w:val="lowerRoman"/>
      <w:lvlText w:val="%3."/>
      <w:lvlJc w:val="right"/>
      <w:pPr>
        <w:ind w:left="2160" w:hanging="180"/>
      </w:pPr>
    </w:lvl>
    <w:lvl w:ilvl="3" w:tplc="AF829CAA" w:tentative="1">
      <w:start w:val="1"/>
      <w:numFmt w:val="decimal"/>
      <w:lvlText w:val="%4."/>
      <w:lvlJc w:val="left"/>
      <w:pPr>
        <w:ind w:left="2880" w:hanging="360"/>
      </w:pPr>
    </w:lvl>
    <w:lvl w:ilvl="4" w:tplc="A68E2056" w:tentative="1">
      <w:start w:val="1"/>
      <w:numFmt w:val="lowerLetter"/>
      <w:lvlText w:val="%5."/>
      <w:lvlJc w:val="left"/>
      <w:pPr>
        <w:ind w:left="3600" w:hanging="360"/>
      </w:pPr>
    </w:lvl>
    <w:lvl w:ilvl="5" w:tplc="0D26B952" w:tentative="1">
      <w:start w:val="1"/>
      <w:numFmt w:val="lowerRoman"/>
      <w:lvlText w:val="%6."/>
      <w:lvlJc w:val="right"/>
      <w:pPr>
        <w:ind w:left="4320" w:hanging="180"/>
      </w:pPr>
    </w:lvl>
    <w:lvl w:ilvl="6" w:tplc="364C5B7E" w:tentative="1">
      <w:start w:val="1"/>
      <w:numFmt w:val="decimal"/>
      <w:lvlText w:val="%7."/>
      <w:lvlJc w:val="left"/>
      <w:pPr>
        <w:ind w:left="5040" w:hanging="360"/>
      </w:pPr>
    </w:lvl>
    <w:lvl w:ilvl="7" w:tplc="50CC1A48" w:tentative="1">
      <w:start w:val="1"/>
      <w:numFmt w:val="lowerLetter"/>
      <w:lvlText w:val="%8."/>
      <w:lvlJc w:val="left"/>
      <w:pPr>
        <w:ind w:left="5760" w:hanging="360"/>
      </w:pPr>
    </w:lvl>
    <w:lvl w:ilvl="8" w:tplc="8A160A7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E247CC0">
      <w:start w:val="1"/>
      <w:numFmt w:val="lowerRoman"/>
      <w:lvlText w:val="(%1)"/>
      <w:lvlJc w:val="left"/>
      <w:pPr>
        <w:ind w:left="1080" w:hanging="720"/>
      </w:pPr>
      <w:rPr>
        <w:rFonts w:hint="default"/>
      </w:rPr>
    </w:lvl>
    <w:lvl w:ilvl="1" w:tplc="39C22CB4" w:tentative="1">
      <w:start w:val="1"/>
      <w:numFmt w:val="lowerLetter"/>
      <w:lvlText w:val="%2."/>
      <w:lvlJc w:val="left"/>
      <w:pPr>
        <w:ind w:left="1440" w:hanging="360"/>
      </w:pPr>
    </w:lvl>
    <w:lvl w:ilvl="2" w:tplc="535A3AA4" w:tentative="1">
      <w:start w:val="1"/>
      <w:numFmt w:val="lowerRoman"/>
      <w:lvlText w:val="%3."/>
      <w:lvlJc w:val="right"/>
      <w:pPr>
        <w:ind w:left="2160" w:hanging="180"/>
      </w:pPr>
    </w:lvl>
    <w:lvl w:ilvl="3" w:tplc="179C0AD8" w:tentative="1">
      <w:start w:val="1"/>
      <w:numFmt w:val="decimal"/>
      <w:lvlText w:val="%4."/>
      <w:lvlJc w:val="left"/>
      <w:pPr>
        <w:ind w:left="2880" w:hanging="360"/>
      </w:pPr>
    </w:lvl>
    <w:lvl w:ilvl="4" w:tplc="3B76A346" w:tentative="1">
      <w:start w:val="1"/>
      <w:numFmt w:val="lowerLetter"/>
      <w:lvlText w:val="%5."/>
      <w:lvlJc w:val="left"/>
      <w:pPr>
        <w:ind w:left="3600" w:hanging="360"/>
      </w:pPr>
    </w:lvl>
    <w:lvl w:ilvl="5" w:tplc="48F2E7DC" w:tentative="1">
      <w:start w:val="1"/>
      <w:numFmt w:val="lowerRoman"/>
      <w:lvlText w:val="%6."/>
      <w:lvlJc w:val="right"/>
      <w:pPr>
        <w:ind w:left="4320" w:hanging="180"/>
      </w:pPr>
    </w:lvl>
    <w:lvl w:ilvl="6" w:tplc="66C06726" w:tentative="1">
      <w:start w:val="1"/>
      <w:numFmt w:val="decimal"/>
      <w:lvlText w:val="%7."/>
      <w:lvlJc w:val="left"/>
      <w:pPr>
        <w:ind w:left="5040" w:hanging="360"/>
      </w:pPr>
    </w:lvl>
    <w:lvl w:ilvl="7" w:tplc="9CAE24A8" w:tentative="1">
      <w:start w:val="1"/>
      <w:numFmt w:val="lowerLetter"/>
      <w:lvlText w:val="%8."/>
      <w:lvlJc w:val="left"/>
      <w:pPr>
        <w:ind w:left="5760" w:hanging="360"/>
      </w:pPr>
    </w:lvl>
    <w:lvl w:ilvl="8" w:tplc="CB702BD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D4E677C">
      <w:start w:val="1"/>
      <w:numFmt w:val="lowerRoman"/>
      <w:lvlText w:val="(%1)"/>
      <w:lvlJc w:val="left"/>
      <w:pPr>
        <w:ind w:left="1080" w:hanging="720"/>
      </w:pPr>
      <w:rPr>
        <w:rFonts w:hint="default"/>
      </w:rPr>
    </w:lvl>
    <w:lvl w:ilvl="1" w:tplc="7DA46184" w:tentative="1">
      <w:start w:val="1"/>
      <w:numFmt w:val="lowerLetter"/>
      <w:lvlText w:val="%2."/>
      <w:lvlJc w:val="left"/>
      <w:pPr>
        <w:ind w:left="1440" w:hanging="360"/>
      </w:pPr>
    </w:lvl>
    <w:lvl w:ilvl="2" w:tplc="7C58AF9C" w:tentative="1">
      <w:start w:val="1"/>
      <w:numFmt w:val="lowerRoman"/>
      <w:lvlText w:val="%3."/>
      <w:lvlJc w:val="right"/>
      <w:pPr>
        <w:ind w:left="2160" w:hanging="180"/>
      </w:pPr>
    </w:lvl>
    <w:lvl w:ilvl="3" w:tplc="604A5124" w:tentative="1">
      <w:start w:val="1"/>
      <w:numFmt w:val="decimal"/>
      <w:lvlText w:val="%4."/>
      <w:lvlJc w:val="left"/>
      <w:pPr>
        <w:ind w:left="2880" w:hanging="360"/>
      </w:pPr>
    </w:lvl>
    <w:lvl w:ilvl="4" w:tplc="62A270D6" w:tentative="1">
      <w:start w:val="1"/>
      <w:numFmt w:val="lowerLetter"/>
      <w:lvlText w:val="%5."/>
      <w:lvlJc w:val="left"/>
      <w:pPr>
        <w:ind w:left="3600" w:hanging="360"/>
      </w:pPr>
    </w:lvl>
    <w:lvl w:ilvl="5" w:tplc="4F76B030" w:tentative="1">
      <w:start w:val="1"/>
      <w:numFmt w:val="lowerRoman"/>
      <w:lvlText w:val="%6."/>
      <w:lvlJc w:val="right"/>
      <w:pPr>
        <w:ind w:left="4320" w:hanging="180"/>
      </w:pPr>
    </w:lvl>
    <w:lvl w:ilvl="6" w:tplc="9D00AF78" w:tentative="1">
      <w:start w:val="1"/>
      <w:numFmt w:val="decimal"/>
      <w:lvlText w:val="%7."/>
      <w:lvlJc w:val="left"/>
      <w:pPr>
        <w:ind w:left="5040" w:hanging="360"/>
      </w:pPr>
    </w:lvl>
    <w:lvl w:ilvl="7" w:tplc="08A4F266" w:tentative="1">
      <w:start w:val="1"/>
      <w:numFmt w:val="lowerLetter"/>
      <w:lvlText w:val="%8."/>
      <w:lvlJc w:val="left"/>
      <w:pPr>
        <w:ind w:left="5760" w:hanging="360"/>
      </w:pPr>
    </w:lvl>
    <w:lvl w:ilvl="8" w:tplc="E01C2B5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9268E8E">
      <w:start w:val="1"/>
      <w:numFmt w:val="lowerRoman"/>
      <w:lvlText w:val="(%1)"/>
      <w:lvlJc w:val="left"/>
      <w:pPr>
        <w:ind w:left="1080" w:hanging="720"/>
      </w:pPr>
      <w:rPr>
        <w:rFonts w:hint="default"/>
      </w:rPr>
    </w:lvl>
    <w:lvl w:ilvl="1" w:tplc="7E201308" w:tentative="1">
      <w:start w:val="1"/>
      <w:numFmt w:val="lowerLetter"/>
      <w:lvlText w:val="%2."/>
      <w:lvlJc w:val="left"/>
      <w:pPr>
        <w:ind w:left="1440" w:hanging="360"/>
      </w:pPr>
    </w:lvl>
    <w:lvl w:ilvl="2" w:tplc="865E3EFE" w:tentative="1">
      <w:start w:val="1"/>
      <w:numFmt w:val="lowerRoman"/>
      <w:lvlText w:val="%3."/>
      <w:lvlJc w:val="right"/>
      <w:pPr>
        <w:ind w:left="2160" w:hanging="180"/>
      </w:pPr>
    </w:lvl>
    <w:lvl w:ilvl="3" w:tplc="2012C7B8" w:tentative="1">
      <w:start w:val="1"/>
      <w:numFmt w:val="decimal"/>
      <w:lvlText w:val="%4."/>
      <w:lvlJc w:val="left"/>
      <w:pPr>
        <w:ind w:left="2880" w:hanging="360"/>
      </w:pPr>
    </w:lvl>
    <w:lvl w:ilvl="4" w:tplc="559CDD60" w:tentative="1">
      <w:start w:val="1"/>
      <w:numFmt w:val="lowerLetter"/>
      <w:lvlText w:val="%5."/>
      <w:lvlJc w:val="left"/>
      <w:pPr>
        <w:ind w:left="3600" w:hanging="360"/>
      </w:pPr>
    </w:lvl>
    <w:lvl w:ilvl="5" w:tplc="488441D4" w:tentative="1">
      <w:start w:val="1"/>
      <w:numFmt w:val="lowerRoman"/>
      <w:lvlText w:val="%6."/>
      <w:lvlJc w:val="right"/>
      <w:pPr>
        <w:ind w:left="4320" w:hanging="180"/>
      </w:pPr>
    </w:lvl>
    <w:lvl w:ilvl="6" w:tplc="E8A6B5B2" w:tentative="1">
      <w:start w:val="1"/>
      <w:numFmt w:val="decimal"/>
      <w:lvlText w:val="%7."/>
      <w:lvlJc w:val="left"/>
      <w:pPr>
        <w:ind w:left="5040" w:hanging="360"/>
      </w:pPr>
    </w:lvl>
    <w:lvl w:ilvl="7" w:tplc="EDC0807E" w:tentative="1">
      <w:start w:val="1"/>
      <w:numFmt w:val="lowerLetter"/>
      <w:lvlText w:val="%8."/>
      <w:lvlJc w:val="left"/>
      <w:pPr>
        <w:ind w:left="5760" w:hanging="360"/>
      </w:pPr>
    </w:lvl>
    <w:lvl w:ilvl="8" w:tplc="BF70B50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6D8B5F8">
      <w:start w:val="1"/>
      <w:numFmt w:val="lowerRoman"/>
      <w:lvlText w:val="(%1)"/>
      <w:lvlJc w:val="left"/>
      <w:pPr>
        <w:ind w:left="1080" w:hanging="720"/>
      </w:pPr>
      <w:rPr>
        <w:rFonts w:hint="default"/>
      </w:rPr>
    </w:lvl>
    <w:lvl w:ilvl="1" w:tplc="860E3582" w:tentative="1">
      <w:start w:val="1"/>
      <w:numFmt w:val="lowerLetter"/>
      <w:lvlText w:val="%2."/>
      <w:lvlJc w:val="left"/>
      <w:pPr>
        <w:ind w:left="1440" w:hanging="360"/>
      </w:pPr>
    </w:lvl>
    <w:lvl w:ilvl="2" w:tplc="2B9662BC" w:tentative="1">
      <w:start w:val="1"/>
      <w:numFmt w:val="lowerRoman"/>
      <w:lvlText w:val="%3."/>
      <w:lvlJc w:val="right"/>
      <w:pPr>
        <w:ind w:left="2160" w:hanging="180"/>
      </w:pPr>
    </w:lvl>
    <w:lvl w:ilvl="3" w:tplc="51C085F2" w:tentative="1">
      <w:start w:val="1"/>
      <w:numFmt w:val="decimal"/>
      <w:lvlText w:val="%4."/>
      <w:lvlJc w:val="left"/>
      <w:pPr>
        <w:ind w:left="2880" w:hanging="360"/>
      </w:pPr>
    </w:lvl>
    <w:lvl w:ilvl="4" w:tplc="14A098B2" w:tentative="1">
      <w:start w:val="1"/>
      <w:numFmt w:val="lowerLetter"/>
      <w:lvlText w:val="%5."/>
      <w:lvlJc w:val="left"/>
      <w:pPr>
        <w:ind w:left="3600" w:hanging="360"/>
      </w:pPr>
    </w:lvl>
    <w:lvl w:ilvl="5" w:tplc="51943542" w:tentative="1">
      <w:start w:val="1"/>
      <w:numFmt w:val="lowerRoman"/>
      <w:lvlText w:val="%6."/>
      <w:lvlJc w:val="right"/>
      <w:pPr>
        <w:ind w:left="4320" w:hanging="180"/>
      </w:pPr>
    </w:lvl>
    <w:lvl w:ilvl="6" w:tplc="96408DDA" w:tentative="1">
      <w:start w:val="1"/>
      <w:numFmt w:val="decimal"/>
      <w:lvlText w:val="%7."/>
      <w:lvlJc w:val="left"/>
      <w:pPr>
        <w:ind w:left="5040" w:hanging="360"/>
      </w:pPr>
    </w:lvl>
    <w:lvl w:ilvl="7" w:tplc="74B01C6A" w:tentative="1">
      <w:start w:val="1"/>
      <w:numFmt w:val="lowerLetter"/>
      <w:lvlText w:val="%8."/>
      <w:lvlJc w:val="left"/>
      <w:pPr>
        <w:ind w:left="5760" w:hanging="360"/>
      </w:pPr>
    </w:lvl>
    <w:lvl w:ilvl="8" w:tplc="4EE4F24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72369346">
    <w:abstractNumId w:val="11"/>
  </w:num>
  <w:num w:numId="2" w16cid:durableId="1830635259">
    <w:abstractNumId w:val="4"/>
  </w:num>
  <w:num w:numId="3" w16cid:durableId="533663221">
    <w:abstractNumId w:val="2"/>
  </w:num>
  <w:num w:numId="4" w16cid:durableId="645747689">
    <w:abstractNumId w:val="7"/>
  </w:num>
  <w:num w:numId="5" w16cid:durableId="408309182">
    <w:abstractNumId w:val="6"/>
  </w:num>
  <w:num w:numId="6" w16cid:durableId="1996639413">
    <w:abstractNumId w:val="1"/>
  </w:num>
  <w:num w:numId="7" w16cid:durableId="360976922">
    <w:abstractNumId w:val="9"/>
  </w:num>
  <w:num w:numId="8" w16cid:durableId="697242585">
    <w:abstractNumId w:val="5"/>
  </w:num>
  <w:num w:numId="9" w16cid:durableId="410154725">
    <w:abstractNumId w:val="8"/>
  </w:num>
  <w:num w:numId="10" w16cid:durableId="1967352190">
    <w:abstractNumId w:val="3"/>
  </w:num>
  <w:num w:numId="11" w16cid:durableId="251203128">
    <w:abstractNumId w:val="10"/>
  </w:num>
  <w:num w:numId="12" w16cid:durableId="633753598">
    <w:abstractNumId w:val="0"/>
  </w:num>
  <w:num w:numId="13" w16cid:durableId="1877960421">
    <w:abstractNumId w:val="11"/>
  </w:num>
  <w:num w:numId="14" w16cid:durableId="3066712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F97"/>
    <w:rsid w:val="00413ECC"/>
    <w:rsid w:val="00712564"/>
    <w:rsid w:val="00846580"/>
    <w:rsid w:val="00A46386"/>
    <w:rsid w:val="00B57BD8"/>
    <w:rsid w:val="00CB3F97"/>
    <w:rsid w:val="00DE186E"/>
    <w:rsid w:val="00E815C6"/>
    <w:rsid w:val="00F676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8AD83"/>
  <w15:docId w15:val="{9B616B2F-009C-4EA6-BA53-5B7EEEB9C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41020" w:rsidRDefault="00541020">
          <w:r w:rsidRPr="00925A3E">
            <w:rPr>
              <w:rStyle w:val="PlaceholderText"/>
            </w:rPr>
            <w:t>Click or tap to enter a date.</w:t>
          </w:r>
        </w:p>
      </w:docPartBody>
    </w:docPart>
    <w:docPart>
      <w:docPartPr>
        <w:name w:val="07706EAFAC0445B380435796F53BDFB8"/>
        <w:category>
          <w:name w:val="General"/>
          <w:gallery w:val="placeholder"/>
        </w:category>
        <w:types>
          <w:type w:val="bbPlcHdr"/>
        </w:types>
        <w:behaviors>
          <w:behavior w:val="content"/>
        </w:behaviors>
        <w:guid w:val="{7C24E63D-A3B0-41E4-BBDA-25936BF7568A}"/>
      </w:docPartPr>
      <w:docPartBody>
        <w:p w:rsidR="00B77217" w:rsidRDefault="00B77217" w:rsidP="00B77217">
          <w:pPr>
            <w:pStyle w:val="07706EAFAC0445B380435796F53BDFB8"/>
          </w:pPr>
          <w:r w:rsidRPr="00D858FE">
            <w:rPr>
              <w:rStyle w:val="PlaceholderText"/>
            </w:rPr>
            <w:t>Choose an item.</w:t>
          </w:r>
        </w:p>
      </w:docPartBody>
    </w:docPart>
    <w:docPart>
      <w:docPartPr>
        <w:name w:val="D5A9478DDD064438AB371328231223EE"/>
        <w:category>
          <w:name w:val="General"/>
          <w:gallery w:val="placeholder"/>
        </w:category>
        <w:types>
          <w:type w:val="bbPlcHdr"/>
        </w:types>
        <w:behaviors>
          <w:behavior w:val="content"/>
        </w:behaviors>
        <w:guid w:val="{DEEC8F74-943C-44D2-BB0B-4784354EEE20}"/>
      </w:docPartPr>
      <w:docPartBody>
        <w:p w:rsidR="00B77217" w:rsidRDefault="00B77217" w:rsidP="00B77217">
          <w:pPr>
            <w:pStyle w:val="D5A9478DDD064438AB371328231223EE"/>
          </w:pPr>
          <w:r w:rsidRPr="00D858FE">
            <w:rPr>
              <w:rStyle w:val="PlaceholderText"/>
            </w:rPr>
            <w:t>Choose an item.</w:t>
          </w:r>
        </w:p>
      </w:docPartBody>
    </w:docPart>
    <w:docPart>
      <w:docPartPr>
        <w:name w:val="316D54006294409F93C25734AA95DB8C"/>
        <w:category>
          <w:name w:val="General"/>
          <w:gallery w:val="placeholder"/>
        </w:category>
        <w:types>
          <w:type w:val="bbPlcHdr"/>
        </w:types>
        <w:behaviors>
          <w:behavior w:val="content"/>
        </w:behaviors>
        <w:guid w:val="{0F25E0D6-16B3-4F6E-9FFB-D8DBAEFA896B}"/>
      </w:docPartPr>
      <w:docPartBody>
        <w:p w:rsidR="00B77217" w:rsidRDefault="00B77217" w:rsidP="00B77217">
          <w:pPr>
            <w:pStyle w:val="316D54006294409F93C25734AA95DB8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41020"/>
    <w:rsid w:val="00541020"/>
    <w:rsid w:val="00846580"/>
    <w:rsid w:val="00A46386"/>
    <w:rsid w:val="00B77217"/>
    <w:rsid w:val="00E815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77217"/>
    <w:rPr>
      <w:color w:val="808080"/>
    </w:rPr>
  </w:style>
  <w:style w:type="paragraph" w:customStyle="1" w:styleId="07706EAFAC0445B380435796F53BDFB8">
    <w:name w:val="07706EAFAC0445B380435796F53BDFB8"/>
    <w:rsid w:val="00B77217"/>
    <w:pPr>
      <w:spacing w:line="278" w:lineRule="auto"/>
    </w:pPr>
    <w:rPr>
      <w:kern w:val="2"/>
      <w:sz w:val="24"/>
      <w:szCs w:val="24"/>
      <w14:ligatures w14:val="standardContextual"/>
    </w:rPr>
  </w:style>
  <w:style w:type="paragraph" w:customStyle="1" w:styleId="D5A9478DDD064438AB371328231223EE">
    <w:name w:val="D5A9478DDD064438AB371328231223EE"/>
    <w:rsid w:val="00B77217"/>
    <w:pPr>
      <w:spacing w:line="278" w:lineRule="auto"/>
    </w:pPr>
    <w:rPr>
      <w:kern w:val="2"/>
      <w:sz w:val="24"/>
      <w:szCs w:val="24"/>
      <w14:ligatures w14:val="standardContextual"/>
    </w:rPr>
  </w:style>
  <w:style w:type="paragraph" w:customStyle="1" w:styleId="316D54006294409F93C25734AA95DB8C">
    <w:name w:val="316D54006294409F93C25734AA95DB8C"/>
    <w:rsid w:val="00B7721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788</Words>
  <Characters>4497</Characters>
  <Application>Microsoft Office Word</Application>
  <DocSecurity>12</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2024-09-18T22:44:00Z</dcterms:created>
  <dcterms:modified xsi:type="dcterms:W3CDTF">2024-09-18T22:44:00Z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