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8ABFA" w14:textId="78B804D6" w:rsidR="00005415" w:rsidRPr="003217D3" w:rsidRDefault="0087349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6943B2F" wp14:editId="47CAE60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9A56A2" w14:textId="77777777" w:rsidR="00005415" w:rsidRPr="003217D3" w:rsidRDefault="0087349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2FA6342" w14:textId="77777777" w:rsidR="00005415" w:rsidRPr="00A36AA9" w:rsidRDefault="0087349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ABED616" w14:textId="77777777" w:rsidR="00005415" w:rsidRPr="00A36AA9" w:rsidRDefault="0087349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5713B" w14:paraId="05C825B7" w14:textId="77777777" w:rsidTr="0015713B">
        <w:tc>
          <w:tcPr>
            <w:cnfStyle w:val="001000000000" w:firstRow="0" w:lastRow="0" w:firstColumn="1" w:lastColumn="0" w:oddVBand="0" w:evenVBand="0" w:oddHBand="0" w:evenHBand="0" w:firstRowFirstColumn="0" w:firstRowLastColumn="0" w:lastRowFirstColumn="0" w:lastRowLastColumn="0"/>
            <w:tcW w:w="3227" w:type="dxa"/>
          </w:tcPr>
          <w:p w14:paraId="4627CE2D" w14:textId="77777777" w:rsidR="00005415" w:rsidRPr="00A36AA9" w:rsidRDefault="0087349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01D796E" w14:textId="77777777" w:rsidR="00005415" w:rsidRDefault="0087349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Home Maintenance &amp; Modification Program- South Coast</w:t>
            </w:r>
          </w:p>
        </w:tc>
      </w:tr>
      <w:tr w:rsidR="0015713B" w14:paraId="52162276" w14:textId="77777777" w:rsidTr="00157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5B8C29" w14:textId="77777777" w:rsidR="00005415" w:rsidRPr="00A36AA9" w:rsidRDefault="0087349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1CEF53" w14:textId="77777777" w:rsidR="00005415" w:rsidRPr="00C27BE3" w:rsidRDefault="0087349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700424</w:t>
            </w:r>
          </w:p>
        </w:tc>
      </w:tr>
      <w:tr w:rsidR="0015713B" w14:paraId="755F1B5C" w14:textId="77777777" w:rsidTr="001571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34E481" w14:textId="77777777" w:rsidR="00005415" w:rsidRPr="00A36AA9" w:rsidRDefault="0087349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62F0853" w14:textId="77777777" w:rsidR="00005415" w:rsidRPr="00540817" w:rsidRDefault="0087349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 Merivale</w:t>
            </w:r>
            <w:r>
              <w:rPr>
                <w:rFonts w:ascii="Arial" w:eastAsia="Times New Roman" w:hAnsi="Arial" w:cs="Arial"/>
                <w:lang w:eastAsia="en-AU"/>
              </w:rPr>
              <w:t xml:space="preserve"> Street, SOUTH BRISBANE, Queensland, 4101</w:t>
            </w:r>
          </w:p>
        </w:tc>
      </w:tr>
      <w:tr w:rsidR="0015713B" w14:paraId="386B0854" w14:textId="77777777" w:rsidTr="00157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A99600" w14:textId="77777777" w:rsidR="00005415" w:rsidRPr="00A36AA9" w:rsidRDefault="0087349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0EC6852" w14:textId="77777777" w:rsidR="00005415" w:rsidRPr="00A36AA9" w:rsidRDefault="0087349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15713B" w14:paraId="05C56F57" w14:textId="77777777" w:rsidTr="0015713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2B3FC6" w14:textId="77777777" w:rsidR="00005415" w:rsidRPr="00A36AA9" w:rsidRDefault="0087349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F3A9725" w14:textId="77777777" w:rsidR="00005415" w:rsidRPr="00A36AA9" w:rsidRDefault="0087349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11 July 2024</w:t>
            </w:r>
          </w:p>
        </w:tc>
      </w:tr>
      <w:tr w:rsidR="0015713B" w14:paraId="6E12E63C" w14:textId="77777777" w:rsidTr="00157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4D0AB1" w14:textId="77777777" w:rsidR="00005415" w:rsidRPr="00A36AA9" w:rsidRDefault="0087349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29952284"/>
            <w:placeholder>
              <w:docPart w:val="A7F4949C78414813B67B25D37262F9D8"/>
            </w:placeholder>
            <w:date w:fullDate="2024-08-13T00:00:00Z">
              <w:dateFormat w:val="d MMMM yyyy"/>
              <w:lid w:val="en-AU"/>
              <w:storeMappedDataAs w:val="dateTime"/>
              <w:calendar w:val="gregorian"/>
            </w:date>
          </w:sdtPr>
          <w:sdtEndPr/>
          <w:sdtContent>
            <w:tc>
              <w:tcPr>
                <w:tcW w:w="7114" w:type="dxa"/>
                <w:shd w:val="clear" w:color="auto" w:fill="auto"/>
              </w:tcPr>
              <w:p w14:paraId="609FD09C" w14:textId="0C3DC9CF" w:rsidR="00005415" w:rsidRPr="00A36AA9" w:rsidRDefault="00A14A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bl>
    <w:bookmarkEnd w:id="0"/>
    <w:p w14:paraId="66177C69" w14:textId="77777777" w:rsidR="00005415" w:rsidRPr="00A36AA9" w:rsidRDefault="0087349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0CC8A6" w14:textId="77777777" w:rsidR="00005415" w:rsidRDefault="00873498"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B7A4F7D" w14:textId="28E4FFB0" w:rsidR="00005415" w:rsidRPr="00214549" w:rsidRDefault="00873498"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7638 St Vincent de Paul Society Queensland</w:t>
      </w:r>
      <w:r>
        <w:rPr>
          <w:rFonts w:ascii="Arial" w:eastAsia="Arial" w:hAnsi="Arial" w:cs="Arial"/>
        </w:rPr>
        <w:br/>
        <w:t>Service: 24667 St Vincent de Paul Society Queensland - Community and Home Support</w:t>
      </w:r>
      <w:r>
        <w:br/>
      </w:r>
      <w:bookmarkEnd w:id="1"/>
    </w:p>
    <w:p w14:paraId="5E483750" w14:textId="60D991D6" w:rsidR="00005415" w:rsidRPr="00A36AA9" w:rsidRDefault="0087349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37EEE27" w14:textId="49C99B80" w:rsidR="00005415" w:rsidRPr="00A36AA9" w:rsidRDefault="00873498" w:rsidP="00F87E39">
      <w:pPr>
        <w:pStyle w:val="NormalArial"/>
      </w:pPr>
      <w:r w:rsidRPr="00A36AA9">
        <w:t xml:space="preserve">This performance report for </w:t>
      </w:r>
      <w:r w:rsidRPr="00C27BE3">
        <w:rPr>
          <w:color w:val="auto"/>
        </w:rPr>
        <w:t>Home Maintenance &amp; Modification Program- South Coast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w:t>
      </w:r>
      <w:r w:rsidR="00992C9D">
        <w:t>.</w:t>
      </w:r>
      <w:r>
        <w:t xml:space="preserve">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7830BD6" w14:textId="77777777" w:rsidR="00005415" w:rsidRPr="00A36AA9" w:rsidRDefault="0087349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69D706" w14:textId="77777777" w:rsidR="00005415" w:rsidRDefault="00873498" w:rsidP="00F87E39">
      <w:pPr>
        <w:pStyle w:val="NormalArial"/>
      </w:pPr>
      <w:r w:rsidRPr="00A36AA9">
        <w:t>The report also specifies any areas in which improvements must be made to ensure the Quality Standards are complied with.</w:t>
      </w:r>
    </w:p>
    <w:p w14:paraId="7C6AE98D" w14:textId="77777777" w:rsidR="00005415" w:rsidRPr="00A36AA9" w:rsidRDefault="00873498" w:rsidP="00DF37F2">
      <w:pPr>
        <w:pStyle w:val="Heading1"/>
        <w:spacing w:before="0" w:after="240" w:line="22" w:lineRule="atLeast"/>
        <w:rPr>
          <w:rFonts w:ascii="Arial" w:hAnsi="Arial" w:cs="Arial"/>
        </w:rPr>
      </w:pPr>
      <w:r w:rsidRPr="00A36AA9">
        <w:rPr>
          <w:rFonts w:ascii="Arial" w:hAnsi="Arial" w:cs="Arial"/>
        </w:rPr>
        <w:t>Material relied on</w:t>
      </w:r>
    </w:p>
    <w:p w14:paraId="2C8EC767" w14:textId="77777777" w:rsidR="00005415" w:rsidRPr="00A36AA9" w:rsidRDefault="00873498" w:rsidP="00F87E39">
      <w:pPr>
        <w:pStyle w:val="NormalArial"/>
      </w:pPr>
      <w:r w:rsidRPr="00A36AA9">
        <w:t>The following information has been considered in preparing the performance report:</w:t>
      </w:r>
    </w:p>
    <w:p w14:paraId="7C847396" w14:textId="68B16298" w:rsidR="00005415" w:rsidRPr="00A14AB1" w:rsidRDefault="00873498"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non-site</w:t>
      </w:r>
      <w:r w:rsidRPr="00A36AA9">
        <w:rPr>
          <w:rFonts w:ascii="Arial" w:hAnsi="Arial" w:cs="Arial"/>
          <w:color w:val="auto"/>
        </w:rPr>
        <w:t xml:space="preserve"> report was informed by </w:t>
      </w:r>
      <w:r w:rsidRPr="00A14AB1">
        <w:rPr>
          <w:rFonts w:ascii="Arial" w:hAnsi="Arial" w:cs="Arial"/>
          <w:color w:val="auto"/>
        </w:rPr>
        <w:t>a</w:t>
      </w:r>
      <w:r w:rsidR="00A14AB1">
        <w:rPr>
          <w:rFonts w:ascii="Arial" w:hAnsi="Arial" w:cs="Arial"/>
          <w:color w:val="auto"/>
        </w:rPr>
        <w:t xml:space="preserve"> non-</w:t>
      </w:r>
      <w:r w:rsidRPr="00A14AB1">
        <w:rPr>
          <w:rFonts w:ascii="Arial" w:hAnsi="Arial" w:cs="Arial"/>
          <w:color w:val="auto"/>
        </w:rPr>
        <w:t>site assessment, review of documents and interviews with staff, consumers/representatives and others</w:t>
      </w:r>
      <w:r w:rsidR="00A14AB1">
        <w:rPr>
          <w:rFonts w:ascii="Arial" w:hAnsi="Arial" w:cs="Arial"/>
          <w:color w:val="auto"/>
        </w:rPr>
        <w:t>.</w:t>
      </w:r>
    </w:p>
    <w:p w14:paraId="426B8A81" w14:textId="77777777" w:rsidR="00005415" w:rsidRPr="00D76BC8" w:rsidRDefault="0087349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BEBF23A" w14:textId="77777777" w:rsidR="00005415" w:rsidRPr="00244176" w:rsidRDefault="0087349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5713B" w14:paraId="02D475BB" w14:textId="77777777" w:rsidTr="001571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B421FE" w14:textId="77777777" w:rsidR="00005415" w:rsidRPr="00244176" w:rsidRDefault="00873498"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5588F965" w14:textId="5DDB90E7" w:rsidR="00005415" w:rsidRPr="00A213EA" w:rsidRDefault="00E06A7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fully assessed</w:t>
            </w:r>
          </w:p>
        </w:tc>
      </w:tr>
      <w:tr w:rsidR="0015713B" w14:paraId="45C6C9D1" w14:textId="77777777" w:rsidTr="0015713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51CB5A" w14:textId="77777777" w:rsidR="00005415" w:rsidRPr="00244176" w:rsidRDefault="0087349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DF331B6" w14:textId="4D22947D" w:rsidR="00005415" w:rsidRPr="00A213EA" w:rsidRDefault="0064474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fully assessed</w:t>
            </w:r>
          </w:p>
        </w:tc>
      </w:tr>
      <w:tr w:rsidR="0015713B" w14:paraId="770C33BA" w14:textId="77777777" w:rsidTr="0015713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87C5A9" w14:textId="77777777" w:rsidR="00005415" w:rsidRPr="00244176" w:rsidRDefault="0087349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CB6ACB4" w14:textId="34CED5C6" w:rsidR="00005415" w:rsidRPr="00A213EA" w:rsidRDefault="002B12A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fully assessed</w:t>
            </w:r>
          </w:p>
        </w:tc>
      </w:tr>
    </w:tbl>
    <w:p w14:paraId="2A296B92" w14:textId="77777777" w:rsidR="00005415" w:rsidRPr="00A36AA9" w:rsidRDefault="00873498" w:rsidP="00F87E39">
      <w:pPr>
        <w:pStyle w:val="NormalArial"/>
        <w:spacing w:before="120"/>
      </w:pPr>
      <w:r w:rsidRPr="00A36AA9">
        <w:t>A detailed assessment is provided later in this report for each assessed Standard.</w:t>
      </w:r>
    </w:p>
    <w:p w14:paraId="12108367" w14:textId="77777777" w:rsidR="00005415" w:rsidRPr="00A36AA9" w:rsidRDefault="00873498" w:rsidP="00FC045E">
      <w:pPr>
        <w:pStyle w:val="Heading1"/>
        <w:spacing w:before="0" w:after="240" w:line="22" w:lineRule="atLeast"/>
        <w:rPr>
          <w:rFonts w:ascii="Arial" w:hAnsi="Arial" w:cs="Arial"/>
        </w:rPr>
      </w:pPr>
      <w:r w:rsidRPr="00A36AA9">
        <w:rPr>
          <w:rFonts w:ascii="Arial" w:hAnsi="Arial" w:cs="Arial"/>
        </w:rPr>
        <w:t>Areas for improvement</w:t>
      </w:r>
    </w:p>
    <w:p w14:paraId="3FD36456" w14:textId="77777777" w:rsidR="00005415" w:rsidRPr="00A36AA9" w:rsidRDefault="0087349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7EA96EE" w14:textId="0FD1EB33" w:rsidR="00005415" w:rsidRPr="00A36AA9" w:rsidRDefault="00873498" w:rsidP="00F87E39">
      <w:pPr>
        <w:pStyle w:val="NormalArial"/>
      </w:pPr>
      <w:r w:rsidRPr="00A36AA9">
        <w:br w:type="page"/>
      </w:r>
    </w:p>
    <w:p w14:paraId="0BA23C86" w14:textId="77777777" w:rsidR="00005415" w:rsidRDefault="0087349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A14AB1" w14:paraId="66A67581" w14:textId="77777777" w:rsidTr="00157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9F8901B" w14:textId="77777777" w:rsidR="00A14AB1" w:rsidRPr="003217D3" w:rsidRDefault="00A14AB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1E601230" w14:textId="77777777" w:rsidR="00A14AB1" w:rsidRPr="003217D3" w:rsidRDefault="00A14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4AB1" w14:paraId="4F177B67" w14:textId="77777777" w:rsidTr="001571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6CD4D" w14:textId="77777777" w:rsidR="00A14AB1" w:rsidRPr="00244176" w:rsidRDefault="00A14A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92ECAFB" w14:textId="77777777" w:rsidR="00A14AB1" w:rsidRPr="00244176" w:rsidRDefault="00A14A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6E5F0A35" w14:textId="77777777" w:rsidR="00A14AB1" w:rsidRPr="00CC646C" w:rsidRDefault="001E2D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428309"/>
                <w:placeholder>
                  <w:docPart w:val="EB6DE04258BC456D88C254F62C9A8D19"/>
                </w:placeholder>
                <w:dropDownList>
                  <w:listItem w:displayText="choose a rating" w:value="choose a rating"/>
                  <w:listItem w:displayText="Compliant" w:value="Compliant"/>
                  <w:listItem w:displayText="Not Compliant" w:value="Not Compliant"/>
                </w:dropDownList>
              </w:sdtPr>
              <w:sdtEndPr/>
              <w:sdtContent>
                <w:r w:rsidR="00A14AB1" w:rsidRPr="00501C01">
                  <w:rPr>
                    <w:rFonts w:ascii="Arial" w:hAnsi="Arial" w:cs="Arial"/>
                  </w:rPr>
                  <w:t>Compliant</w:t>
                </w:r>
              </w:sdtContent>
            </w:sdt>
            <w:r w:rsidR="00A14AB1" w:rsidRPr="00501C01">
              <w:rPr>
                <w:rFonts w:ascii="Arial" w:hAnsi="Arial" w:cs="Arial"/>
              </w:rPr>
              <w:t xml:space="preserve"> </w:t>
            </w:r>
          </w:p>
        </w:tc>
      </w:tr>
      <w:tr w:rsidR="00A14AB1" w14:paraId="24656540" w14:textId="77777777" w:rsidTr="00157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1D7EC" w14:textId="77777777" w:rsidR="00A14AB1" w:rsidRPr="00244176" w:rsidRDefault="00A14A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FF54876" w14:textId="77777777" w:rsidR="00A14AB1" w:rsidRPr="00244176" w:rsidRDefault="00A14A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6EF4120D" w14:textId="77777777" w:rsidR="00A14AB1" w:rsidRPr="00CC646C" w:rsidRDefault="001E2D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2248103"/>
                <w:placeholder>
                  <w:docPart w:val="61290CC8A1D54684AA903FF089B7505D"/>
                </w:placeholder>
                <w:dropDownList>
                  <w:listItem w:displayText="choose a rating" w:value="choose a rating"/>
                  <w:listItem w:displayText="Compliant" w:value="Compliant"/>
                  <w:listItem w:displayText="Not Compliant" w:value="Not Compliant"/>
                </w:dropDownList>
              </w:sdtPr>
              <w:sdtEndPr/>
              <w:sdtContent>
                <w:r w:rsidR="00A14AB1" w:rsidRPr="00501C01">
                  <w:rPr>
                    <w:rFonts w:ascii="Arial" w:hAnsi="Arial" w:cs="Arial"/>
                  </w:rPr>
                  <w:t>Compliant</w:t>
                </w:r>
              </w:sdtContent>
            </w:sdt>
            <w:r w:rsidR="00A14AB1" w:rsidRPr="00501C01">
              <w:rPr>
                <w:rFonts w:ascii="Arial" w:hAnsi="Arial" w:cs="Arial"/>
              </w:rPr>
              <w:t xml:space="preserve"> </w:t>
            </w:r>
          </w:p>
        </w:tc>
      </w:tr>
    </w:tbl>
    <w:bookmarkEnd w:id="2"/>
    <w:p w14:paraId="60EA0AB6" w14:textId="77777777" w:rsidR="00005415" w:rsidRDefault="00873498" w:rsidP="00A63FCF">
      <w:pPr>
        <w:pStyle w:val="Heading20"/>
        <w:tabs>
          <w:tab w:val="left" w:pos="1890"/>
        </w:tabs>
      </w:pPr>
      <w:r w:rsidRPr="00A36AA9">
        <w:t>Findings</w:t>
      </w:r>
    </w:p>
    <w:p w14:paraId="40EB4319" w14:textId="476F0118" w:rsidR="003E0356" w:rsidRDefault="003E0356" w:rsidP="003E0356">
      <w:pPr>
        <w:pStyle w:val="NormalArial"/>
        <w:rPr>
          <w:u w:val="single"/>
        </w:rPr>
      </w:pPr>
      <w:r>
        <w:rPr>
          <w:u w:val="single"/>
        </w:rPr>
        <w:t xml:space="preserve">Requirement 2(3)(a) </w:t>
      </w:r>
    </w:p>
    <w:p w14:paraId="1C79FA90" w14:textId="38F93AAD" w:rsidR="003E0356" w:rsidRDefault="003E0356" w:rsidP="003E0356">
      <w:pPr>
        <w:pStyle w:val="NormalArial"/>
      </w:pPr>
      <w:r>
        <w:t>Requirement 2(3)(a) was found non-compliant following a Quality Audit undertaken from 11 October 2022 to 13 October 2022 and a subsequent Assessment Contact – Site undertaken from 16 November 2023 to 17 November July 2023 as the service was unable to</w:t>
      </w:r>
      <w:r w:rsidRPr="003E0356">
        <w:rPr>
          <w:rFonts w:ascii="Fira Sans Light" w:hAnsi="Fira Sans Light" w:cs="Times New Roman"/>
        </w:rPr>
        <w:t xml:space="preserve"> </w:t>
      </w:r>
      <w:r w:rsidRPr="003E0356">
        <w:t>ensure assessment and planning processes are implemented and used by staff to identify risks and inform care and services through development of management strategies appropriate to consumer needs and preferences.</w:t>
      </w:r>
      <w:r>
        <w:t xml:space="preserve"> </w:t>
      </w:r>
    </w:p>
    <w:p w14:paraId="0E8E300C" w14:textId="77777777" w:rsidR="003E0356" w:rsidRDefault="003E0356" w:rsidP="003E0356">
      <w:pPr>
        <w:pStyle w:val="NormalArial"/>
      </w:pPr>
      <w:r>
        <w:t>At the time of the Assessment Contact – Non-Site, the Assessment Team found the following relevant information to my finding:</w:t>
      </w:r>
    </w:p>
    <w:p w14:paraId="0D86BFC3" w14:textId="623EFA4F" w:rsidR="00E06A7B" w:rsidRPr="00E06A7B" w:rsidRDefault="00E06A7B" w:rsidP="00E06A7B">
      <w:pPr>
        <w:pStyle w:val="NormalArial"/>
        <w:numPr>
          <w:ilvl w:val="0"/>
          <w:numId w:val="23"/>
        </w:numPr>
      </w:pPr>
      <w:r>
        <w:t>The service evidenced that it had modified and standardised the client intake and review process which follows a script based on confirming the details from the My Aged Care (MAC) assessment and asking additional questions about mobility, mental health, cognitive status and vulnerability. Information about risks to consumers is captured in care planning and noted on job sheets for contractors.</w:t>
      </w:r>
    </w:p>
    <w:p w14:paraId="0CEDE3EC" w14:textId="2CF0C80E" w:rsidR="00E06A7B" w:rsidRPr="00E06A7B" w:rsidRDefault="00E06A7B" w:rsidP="00E06A7B">
      <w:pPr>
        <w:pStyle w:val="NormalArial"/>
        <w:numPr>
          <w:ilvl w:val="0"/>
          <w:numId w:val="23"/>
        </w:numPr>
      </w:pPr>
      <w:r>
        <w:t>The occupational therapist (OT) said the referral forms received from the service detail necessary levels of risk information, for example but not limited to, cognitive decline. The OT said although they undertake additional screening for their own purposes, the relevant risk information is ‘always there</w:t>
      </w:r>
      <w:r w:rsidR="00CA78A9">
        <w:t>.’</w:t>
      </w:r>
    </w:p>
    <w:p w14:paraId="1144001A" w14:textId="77777777" w:rsidR="00E06A7B" w:rsidRDefault="00E06A7B" w:rsidP="003E0356">
      <w:pPr>
        <w:pStyle w:val="NormalArial"/>
        <w:numPr>
          <w:ilvl w:val="0"/>
          <w:numId w:val="23"/>
        </w:numPr>
      </w:pPr>
      <w:r>
        <w:t xml:space="preserve">Contractors interviewed advised that information about consumer risks was easy to locate and they always review the job sheet to inform them of services and strategies to use when providing care to consumers. </w:t>
      </w:r>
    </w:p>
    <w:p w14:paraId="52A08564" w14:textId="77777777" w:rsidR="00E06A7B" w:rsidRDefault="00E06A7B" w:rsidP="003E0356">
      <w:pPr>
        <w:pStyle w:val="NormalArial"/>
        <w:numPr>
          <w:ilvl w:val="0"/>
          <w:numId w:val="23"/>
        </w:numPr>
      </w:pPr>
      <w:r>
        <w:t>The Assessment Team reviewed the intake and planning proforma and script which prompts staff to capture information about the risks to consumers.</w:t>
      </w:r>
    </w:p>
    <w:p w14:paraId="35F64E39" w14:textId="77777777" w:rsidR="00E06A7B" w:rsidRDefault="00E06A7B" w:rsidP="003E0356">
      <w:pPr>
        <w:pStyle w:val="NormalArial"/>
        <w:numPr>
          <w:ilvl w:val="0"/>
          <w:numId w:val="23"/>
        </w:numPr>
      </w:pPr>
      <w:r w:rsidRPr="00E06A7B">
        <w:t>Consumers said their current needs, goals, and preferences are met by the service’s planning, and provided examples of how risk is communicated between staff and contractors.</w:t>
      </w:r>
    </w:p>
    <w:p w14:paraId="4701CDBF" w14:textId="6925ED67" w:rsidR="003E0356" w:rsidRDefault="003E0356" w:rsidP="00E06A7B">
      <w:pPr>
        <w:pStyle w:val="NormalArial"/>
      </w:pPr>
      <w:r>
        <w:t>In coming to my finding, I have considered the previous Performance Report</w:t>
      </w:r>
      <w:r w:rsidR="00E06A7B">
        <w:t>s</w:t>
      </w:r>
      <w:r>
        <w:t xml:space="preserve">,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has taken sufficient actions to ensure that </w:t>
      </w:r>
      <w:r w:rsidR="00E06A7B">
        <w:t xml:space="preserve">assessment and planning processes are being effectively used by staff and that consumer risks </w:t>
      </w:r>
      <w:r w:rsidR="00E06A7B">
        <w:lastRenderedPageBreak/>
        <w:t xml:space="preserve">are being record with strategies to minimise risks documented to inform staff when delivering care to consumers. </w:t>
      </w:r>
      <w:r>
        <w:t xml:space="preserve">Therefore, I find the provider in relation to the service, compliant with Requirement </w:t>
      </w:r>
      <w:r w:rsidR="00E06A7B">
        <w:t>2</w:t>
      </w:r>
      <w:r>
        <w:t>(3)(</w:t>
      </w:r>
      <w:r w:rsidR="00E06A7B">
        <w:t>a</w:t>
      </w:r>
      <w:r>
        <w:t>) at the time of the performance report decision.</w:t>
      </w:r>
    </w:p>
    <w:p w14:paraId="4BB142C5" w14:textId="6FDCA625" w:rsidR="00E06A7B" w:rsidRDefault="00E06A7B" w:rsidP="00E06A7B">
      <w:pPr>
        <w:pStyle w:val="NormalArial"/>
        <w:rPr>
          <w:u w:val="single"/>
        </w:rPr>
      </w:pPr>
      <w:r>
        <w:rPr>
          <w:u w:val="single"/>
        </w:rPr>
        <w:t xml:space="preserve">Requirement 2(3)(e) </w:t>
      </w:r>
    </w:p>
    <w:p w14:paraId="730175AA" w14:textId="77777777" w:rsidR="00EB7346" w:rsidRPr="00EB7346" w:rsidRDefault="00E06A7B" w:rsidP="00EB7346">
      <w:pPr>
        <w:pStyle w:val="NormalArial"/>
        <w:rPr>
          <w:b/>
          <w:bCs/>
        </w:rPr>
      </w:pPr>
      <w:r>
        <w:t>Requirement 2(3)(e) was found non-compliant following a Quality Audit undertaken from 11 October 2022 to 13 October 2022 and a subsequent Assessment Contact – Site undertaken from 16 November 2023 to 17 November July 2023 as the service was unable to</w:t>
      </w:r>
      <w:r w:rsidRPr="003E0356">
        <w:rPr>
          <w:rFonts w:ascii="Fira Sans Light" w:hAnsi="Fira Sans Light" w:cs="Times New Roman"/>
        </w:rPr>
        <w:t xml:space="preserve"> </w:t>
      </w:r>
      <w:r w:rsidRPr="003E0356">
        <w:t xml:space="preserve">ensure </w:t>
      </w:r>
      <w:r w:rsidR="00EB7346" w:rsidRPr="00EB7346">
        <w:t xml:space="preserve">care and services are regularly reviewed by staff to reflect consumer needs, goals, and preferences; and evaluated for effectiveness in line with program obligations.  </w:t>
      </w:r>
    </w:p>
    <w:p w14:paraId="4C81E7F6" w14:textId="1A0BDDAA" w:rsidR="00E06A7B" w:rsidRDefault="00E06A7B" w:rsidP="00E06A7B">
      <w:pPr>
        <w:pStyle w:val="NormalArial"/>
      </w:pPr>
      <w:r>
        <w:t>At the time of the Assessment Contact – Non-Site, the Assessment Team found the following relevant information to my finding:</w:t>
      </w:r>
    </w:p>
    <w:p w14:paraId="2FE90DEA" w14:textId="77777777" w:rsidR="00EB7346" w:rsidRPr="00EB7346" w:rsidRDefault="00EB7346" w:rsidP="00EB7346">
      <w:pPr>
        <w:pStyle w:val="NormalArial"/>
        <w:numPr>
          <w:ilvl w:val="0"/>
          <w:numId w:val="23"/>
        </w:numPr>
      </w:pPr>
      <w:r>
        <w:t>Consumers said they believe their current needs, preferences and condition is known by the service and to the contractors.</w:t>
      </w:r>
    </w:p>
    <w:p w14:paraId="3C0E2D78" w14:textId="77777777" w:rsidR="00EB7346" w:rsidRDefault="00EB7346" w:rsidP="00EB7346">
      <w:pPr>
        <w:pStyle w:val="NormalArial"/>
        <w:numPr>
          <w:ilvl w:val="0"/>
          <w:numId w:val="23"/>
        </w:numPr>
      </w:pPr>
      <w:r w:rsidRPr="00EB7346">
        <w:t xml:space="preserve">The program manager said a review report is automatically generated each week, resulting in review letters being sent to consumers who have been with the service for 12 months. </w:t>
      </w:r>
    </w:p>
    <w:p w14:paraId="7F580B96" w14:textId="7CFAC96C" w:rsidR="00EB7346" w:rsidRDefault="00EB7346" w:rsidP="00EB7346">
      <w:pPr>
        <w:pStyle w:val="NormalArial"/>
        <w:numPr>
          <w:ilvl w:val="0"/>
          <w:numId w:val="23"/>
        </w:numPr>
      </w:pPr>
      <w:r>
        <w:t xml:space="preserve">The client review process has prompting to register and/or confirm any changes by contacting the consumer or their representative. </w:t>
      </w:r>
    </w:p>
    <w:p w14:paraId="014D858C" w14:textId="481BF867" w:rsidR="00EB7346" w:rsidRPr="00EB7346" w:rsidRDefault="00EB7346" w:rsidP="00EB7346">
      <w:pPr>
        <w:pStyle w:val="NormalArial"/>
        <w:numPr>
          <w:ilvl w:val="0"/>
          <w:numId w:val="23"/>
        </w:numPr>
      </w:pPr>
      <w:r>
        <w:t xml:space="preserve">The Assessment Team reviewed the review process of the service to ensure that information is captured, and reviews are generated through the service’s electronic care management system. </w:t>
      </w:r>
    </w:p>
    <w:p w14:paraId="07927CC9" w14:textId="4DA9D3A1" w:rsidR="00E06A7B" w:rsidRDefault="00E06A7B" w:rsidP="00E06A7B">
      <w:pPr>
        <w:pStyle w:val="NormalArial"/>
      </w:pPr>
      <w:r>
        <w:t xml:space="preserve">In coming to my finding, I have considered the previous Performance Reports,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w:t>
      </w:r>
      <w:r w:rsidR="00EB7346">
        <w:t xml:space="preserve">now has a process fully embedded at the service to prompt consumer care and services reviews regularly or when consumer circumstances change. </w:t>
      </w:r>
      <w:r>
        <w:t>Therefore, I find the provider in relation to the service, compliant with Requirement 2(3)(e) at the time of the performance report decision.</w:t>
      </w:r>
    </w:p>
    <w:p w14:paraId="2B3EF620" w14:textId="77777777" w:rsidR="003E0356" w:rsidRPr="00A36AA9" w:rsidRDefault="003E0356" w:rsidP="003E0356">
      <w:pPr>
        <w:pStyle w:val="NormalArial"/>
      </w:pPr>
      <w:r w:rsidRPr="00A36AA9">
        <w:br w:type="page"/>
      </w:r>
    </w:p>
    <w:p w14:paraId="10EF5E86" w14:textId="77777777" w:rsidR="00005415" w:rsidRPr="00A36AA9" w:rsidRDefault="0087349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A14AB1" w14:paraId="4DBCC3C4" w14:textId="77777777" w:rsidTr="00157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A09F486" w14:textId="77777777" w:rsidR="00A14AB1" w:rsidRPr="003217D3" w:rsidRDefault="00A14A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61AD3AFC" w14:textId="77777777" w:rsidR="00A14AB1" w:rsidRPr="003217D3" w:rsidRDefault="00A14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4AB1" w14:paraId="2AC81E49" w14:textId="77777777" w:rsidTr="001571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F1775" w14:textId="77777777" w:rsidR="00A14AB1" w:rsidRPr="00244176" w:rsidRDefault="00A14A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123DADE" w14:textId="77777777" w:rsidR="00A14AB1" w:rsidRPr="00244176" w:rsidRDefault="00A14A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72B527E3" w14:textId="77777777" w:rsidR="00A14AB1" w:rsidRPr="00CC646C" w:rsidRDefault="001E2D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582116"/>
                <w:placeholder>
                  <w:docPart w:val="4AF54AD1AF0548C2B2433F7AFA69825A"/>
                </w:placeholder>
                <w:dropDownList>
                  <w:listItem w:displayText="choose a rating" w:value="choose a rating"/>
                  <w:listItem w:displayText="Compliant" w:value="Compliant"/>
                  <w:listItem w:displayText="Not Compliant" w:value="Not Compliant"/>
                </w:dropDownList>
              </w:sdtPr>
              <w:sdtEndPr/>
              <w:sdtContent>
                <w:r w:rsidR="00A14AB1" w:rsidRPr="00501C01">
                  <w:rPr>
                    <w:rFonts w:ascii="Arial" w:hAnsi="Arial" w:cs="Arial"/>
                  </w:rPr>
                  <w:t>Compliant</w:t>
                </w:r>
              </w:sdtContent>
            </w:sdt>
            <w:r w:rsidR="00A14AB1" w:rsidRPr="00501C01">
              <w:rPr>
                <w:rFonts w:ascii="Arial" w:hAnsi="Arial" w:cs="Arial"/>
              </w:rPr>
              <w:t xml:space="preserve"> </w:t>
            </w:r>
          </w:p>
        </w:tc>
      </w:tr>
    </w:tbl>
    <w:p w14:paraId="200C3057" w14:textId="77777777" w:rsidR="00005415" w:rsidRDefault="00873498" w:rsidP="007B3959">
      <w:pPr>
        <w:pStyle w:val="Heading20"/>
      </w:pPr>
      <w:r w:rsidRPr="00A36AA9">
        <w:t>Findings</w:t>
      </w:r>
    </w:p>
    <w:p w14:paraId="610E39C0" w14:textId="4E2A7679" w:rsidR="007B17DE" w:rsidRDefault="007B17DE" w:rsidP="007B17DE">
      <w:pPr>
        <w:pStyle w:val="NormalArial"/>
        <w:rPr>
          <w:u w:val="single"/>
        </w:rPr>
      </w:pPr>
      <w:r>
        <w:rPr>
          <w:u w:val="single"/>
        </w:rPr>
        <w:t xml:space="preserve">Requirement 6(3)(a) </w:t>
      </w:r>
    </w:p>
    <w:p w14:paraId="79CA53E9" w14:textId="2C159DCD" w:rsidR="007B17DE" w:rsidRPr="00EB7346" w:rsidRDefault="007B17DE" w:rsidP="007B17DE">
      <w:pPr>
        <w:pStyle w:val="NormalArial"/>
        <w:rPr>
          <w:b/>
          <w:bCs/>
        </w:rPr>
      </w:pPr>
      <w:r>
        <w:t>Requirement 6(3)(a) was found non-compliant following a Quality Audit undertaken from 11 October 2022 to 13 October 2022 and a subsequent Assessment Contact – Site undertaken from 16 November 2023 to 17 November July 2023 as the service was unable to</w:t>
      </w:r>
      <w:r w:rsidRPr="003E0356">
        <w:rPr>
          <w:rFonts w:ascii="Fira Sans Light" w:hAnsi="Fira Sans Light" w:cs="Times New Roman"/>
        </w:rPr>
        <w:t xml:space="preserve"> </w:t>
      </w:r>
      <w:r w:rsidRPr="003E0356">
        <w:t xml:space="preserve">ensure </w:t>
      </w:r>
      <w:r w:rsidR="001C6DED" w:rsidRPr="001C6DED">
        <w:t>staff and contractors receive sufficient training and information to support and encourage consumers and others to provide feedback and make complaints, and actions nominated in the submitted Continuous improvement plan are implemented and evaluated for effectiveness.</w:t>
      </w:r>
    </w:p>
    <w:p w14:paraId="620217B1" w14:textId="77777777" w:rsidR="007B17DE" w:rsidRDefault="007B17DE" w:rsidP="007B17DE">
      <w:pPr>
        <w:pStyle w:val="NormalArial"/>
      </w:pPr>
      <w:r>
        <w:t>At the time of the Assessment Contact – Non-Site, the Assessment Team found the following relevant information to my finding:</w:t>
      </w:r>
    </w:p>
    <w:p w14:paraId="20940DC1" w14:textId="77777777" w:rsidR="00FA296C" w:rsidRPr="00FA296C" w:rsidRDefault="00FA296C" w:rsidP="00FA296C">
      <w:pPr>
        <w:pStyle w:val="NormalArial"/>
        <w:numPr>
          <w:ilvl w:val="0"/>
          <w:numId w:val="23"/>
        </w:numPr>
      </w:pPr>
      <w:r w:rsidRPr="00FA296C">
        <w:t xml:space="preserve">Consumers said they felt comfortable to provide feedback or make complaints, </w:t>
      </w:r>
    </w:p>
    <w:p w14:paraId="1A822361" w14:textId="77777777" w:rsidR="00FA296C" w:rsidRPr="00FA296C" w:rsidRDefault="00FA296C" w:rsidP="00FA296C">
      <w:pPr>
        <w:pStyle w:val="NormalArial"/>
        <w:numPr>
          <w:ilvl w:val="0"/>
          <w:numId w:val="23"/>
        </w:numPr>
      </w:pPr>
      <w:r>
        <w:t>Contractors said they are aware of the ‘open feedback and complaints process’ and had offered consumers the opportunity to provide feedback or complaints to the office or the contractor directly.</w:t>
      </w:r>
    </w:p>
    <w:p w14:paraId="2775E48C" w14:textId="1BD3A014" w:rsidR="00FA296C" w:rsidRPr="00FA296C" w:rsidRDefault="00FA296C" w:rsidP="00FA296C">
      <w:pPr>
        <w:pStyle w:val="NormalArial"/>
        <w:numPr>
          <w:ilvl w:val="0"/>
          <w:numId w:val="23"/>
        </w:numPr>
      </w:pPr>
      <w:r>
        <w:t>Feedback and complaints have been added to the ‘contractor frequently asked questions’ information sheet.</w:t>
      </w:r>
    </w:p>
    <w:p w14:paraId="622C0199" w14:textId="77777777" w:rsidR="00FA296C" w:rsidRPr="00FA296C" w:rsidRDefault="00FA296C" w:rsidP="00FA296C">
      <w:pPr>
        <w:pStyle w:val="NormalArial"/>
        <w:numPr>
          <w:ilvl w:val="0"/>
          <w:numId w:val="23"/>
        </w:numPr>
      </w:pPr>
      <w:r>
        <w:t xml:space="preserve">Feedback and complaints information is detailed in the obligation section of the contractor’s agreement. </w:t>
      </w:r>
    </w:p>
    <w:p w14:paraId="6A1E592D" w14:textId="180CA81B" w:rsidR="00FA296C" w:rsidRPr="00FA296C" w:rsidRDefault="00FA296C" w:rsidP="00FA296C">
      <w:pPr>
        <w:pStyle w:val="NormalArial"/>
        <w:numPr>
          <w:ilvl w:val="0"/>
          <w:numId w:val="23"/>
        </w:numPr>
      </w:pPr>
      <w:r>
        <w:t xml:space="preserve">The feedback form provided to consumers in the welcome pack includes contact details for associated organisations, for example but not limited to, government and advocacy agencies. </w:t>
      </w:r>
    </w:p>
    <w:p w14:paraId="6EABF0D7" w14:textId="2C94AD6D" w:rsidR="007B17DE" w:rsidRDefault="007B17DE" w:rsidP="007B17DE">
      <w:pPr>
        <w:pStyle w:val="NormalArial"/>
      </w:pPr>
      <w:r>
        <w:t xml:space="preserve">In coming to my finding, I have considered the previous Performance Reports, the </w:t>
      </w:r>
      <w:r w:rsidRPr="005C798F">
        <w:t>Assessment Team’s assessment,</w:t>
      </w:r>
      <w:r>
        <w:t xml:space="preserve"> and</w:t>
      </w:r>
      <w:r w:rsidRPr="005C798F">
        <w:t xml:space="preserve"> evidence in the Assessment Team’s report</w:t>
      </w:r>
      <w:r>
        <w:t>. Based on the information summarised above, I am satisfied that the service now has a process fully embedded</w:t>
      </w:r>
      <w:r w:rsidR="00FA296C">
        <w:t xml:space="preserve"> for contractors to support consumers in providing feedback or make complaints. </w:t>
      </w:r>
      <w:r>
        <w:t>Therefore, I find the provider in relation to the service, compliant with Requirement 6(3)(a) at the time of the performance report decision.</w:t>
      </w:r>
    </w:p>
    <w:p w14:paraId="0EA72D29" w14:textId="42480C57" w:rsidR="00005415" w:rsidRDefault="00873498" w:rsidP="00F87E39">
      <w:pPr>
        <w:pStyle w:val="NormalArial"/>
      </w:pPr>
      <w:r>
        <w:br w:type="page"/>
      </w:r>
    </w:p>
    <w:p w14:paraId="4289ADDF" w14:textId="77777777" w:rsidR="00005415" w:rsidRPr="00A36AA9" w:rsidRDefault="0087349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A14AB1" w14:paraId="03DB9B3D" w14:textId="77777777" w:rsidTr="00157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6E02D83" w14:textId="77777777" w:rsidR="00A14AB1" w:rsidRPr="003217D3" w:rsidRDefault="00A14A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70F8622F" w14:textId="77777777" w:rsidR="00A14AB1" w:rsidRPr="003217D3" w:rsidRDefault="00A14A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14AB1" w14:paraId="274D0C96" w14:textId="77777777" w:rsidTr="0015713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7ABBC" w14:textId="77777777" w:rsidR="00A14AB1" w:rsidRPr="00244176" w:rsidRDefault="00A14A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9F43A1E" w14:textId="77777777" w:rsidR="00A14AB1" w:rsidRPr="00244176" w:rsidRDefault="00A14A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9665D40" w14:textId="77777777" w:rsidR="00A14AB1" w:rsidRPr="00244176" w:rsidRDefault="00A14A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7143D9C" w14:textId="77777777" w:rsidR="00A14AB1" w:rsidRPr="00244176" w:rsidRDefault="00A14A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E8C6FF3" w14:textId="77777777" w:rsidR="00A14AB1" w:rsidRPr="00244176" w:rsidRDefault="00A14A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CAF94DE" w14:textId="77777777" w:rsidR="00A14AB1" w:rsidRPr="00244176" w:rsidRDefault="00A14A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6EEEF74" w14:textId="77777777" w:rsidR="00A14AB1" w:rsidRPr="00244176" w:rsidRDefault="00A14A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764F0B6" w14:textId="77777777" w:rsidR="00A14AB1" w:rsidRPr="00244176" w:rsidRDefault="00A14A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D62831E" w14:textId="77777777" w:rsidR="00A14AB1" w:rsidRPr="00CC646C" w:rsidRDefault="001E2DC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986991"/>
                <w:placeholder>
                  <w:docPart w:val="1C400F5FDC2F4B6992C17BA65167FE01"/>
                </w:placeholder>
                <w:dropDownList>
                  <w:listItem w:displayText="choose a rating" w:value="choose a rating"/>
                  <w:listItem w:displayText="Compliant" w:value="Compliant"/>
                  <w:listItem w:displayText="Not Compliant" w:value="Not Compliant"/>
                </w:dropDownList>
              </w:sdtPr>
              <w:sdtEndPr/>
              <w:sdtContent>
                <w:r w:rsidR="00A14AB1" w:rsidRPr="00501C01">
                  <w:rPr>
                    <w:rFonts w:ascii="Arial" w:hAnsi="Arial" w:cs="Arial"/>
                  </w:rPr>
                  <w:t>Compliant</w:t>
                </w:r>
              </w:sdtContent>
            </w:sdt>
            <w:r w:rsidR="00A14AB1" w:rsidRPr="00501C01">
              <w:rPr>
                <w:rFonts w:ascii="Arial" w:hAnsi="Arial" w:cs="Arial"/>
              </w:rPr>
              <w:t xml:space="preserve"> </w:t>
            </w:r>
          </w:p>
        </w:tc>
      </w:tr>
      <w:tr w:rsidR="00A14AB1" w14:paraId="2A751EFF" w14:textId="77777777" w:rsidTr="001571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8A58A" w14:textId="77777777" w:rsidR="00A14AB1" w:rsidRPr="00244176" w:rsidRDefault="00A14A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523912C" w14:textId="77777777" w:rsidR="00A14AB1" w:rsidRPr="00244176" w:rsidRDefault="00A14A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085305C" w14:textId="77777777" w:rsidR="00A14AB1" w:rsidRPr="00244176" w:rsidRDefault="00A14A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09CF810" w14:textId="77777777" w:rsidR="00A14AB1" w:rsidRPr="00244176" w:rsidRDefault="00A14A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0E551F6" w14:textId="77777777" w:rsidR="00A14AB1" w:rsidRPr="00244176" w:rsidRDefault="00A14A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885FD2B" w14:textId="77777777" w:rsidR="00A14AB1" w:rsidRPr="00244176" w:rsidRDefault="00A14AB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6F1F9A73" w14:textId="77777777" w:rsidR="00A14AB1" w:rsidRPr="00CC646C" w:rsidRDefault="001E2DC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555930"/>
                <w:placeholder>
                  <w:docPart w:val="FE2759996E604EB9889D64B045C61F47"/>
                </w:placeholder>
                <w:dropDownList>
                  <w:listItem w:displayText="choose a rating" w:value="choose a rating"/>
                  <w:listItem w:displayText="Compliant" w:value="Compliant"/>
                  <w:listItem w:displayText="Not Compliant" w:value="Not Compliant"/>
                </w:dropDownList>
              </w:sdtPr>
              <w:sdtEndPr/>
              <w:sdtContent>
                <w:r w:rsidR="00A14AB1" w:rsidRPr="00501C01">
                  <w:rPr>
                    <w:rFonts w:ascii="Arial" w:hAnsi="Arial" w:cs="Arial"/>
                  </w:rPr>
                  <w:t>Compliant</w:t>
                </w:r>
              </w:sdtContent>
            </w:sdt>
            <w:r w:rsidR="00A14AB1" w:rsidRPr="00501C01">
              <w:rPr>
                <w:rFonts w:ascii="Arial" w:hAnsi="Arial" w:cs="Arial"/>
              </w:rPr>
              <w:t xml:space="preserve"> </w:t>
            </w:r>
          </w:p>
        </w:tc>
      </w:tr>
    </w:tbl>
    <w:p w14:paraId="6A50F6F3" w14:textId="77777777" w:rsidR="00005415" w:rsidRDefault="00873498" w:rsidP="003217D3">
      <w:pPr>
        <w:pStyle w:val="Heading20"/>
      </w:pPr>
      <w:r w:rsidRPr="00A36AA9">
        <w:t>Findings</w:t>
      </w:r>
    </w:p>
    <w:p w14:paraId="54EECF16" w14:textId="0FDA5DDE" w:rsidR="00644744" w:rsidRDefault="00644744" w:rsidP="00644744">
      <w:pPr>
        <w:pStyle w:val="NormalArial"/>
        <w:rPr>
          <w:u w:val="single"/>
        </w:rPr>
      </w:pPr>
      <w:r>
        <w:rPr>
          <w:u w:val="single"/>
        </w:rPr>
        <w:t xml:space="preserve">Requirement 8(3)(c) </w:t>
      </w:r>
    </w:p>
    <w:p w14:paraId="688B6651" w14:textId="0B65B419" w:rsidR="00644744" w:rsidRPr="00EB7346" w:rsidRDefault="00644744" w:rsidP="00644744">
      <w:pPr>
        <w:pStyle w:val="NormalArial"/>
        <w:rPr>
          <w:b/>
          <w:bCs/>
        </w:rPr>
      </w:pPr>
      <w:r>
        <w:t>Requirement 8(3)(c) was found non-compliant following a Quality Audit undertaken from 11 October 2022 to 13 October 2022 and a subsequent Assessment Contact – Site undertaken from 16 November 2023 to 17 November July 2023 as the service was unable to</w:t>
      </w:r>
      <w:r w:rsidRPr="003E0356">
        <w:rPr>
          <w:rFonts w:ascii="Fira Sans Light" w:hAnsi="Fira Sans Light" w:cs="Times New Roman"/>
        </w:rPr>
        <w:t xml:space="preserve"> </w:t>
      </w:r>
      <w:r w:rsidRPr="003E0356">
        <w:t xml:space="preserve">ensure </w:t>
      </w:r>
      <w:r>
        <w:t>it had an effective organisation wide governance system in relation to regulatory compliance</w:t>
      </w:r>
      <w:r w:rsidR="00CA78A9">
        <w:t xml:space="preserve">. </w:t>
      </w:r>
    </w:p>
    <w:p w14:paraId="46E11DC6" w14:textId="77777777" w:rsidR="00644744" w:rsidRDefault="00644744" w:rsidP="00644744">
      <w:pPr>
        <w:pStyle w:val="NormalArial"/>
      </w:pPr>
      <w:r>
        <w:t>At the time of the Assessment Contact – Non-Site, the Assessment Team found the following relevant information to my finding:</w:t>
      </w:r>
    </w:p>
    <w:p w14:paraId="5073667F" w14:textId="1F2B0806" w:rsidR="00097E96" w:rsidRDefault="00097E96" w:rsidP="00644744">
      <w:pPr>
        <w:pStyle w:val="NormalArial"/>
        <w:numPr>
          <w:ilvl w:val="0"/>
          <w:numId w:val="23"/>
        </w:numPr>
      </w:pPr>
      <w:r>
        <w:t>Staff training records were evidenced by the Assessment Team in relation to</w:t>
      </w:r>
      <w:r w:rsidRPr="00097E96">
        <w:t xml:space="preserve"> SIRS </w:t>
      </w:r>
      <w:r>
        <w:t xml:space="preserve">reporting </w:t>
      </w:r>
      <w:r w:rsidRPr="00097E96">
        <w:t xml:space="preserve">with an ongoing agenda item within staff meetings for updates on regulatory changes. </w:t>
      </w:r>
    </w:p>
    <w:p w14:paraId="50018577" w14:textId="77777777" w:rsidR="00097E96" w:rsidRDefault="00097E96" w:rsidP="00097E96">
      <w:pPr>
        <w:pStyle w:val="NormalArial"/>
        <w:numPr>
          <w:ilvl w:val="0"/>
          <w:numId w:val="23"/>
        </w:numPr>
      </w:pPr>
      <w:r>
        <w:t>The service evidenced through correspondence records that c</w:t>
      </w:r>
      <w:r w:rsidRPr="00097E96">
        <w:t>ontractors</w:t>
      </w:r>
      <w:r>
        <w:t xml:space="preserve"> have been</w:t>
      </w:r>
      <w:r w:rsidRPr="00097E96">
        <w:t xml:space="preserve"> informed of reporting expectations, and responsibility for communication of updates or regulatory changes included within management duties.</w:t>
      </w:r>
    </w:p>
    <w:p w14:paraId="2D31FCF1" w14:textId="6BF36F18" w:rsidR="00097E96" w:rsidRPr="00097E96" w:rsidRDefault="00097E96" w:rsidP="00097E96">
      <w:pPr>
        <w:pStyle w:val="NormalArial"/>
        <w:numPr>
          <w:ilvl w:val="0"/>
          <w:numId w:val="23"/>
        </w:numPr>
      </w:pPr>
      <w:r>
        <w:t xml:space="preserve">A contractor toolbox meeting is held every 3 months where regulatory topics are discussed (for example, a previous toolbox meeting discussed the revised Quality Standards). </w:t>
      </w:r>
    </w:p>
    <w:p w14:paraId="3C4DC80A" w14:textId="5C298718" w:rsidR="00644744" w:rsidRDefault="00644744" w:rsidP="00644744">
      <w:pPr>
        <w:pStyle w:val="NormalArial"/>
      </w:pPr>
      <w:r>
        <w:lastRenderedPageBreak/>
        <w:t xml:space="preserve">In coming to my finding, I have considered the previous Performance Reports,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w:t>
      </w:r>
      <w:r w:rsidR="00097E96">
        <w:t>now has oversight of their regulatory compliance requirements using an effective governance system</w:t>
      </w:r>
      <w:r>
        <w:t xml:space="preserve">. Therefore, I find the provider in relation to the service, compliant with Requirement </w:t>
      </w:r>
      <w:r w:rsidR="00097E96">
        <w:t>8</w:t>
      </w:r>
      <w:r>
        <w:t>(3)(</w:t>
      </w:r>
      <w:r w:rsidR="00097E96">
        <w:t>c</w:t>
      </w:r>
      <w:r>
        <w:t>) at the time of the performance report decision.</w:t>
      </w:r>
    </w:p>
    <w:p w14:paraId="2017AC22" w14:textId="1A111A68" w:rsidR="00097E96" w:rsidRDefault="00097E96" w:rsidP="00097E96">
      <w:pPr>
        <w:pStyle w:val="NormalArial"/>
        <w:rPr>
          <w:u w:val="single"/>
        </w:rPr>
      </w:pPr>
      <w:r>
        <w:rPr>
          <w:u w:val="single"/>
        </w:rPr>
        <w:t xml:space="preserve">Requirement 8(3)(d) </w:t>
      </w:r>
    </w:p>
    <w:p w14:paraId="4733517E" w14:textId="734E9C03" w:rsidR="00097E96" w:rsidRPr="00EB7346" w:rsidRDefault="00097E96" w:rsidP="00097E96">
      <w:pPr>
        <w:pStyle w:val="NormalArial"/>
        <w:rPr>
          <w:b/>
          <w:bCs/>
        </w:rPr>
      </w:pPr>
      <w:r>
        <w:t>Requirement 8(3)(d) was found non-compliant following a Quality Audit undertaken from 11 October 2022 to 13 October 2022 and a subsequent Assessment Contact – Site undertaken from 16 November 2023 to 17 November July 2023 as the service was unable to</w:t>
      </w:r>
      <w:r w:rsidRPr="003E0356">
        <w:rPr>
          <w:rFonts w:ascii="Fira Sans Light" w:hAnsi="Fira Sans Light" w:cs="Times New Roman"/>
        </w:rPr>
        <w:t xml:space="preserve"> </w:t>
      </w:r>
      <w:r>
        <w:t xml:space="preserve">ensure </w:t>
      </w:r>
      <w:r w:rsidRPr="00097E96">
        <w:t>there are effective systems in place for managing high impact, high prevalence risks and incident management and prevention</w:t>
      </w:r>
      <w:r>
        <w:t>.</w:t>
      </w:r>
    </w:p>
    <w:p w14:paraId="16CA3102" w14:textId="77777777" w:rsidR="00097E96" w:rsidRDefault="00097E96" w:rsidP="00097E96">
      <w:pPr>
        <w:pStyle w:val="NormalArial"/>
      </w:pPr>
      <w:r>
        <w:t>At the time of the Assessment Contact – Non-Site, the Assessment Team found the following relevant information to my finding:</w:t>
      </w:r>
    </w:p>
    <w:p w14:paraId="0F0A05BD" w14:textId="77777777" w:rsidR="00097E96" w:rsidRDefault="00097E96" w:rsidP="00097E96">
      <w:pPr>
        <w:pStyle w:val="NormalArial"/>
        <w:numPr>
          <w:ilvl w:val="0"/>
          <w:numId w:val="23"/>
        </w:numPr>
      </w:pPr>
      <w:r>
        <w:t xml:space="preserve">Evidence that the service had developed and embedded an incident reporting procedure and form. </w:t>
      </w:r>
    </w:p>
    <w:p w14:paraId="6CEF6668" w14:textId="2C7EFCFF" w:rsidR="00097E96" w:rsidRDefault="00097E96" w:rsidP="00097E96">
      <w:pPr>
        <w:pStyle w:val="NormalArial"/>
        <w:numPr>
          <w:ilvl w:val="0"/>
          <w:numId w:val="23"/>
        </w:numPr>
      </w:pPr>
      <w:r>
        <w:t>Staff were able to demonstrate how r</w:t>
      </w:r>
      <w:r w:rsidRPr="00097E96">
        <w:t>isks to consumers are mitigated by recognising, recording in care planning and communicating to contractors</w:t>
      </w:r>
      <w:r>
        <w:t xml:space="preserve">. </w:t>
      </w:r>
    </w:p>
    <w:p w14:paraId="43BD0189" w14:textId="614C0B85" w:rsidR="00097E96" w:rsidRDefault="00097E96" w:rsidP="00097E96">
      <w:pPr>
        <w:pStyle w:val="NormalArial"/>
        <w:numPr>
          <w:ilvl w:val="0"/>
          <w:numId w:val="23"/>
        </w:numPr>
      </w:pPr>
      <w:r>
        <w:t xml:space="preserve">The Assessment Team was able to observe records of incidents and risks in the service’s electronic risk management system. </w:t>
      </w:r>
    </w:p>
    <w:p w14:paraId="1234DB34" w14:textId="63004DCE" w:rsidR="00097E96" w:rsidRDefault="00097E96" w:rsidP="00097E96">
      <w:pPr>
        <w:pStyle w:val="NormalArial"/>
      </w:pPr>
      <w:r>
        <w:t xml:space="preserve">In coming to my finding, I have considered the previous Performance Reports, the </w:t>
      </w:r>
      <w:r w:rsidRPr="005C798F">
        <w:t>Assessment Team’s assessment,</w:t>
      </w:r>
      <w:r>
        <w:t xml:space="preserve"> and</w:t>
      </w:r>
      <w:r w:rsidRPr="005C798F">
        <w:t xml:space="preserve"> evidence in the Assessment Team’s report</w:t>
      </w:r>
      <w:r>
        <w:t xml:space="preserve">. Based on the information </w:t>
      </w:r>
      <w:r w:rsidR="00BA5EDF">
        <w:t>provided</w:t>
      </w:r>
      <w:r>
        <w:t xml:space="preserve">, I am satisfied that the service now has </w:t>
      </w:r>
      <w:r w:rsidR="00BA5EDF">
        <w:t>an effective risk management system and staff are equipped in procedures in relation to reporting, recognising and responding to incidents or consumer risks</w:t>
      </w:r>
      <w:r>
        <w:t>. Therefore, I find the provider in relation to the service, compliant with Requirement 8(3)(d) at the time of the performance report decision.</w:t>
      </w:r>
    </w:p>
    <w:sectPr w:rsidR="00097E96"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2465C0" w14:textId="77777777" w:rsidR="00C83FF6" w:rsidRDefault="00C83FF6">
      <w:pPr>
        <w:spacing w:after="0"/>
      </w:pPr>
      <w:r>
        <w:separator/>
      </w:r>
    </w:p>
  </w:endnote>
  <w:endnote w:type="continuationSeparator" w:id="0">
    <w:p w14:paraId="06DB2436" w14:textId="77777777" w:rsidR="00C83FF6" w:rsidRDefault="00C83F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B3FCF" w14:textId="77777777" w:rsidR="00005415" w:rsidRPr="00DF37F2" w:rsidRDefault="00873498"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Home Maintenance &amp; Modification Program- South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07BE3E9" w14:textId="77777777" w:rsidR="00005415" w:rsidRPr="00DF37F2" w:rsidRDefault="0087349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700424</w:t>
    </w:r>
    <w:bookmarkEnd w:id="3"/>
    <w:r w:rsidRPr="00DF37F2">
      <w:rPr>
        <w:rStyle w:val="FooterBold"/>
        <w:rFonts w:ascii="Arial" w:hAnsi="Arial"/>
        <w:b w:val="0"/>
      </w:rPr>
      <w:tab/>
      <w:t xml:space="preserve">OFFICIAL: Sensitive </w:t>
    </w:r>
  </w:p>
  <w:p w14:paraId="1BE327DB" w14:textId="77777777" w:rsidR="00005415" w:rsidRPr="00DF37F2" w:rsidRDefault="0087349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B1BFB" w14:textId="77777777" w:rsidR="00CA78A9" w:rsidRPr="00DF37F2" w:rsidRDefault="00CA78A9" w:rsidP="00CA78A9">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Home Maintenance &amp; Modification Program- South Coast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92D4559" w14:textId="77777777" w:rsidR="00CA78A9" w:rsidRPr="00DF37F2" w:rsidRDefault="00CA78A9" w:rsidP="00CA78A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700424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8CA4704" w14:textId="77777777" w:rsidR="00CA78A9" w:rsidRPr="00DF37F2" w:rsidRDefault="00CA78A9" w:rsidP="00CA78A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8</w:t>
    </w:r>
    <w:r w:rsidRPr="00DF37F2">
      <w:rPr>
        <w:rStyle w:val="FooterBold"/>
        <w:rFonts w:ascii="Arial" w:hAnsi="Arial"/>
        <w:b w:val="0"/>
      </w:rPr>
      <w:fldChar w:fldCharType="end"/>
    </w:r>
  </w:p>
  <w:p w14:paraId="4F22B2E0" w14:textId="77777777" w:rsidR="00CA78A9" w:rsidRDefault="00CA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161FF" w14:textId="77777777" w:rsidR="00C83FF6" w:rsidRDefault="00C83FF6" w:rsidP="00D71F88">
      <w:pPr>
        <w:spacing w:after="0"/>
      </w:pPr>
      <w:r>
        <w:separator/>
      </w:r>
    </w:p>
  </w:footnote>
  <w:footnote w:type="continuationSeparator" w:id="0">
    <w:p w14:paraId="6D509797" w14:textId="77777777" w:rsidR="00C83FF6" w:rsidRDefault="00C83FF6" w:rsidP="00D71F88">
      <w:pPr>
        <w:spacing w:after="0"/>
      </w:pPr>
      <w:r>
        <w:continuationSeparator/>
      </w:r>
    </w:p>
  </w:footnote>
  <w:footnote w:id="1">
    <w:p w14:paraId="0F3FBEBB" w14:textId="0E061E17" w:rsidR="00005415" w:rsidRDefault="0087349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A14AB1">
        <w:rPr>
          <w:rFonts w:ascii="Arial" w:hAnsi="Arial" w:cs="Arial"/>
          <w:sz w:val="20"/>
          <w:szCs w:val="20"/>
        </w:rPr>
        <w:t>section 68A</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1B84BA2B" w14:textId="77777777" w:rsidR="00005415" w:rsidRDefault="0000541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815250" w14:textId="77777777" w:rsidR="00005415" w:rsidRDefault="00873498">
    <w:pPr>
      <w:pStyle w:val="Header"/>
    </w:pPr>
    <w:r>
      <w:rPr>
        <w:noProof/>
        <w:color w:val="2B579A"/>
        <w:shd w:val="clear" w:color="auto" w:fill="E6E6E6"/>
        <w:lang w:val="en-US"/>
      </w:rPr>
      <w:drawing>
        <wp:anchor distT="0" distB="0" distL="114300" distR="114300" simplePos="0" relativeHeight="251663360" behindDoc="1" locked="0" layoutInCell="1" allowOverlap="1" wp14:anchorId="4E51E713" wp14:editId="371AA8F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C6DE0" w14:textId="77777777" w:rsidR="00005415" w:rsidRDefault="00873498">
    <w:pPr>
      <w:pStyle w:val="Header"/>
    </w:pPr>
    <w:r>
      <w:rPr>
        <w:noProof/>
      </w:rPr>
      <w:drawing>
        <wp:anchor distT="0" distB="0" distL="114300" distR="114300" simplePos="0" relativeHeight="251661312" behindDoc="0" locked="0" layoutInCell="1" allowOverlap="1" wp14:anchorId="14D1804D" wp14:editId="4433B8A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207284">
      <w:start w:val="1"/>
      <w:numFmt w:val="lowerRoman"/>
      <w:lvlText w:val="(%1)"/>
      <w:lvlJc w:val="left"/>
      <w:pPr>
        <w:ind w:left="1080" w:hanging="720"/>
      </w:pPr>
      <w:rPr>
        <w:rFonts w:hint="default"/>
      </w:rPr>
    </w:lvl>
    <w:lvl w:ilvl="1" w:tplc="A1662E46" w:tentative="1">
      <w:start w:val="1"/>
      <w:numFmt w:val="lowerLetter"/>
      <w:lvlText w:val="%2."/>
      <w:lvlJc w:val="left"/>
      <w:pPr>
        <w:ind w:left="1440" w:hanging="360"/>
      </w:pPr>
    </w:lvl>
    <w:lvl w:ilvl="2" w:tplc="C4080BA2" w:tentative="1">
      <w:start w:val="1"/>
      <w:numFmt w:val="lowerRoman"/>
      <w:lvlText w:val="%3."/>
      <w:lvlJc w:val="right"/>
      <w:pPr>
        <w:ind w:left="2160" w:hanging="180"/>
      </w:pPr>
    </w:lvl>
    <w:lvl w:ilvl="3" w:tplc="9E0EE548" w:tentative="1">
      <w:start w:val="1"/>
      <w:numFmt w:val="decimal"/>
      <w:lvlText w:val="%4."/>
      <w:lvlJc w:val="left"/>
      <w:pPr>
        <w:ind w:left="2880" w:hanging="360"/>
      </w:pPr>
    </w:lvl>
    <w:lvl w:ilvl="4" w:tplc="A90832FC" w:tentative="1">
      <w:start w:val="1"/>
      <w:numFmt w:val="lowerLetter"/>
      <w:lvlText w:val="%5."/>
      <w:lvlJc w:val="left"/>
      <w:pPr>
        <w:ind w:left="3600" w:hanging="360"/>
      </w:pPr>
    </w:lvl>
    <w:lvl w:ilvl="5" w:tplc="656C5AE6" w:tentative="1">
      <w:start w:val="1"/>
      <w:numFmt w:val="lowerRoman"/>
      <w:lvlText w:val="%6."/>
      <w:lvlJc w:val="right"/>
      <w:pPr>
        <w:ind w:left="4320" w:hanging="180"/>
      </w:pPr>
    </w:lvl>
    <w:lvl w:ilvl="6" w:tplc="9C54BEA8" w:tentative="1">
      <w:start w:val="1"/>
      <w:numFmt w:val="decimal"/>
      <w:lvlText w:val="%7."/>
      <w:lvlJc w:val="left"/>
      <w:pPr>
        <w:ind w:left="5040" w:hanging="360"/>
      </w:pPr>
    </w:lvl>
    <w:lvl w:ilvl="7" w:tplc="E28A515E" w:tentative="1">
      <w:start w:val="1"/>
      <w:numFmt w:val="lowerLetter"/>
      <w:lvlText w:val="%8."/>
      <w:lvlJc w:val="left"/>
      <w:pPr>
        <w:ind w:left="5760" w:hanging="360"/>
      </w:pPr>
    </w:lvl>
    <w:lvl w:ilvl="8" w:tplc="11821C9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9EE602E">
      <w:start w:val="1"/>
      <w:numFmt w:val="lowerRoman"/>
      <w:lvlText w:val="(%1)"/>
      <w:lvlJc w:val="left"/>
      <w:pPr>
        <w:ind w:left="1080" w:hanging="720"/>
      </w:pPr>
      <w:rPr>
        <w:rFonts w:hint="default"/>
      </w:rPr>
    </w:lvl>
    <w:lvl w:ilvl="1" w:tplc="54361CEC" w:tentative="1">
      <w:start w:val="1"/>
      <w:numFmt w:val="lowerLetter"/>
      <w:lvlText w:val="%2."/>
      <w:lvlJc w:val="left"/>
      <w:pPr>
        <w:ind w:left="1440" w:hanging="360"/>
      </w:pPr>
    </w:lvl>
    <w:lvl w:ilvl="2" w:tplc="DB329EAA" w:tentative="1">
      <w:start w:val="1"/>
      <w:numFmt w:val="lowerRoman"/>
      <w:lvlText w:val="%3."/>
      <w:lvlJc w:val="right"/>
      <w:pPr>
        <w:ind w:left="2160" w:hanging="180"/>
      </w:pPr>
    </w:lvl>
    <w:lvl w:ilvl="3" w:tplc="58B0DFC2" w:tentative="1">
      <w:start w:val="1"/>
      <w:numFmt w:val="decimal"/>
      <w:lvlText w:val="%4."/>
      <w:lvlJc w:val="left"/>
      <w:pPr>
        <w:ind w:left="2880" w:hanging="360"/>
      </w:pPr>
    </w:lvl>
    <w:lvl w:ilvl="4" w:tplc="A0C647DE" w:tentative="1">
      <w:start w:val="1"/>
      <w:numFmt w:val="lowerLetter"/>
      <w:lvlText w:val="%5."/>
      <w:lvlJc w:val="left"/>
      <w:pPr>
        <w:ind w:left="3600" w:hanging="360"/>
      </w:pPr>
    </w:lvl>
    <w:lvl w:ilvl="5" w:tplc="5DC60346" w:tentative="1">
      <w:start w:val="1"/>
      <w:numFmt w:val="lowerRoman"/>
      <w:lvlText w:val="%6."/>
      <w:lvlJc w:val="right"/>
      <w:pPr>
        <w:ind w:left="4320" w:hanging="180"/>
      </w:pPr>
    </w:lvl>
    <w:lvl w:ilvl="6" w:tplc="F60A61C0" w:tentative="1">
      <w:start w:val="1"/>
      <w:numFmt w:val="decimal"/>
      <w:lvlText w:val="%7."/>
      <w:lvlJc w:val="left"/>
      <w:pPr>
        <w:ind w:left="5040" w:hanging="360"/>
      </w:pPr>
    </w:lvl>
    <w:lvl w:ilvl="7" w:tplc="7F0A022A" w:tentative="1">
      <w:start w:val="1"/>
      <w:numFmt w:val="lowerLetter"/>
      <w:lvlText w:val="%8."/>
      <w:lvlJc w:val="left"/>
      <w:pPr>
        <w:ind w:left="5760" w:hanging="360"/>
      </w:pPr>
    </w:lvl>
    <w:lvl w:ilvl="8" w:tplc="7BB691C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C08E304">
      <w:start w:val="1"/>
      <w:numFmt w:val="lowerRoman"/>
      <w:lvlText w:val="(%1)"/>
      <w:lvlJc w:val="left"/>
      <w:pPr>
        <w:ind w:left="1080" w:hanging="720"/>
      </w:pPr>
      <w:rPr>
        <w:rFonts w:hint="default"/>
      </w:rPr>
    </w:lvl>
    <w:lvl w:ilvl="1" w:tplc="A5DC6480" w:tentative="1">
      <w:start w:val="1"/>
      <w:numFmt w:val="lowerLetter"/>
      <w:lvlText w:val="%2."/>
      <w:lvlJc w:val="left"/>
      <w:pPr>
        <w:ind w:left="1440" w:hanging="360"/>
      </w:pPr>
    </w:lvl>
    <w:lvl w:ilvl="2" w:tplc="F2CC0106" w:tentative="1">
      <w:start w:val="1"/>
      <w:numFmt w:val="lowerRoman"/>
      <w:lvlText w:val="%3."/>
      <w:lvlJc w:val="right"/>
      <w:pPr>
        <w:ind w:left="2160" w:hanging="180"/>
      </w:pPr>
    </w:lvl>
    <w:lvl w:ilvl="3" w:tplc="A19C8FAC" w:tentative="1">
      <w:start w:val="1"/>
      <w:numFmt w:val="decimal"/>
      <w:lvlText w:val="%4."/>
      <w:lvlJc w:val="left"/>
      <w:pPr>
        <w:ind w:left="2880" w:hanging="360"/>
      </w:pPr>
    </w:lvl>
    <w:lvl w:ilvl="4" w:tplc="61BA71C2" w:tentative="1">
      <w:start w:val="1"/>
      <w:numFmt w:val="lowerLetter"/>
      <w:lvlText w:val="%5."/>
      <w:lvlJc w:val="left"/>
      <w:pPr>
        <w:ind w:left="3600" w:hanging="360"/>
      </w:pPr>
    </w:lvl>
    <w:lvl w:ilvl="5" w:tplc="A20E81F2" w:tentative="1">
      <w:start w:val="1"/>
      <w:numFmt w:val="lowerRoman"/>
      <w:lvlText w:val="%6."/>
      <w:lvlJc w:val="right"/>
      <w:pPr>
        <w:ind w:left="4320" w:hanging="180"/>
      </w:pPr>
    </w:lvl>
    <w:lvl w:ilvl="6" w:tplc="C804B402" w:tentative="1">
      <w:start w:val="1"/>
      <w:numFmt w:val="decimal"/>
      <w:lvlText w:val="%7."/>
      <w:lvlJc w:val="left"/>
      <w:pPr>
        <w:ind w:left="5040" w:hanging="360"/>
      </w:pPr>
    </w:lvl>
    <w:lvl w:ilvl="7" w:tplc="26A04542" w:tentative="1">
      <w:start w:val="1"/>
      <w:numFmt w:val="lowerLetter"/>
      <w:lvlText w:val="%8."/>
      <w:lvlJc w:val="left"/>
      <w:pPr>
        <w:ind w:left="5760" w:hanging="360"/>
      </w:pPr>
    </w:lvl>
    <w:lvl w:ilvl="8" w:tplc="5DE0DAF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8EA13BA">
      <w:start w:val="1"/>
      <w:numFmt w:val="lowerRoman"/>
      <w:lvlText w:val="(%1)"/>
      <w:lvlJc w:val="left"/>
      <w:pPr>
        <w:ind w:left="1080" w:hanging="720"/>
      </w:pPr>
      <w:rPr>
        <w:rFonts w:hint="default"/>
      </w:rPr>
    </w:lvl>
    <w:lvl w:ilvl="1" w:tplc="4CD601F8" w:tentative="1">
      <w:start w:val="1"/>
      <w:numFmt w:val="lowerLetter"/>
      <w:lvlText w:val="%2."/>
      <w:lvlJc w:val="left"/>
      <w:pPr>
        <w:ind w:left="1440" w:hanging="360"/>
      </w:pPr>
    </w:lvl>
    <w:lvl w:ilvl="2" w:tplc="C6903BEA" w:tentative="1">
      <w:start w:val="1"/>
      <w:numFmt w:val="lowerRoman"/>
      <w:lvlText w:val="%3."/>
      <w:lvlJc w:val="right"/>
      <w:pPr>
        <w:ind w:left="2160" w:hanging="180"/>
      </w:pPr>
    </w:lvl>
    <w:lvl w:ilvl="3" w:tplc="E12A9D2A" w:tentative="1">
      <w:start w:val="1"/>
      <w:numFmt w:val="decimal"/>
      <w:lvlText w:val="%4."/>
      <w:lvlJc w:val="left"/>
      <w:pPr>
        <w:ind w:left="2880" w:hanging="360"/>
      </w:pPr>
    </w:lvl>
    <w:lvl w:ilvl="4" w:tplc="FEF48C44" w:tentative="1">
      <w:start w:val="1"/>
      <w:numFmt w:val="lowerLetter"/>
      <w:lvlText w:val="%5."/>
      <w:lvlJc w:val="left"/>
      <w:pPr>
        <w:ind w:left="3600" w:hanging="360"/>
      </w:pPr>
    </w:lvl>
    <w:lvl w:ilvl="5" w:tplc="B51C6276" w:tentative="1">
      <w:start w:val="1"/>
      <w:numFmt w:val="lowerRoman"/>
      <w:lvlText w:val="%6."/>
      <w:lvlJc w:val="right"/>
      <w:pPr>
        <w:ind w:left="4320" w:hanging="180"/>
      </w:pPr>
    </w:lvl>
    <w:lvl w:ilvl="6" w:tplc="E1D68968" w:tentative="1">
      <w:start w:val="1"/>
      <w:numFmt w:val="decimal"/>
      <w:lvlText w:val="%7."/>
      <w:lvlJc w:val="left"/>
      <w:pPr>
        <w:ind w:left="5040" w:hanging="360"/>
      </w:pPr>
    </w:lvl>
    <w:lvl w:ilvl="7" w:tplc="D6B0D8AC" w:tentative="1">
      <w:start w:val="1"/>
      <w:numFmt w:val="lowerLetter"/>
      <w:lvlText w:val="%8."/>
      <w:lvlJc w:val="left"/>
      <w:pPr>
        <w:ind w:left="5760" w:hanging="360"/>
      </w:pPr>
    </w:lvl>
    <w:lvl w:ilvl="8" w:tplc="DCFE8BE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C607F80">
      <w:start w:val="1"/>
      <w:numFmt w:val="lowerRoman"/>
      <w:lvlText w:val="(%1)"/>
      <w:lvlJc w:val="left"/>
      <w:pPr>
        <w:ind w:left="1080" w:hanging="720"/>
      </w:pPr>
      <w:rPr>
        <w:rFonts w:hint="default"/>
      </w:rPr>
    </w:lvl>
    <w:lvl w:ilvl="1" w:tplc="DECE0958" w:tentative="1">
      <w:start w:val="1"/>
      <w:numFmt w:val="lowerLetter"/>
      <w:lvlText w:val="%2."/>
      <w:lvlJc w:val="left"/>
      <w:pPr>
        <w:ind w:left="1440" w:hanging="360"/>
      </w:pPr>
    </w:lvl>
    <w:lvl w:ilvl="2" w:tplc="D470736C" w:tentative="1">
      <w:start w:val="1"/>
      <w:numFmt w:val="lowerRoman"/>
      <w:lvlText w:val="%3."/>
      <w:lvlJc w:val="right"/>
      <w:pPr>
        <w:ind w:left="2160" w:hanging="180"/>
      </w:pPr>
    </w:lvl>
    <w:lvl w:ilvl="3" w:tplc="73FABCEE" w:tentative="1">
      <w:start w:val="1"/>
      <w:numFmt w:val="decimal"/>
      <w:lvlText w:val="%4."/>
      <w:lvlJc w:val="left"/>
      <w:pPr>
        <w:ind w:left="2880" w:hanging="360"/>
      </w:pPr>
    </w:lvl>
    <w:lvl w:ilvl="4" w:tplc="939EA9E0" w:tentative="1">
      <w:start w:val="1"/>
      <w:numFmt w:val="lowerLetter"/>
      <w:lvlText w:val="%5."/>
      <w:lvlJc w:val="left"/>
      <w:pPr>
        <w:ind w:left="3600" w:hanging="360"/>
      </w:pPr>
    </w:lvl>
    <w:lvl w:ilvl="5" w:tplc="950A44CE" w:tentative="1">
      <w:start w:val="1"/>
      <w:numFmt w:val="lowerRoman"/>
      <w:lvlText w:val="%6."/>
      <w:lvlJc w:val="right"/>
      <w:pPr>
        <w:ind w:left="4320" w:hanging="180"/>
      </w:pPr>
    </w:lvl>
    <w:lvl w:ilvl="6" w:tplc="FBFA655E" w:tentative="1">
      <w:start w:val="1"/>
      <w:numFmt w:val="decimal"/>
      <w:lvlText w:val="%7."/>
      <w:lvlJc w:val="left"/>
      <w:pPr>
        <w:ind w:left="5040" w:hanging="360"/>
      </w:pPr>
    </w:lvl>
    <w:lvl w:ilvl="7" w:tplc="2AC8AC7A" w:tentative="1">
      <w:start w:val="1"/>
      <w:numFmt w:val="lowerLetter"/>
      <w:lvlText w:val="%8."/>
      <w:lvlJc w:val="left"/>
      <w:pPr>
        <w:ind w:left="5760" w:hanging="360"/>
      </w:pPr>
    </w:lvl>
    <w:lvl w:ilvl="8" w:tplc="7A6E6BA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E0CB6FA">
      <w:start w:val="1"/>
      <w:numFmt w:val="bullet"/>
      <w:lvlText w:val=""/>
      <w:lvlJc w:val="left"/>
      <w:pPr>
        <w:ind w:left="720" w:hanging="360"/>
      </w:pPr>
      <w:rPr>
        <w:rFonts w:ascii="Symbol" w:hAnsi="Symbol" w:hint="default"/>
        <w:color w:val="auto"/>
        <w:sz w:val="24"/>
        <w:szCs w:val="24"/>
      </w:rPr>
    </w:lvl>
    <w:lvl w:ilvl="1" w:tplc="28C46DE6" w:tentative="1">
      <w:start w:val="1"/>
      <w:numFmt w:val="bullet"/>
      <w:lvlText w:val="o"/>
      <w:lvlJc w:val="left"/>
      <w:pPr>
        <w:ind w:left="1440" w:hanging="360"/>
      </w:pPr>
      <w:rPr>
        <w:rFonts w:ascii="Courier New" w:hAnsi="Courier New" w:cs="Courier New" w:hint="default"/>
      </w:rPr>
    </w:lvl>
    <w:lvl w:ilvl="2" w:tplc="B19ACDD8" w:tentative="1">
      <w:start w:val="1"/>
      <w:numFmt w:val="bullet"/>
      <w:lvlText w:val=""/>
      <w:lvlJc w:val="left"/>
      <w:pPr>
        <w:ind w:left="2160" w:hanging="360"/>
      </w:pPr>
      <w:rPr>
        <w:rFonts w:ascii="Wingdings" w:hAnsi="Wingdings" w:hint="default"/>
      </w:rPr>
    </w:lvl>
    <w:lvl w:ilvl="3" w:tplc="6BF2A478" w:tentative="1">
      <w:start w:val="1"/>
      <w:numFmt w:val="bullet"/>
      <w:lvlText w:val=""/>
      <w:lvlJc w:val="left"/>
      <w:pPr>
        <w:ind w:left="2880" w:hanging="360"/>
      </w:pPr>
      <w:rPr>
        <w:rFonts w:ascii="Symbol" w:hAnsi="Symbol" w:hint="default"/>
      </w:rPr>
    </w:lvl>
    <w:lvl w:ilvl="4" w:tplc="43AA2C8E" w:tentative="1">
      <w:start w:val="1"/>
      <w:numFmt w:val="bullet"/>
      <w:lvlText w:val="o"/>
      <w:lvlJc w:val="left"/>
      <w:pPr>
        <w:ind w:left="3600" w:hanging="360"/>
      </w:pPr>
      <w:rPr>
        <w:rFonts w:ascii="Courier New" w:hAnsi="Courier New" w:cs="Courier New" w:hint="default"/>
      </w:rPr>
    </w:lvl>
    <w:lvl w:ilvl="5" w:tplc="91F4D4BE" w:tentative="1">
      <w:start w:val="1"/>
      <w:numFmt w:val="bullet"/>
      <w:lvlText w:val=""/>
      <w:lvlJc w:val="left"/>
      <w:pPr>
        <w:ind w:left="4320" w:hanging="360"/>
      </w:pPr>
      <w:rPr>
        <w:rFonts w:ascii="Wingdings" w:hAnsi="Wingdings" w:hint="default"/>
      </w:rPr>
    </w:lvl>
    <w:lvl w:ilvl="6" w:tplc="388EFE38" w:tentative="1">
      <w:start w:val="1"/>
      <w:numFmt w:val="bullet"/>
      <w:lvlText w:val=""/>
      <w:lvlJc w:val="left"/>
      <w:pPr>
        <w:ind w:left="5040" w:hanging="360"/>
      </w:pPr>
      <w:rPr>
        <w:rFonts w:ascii="Symbol" w:hAnsi="Symbol" w:hint="default"/>
      </w:rPr>
    </w:lvl>
    <w:lvl w:ilvl="7" w:tplc="4DECA4B8" w:tentative="1">
      <w:start w:val="1"/>
      <w:numFmt w:val="bullet"/>
      <w:lvlText w:val="o"/>
      <w:lvlJc w:val="left"/>
      <w:pPr>
        <w:ind w:left="5760" w:hanging="360"/>
      </w:pPr>
      <w:rPr>
        <w:rFonts w:ascii="Courier New" w:hAnsi="Courier New" w:cs="Courier New" w:hint="default"/>
      </w:rPr>
    </w:lvl>
    <w:lvl w:ilvl="8" w:tplc="CC72B33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BB985590">
      <w:start w:val="1"/>
      <w:numFmt w:val="lowerRoman"/>
      <w:lvlText w:val="(%1)"/>
      <w:lvlJc w:val="left"/>
      <w:pPr>
        <w:ind w:left="1080" w:hanging="720"/>
      </w:pPr>
      <w:rPr>
        <w:rFonts w:hint="default"/>
      </w:rPr>
    </w:lvl>
    <w:lvl w:ilvl="1" w:tplc="FFE0BD52" w:tentative="1">
      <w:start w:val="1"/>
      <w:numFmt w:val="lowerLetter"/>
      <w:lvlText w:val="%2."/>
      <w:lvlJc w:val="left"/>
      <w:pPr>
        <w:ind w:left="1440" w:hanging="360"/>
      </w:pPr>
    </w:lvl>
    <w:lvl w:ilvl="2" w:tplc="6D14FE4C" w:tentative="1">
      <w:start w:val="1"/>
      <w:numFmt w:val="lowerRoman"/>
      <w:lvlText w:val="%3."/>
      <w:lvlJc w:val="right"/>
      <w:pPr>
        <w:ind w:left="2160" w:hanging="180"/>
      </w:pPr>
    </w:lvl>
    <w:lvl w:ilvl="3" w:tplc="566CF6A6" w:tentative="1">
      <w:start w:val="1"/>
      <w:numFmt w:val="decimal"/>
      <w:lvlText w:val="%4."/>
      <w:lvlJc w:val="left"/>
      <w:pPr>
        <w:ind w:left="2880" w:hanging="360"/>
      </w:pPr>
    </w:lvl>
    <w:lvl w:ilvl="4" w:tplc="E6B69292" w:tentative="1">
      <w:start w:val="1"/>
      <w:numFmt w:val="lowerLetter"/>
      <w:lvlText w:val="%5."/>
      <w:lvlJc w:val="left"/>
      <w:pPr>
        <w:ind w:left="3600" w:hanging="360"/>
      </w:pPr>
    </w:lvl>
    <w:lvl w:ilvl="5" w:tplc="64E2A508" w:tentative="1">
      <w:start w:val="1"/>
      <w:numFmt w:val="lowerRoman"/>
      <w:lvlText w:val="%6."/>
      <w:lvlJc w:val="right"/>
      <w:pPr>
        <w:ind w:left="4320" w:hanging="180"/>
      </w:pPr>
    </w:lvl>
    <w:lvl w:ilvl="6" w:tplc="B162B306" w:tentative="1">
      <w:start w:val="1"/>
      <w:numFmt w:val="decimal"/>
      <w:lvlText w:val="%7."/>
      <w:lvlJc w:val="left"/>
      <w:pPr>
        <w:ind w:left="5040" w:hanging="360"/>
      </w:pPr>
    </w:lvl>
    <w:lvl w:ilvl="7" w:tplc="6BBED1FE" w:tentative="1">
      <w:start w:val="1"/>
      <w:numFmt w:val="lowerLetter"/>
      <w:lvlText w:val="%8."/>
      <w:lvlJc w:val="left"/>
      <w:pPr>
        <w:ind w:left="5760" w:hanging="360"/>
      </w:pPr>
    </w:lvl>
    <w:lvl w:ilvl="8" w:tplc="7E8429C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D20ECCE">
      <w:start w:val="1"/>
      <w:numFmt w:val="lowerRoman"/>
      <w:lvlText w:val="(%1)"/>
      <w:lvlJc w:val="left"/>
      <w:pPr>
        <w:ind w:left="1080" w:hanging="720"/>
      </w:pPr>
      <w:rPr>
        <w:rFonts w:hint="default"/>
      </w:rPr>
    </w:lvl>
    <w:lvl w:ilvl="1" w:tplc="47D40028" w:tentative="1">
      <w:start w:val="1"/>
      <w:numFmt w:val="lowerLetter"/>
      <w:lvlText w:val="%2."/>
      <w:lvlJc w:val="left"/>
      <w:pPr>
        <w:ind w:left="1440" w:hanging="360"/>
      </w:pPr>
    </w:lvl>
    <w:lvl w:ilvl="2" w:tplc="50505BC8" w:tentative="1">
      <w:start w:val="1"/>
      <w:numFmt w:val="lowerRoman"/>
      <w:lvlText w:val="%3."/>
      <w:lvlJc w:val="right"/>
      <w:pPr>
        <w:ind w:left="2160" w:hanging="180"/>
      </w:pPr>
    </w:lvl>
    <w:lvl w:ilvl="3" w:tplc="9C504CB2" w:tentative="1">
      <w:start w:val="1"/>
      <w:numFmt w:val="decimal"/>
      <w:lvlText w:val="%4."/>
      <w:lvlJc w:val="left"/>
      <w:pPr>
        <w:ind w:left="2880" w:hanging="360"/>
      </w:pPr>
    </w:lvl>
    <w:lvl w:ilvl="4" w:tplc="BC547A52" w:tentative="1">
      <w:start w:val="1"/>
      <w:numFmt w:val="lowerLetter"/>
      <w:lvlText w:val="%5."/>
      <w:lvlJc w:val="left"/>
      <w:pPr>
        <w:ind w:left="3600" w:hanging="360"/>
      </w:pPr>
    </w:lvl>
    <w:lvl w:ilvl="5" w:tplc="075A59A0" w:tentative="1">
      <w:start w:val="1"/>
      <w:numFmt w:val="lowerRoman"/>
      <w:lvlText w:val="%6."/>
      <w:lvlJc w:val="right"/>
      <w:pPr>
        <w:ind w:left="4320" w:hanging="180"/>
      </w:pPr>
    </w:lvl>
    <w:lvl w:ilvl="6" w:tplc="C86A1576" w:tentative="1">
      <w:start w:val="1"/>
      <w:numFmt w:val="decimal"/>
      <w:lvlText w:val="%7."/>
      <w:lvlJc w:val="left"/>
      <w:pPr>
        <w:ind w:left="5040" w:hanging="360"/>
      </w:pPr>
    </w:lvl>
    <w:lvl w:ilvl="7" w:tplc="C0FC0660" w:tentative="1">
      <w:start w:val="1"/>
      <w:numFmt w:val="lowerLetter"/>
      <w:lvlText w:val="%8."/>
      <w:lvlJc w:val="left"/>
      <w:pPr>
        <w:ind w:left="5760" w:hanging="360"/>
      </w:pPr>
    </w:lvl>
    <w:lvl w:ilvl="8" w:tplc="CE2020C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EA566590">
      <w:start w:val="1"/>
      <w:numFmt w:val="lowerRoman"/>
      <w:lvlText w:val="(%1)"/>
      <w:lvlJc w:val="left"/>
      <w:pPr>
        <w:ind w:left="1080" w:hanging="720"/>
      </w:pPr>
      <w:rPr>
        <w:rFonts w:hint="default"/>
      </w:rPr>
    </w:lvl>
    <w:lvl w:ilvl="1" w:tplc="AE36DB2E" w:tentative="1">
      <w:start w:val="1"/>
      <w:numFmt w:val="lowerLetter"/>
      <w:lvlText w:val="%2."/>
      <w:lvlJc w:val="left"/>
      <w:pPr>
        <w:ind w:left="1440" w:hanging="360"/>
      </w:pPr>
    </w:lvl>
    <w:lvl w:ilvl="2" w:tplc="2E0E1804" w:tentative="1">
      <w:start w:val="1"/>
      <w:numFmt w:val="lowerRoman"/>
      <w:lvlText w:val="%3."/>
      <w:lvlJc w:val="right"/>
      <w:pPr>
        <w:ind w:left="2160" w:hanging="180"/>
      </w:pPr>
    </w:lvl>
    <w:lvl w:ilvl="3" w:tplc="AF34D310" w:tentative="1">
      <w:start w:val="1"/>
      <w:numFmt w:val="decimal"/>
      <w:lvlText w:val="%4."/>
      <w:lvlJc w:val="left"/>
      <w:pPr>
        <w:ind w:left="2880" w:hanging="360"/>
      </w:pPr>
    </w:lvl>
    <w:lvl w:ilvl="4" w:tplc="9A94B06E" w:tentative="1">
      <w:start w:val="1"/>
      <w:numFmt w:val="lowerLetter"/>
      <w:lvlText w:val="%5."/>
      <w:lvlJc w:val="left"/>
      <w:pPr>
        <w:ind w:left="3600" w:hanging="360"/>
      </w:pPr>
    </w:lvl>
    <w:lvl w:ilvl="5" w:tplc="06568A0A" w:tentative="1">
      <w:start w:val="1"/>
      <w:numFmt w:val="lowerRoman"/>
      <w:lvlText w:val="%6."/>
      <w:lvlJc w:val="right"/>
      <w:pPr>
        <w:ind w:left="4320" w:hanging="180"/>
      </w:pPr>
    </w:lvl>
    <w:lvl w:ilvl="6" w:tplc="17FEBBDC" w:tentative="1">
      <w:start w:val="1"/>
      <w:numFmt w:val="decimal"/>
      <w:lvlText w:val="%7."/>
      <w:lvlJc w:val="left"/>
      <w:pPr>
        <w:ind w:left="5040" w:hanging="360"/>
      </w:pPr>
    </w:lvl>
    <w:lvl w:ilvl="7" w:tplc="89FC2B04" w:tentative="1">
      <w:start w:val="1"/>
      <w:numFmt w:val="lowerLetter"/>
      <w:lvlText w:val="%8."/>
      <w:lvlJc w:val="left"/>
      <w:pPr>
        <w:ind w:left="5760" w:hanging="360"/>
      </w:pPr>
    </w:lvl>
    <w:lvl w:ilvl="8" w:tplc="7F4E5C4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95AEDA2">
      <w:start w:val="1"/>
      <w:numFmt w:val="lowerRoman"/>
      <w:lvlText w:val="(%1)"/>
      <w:lvlJc w:val="left"/>
      <w:pPr>
        <w:ind w:left="1080" w:hanging="720"/>
      </w:pPr>
      <w:rPr>
        <w:rFonts w:hint="default"/>
      </w:rPr>
    </w:lvl>
    <w:lvl w:ilvl="1" w:tplc="1DF470F8" w:tentative="1">
      <w:start w:val="1"/>
      <w:numFmt w:val="lowerLetter"/>
      <w:lvlText w:val="%2."/>
      <w:lvlJc w:val="left"/>
      <w:pPr>
        <w:ind w:left="1440" w:hanging="360"/>
      </w:pPr>
    </w:lvl>
    <w:lvl w:ilvl="2" w:tplc="48E6301E" w:tentative="1">
      <w:start w:val="1"/>
      <w:numFmt w:val="lowerRoman"/>
      <w:lvlText w:val="%3."/>
      <w:lvlJc w:val="right"/>
      <w:pPr>
        <w:ind w:left="2160" w:hanging="180"/>
      </w:pPr>
    </w:lvl>
    <w:lvl w:ilvl="3" w:tplc="45E6FDC8" w:tentative="1">
      <w:start w:val="1"/>
      <w:numFmt w:val="decimal"/>
      <w:lvlText w:val="%4."/>
      <w:lvlJc w:val="left"/>
      <w:pPr>
        <w:ind w:left="2880" w:hanging="360"/>
      </w:pPr>
    </w:lvl>
    <w:lvl w:ilvl="4" w:tplc="A9A0F820" w:tentative="1">
      <w:start w:val="1"/>
      <w:numFmt w:val="lowerLetter"/>
      <w:lvlText w:val="%5."/>
      <w:lvlJc w:val="left"/>
      <w:pPr>
        <w:ind w:left="3600" w:hanging="360"/>
      </w:pPr>
    </w:lvl>
    <w:lvl w:ilvl="5" w:tplc="AFB42B28" w:tentative="1">
      <w:start w:val="1"/>
      <w:numFmt w:val="lowerRoman"/>
      <w:lvlText w:val="%6."/>
      <w:lvlJc w:val="right"/>
      <w:pPr>
        <w:ind w:left="4320" w:hanging="180"/>
      </w:pPr>
    </w:lvl>
    <w:lvl w:ilvl="6" w:tplc="F64A2B66" w:tentative="1">
      <w:start w:val="1"/>
      <w:numFmt w:val="decimal"/>
      <w:lvlText w:val="%7."/>
      <w:lvlJc w:val="left"/>
      <w:pPr>
        <w:ind w:left="5040" w:hanging="360"/>
      </w:pPr>
    </w:lvl>
    <w:lvl w:ilvl="7" w:tplc="5E20606C" w:tentative="1">
      <w:start w:val="1"/>
      <w:numFmt w:val="lowerLetter"/>
      <w:lvlText w:val="%8."/>
      <w:lvlJc w:val="left"/>
      <w:pPr>
        <w:ind w:left="5760" w:hanging="360"/>
      </w:pPr>
    </w:lvl>
    <w:lvl w:ilvl="8" w:tplc="9C9EDA6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DF8C976">
      <w:start w:val="1"/>
      <w:numFmt w:val="lowerRoman"/>
      <w:lvlText w:val="(%1)"/>
      <w:lvlJc w:val="left"/>
      <w:pPr>
        <w:ind w:left="1080" w:hanging="720"/>
      </w:pPr>
      <w:rPr>
        <w:rFonts w:hint="default"/>
      </w:rPr>
    </w:lvl>
    <w:lvl w:ilvl="1" w:tplc="4D4E22BE" w:tentative="1">
      <w:start w:val="1"/>
      <w:numFmt w:val="lowerLetter"/>
      <w:lvlText w:val="%2."/>
      <w:lvlJc w:val="left"/>
      <w:pPr>
        <w:ind w:left="1440" w:hanging="360"/>
      </w:pPr>
    </w:lvl>
    <w:lvl w:ilvl="2" w:tplc="34BA1140" w:tentative="1">
      <w:start w:val="1"/>
      <w:numFmt w:val="lowerRoman"/>
      <w:lvlText w:val="%3."/>
      <w:lvlJc w:val="right"/>
      <w:pPr>
        <w:ind w:left="2160" w:hanging="180"/>
      </w:pPr>
    </w:lvl>
    <w:lvl w:ilvl="3" w:tplc="24BEE7F8" w:tentative="1">
      <w:start w:val="1"/>
      <w:numFmt w:val="decimal"/>
      <w:lvlText w:val="%4."/>
      <w:lvlJc w:val="left"/>
      <w:pPr>
        <w:ind w:left="2880" w:hanging="360"/>
      </w:pPr>
    </w:lvl>
    <w:lvl w:ilvl="4" w:tplc="C0D4F84E" w:tentative="1">
      <w:start w:val="1"/>
      <w:numFmt w:val="lowerLetter"/>
      <w:lvlText w:val="%5."/>
      <w:lvlJc w:val="left"/>
      <w:pPr>
        <w:ind w:left="3600" w:hanging="360"/>
      </w:pPr>
    </w:lvl>
    <w:lvl w:ilvl="5" w:tplc="7EF28AF0" w:tentative="1">
      <w:start w:val="1"/>
      <w:numFmt w:val="lowerRoman"/>
      <w:lvlText w:val="%6."/>
      <w:lvlJc w:val="right"/>
      <w:pPr>
        <w:ind w:left="4320" w:hanging="180"/>
      </w:pPr>
    </w:lvl>
    <w:lvl w:ilvl="6" w:tplc="94C0F9C8" w:tentative="1">
      <w:start w:val="1"/>
      <w:numFmt w:val="decimal"/>
      <w:lvlText w:val="%7."/>
      <w:lvlJc w:val="left"/>
      <w:pPr>
        <w:ind w:left="5040" w:hanging="360"/>
      </w:pPr>
    </w:lvl>
    <w:lvl w:ilvl="7" w:tplc="F8EE53F8" w:tentative="1">
      <w:start w:val="1"/>
      <w:numFmt w:val="lowerLetter"/>
      <w:lvlText w:val="%8."/>
      <w:lvlJc w:val="left"/>
      <w:pPr>
        <w:ind w:left="5760" w:hanging="360"/>
      </w:pPr>
    </w:lvl>
    <w:lvl w:ilvl="8" w:tplc="DDEE779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C5233F8">
      <w:start w:val="1"/>
      <w:numFmt w:val="lowerRoman"/>
      <w:lvlText w:val="(%1)"/>
      <w:lvlJc w:val="left"/>
      <w:pPr>
        <w:ind w:left="1080" w:hanging="720"/>
      </w:pPr>
      <w:rPr>
        <w:rFonts w:hint="default"/>
      </w:rPr>
    </w:lvl>
    <w:lvl w:ilvl="1" w:tplc="2870A95E" w:tentative="1">
      <w:start w:val="1"/>
      <w:numFmt w:val="lowerLetter"/>
      <w:lvlText w:val="%2."/>
      <w:lvlJc w:val="left"/>
      <w:pPr>
        <w:ind w:left="1440" w:hanging="360"/>
      </w:pPr>
    </w:lvl>
    <w:lvl w:ilvl="2" w:tplc="0B3EAC5C" w:tentative="1">
      <w:start w:val="1"/>
      <w:numFmt w:val="lowerRoman"/>
      <w:lvlText w:val="%3."/>
      <w:lvlJc w:val="right"/>
      <w:pPr>
        <w:ind w:left="2160" w:hanging="180"/>
      </w:pPr>
    </w:lvl>
    <w:lvl w:ilvl="3" w:tplc="B46645AC" w:tentative="1">
      <w:start w:val="1"/>
      <w:numFmt w:val="decimal"/>
      <w:lvlText w:val="%4."/>
      <w:lvlJc w:val="left"/>
      <w:pPr>
        <w:ind w:left="2880" w:hanging="360"/>
      </w:pPr>
    </w:lvl>
    <w:lvl w:ilvl="4" w:tplc="4918B1A8" w:tentative="1">
      <w:start w:val="1"/>
      <w:numFmt w:val="lowerLetter"/>
      <w:lvlText w:val="%5."/>
      <w:lvlJc w:val="left"/>
      <w:pPr>
        <w:ind w:left="3600" w:hanging="360"/>
      </w:pPr>
    </w:lvl>
    <w:lvl w:ilvl="5" w:tplc="FA96F64A" w:tentative="1">
      <w:start w:val="1"/>
      <w:numFmt w:val="lowerRoman"/>
      <w:lvlText w:val="%6."/>
      <w:lvlJc w:val="right"/>
      <w:pPr>
        <w:ind w:left="4320" w:hanging="180"/>
      </w:pPr>
    </w:lvl>
    <w:lvl w:ilvl="6" w:tplc="1660A4FC" w:tentative="1">
      <w:start w:val="1"/>
      <w:numFmt w:val="decimal"/>
      <w:lvlText w:val="%7."/>
      <w:lvlJc w:val="left"/>
      <w:pPr>
        <w:ind w:left="5040" w:hanging="360"/>
      </w:pPr>
    </w:lvl>
    <w:lvl w:ilvl="7" w:tplc="01FA3312" w:tentative="1">
      <w:start w:val="1"/>
      <w:numFmt w:val="lowerLetter"/>
      <w:lvlText w:val="%8."/>
      <w:lvlJc w:val="left"/>
      <w:pPr>
        <w:ind w:left="5760" w:hanging="360"/>
      </w:pPr>
    </w:lvl>
    <w:lvl w:ilvl="8" w:tplc="9560029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098C5A0">
      <w:start w:val="1"/>
      <w:numFmt w:val="lowerRoman"/>
      <w:lvlText w:val="(%1)"/>
      <w:lvlJc w:val="left"/>
      <w:pPr>
        <w:ind w:left="1080" w:hanging="720"/>
      </w:pPr>
      <w:rPr>
        <w:rFonts w:hint="default"/>
      </w:rPr>
    </w:lvl>
    <w:lvl w:ilvl="1" w:tplc="2FC63DFC" w:tentative="1">
      <w:start w:val="1"/>
      <w:numFmt w:val="lowerLetter"/>
      <w:lvlText w:val="%2."/>
      <w:lvlJc w:val="left"/>
      <w:pPr>
        <w:ind w:left="1440" w:hanging="360"/>
      </w:pPr>
    </w:lvl>
    <w:lvl w:ilvl="2" w:tplc="4A005BDE" w:tentative="1">
      <w:start w:val="1"/>
      <w:numFmt w:val="lowerRoman"/>
      <w:lvlText w:val="%3."/>
      <w:lvlJc w:val="right"/>
      <w:pPr>
        <w:ind w:left="2160" w:hanging="180"/>
      </w:pPr>
    </w:lvl>
    <w:lvl w:ilvl="3" w:tplc="A6849394" w:tentative="1">
      <w:start w:val="1"/>
      <w:numFmt w:val="decimal"/>
      <w:lvlText w:val="%4."/>
      <w:lvlJc w:val="left"/>
      <w:pPr>
        <w:ind w:left="2880" w:hanging="360"/>
      </w:pPr>
    </w:lvl>
    <w:lvl w:ilvl="4" w:tplc="057CDA0E" w:tentative="1">
      <w:start w:val="1"/>
      <w:numFmt w:val="lowerLetter"/>
      <w:lvlText w:val="%5."/>
      <w:lvlJc w:val="left"/>
      <w:pPr>
        <w:ind w:left="3600" w:hanging="360"/>
      </w:pPr>
    </w:lvl>
    <w:lvl w:ilvl="5" w:tplc="03C876B6" w:tentative="1">
      <w:start w:val="1"/>
      <w:numFmt w:val="lowerRoman"/>
      <w:lvlText w:val="%6."/>
      <w:lvlJc w:val="right"/>
      <w:pPr>
        <w:ind w:left="4320" w:hanging="180"/>
      </w:pPr>
    </w:lvl>
    <w:lvl w:ilvl="6" w:tplc="B944064A" w:tentative="1">
      <w:start w:val="1"/>
      <w:numFmt w:val="decimal"/>
      <w:lvlText w:val="%7."/>
      <w:lvlJc w:val="left"/>
      <w:pPr>
        <w:ind w:left="5040" w:hanging="360"/>
      </w:pPr>
    </w:lvl>
    <w:lvl w:ilvl="7" w:tplc="9F4A5192" w:tentative="1">
      <w:start w:val="1"/>
      <w:numFmt w:val="lowerLetter"/>
      <w:lvlText w:val="%8."/>
      <w:lvlJc w:val="left"/>
      <w:pPr>
        <w:ind w:left="5760" w:hanging="360"/>
      </w:pPr>
    </w:lvl>
    <w:lvl w:ilvl="8" w:tplc="CC08F68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6E452FE">
      <w:start w:val="1"/>
      <w:numFmt w:val="lowerRoman"/>
      <w:lvlText w:val="(%1)"/>
      <w:lvlJc w:val="left"/>
      <w:pPr>
        <w:ind w:left="1080" w:hanging="720"/>
      </w:pPr>
      <w:rPr>
        <w:rFonts w:hint="default"/>
      </w:rPr>
    </w:lvl>
    <w:lvl w:ilvl="1" w:tplc="43C8D364" w:tentative="1">
      <w:start w:val="1"/>
      <w:numFmt w:val="lowerLetter"/>
      <w:lvlText w:val="%2."/>
      <w:lvlJc w:val="left"/>
      <w:pPr>
        <w:ind w:left="1440" w:hanging="360"/>
      </w:pPr>
    </w:lvl>
    <w:lvl w:ilvl="2" w:tplc="34E4855C" w:tentative="1">
      <w:start w:val="1"/>
      <w:numFmt w:val="lowerRoman"/>
      <w:lvlText w:val="%3."/>
      <w:lvlJc w:val="right"/>
      <w:pPr>
        <w:ind w:left="2160" w:hanging="180"/>
      </w:pPr>
    </w:lvl>
    <w:lvl w:ilvl="3" w:tplc="A1F0E3AA" w:tentative="1">
      <w:start w:val="1"/>
      <w:numFmt w:val="decimal"/>
      <w:lvlText w:val="%4."/>
      <w:lvlJc w:val="left"/>
      <w:pPr>
        <w:ind w:left="2880" w:hanging="360"/>
      </w:pPr>
    </w:lvl>
    <w:lvl w:ilvl="4" w:tplc="A198D1F2" w:tentative="1">
      <w:start w:val="1"/>
      <w:numFmt w:val="lowerLetter"/>
      <w:lvlText w:val="%5."/>
      <w:lvlJc w:val="left"/>
      <w:pPr>
        <w:ind w:left="3600" w:hanging="360"/>
      </w:pPr>
    </w:lvl>
    <w:lvl w:ilvl="5" w:tplc="AA96B236" w:tentative="1">
      <w:start w:val="1"/>
      <w:numFmt w:val="lowerRoman"/>
      <w:lvlText w:val="%6."/>
      <w:lvlJc w:val="right"/>
      <w:pPr>
        <w:ind w:left="4320" w:hanging="180"/>
      </w:pPr>
    </w:lvl>
    <w:lvl w:ilvl="6" w:tplc="51B88722" w:tentative="1">
      <w:start w:val="1"/>
      <w:numFmt w:val="decimal"/>
      <w:lvlText w:val="%7."/>
      <w:lvlJc w:val="left"/>
      <w:pPr>
        <w:ind w:left="5040" w:hanging="360"/>
      </w:pPr>
    </w:lvl>
    <w:lvl w:ilvl="7" w:tplc="B52842DA" w:tentative="1">
      <w:start w:val="1"/>
      <w:numFmt w:val="lowerLetter"/>
      <w:lvlText w:val="%8."/>
      <w:lvlJc w:val="left"/>
      <w:pPr>
        <w:ind w:left="5760" w:hanging="360"/>
      </w:pPr>
    </w:lvl>
    <w:lvl w:ilvl="8" w:tplc="1632C94A" w:tentative="1">
      <w:start w:val="1"/>
      <w:numFmt w:val="lowerRoman"/>
      <w:lvlText w:val="%9."/>
      <w:lvlJc w:val="right"/>
      <w:pPr>
        <w:ind w:left="6480" w:hanging="180"/>
      </w:pPr>
    </w:lvl>
  </w:abstractNum>
  <w:abstractNum w:abstractNumId="15" w15:restartNumberingAfterBreak="0">
    <w:nsid w:val="442F6F91"/>
    <w:multiLevelType w:val="hybridMultilevel"/>
    <w:tmpl w:val="D9F04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B2D085E2">
      <w:start w:val="1"/>
      <w:numFmt w:val="bullet"/>
      <w:lvlText w:val=""/>
      <w:lvlJc w:val="left"/>
      <w:pPr>
        <w:ind w:left="624" w:hanging="267"/>
      </w:pPr>
      <w:rPr>
        <w:rFonts w:ascii="Symbol" w:hAnsi="Symbol" w:hint="default"/>
      </w:rPr>
    </w:lvl>
    <w:lvl w:ilvl="1" w:tplc="BAD8670E">
      <w:start w:val="1"/>
      <w:numFmt w:val="bullet"/>
      <w:lvlText w:val="o"/>
      <w:lvlJc w:val="left"/>
      <w:pPr>
        <w:ind w:left="1080" w:hanging="360"/>
      </w:pPr>
      <w:rPr>
        <w:rFonts w:ascii="Courier New" w:hAnsi="Courier New" w:cs="Courier New" w:hint="default"/>
      </w:rPr>
    </w:lvl>
    <w:lvl w:ilvl="2" w:tplc="E47E6C0C">
      <w:start w:val="1"/>
      <w:numFmt w:val="bullet"/>
      <w:lvlText w:val=""/>
      <w:lvlJc w:val="left"/>
      <w:pPr>
        <w:ind w:left="1800" w:hanging="360"/>
      </w:pPr>
      <w:rPr>
        <w:rFonts w:ascii="Wingdings" w:hAnsi="Wingdings" w:hint="default"/>
      </w:rPr>
    </w:lvl>
    <w:lvl w:ilvl="3" w:tplc="887A5160">
      <w:start w:val="1"/>
      <w:numFmt w:val="bullet"/>
      <w:lvlText w:val=""/>
      <w:lvlJc w:val="left"/>
      <w:pPr>
        <w:ind w:left="2520" w:hanging="360"/>
      </w:pPr>
      <w:rPr>
        <w:rFonts w:ascii="Symbol" w:hAnsi="Symbol" w:hint="default"/>
      </w:rPr>
    </w:lvl>
    <w:lvl w:ilvl="4" w:tplc="5C742434">
      <w:start w:val="1"/>
      <w:numFmt w:val="bullet"/>
      <w:lvlText w:val="o"/>
      <w:lvlJc w:val="left"/>
      <w:pPr>
        <w:ind w:left="3240" w:hanging="360"/>
      </w:pPr>
      <w:rPr>
        <w:rFonts w:ascii="Courier New" w:hAnsi="Courier New" w:cs="Courier New" w:hint="default"/>
      </w:rPr>
    </w:lvl>
    <w:lvl w:ilvl="5" w:tplc="43268426">
      <w:start w:val="1"/>
      <w:numFmt w:val="bullet"/>
      <w:lvlText w:val=""/>
      <w:lvlJc w:val="left"/>
      <w:pPr>
        <w:ind w:left="3960" w:hanging="360"/>
      </w:pPr>
      <w:rPr>
        <w:rFonts w:ascii="Wingdings" w:hAnsi="Wingdings" w:hint="default"/>
      </w:rPr>
    </w:lvl>
    <w:lvl w:ilvl="6" w:tplc="4560EC9E">
      <w:start w:val="1"/>
      <w:numFmt w:val="bullet"/>
      <w:lvlText w:val=""/>
      <w:lvlJc w:val="left"/>
      <w:pPr>
        <w:ind w:left="4680" w:hanging="360"/>
      </w:pPr>
      <w:rPr>
        <w:rFonts w:ascii="Symbol" w:hAnsi="Symbol" w:hint="default"/>
      </w:rPr>
    </w:lvl>
    <w:lvl w:ilvl="7" w:tplc="0CF8D212">
      <w:start w:val="1"/>
      <w:numFmt w:val="bullet"/>
      <w:lvlText w:val="o"/>
      <w:lvlJc w:val="left"/>
      <w:pPr>
        <w:ind w:left="5400" w:hanging="360"/>
      </w:pPr>
      <w:rPr>
        <w:rFonts w:ascii="Courier New" w:hAnsi="Courier New" w:cs="Courier New" w:hint="default"/>
      </w:rPr>
    </w:lvl>
    <w:lvl w:ilvl="8" w:tplc="A3C4083A">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7A707B84">
      <w:start w:val="1"/>
      <w:numFmt w:val="lowerRoman"/>
      <w:lvlText w:val="(%1)"/>
      <w:lvlJc w:val="left"/>
      <w:pPr>
        <w:ind w:left="1080" w:hanging="720"/>
      </w:pPr>
      <w:rPr>
        <w:rFonts w:hint="default"/>
      </w:rPr>
    </w:lvl>
    <w:lvl w:ilvl="1" w:tplc="D9065380" w:tentative="1">
      <w:start w:val="1"/>
      <w:numFmt w:val="lowerLetter"/>
      <w:lvlText w:val="%2."/>
      <w:lvlJc w:val="left"/>
      <w:pPr>
        <w:ind w:left="1440" w:hanging="360"/>
      </w:pPr>
    </w:lvl>
    <w:lvl w:ilvl="2" w:tplc="C54442CC" w:tentative="1">
      <w:start w:val="1"/>
      <w:numFmt w:val="lowerRoman"/>
      <w:lvlText w:val="%3."/>
      <w:lvlJc w:val="right"/>
      <w:pPr>
        <w:ind w:left="2160" w:hanging="180"/>
      </w:pPr>
    </w:lvl>
    <w:lvl w:ilvl="3" w:tplc="DD640550" w:tentative="1">
      <w:start w:val="1"/>
      <w:numFmt w:val="decimal"/>
      <w:lvlText w:val="%4."/>
      <w:lvlJc w:val="left"/>
      <w:pPr>
        <w:ind w:left="2880" w:hanging="360"/>
      </w:pPr>
    </w:lvl>
    <w:lvl w:ilvl="4" w:tplc="2C507B5E" w:tentative="1">
      <w:start w:val="1"/>
      <w:numFmt w:val="lowerLetter"/>
      <w:lvlText w:val="%5."/>
      <w:lvlJc w:val="left"/>
      <w:pPr>
        <w:ind w:left="3600" w:hanging="360"/>
      </w:pPr>
    </w:lvl>
    <w:lvl w:ilvl="5" w:tplc="22463AE8" w:tentative="1">
      <w:start w:val="1"/>
      <w:numFmt w:val="lowerRoman"/>
      <w:lvlText w:val="%6."/>
      <w:lvlJc w:val="right"/>
      <w:pPr>
        <w:ind w:left="4320" w:hanging="180"/>
      </w:pPr>
    </w:lvl>
    <w:lvl w:ilvl="6" w:tplc="6256079C" w:tentative="1">
      <w:start w:val="1"/>
      <w:numFmt w:val="decimal"/>
      <w:lvlText w:val="%7."/>
      <w:lvlJc w:val="left"/>
      <w:pPr>
        <w:ind w:left="5040" w:hanging="360"/>
      </w:pPr>
    </w:lvl>
    <w:lvl w:ilvl="7" w:tplc="6A04A9F2" w:tentative="1">
      <w:start w:val="1"/>
      <w:numFmt w:val="lowerLetter"/>
      <w:lvlText w:val="%8."/>
      <w:lvlJc w:val="left"/>
      <w:pPr>
        <w:ind w:left="5760" w:hanging="360"/>
      </w:pPr>
    </w:lvl>
    <w:lvl w:ilvl="8" w:tplc="164E2DF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5B9CF608">
      <w:start w:val="1"/>
      <w:numFmt w:val="lowerRoman"/>
      <w:lvlText w:val="(%1)"/>
      <w:lvlJc w:val="left"/>
      <w:pPr>
        <w:ind w:left="1080" w:hanging="720"/>
      </w:pPr>
      <w:rPr>
        <w:rFonts w:hint="default"/>
      </w:rPr>
    </w:lvl>
    <w:lvl w:ilvl="1" w:tplc="57CA4CA6" w:tentative="1">
      <w:start w:val="1"/>
      <w:numFmt w:val="lowerLetter"/>
      <w:lvlText w:val="%2."/>
      <w:lvlJc w:val="left"/>
      <w:pPr>
        <w:ind w:left="1440" w:hanging="360"/>
      </w:pPr>
    </w:lvl>
    <w:lvl w:ilvl="2" w:tplc="CF2698C4" w:tentative="1">
      <w:start w:val="1"/>
      <w:numFmt w:val="lowerRoman"/>
      <w:lvlText w:val="%3."/>
      <w:lvlJc w:val="right"/>
      <w:pPr>
        <w:ind w:left="2160" w:hanging="180"/>
      </w:pPr>
    </w:lvl>
    <w:lvl w:ilvl="3" w:tplc="3E0E251E" w:tentative="1">
      <w:start w:val="1"/>
      <w:numFmt w:val="decimal"/>
      <w:lvlText w:val="%4."/>
      <w:lvlJc w:val="left"/>
      <w:pPr>
        <w:ind w:left="2880" w:hanging="360"/>
      </w:pPr>
    </w:lvl>
    <w:lvl w:ilvl="4" w:tplc="55FAAABA" w:tentative="1">
      <w:start w:val="1"/>
      <w:numFmt w:val="lowerLetter"/>
      <w:lvlText w:val="%5."/>
      <w:lvlJc w:val="left"/>
      <w:pPr>
        <w:ind w:left="3600" w:hanging="360"/>
      </w:pPr>
    </w:lvl>
    <w:lvl w:ilvl="5" w:tplc="116837BC" w:tentative="1">
      <w:start w:val="1"/>
      <w:numFmt w:val="lowerRoman"/>
      <w:lvlText w:val="%6."/>
      <w:lvlJc w:val="right"/>
      <w:pPr>
        <w:ind w:left="4320" w:hanging="180"/>
      </w:pPr>
    </w:lvl>
    <w:lvl w:ilvl="6" w:tplc="A7B2F230" w:tentative="1">
      <w:start w:val="1"/>
      <w:numFmt w:val="decimal"/>
      <w:lvlText w:val="%7."/>
      <w:lvlJc w:val="left"/>
      <w:pPr>
        <w:ind w:left="5040" w:hanging="360"/>
      </w:pPr>
    </w:lvl>
    <w:lvl w:ilvl="7" w:tplc="D8CEF680" w:tentative="1">
      <w:start w:val="1"/>
      <w:numFmt w:val="lowerLetter"/>
      <w:lvlText w:val="%8."/>
      <w:lvlJc w:val="left"/>
      <w:pPr>
        <w:ind w:left="5760" w:hanging="360"/>
      </w:pPr>
    </w:lvl>
    <w:lvl w:ilvl="8" w:tplc="4756090E"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3D845E20">
      <w:start w:val="1"/>
      <w:numFmt w:val="lowerRoman"/>
      <w:lvlText w:val="(%1)"/>
      <w:lvlJc w:val="left"/>
      <w:pPr>
        <w:ind w:left="1080" w:hanging="720"/>
      </w:pPr>
      <w:rPr>
        <w:rFonts w:hint="default"/>
      </w:rPr>
    </w:lvl>
    <w:lvl w:ilvl="1" w:tplc="7A4AE8FA" w:tentative="1">
      <w:start w:val="1"/>
      <w:numFmt w:val="lowerLetter"/>
      <w:lvlText w:val="%2."/>
      <w:lvlJc w:val="left"/>
      <w:pPr>
        <w:ind w:left="1440" w:hanging="360"/>
      </w:pPr>
    </w:lvl>
    <w:lvl w:ilvl="2" w:tplc="4202A16C" w:tentative="1">
      <w:start w:val="1"/>
      <w:numFmt w:val="lowerRoman"/>
      <w:lvlText w:val="%3."/>
      <w:lvlJc w:val="right"/>
      <w:pPr>
        <w:ind w:left="2160" w:hanging="180"/>
      </w:pPr>
    </w:lvl>
    <w:lvl w:ilvl="3" w:tplc="56E60C8A" w:tentative="1">
      <w:start w:val="1"/>
      <w:numFmt w:val="decimal"/>
      <w:lvlText w:val="%4."/>
      <w:lvlJc w:val="left"/>
      <w:pPr>
        <w:ind w:left="2880" w:hanging="360"/>
      </w:pPr>
    </w:lvl>
    <w:lvl w:ilvl="4" w:tplc="71F2AFB0" w:tentative="1">
      <w:start w:val="1"/>
      <w:numFmt w:val="lowerLetter"/>
      <w:lvlText w:val="%5."/>
      <w:lvlJc w:val="left"/>
      <w:pPr>
        <w:ind w:left="3600" w:hanging="360"/>
      </w:pPr>
    </w:lvl>
    <w:lvl w:ilvl="5" w:tplc="A112A93A" w:tentative="1">
      <w:start w:val="1"/>
      <w:numFmt w:val="lowerRoman"/>
      <w:lvlText w:val="%6."/>
      <w:lvlJc w:val="right"/>
      <w:pPr>
        <w:ind w:left="4320" w:hanging="180"/>
      </w:pPr>
    </w:lvl>
    <w:lvl w:ilvl="6" w:tplc="9AD460CC" w:tentative="1">
      <w:start w:val="1"/>
      <w:numFmt w:val="decimal"/>
      <w:lvlText w:val="%7."/>
      <w:lvlJc w:val="left"/>
      <w:pPr>
        <w:ind w:left="5040" w:hanging="360"/>
      </w:pPr>
    </w:lvl>
    <w:lvl w:ilvl="7" w:tplc="D3867DD8" w:tentative="1">
      <w:start w:val="1"/>
      <w:numFmt w:val="lowerLetter"/>
      <w:lvlText w:val="%8."/>
      <w:lvlJc w:val="left"/>
      <w:pPr>
        <w:ind w:left="5760" w:hanging="360"/>
      </w:pPr>
    </w:lvl>
    <w:lvl w:ilvl="8" w:tplc="57409E2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49826320">
      <w:start w:val="1"/>
      <w:numFmt w:val="lowerRoman"/>
      <w:lvlText w:val="(%1)"/>
      <w:lvlJc w:val="left"/>
      <w:pPr>
        <w:ind w:left="1080" w:hanging="720"/>
      </w:pPr>
      <w:rPr>
        <w:rFonts w:hint="default"/>
      </w:rPr>
    </w:lvl>
    <w:lvl w:ilvl="1" w:tplc="4D58A070" w:tentative="1">
      <w:start w:val="1"/>
      <w:numFmt w:val="lowerLetter"/>
      <w:lvlText w:val="%2."/>
      <w:lvlJc w:val="left"/>
      <w:pPr>
        <w:ind w:left="1440" w:hanging="360"/>
      </w:pPr>
    </w:lvl>
    <w:lvl w:ilvl="2" w:tplc="92C8A060" w:tentative="1">
      <w:start w:val="1"/>
      <w:numFmt w:val="lowerRoman"/>
      <w:lvlText w:val="%3."/>
      <w:lvlJc w:val="right"/>
      <w:pPr>
        <w:ind w:left="2160" w:hanging="180"/>
      </w:pPr>
    </w:lvl>
    <w:lvl w:ilvl="3" w:tplc="F6AE3526" w:tentative="1">
      <w:start w:val="1"/>
      <w:numFmt w:val="decimal"/>
      <w:lvlText w:val="%4."/>
      <w:lvlJc w:val="left"/>
      <w:pPr>
        <w:ind w:left="2880" w:hanging="360"/>
      </w:pPr>
    </w:lvl>
    <w:lvl w:ilvl="4" w:tplc="59B4E9C8" w:tentative="1">
      <w:start w:val="1"/>
      <w:numFmt w:val="lowerLetter"/>
      <w:lvlText w:val="%5."/>
      <w:lvlJc w:val="left"/>
      <w:pPr>
        <w:ind w:left="3600" w:hanging="360"/>
      </w:pPr>
    </w:lvl>
    <w:lvl w:ilvl="5" w:tplc="482C3682" w:tentative="1">
      <w:start w:val="1"/>
      <w:numFmt w:val="lowerRoman"/>
      <w:lvlText w:val="%6."/>
      <w:lvlJc w:val="right"/>
      <w:pPr>
        <w:ind w:left="4320" w:hanging="180"/>
      </w:pPr>
    </w:lvl>
    <w:lvl w:ilvl="6" w:tplc="7DF23040" w:tentative="1">
      <w:start w:val="1"/>
      <w:numFmt w:val="decimal"/>
      <w:lvlText w:val="%7."/>
      <w:lvlJc w:val="left"/>
      <w:pPr>
        <w:ind w:left="5040" w:hanging="360"/>
      </w:pPr>
    </w:lvl>
    <w:lvl w:ilvl="7" w:tplc="62A86376" w:tentative="1">
      <w:start w:val="1"/>
      <w:numFmt w:val="lowerLetter"/>
      <w:lvlText w:val="%8."/>
      <w:lvlJc w:val="left"/>
      <w:pPr>
        <w:ind w:left="5760" w:hanging="360"/>
      </w:pPr>
    </w:lvl>
    <w:lvl w:ilvl="8" w:tplc="2D289CF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1CE86D4C">
      <w:start w:val="1"/>
      <w:numFmt w:val="lowerRoman"/>
      <w:lvlText w:val="(%1)"/>
      <w:lvlJc w:val="left"/>
      <w:pPr>
        <w:ind w:left="1080" w:hanging="720"/>
      </w:pPr>
      <w:rPr>
        <w:rFonts w:hint="default"/>
      </w:rPr>
    </w:lvl>
    <w:lvl w:ilvl="1" w:tplc="54104682" w:tentative="1">
      <w:start w:val="1"/>
      <w:numFmt w:val="lowerLetter"/>
      <w:lvlText w:val="%2."/>
      <w:lvlJc w:val="left"/>
      <w:pPr>
        <w:ind w:left="1440" w:hanging="360"/>
      </w:pPr>
    </w:lvl>
    <w:lvl w:ilvl="2" w:tplc="4D06355A" w:tentative="1">
      <w:start w:val="1"/>
      <w:numFmt w:val="lowerRoman"/>
      <w:lvlText w:val="%3."/>
      <w:lvlJc w:val="right"/>
      <w:pPr>
        <w:ind w:left="2160" w:hanging="180"/>
      </w:pPr>
    </w:lvl>
    <w:lvl w:ilvl="3" w:tplc="1400AE14" w:tentative="1">
      <w:start w:val="1"/>
      <w:numFmt w:val="decimal"/>
      <w:lvlText w:val="%4."/>
      <w:lvlJc w:val="left"/>
      <w:pPr>
        <w:ind w:left="2880" w:hanging="360"/>
      </w:pPr>
    </w:lvl>
    <w:lvl w:ilvl="4" w:tplc="DFA69BD4" w:tentative="1">
      <w:start w:val="1"/>
      <w:numFmt w:val="lowerLetter"/>
      <w:lvlText w:val="%5."/>
      <w:lvlJc w:val="left"/>
      <w:pPr>
        <w:ind w:left="3600" w:hanging="360"/>
      </w:pPr>
    </w:lvl>
    <w:lvl w:ilvl="5" w:tplc="B0E253A4" w:tentative="1">
      <w:start w:val="1"/>
      <w:numFmt w:val="lowerRoman"/>
      <w:lvlText w:val="%6."/>
      <w:lvlJc w:val="right"/>
      <w:pPr>
        <w:ind w:left="4320" w:hanging="180"/>
      </w:pPr>
    </w:lvl>
    <w:lvl w:ilvl="6" w:tplc="43CC418E" w:tentative="1">
      <w:start w:val="1"/>
      <w:numFmt w:val="decimal"/>
      <w:lvlText w:val="%7."/>
      <w:lvlJc w:val="left"/>
      <w:pPr>
        <w:ind w:left="5040" w:hanging="360"/>
      </w:pPr>
    </w:lvl>
    <w:lvl w:ilvl="7" w:tplc="52621054" w:tentative="1">
      <w:start w:val="1"/>
      <w:numFmt w:val="lowerLetter"/>
      <w:lvlText w:val="%8."/>
      <w:lvlJc w:val="left"/>
      <w:pPr>
        <w:ind w:left="5760" w:hanging="360"/>
      </w:pPr>
    </w:lvl>
    <w:lvl w:ilvl="8" w:tplc="B50E62E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21471998">
    <w:abstractNumId w:val="22"/>
  </w:num>
  <w:num w:numId="2" w16cid:durableId="157120316">
    <w:abstractNumId w:val="6"/>
  </w:num>
  <w:num w:numId="3" w16cid:durableId="222788761">
    <w:abstractNumId w:val="2"/>
  </w:num>
  <w:num w:numId="4" w16cid:durableId="506094502">
    <w:abstractNumId w:val="10"/>
  </w:num>
  <w:num w:numId="5" w16cid:durableId="1796757123">
    <w:abstractNumId w:val="9"/>
  </w:num>
  <w:num w:numId="6" w16cid:durableId="790175862">
    <w:abstractNumId w:val="1"/>
  </w:num>
  <w:num w:numId="7" w16cid:durableId="293563055">
    <w:abstractNumId w:val="17"/>
  </w:num>
  <w:num w:numId="8" w16cid:durableId="655769921">
    <w:abstractNumId w:val="7"/>
  </w:num>
  <w:num w:numId="9" w16cid:durableId="1535078817">
    <w:abstractNumId w:val="13"/>
  </w:num>
  <w:num w:numId="10" w16cid:durableId="153566103">
    <w:abstractNumId w:val="5"/>
  </w:num>
  <w:num w:numId="11" w16cid:durableId="2009822932">
    <w:abstractNumId w:val="21"/>
  </w:num>
  <w:num w:numId="12" w16cid:durableId="439374391">
    <w:abstractNumId w:val="11"/>
  </w:num>
  <w:num w:numId="13" w16cid:durableId="2093089830">
    <w:abstractNumId w:val="4"/>
  </w:num>
  <w:num w:numId="14" w16cid:durableId="343440112">
    <w:abstractNumId w:val="3"/>
  </w:num>
  <w:num w:numId="15" w16cid:durableId="1812477811">
    <w:abstractNumId w:val="19"/>
  </w:num>
  <w:num w:numId="16" w16cid:durableId="1267544504">
    <w:abstractNumId w:val="18"/>
  </w:num>
  <w:num w:numId="17" w16cid:durableId="1965229504">
    <w:abstractNumId w:val="8"/>
  </w:num>
  <w:num w:numId="18" w16cid:durableId="1682582676">
    <w:abstractNumId w:val="14"/>
  </w:num>
  <w:num w:numId="19" w16cid:durableId="544099271">
    <w:abstractNumId w:val="20"/>
  </w:num>
  <w:num w:numId="20" w16cid:durableId="514538328">
    <w:abstractNumId w:val="12"/>
  </w:num>
  <w:num w:numId="21" w16cid:durableId="1348947502">
    <w:abstractNumId w:val="0"/>
  </w:num>
  <w:num w:numId="22" w16cid:durableId="396560422">
    <w:abstractNumId w:val="22"/>
  </w:num>
  <w:num w:numId="23" w16cid:durableId="1069380541">
    <w:abstractNumId w:val="15"/>
  </w:num>
  <w:num w:numId="24" w16cid:durableId="412748243">
    <w:abstractNumId w:val="16"/>
  </w:num>
  <w:num w:numId="25" w16cid:durableId="3899588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13B"/>
    <w:rsid w:val="00005415"/>
    <w:rsid w:val="00097E96"/>
    <w:rsid w:val="0015713B"/>
    <w:rsid w:val="001B049D"/>
    <w:rsid w:val="001B1C2E"/>
    <w:rsid w:val="001C6DED"/>
    <w:rsid w:val="002B12AA"/>
    <w:rsid w:val="003E0356"/>
    <w:rsid w:val="0041497E"/>
    <w:rsid w:val="004F4907"/>
    <w:rsid w:val="005562C6"/>
    <w:rsid w:val="00644744"/>
    <w:rsid w:val="007B17DE"/>
    <w:rsid w:val="00873498"/>
    <w:rsid w:val="00992C9D"/>
    <w:rsid w:val="00A14AB1"/>
    <w:rsid w:val="00AD4EAA"/>
    <w:rsid w:val="00BA5EDF"/>
    <w:rsid w:val="00C83FF6"/>
    <w:rsid w:val="00CA78A9"/>
    <w:rsid w:val="00DE570B"/>
    <w:rsid w:val="00E06A7B"/>
    <w:rsid w:val="00EB7346"/>
    <w:rsid w:val="00FA29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C1275"/>
  <w15:docId w15:val="{F79988F0-7195-4399-9844-358436D26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06A7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96018">
      <w:bodyDiv w:val="1"/>
      <w:marLeft w:val="0"/>
      <w:marRight w:val="0"/>
      <w:marTop w:val="0"/>
      <w:marBottom w:val="0"/>
      <w:divBdr>
        <w:top w:val="none" w:sz="0" w:space="0" w:color="auto"/>
        <w:left w:val="none" w:sz="0" w:space="0" w:color="auto"/>
        <w:bottom w:val="none" w:sz="0" w:space="0" w:color="auto"/>
        <w:right w:val="none" w:sz="0" w:space="0" w:color="auto"/>
      </w:divBdr>
    </w:div>
    <w:div w:id="210576617">
      <w:bodyDiv w:val="1"/>
      <w:marLeft w:val="0"/>
      <w:marRight w:val="0"/>
      <w:marTop w:val="0"/>
      <w:marBottom w:val="0"/>
      <w:divBdr>
        <w:top w:val="none" w:sz="0" w:space="0" w:color="auto"/>
        <w:left w:val="none" w:sz="0" w:space="0" w:color="auto"/>
        <w:bottom w:val="none" w:sz="0" w:space="0" w:color="auto"/>
        <w:right w:val="none" w:sz="0" w:space="0" w:color="auto"/>
      </w:divBdr>
    </w:div>
    <w:div w:id="358967309">
      <w:bodyDiv w:val="1"/>
      <w:marLeft w:val="0"/>
      <w:marRight w:val="0"/>
      <w:marTop w:val="0"/>
      <w:marBottom w:val="0"/>
      <w:divBdr>
        <w:top w:val="none" w:sz="0" w:space="0" w:color="auto"/>
        <w:left w:val="none" w:sz="0" w:space="0" w:color="auto"/>
        <w:bottom w:val="none" w:sz="0" w:space="0" w:color="auto"/>
        <w:right w:val="none" w:sz="0" w:space="0" w:color="auto"/>
      </w:divBdr>
    </w:div>
    <w:div w:id="428234500">
      <w:bodyDiv w:val="1"/>
      <w:marLeft w:val="0"/>
      <w:marRight w:val="0"/>
      <w:marTop w:val="0"/>
      <w:marBottom w:val="0"/>
      <w:divBdr>
        <w:top w:val="none" w:sz="0" w:space="0" w:color="auto"/>
        <w:left w:val="none" w:sz="0" w:space="0" w:color="auto"/>
        <w:bottom w:val="none" w:sz="0" w:space="0" w:color="auto"/>
        <w:right w:val="none" w:sz="0" w:space="0" w:color="auto"/>
      </w:divBdr>
    </w:div>
    <w:div w:id="453837727">
      <w:bodyDiv w:val="1"/>
      <w:marLeft w:val="0"/>
      <w:marRight w:val="0"/>
      <w:marTop w:val="0"/>
      <w:marBottom w:val="0"/>
      <w:divBdr>
        <w:top w:val="none" w:sz="0" w:space="0" w:color="auto"/>
        <w:left w:val="none" w:sz="0" w:space="0" w:color="auto"/>
        <w:bottom w:val="none" w:sz="0" w:space="0" w:color="auto"/>
        <w:right w:val="none" w:sz="0" w:space="0" w:color="auto"/>
      </w:divBdr>
    </w:div>
    <w:div w:id="526867670">
      <w:bodyDiv w:val="1"/>
      <w:marLeft w:val="0"/>
      <w:marRight w:val="0"/>
      <w:marTop w:val="0"/>
      <w:marBottom w:val="0"/>
      <w:divBdr>
        <w:top w:val="none" w:sz="0" w:space="0" w:color="auto"/>
        <w:left w:val="none" w:sz="0" w:space="0" w:color="auto"/>
        <w:bottom w:val="none" w:sz="0" w:space="0" w:color="auto"/>
        <w:right w:val="none" w:sz="0" w:space="0" w:color="auto"/>
      </w:divBdr>
    </w:div>
    <w:div w:id="529346169">
      <w:bodyDiv w:val="1"/>
      <w:marLeft w:val="0"/>
      <w:marRight w:val="0"/>
      <w:marTop w:val="0"/>
      <w:marBottom w:val="0"/>
      <w:divBdr>
        <w:top w:val="none" w:sz="0" w:space="0" w:color="auto"/>
        <w:left w:val="none" w:sz="0" w:space="0" w:color="auto"/>
        <w:bottom w:val="none" w:sz="0" w:space="0" w:color="auto"/>
        <w:right w:val="none" w:sz="0" w:space="0" w:color="auto"/>
      </w:divBdr>
    </w:div>
    <w:div w:id="848132407">
      <w:bodyDiv w:val="1"/>
      <w:marLeft w:val="0"/>
      <w:marRight w:val="0"/>
      <w:marTop w:val="0"/>
      <w:marBottom w:val="0"/>
      <w:divBdr>
        <w:top w:val="none" w:sz="0" w:space="0" w:color="auto"/>
        <w:left w:val="none" w:sz="0" w:space="0" w:color="auto"/>
        <w:bottom w:val="none" w:sz="0" w:space="0" w:color="auto"/>
        <w:right w:val="none" w:sz="0" w:space="0" w:color="auto"/>
      </w:divBdr>
    </w:div>
    <w:div w:id="998078367">
      <w:bodyDiv w:val="1"/>
      <w:marLeft w:val="0"/>
      <w:marRight w:val="0"/>
      <w:marTop w:val="0"/>
      <w:marBottom w:val="0"/>
      <w:divBdr>
        <w:top w:val="none" w:sz="0" w:space="0" w:color="auto"/>
        <w:left w:val="none" w:sz="0" w:space="0" w:color="auto"/>
        <w:bottom w:val="none" w:sz="0" w:space="0" w:color="auto"/>
        <w:right w:val="none" w:sz="0" w:space="0" w:color="auto"/>
      </w:divBdr>
    </w:div>
    <w:div w:id="1044328224">
      <w:bodyDiv w:val="1"/>
      <w:marLeft w:val="0"/>
      <w:marRight w:val="0"/>
      <w:marTop w:val="0"/>
      <w:marBottom w:val="0"/>
      <w:divBdr>
        <w:top w:val="none" w:sz="0" w:space="0" w:color="auto"/>
        <w:left w:val="none" w:sz="0" w:space="0" w:color="auto"/>
        <w:bottom w:val="none" w:sz="0" w:space="0" w:color="auto"/>
        <w:right w:val="none" w:sz="0" w:space="0" w:color="auto"/>
      </w:divBdr>
    </w:div>
    <w:div w:id="1228606868">
      <w:bodyDiv w:val="1"/>
      <w:marLeft w:val="0"/>
      <w:marRight w:val="0"/>
      <w:marTop w:val="0"/>
      <w:marBottom w:val="0"/>
      <w:divBdr>
        <w:top w:val="none" w:sz="0" w:space="0" w:color="auto"/>
        <w:left w:val="none" w:sz="0" w:space="0" w:color="auto"/>
        <w:bottom w:val="none" w:sz="0" w:space="0" w:color="auto"/>
        <w:right w:val="none" w:sz="0" w:space="0" w:color="auto"/>
      </w:divBdr>
    </w:div>
    <w:div w:id="1277100200">
      <w:bodyDiv w:val="1"/>
      <w:marLeft w:val="0"/>
      <w:marRight w:val="0"/>
      <w:marTop w:val="0"/>
      <w:marBottom w:val="0"/>
      <w:divBdr>
        <w:top w:val="none" w:sz="0" w:space="0" w:color="auto"/>
        <w:left w:val="none" w:sz="0" w:space="0" w:color="auto"/>
        <w:bottom w:val="none" w:sz="0" w:space="0" w:color="auto"/>
        <w:right w:val="none" w:sz="0" w:space="0" w:color="auto"/>
      </w:divBdr>
    </w:div>
    <w:div w:id="1498574242">
      <w:bodyDiv w:val="1"/>
      <w:marLeft w:val="0"/>
      <w:marRight w:val="0"/>
      <w:marTop w:val="0"/>
      <w:marBottom w:val="0"/>
      <w:divBdr>
        <w:top w:val="none" w:sz="0" w:space="0" w:color="auto"/>
        <w:left w:val="none" w:sz="0" w:space="0" w:color="auto"/>
        <w:bottom w:val="none" w:sz="0" w:space="0" w:color="auto"/>
        <w:right w:val="none" w:sz="0" w:space="0" w:color="auto"/>
      </w:divBdr>
    </w:div>
    <w:div w:id="1559822392">
      <w:bodyDiv w:val="1"/>
      <w:marLeft w:val="0"/>
      <w:marRight w:val="0"/>
      <w:marTop w:val="0"/>
      <w:marBottom w:val="0"/>
      <w:divBdr>
        <w:top w:val="none" w:sz="0" w:space="0" w:color="auto"/>
        <w:left w:val="none" w:sz="0" w:space="0" w:color="auto"/>
        <w:bottom w:val="none" w:sz="0" w:space="0" w:color="auto"/>
        <w:right w:val="none" w:sz="0" w:space="0" w:color="auto"/>
      </w:divBdr>
    </w:div>
    <w:div w:id="1596670037">
      <w:bodyDiv w:val="1"/>
      <w:marLeft w:val="0"/>
      <w:marRight w:val="0"/>
      <w:marTop w:val="0"/>
      <w:marBottom w:val="0"/>
      <w:divBdr>
        <w:top w:val="none" w:sz="0" w:space="0" w:color="auto"/>
        <w:left w:val="none" w:sz="0" w:space="0" w:color="auto"/>
        <w:bottom w:val="none" w:sz="0" w:space="0" w:color="auto"/>
        <w:right w:val="none" w:sz="0" w:space="0" w:color="auto"/>
      </w:divBdr>
    </w:div>
    <w:div w:id="1621689664">
      <w:bodyDiv w:val="1"/>
      <w:marLeft w:val="0"/>
      <w:marRight w:val="0"/>
      <w:marTop w:val="0"/>
      <w:marBottom w:val="0"/>
      <w:divBdr>
        <w:top w:val="none" w:sz="0" w:space="0" w:color="auto"/>
        <w:left w:val="none" w:sz="0" w:space="0" w:color="auto"/>
        <w:bottom w:val="none" w:sz="0" w:space="0" w:color="auto"/>
        <w:right w:val="none" w:sz="0" w:space="0" w:color="auto"/>
      </w:divBdr>
    </w:div>
    <w:div w:id="1638026561">
      <w:bodyDiv w:val="1"/>
      <w:marLeft w:val="0"/>
      <w:marRight w:val="0"/>
      <w:marTop w:val="0"/>
      <w:marBottom w:val="0"/>
      <w:divBdr>
        <w:top w:val="none" w:sz="0" w:space="0" w:color="auto"/>
        <w:left w:val="none" w:sz="0" w:space="0" w:color="auto"/>
        <w:bottom w:val="none" w:sz="0" w:space="0" w:color="auto"/>
        <w:right w:val="none" w:sz="0" w:space="0" w:color="auto"/>
      </w:divBdr>
    </w:div>
    <w:div w:id="1870413098">
      <w:bodyDiv w:val="1"/>
      <w:marLeft w:val="0"/>
      <w:marRight w:val="0"/>
      <w:marTop w:val="0"/>
      <w:marBottom w:val="0"/>
      <w:divBdr>
        <w:top w:val="none" w:sz="0" w:space="0" w:color="auto"/>
        <w:left w:val="none" w:sz="0" w:space="0" w:color="auto"/>
        <w:bottom w:val="none" w:sz="0" w:space="0" w:color="auto"/>
        <w:right w:val="none" w:sz="0" w:space="0" w:color="auto"/>
      </w:divBdr>
    </w:div>
    <w:div w:id="207114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A3426" w:rsidRDefault="006A3426" w:rsidP="009B242A">
          <w:pPr>
            <w:pStyle w:val="4D6CDB0F478A47378458119DA633E90A"/>
          </w:pPr>
          <w:r w:rsidRPr="00925A3E">
            <w:rPr>
              <w:rStyle w:val="PlaceholderText"/>
            </w:rPr>
            <w:t>Click or tap to enter a date.</w:t>
          </w:r>
        </w:p>
      </w:docPartBody>
    </w:docPart>
    <w:docPart>
      <w:docPartPr>
        <w:name w:val="EB6DE04258BC456D88C254F62C9A8D19"/>
        <w:category>
          <w:name w:val="General"/>
          <w:gallery w:val="placeholder"/>
        </w:category>
        <w:types>
          <w:type w:val="bbPlcHdr"/>
        </w:types>
        <w:behaviors>
          <w:behavior w:val="content"/>
        </w:behaviors>
        <w:guid w:val="{BBD25E1D-76B2-478A-90B2-D19DDBD7244F}"/>
      </w:docPartPr>
      <w:docPartBody>
        <w:p w:rsidR="006A3426" w:rsidRDefault="004F3057" w:rsidP="004F3057">
          <w:pPr>
            <w:pStyle w:val="EB6DE04258BC456D88C254F62C9A8D19"/>
          </w:pPr>
          <w:r w:rsidRPr="00D858FE">
            <w:rPr>
              <w:rStyle w:val="PlaceholderText"/>
            </w:rPr>
            <w:t>Choose an item.</w:t>
          </w:r>
        </w:p>
      </w:docPartBody>
    </w:docPart>
    <w:docPart>
      <w:docPartPr>
        <w:name w:val="61290CC8A1D54684AA903FF089B7505D"/>
        <w:category>
          <w:name w:val="General"/>
          <w:gallery w:val="placeholder"/>
        </w:category>
        <w:types>
          <w:type w:val="bbPlcHdr"/>
        </w:types>
        <w:behaviors>
          <w:behavior w:val="content"/>
        </w:behaviors>
        <w:guid w:val="{28C69B45-6C6D-4C1C-9E40-B7AEEF1A5E17}"/>
      </w:docPartPr>
      <w:docPartBody>
        <w:p w:rsidR="006A3426" w:rsidRDefault="004F3057" w:rsidP="004F3057">
          <w:pPr>
            <w:pStyle w:val="61290CC8A1D54684AA903FF089B7505D"/>
          </w:pPr>
          <w:r w:rsidRPr="00D858FE">
            <w:rPr>
              <w:rStyle w:val="PlaceholderText"/>
            </w:rPr>
            <w:t>Choose an item.</w:t>
          </w:r>
        </w:p>
      </w:docPartBody>
    </w:docPart>
    <w:docPart>
      <w:docPartPr>
        <w:name w:val="4AF54AD1AF0548C2B2433F7AFA69825A"/>
        <w:category>
          <w:name w:val="General"/>
          <w:gallery w:val="placeholder"/>
        </w:category>
        <w:types>
          <w:type w:val="bbPlcHdr"/>
        </w:types>
        <w:behaviors>
          <w:behavior w:val="content"/>
        </w:behaviors>
        <w:guid w:val="{2C30CBF5-9747-453E-A5D0-0D8D3F7175DF}"/>
      </w:docPartPr>
      <w:docPartBody>
        <w:p w:rsidR="006A3426" w:rsidRDefault="004F3057" w:rsidP="004F3057">
          <w:pPr>
            <w:pStyle w:val="4AF54AD1AF0548C2B2433F7AFA69825A"/>
          </w:pPr>
          <w:r w:rsidRPr="00D858FE">
            <w:rPr>
              <w:rStyle w:val="PlaceholderText"/>
            </w:rPr>
            <w:t>Choose an item.</w:t>
          </w:r>
        </w:p>
      </w:docPartBody>
    </w:docPart>
    <w:docPart>
      <w:docPartPr>
        <w:name w:val="1C400F5FDC2F4B6992C17BA65167FE01"/>
        <w:category>
          <w:name w:val="General"/>
          <w:gallery w:val="placeholder"/>
        </w:category>
        <w:types>
          <w:type w:val="bbPlcHdr"/>
        </w:types>
        <w:behaviors>
          <w:behavior w:val="content"/>
        </w:behaviors>
        <w:guid w:val="{E2C517E4-F3AC-4538-BBE3-804FE429D310}"/>
      </w:docPartPr>
      <w:docPartBody>
        <w:p w:rsidR="006A3426" w:rsidRDefault="004F3057" w:rsidP="004F3057">
          <w:pPr>
            <w:pStyle w:val="1C400F5FDC2F4B6992C17BA65167FE01"/>
          </w:pPr>
          <w:r w:rsidRPr="00D858FE">
            <w:rPr>
              <w:rStyle w:val="PlaceholderText"/>
            </w:rPr>
            <w:t>Choose an item.</w:t>
          </w:r>
        </w:p>
      </w:docPartBody>
    </w:docPart>
    <w:docPart>
      <w:docPartPr>
        <w:name w:val="FE2759996E604EB9889D64B045C61F47"/>
        <w:category>
          <w:name w:val="General"/>
          <w:gallery w:val="placeholder"/>
        </w:category>
        <w:types>
          <w:type w:val="bbPlcHdr"/>
        </w:types>
        <w:behaviors>
          <w:behavior w:val="content"/>
        </w:behaviors>
        <w:guid w:val="{72A82205-CC5D-44BF-AFAC-927EEBF8B725}"/>
      </w:docPartPr>
      <w:docPartBody>
        <w:p w:rsidR="006A3426" w:rsidRDefault="004F3057" w:rsidP="004F3057">
          <w:pPr>
            <w:pStyle w:val="FE2759996E604EB9889D64B045C61F4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3057"/>
    <w:rsid w:val="001B1C2E"/>
    <w:rsid w:val="004F3057"/>
    <w:rsid w:val="006A3426"/>
    <w:rsid w:val="00976F25"/>
    <w:rsid w:val="00AD4EAA"/>
    <w:rsid w:val="00DE5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3057"/>
    <w:rPr>
      <w:color w:val="808080"/>
    </w:rPr>
  </w:style>
  <w:style w:type="paragraph" w:customStyle="1" w:styleId="EB6DE04258BC456D88C254F62C9A8D19">
    <w:name w:val="EB6DE04258BC456D88C254F62C9A8D19"/>
    <w:rsid w:val="004F3057"/>
    <w:pPr>
      <w:spacing w:line="278" w:lineRule="auto"/>
    </w:pPr>
    <w:rPr>
      <w:kern w:val="2"/>
      <w:sz w:val="24"/>
      <w:szCs w:val="24"/>
      <w14:ligatures w14:val="standardContextual"/>
    </w:rPr>
  </w:style>
  <w:style w:type="paragraph" w:customStyle="1" w:styleId="61290CC8A1D54684AA903FF089B7505D">
    <w:name w:val="61290CC8A1D54684AA903FF089B7505D"/>
    <w:rsid w:val="004F3057"/>
    <w:pPr>
      <w:spacing w:line="278" w:lineRule="auto"/>
    </w:pPr>
    <w:rPr>
      <w:kern w:val="2"/>
      <w:sz w:val="24"/>
      <w:szCs w:val="24"/>
      <w14:ligatures w14:val="standardContextual"/>
    </w:rPr>
  </w:style>
  <w:style w:type="paragraph" w:customStyle="1" w:styleId="4AF54AD1AF0548C2B2433F7AFA69825A">
    <w:name w:val="4AF54AD1AF0548C2B2433F7AFA69825A"/>
    <w:rsid w:val="004F3057"/>
    <w:pPr>
      <w:spacing w:line="278" w:lineRule="auto"/>
    </w:pPr>
    <w:rPr>
      <w:kern w:val="2"/>
      <w:sz w:val="24"/>
      <w:szCs w:val="24"/>
      <w14:ligatures w14:val="standardContextual"/>
    </w:rPr>
  </w:style>
  <w:style w:type="paragraph" w:customStyle="1" w:styleId="1C400F5FDC2F4B6992C17BA65167FE01">
    <w:name w:val="1C400F5FDC2F4B6992C17BA65167FE01"/>
    <w:rsid w:val="004F3057"/>
    <w:pPr>
      <w:spacing w:line="278" w:lineRule="auto"/>
    </w:pPr>
    <w:rPr>
      <w:kern w:val="2"/>
      <w:sz w:val="24"/>
      <w:szCs w:val="24"/>
      <w14:ligatures w14:val="standardContextual"/>
    </w:rPr>
  </w:style>
  <w:style w:type="paragraph" w:customStyle="1" w:styleId="FE2759996E604EB9889D64B045C61F47">
    <w:name w:val="FE2759996E604EB9889D64B045C61F47"/>
    <w:rsid w:val="004F3057"/>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1920</Words>
  <Characters>10947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2024-08-15T23:18:00Z</dcterms:created>
  <dcterms:modified xsi:type="dcterms:W3CDTF">2024-08-15T23:18:00Z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