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17ECF99"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230D3E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3316B">
        <w:rPr>
          <w:rFonts w:ascii="Arial Black" w:hAnsi="Arial Black"/>
        </w:rPr>
        <w:t>Hope Aged Care Brunswick</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6803E0F" w:rsidR="001E6954" w:rsidRPr="003C6EC2" w:rsidRDefault="0033316B" w:rsidP="001E6954">
      <w:pPr>
        <w:tabs>
          <w:tab w:val="left" w:pos="2127"/>
        </w:tabs>
        <w:spacing w:before="120"/>
        <w:rPr>
          <w:rFonts w:eastAsia="Calibri"/>
          <w:color w:val="FFFFFF" w:themeColor="background1"/>
          <w:sz w:val="28"/>
          <w:szCs w:val="56"/>
          <w:lang w:eastAsia="en-US"/>
        </w:rPr>
      </w:pPr>
      <w:r>
        <w:rPr>
          <w:color w:val="FFFFFF" w:themeColor="background1"/>
          <w:sz w:val="28"/>
        </w:rPr>
        <w:t>34 Lux Way</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BRUNSWICK</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3056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03 9380 8028</w:t>
      </w:r>
    </w:p>
    <w:p w14:paraId="1CD9B515" w14:textId="580D6DF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3316B">
        <w:rPr>
          <w:rFonts w:eastAsia="Calibri"/>
          <w:color w:val="FFFFFF" w:themeColor="background1"/>
          <w:sz w:val="28"/>
          <w:szCs w:val="56"/>
          <w:lang w:eastAsia="en-US"/>
        </w:rPr>
        <w:t>4081</w:t>
      </w:r>
      <w:r w:rsidRPr="003C6EC2">
        <w:rPr>
          <w:rFonts w:eastAsia="Calibri"/>
          <w:color w:val="FFFFFF" w:themeColor="background1"/>
          <w:sz w:val="28"/>
          <w:szCs w:val="56"/>
          <w:lang w:eastAsia="en-US"/>
        </w:rPr>
        <w:t xml:space="preserve"> </w:t>
      </w:r>
    </w:p>
    <w:p w14:paraId="45B95749" w14:textId="42292BF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3316B">
        <w:rPr>
          <w:rFonts w:eastAsia="Calibri"/>
          <w:color w:val="FFFFFF" w:themeColor="background1"/>
          <w:sz w:val="28"/>
          <w:szCs w:val="56"/>
          <w:lang w:eastAsia="en-US"/>
        </w:rPr>
        <w:t xml:space="preserve">Sixth </w:t>
      </w:r>
      <w:proofErr w:type="spellStart"/>
      <w:r w:rsidR="0033316B">
        <w:rPr>
          <w:rFonts w:eastAsia="Calibri"/>
          <w:color w:val="FFFFFF" w:themeColor="background1"/>
          <w:sz w:val="28"/>
          <w:szCs w:val="56"/>
          <w:lang w:eastAsia="en-US"/>
        </w:rPr>
        <w:t>Eastway</w:t>
      </w:r>
      <w:proofErr w:type="spellEnd"/>
      <w:r w:rsidR="0033316B">
        <w:rPr>
          <w:rFonts w:eastAsia="Calibri"/>
          <w:color w:val="FFFFFF" w:themeColor="background1"/>
          <w:sz w:val="28"/>
          <w:szCs w:val="56"/>
          <w:lang w:eastAsia="en-US"/>
        </w:rPr>
        <w:t xml:space="preserve"> Pty Ltd</w:t>
      </w:r>
    </w:p>
    <w:p w14:paraId="7256631C" w14:textId="469F1565" w:rsidR="001E6954" w:rsidRPr="003C6EC2" w:rsidRDefault="0033316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11 May 2022 to 13 May 2022</w:t>
      </w:r>
    </w:p>
    <w:p w14:paraId="71B92C11" w14:textId="0893E8FD"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5A6451">
        <w:rPr>
          <w:b/>
          <w:color w:val="FFFFFF" w:themeColor="background1"/>
          <w:sz w:val="28"/>
        </w:rPr>
        <w:t>:</w:t>
      </w:r>
      <w:r w:rsidRPr="005A6451">
        <w:rPr>
          <w:color w:val="FFFFFF" w:themeColor="background1"/>
        </w:rPr>
        <w:t xml:space="preserve"> </w:t>
      </w:r>
      <w:r w:rsidR="008222E6" w:rsidRPr="005A6451">
        <w:rPr>
          <w:color w:val="FFFFFF" w:themeColor="background1"/>
          <w:sz w:val="28"/>
        </w:rPr>
        <w:t>28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4714939" w:rsidR="00F96D2E" w:rsidRPr="009B0F30" w:rsidRDefault="008222E6" w:rsidP="00F96D2E">
      <w:r w:rsidRPr="001A3A37">
        <w:rPr>
          <w:rFonts w:cs="Times New Roman"/>
          <w:color w:val="auto"/>
        </w:rPr>
        <w:t>Kathryn Spurrell,</w:t>
      </w:r>
      <w:r w:rsidR="00F96D2E" w:rsidRPr="001A3A37">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17A60D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8222E6" w:rsidRPr="001E6954" w14:paraId="49E0810D" w14:textId="77777777" w:rsidTr="00EB1D71">
        <w:trPr>
          <w:trHeight w:val="227"/>
        </w:trPr>
        <w:tc>
          <w:tcPr>
            <w:tcW w:w="3942" w:type="pct"/>
            <w:shd w:val="clear" w:color="auto" w:fill="auto"/>
          </w:tcPr>
          <w:p w14:paraId="68EE80DD" w14:textId="77777777" w:rsidR="008222E6" w:rsidRPr="001E6954" w:rsidRDefault="008222E6" w:rsidP="008222E6">
            <w:pPr>
              <w:spacing w:before="40" w:after="40" w:line="240" w:lineRule="auto"/>
              <w:ind w:left="318"/>
            </w:pPr>
            <w:r w:rsidRPr="001E6954">
              <w:t>Requirement 1(3)(a)</w:t>
            </w:r>
          </w:p>
        </w:tc>
        <w:tc>
          <w:tcPr>
            <w:tcW w:w="1058" w:type="pct"/>
            <w:shd w:val="clear" w:color="auto" w:fill="auto"/>
          </w:tcPr>
          <w:p w14:paraId="20D29666" w14:textId="2790DF97" w:rsidR="008222E6" w:rsidRPr="001E6954" w:rsidRDefault="008222E6" w:rsidP="008222E6">
            <w:pPr>
              <w:spacing w:before="40" w:after="40" w:line="240" w:lineRule="auto"/>
              <w:jc w:val="right"/>
              <w:rPr>
                <w:color w:val="0000FF"/>
              </w:rPr>
            </w:pPr>
            <w:r w:rsidRPr="001E6954">
              <w:rPr>
                <w:bCs/>
                <w:iCs/>
                <w:color w:val="00577D"/>
                <w:szCs w:val="40"/>
              </w:rPr>
              <w:t>Compliant</w:t>
            </w:r>
          </w:p>
        </w:tc>
      </w:tr>
      <w:tr w:rsidR="008222E6" w:rsidRPr="001E6954" w14:paraId="245121E6" w14:textId="77777777" w:rsidTr="00EB1D71">
        <w:trPr>
          <w:trHeight w:val="227"/>
        </w:trPr>
        <w:tc>
          <w:tcPr>
            <w:tcW w:w="3942" w:type="pct"/>
            <w:shd w:val="clear" w:color="auto" w:fill="auto"/>
          </w:tcPr>
          <w:p w14:paraId="44C399D4" w14:textId="77777777" w:rsidR="008222E6" w:rsidRPr="001E6954" w:rsidRDefault="008222E6" w:rsidP="008222E6">
            <w:pPr>
              <w:spacing w:before="40" w:after="40" w:line="240" w:lineRule="auto"/>
              <w:ind w:left="318"/>
            </w:pPr>
            <w:r w:rsidRPr="001E6954">
              <w:t>Requirement 1(3)(b)</w:t>
            </w:r>
          </w:p>
        </w:tc>
        <w:tc>
          <w:tcPr>
            <w:tcW w:w="1058" w:type="pct"/>
            <w:shd w:val="clear" w:color="auto" w:fill="auto"/>
          </w:tcPr>
          <w:p w14:paraId="1EF12625" w14:textId="214F69ED"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2302CCF7" w14:textId="77777777" w:rsidTr="00EB1D71">
        <w:trPr>
          <w:trHeight w:val="227"/>
        </w:trPr>
        <w:tc>
          <w:tcPr>
            <w:tcW w:w="3942" w:type="pct"/>
            <w:shd w:val="clear" w:color="auto" w:fill="auto"/>
          </w:tcPr>
          <w:p w14:paraId="578E40D5" w14:textId="77777777" w:rsidR="008222E6" w:rsidRPr="001E6954" w:rsidRDefault="008222E6" w:rsidP="008222E6">
            <w:pPr>
              <w:spacing w:before="40" w:after="40" w:line="240" w:lineRule="auto"/>
              <w:ind w:left="318"/>
            </w:pPr>
            <w:r w:rsidRPr="001E6954">
              <w:t>Requirement 1(3)(c)</w:t>
            </w:r>
          </w:p>
        </w:tc>
        <w:tc>
          <w:tcPr>
            <w:tcW w:w="1058" w:type="pct"/>
            <w:shd w:val="clear" w:color="auto" w:fill="auto"/>
          </w:tcPr>
          <w:p w14:paraId="075A01C6" w14:textId="437E3BC3"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2B056672" w14:textId="77777777" w:rsidTr="00EB1D71">
        <w:trPr>
          <w:trHeight w:val="227"/>
        </w:trPr>
        <w:tc>
          <w:tcPr>
            <w:tcW w:w="3942" w:type="pct"/>
            <w:shd w:val="clear" w:color="auto" w:fill="auto"/>
          </w:tcPr>
          <w:p w14:paraId="3D7DF6DF" w14:textId="77777777" w:rsidR="008222E6" w:rsidRPr="001E6954" w:rsidRDefault="008222E6" w:rsidP="008222E6">
            <w:pPr>
              <w:spacing w:before="40" w:after="40" w:line="240" w:lineRule="auto"/>
              <w:ind w:left="318"/>
            </w:pPr>
            <w:r w:rsidRPr="001E6954">
              <w:t>Requirement 1(3)(d)</w:t>
            </w:r>
          </w:p>
        </w:tc>
        <w:tc>
          <w:tcPr>
            <w:tcW w:w="1058" w:type="pct"/>
            <w:shd w:val="clear" w:color="auto" w:fill="auto"/>
          </w:tcPr>
          <w:p w14:paraId="2474AC5E" w14:textId="6E4230CF"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531DD089" w14:textId="77777777" w:rsidTr="00EB1D71">
        <w:trPr>
          <w:trHeight w:val="227"/>
        </w:trPr>
        <w:tc>
          <w:tcPr>
            <w:tcW w:w="3942" w:type="pct"/>
            <w:shd w:val="clear" w:color="auto" w:fill="auto"/>
          </w:tcPr>
          <w:p w14:paraId="0937E428" w14:textId="77777777" w:rsidR="008222E6" w:rsidRPr="001E6954" w:rsidRDefault="008222E6" w:rsidP="008222E6">
            <w:pPr>
              <w:spacing w:before="40" w:after="40" w:line="240" w:lineRule="auto"/>
              <w:ind w:left="318"/>
            </w:pPr>
            <w:r w:rsidRPr="001E6954">
              <w:t>Requirement 1(3)(e)</w:t>
            </w:r>
          </w:p>
        </w:tc>
        <w:tc>
          <w:tcPr>
            <w:tcW w:w="1058" w:type="pct"/>
            <w:shd w:val="clear" w:color="auto" w:fill="auto"/>
          </w:tcPr>
          <w:p w14:paraId="4038839C" w14:textId="41260ED7"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69899885" w14:textId="77777777" w:rsidTr="00EB1D71">
        <w:trPr>
          <w:trHeight w:val="227"/>
        </w:trPr>
        <w:tc>
          <w:tcPr>
            <w:tcW w:w="3942" w:type="pct"/>
            <w:shd w:val="clear" w:color="auto" w:fill="auto"/>
          </w:tcPr>
          <w:p w14:paraId="39D601F2" w14:textId="77777777" w:rsidR="008222E6" w:rsidRPr="001E6954" w:rsidRDefault="008222E6" w:rsidP="008222E6">
            <w:pPr>
              <w:spacing w:before="40" w:after="40" w:line="240" w:lineRule="auto"/>
              <w:ind w:left="318"/>
            </w:pPr>
            <w:r w:rsidRPr="001E6954">
              <w:t>Requirement 1(3)(f)</w:t>
            </w:r>
          </w:p>
        </w:tc>
        <w:tc>
          <w:tcPr>
            <w:tcW w:w="1058" w:type="pct"/>
            <w:shd w:val="clear" w:color="auto" w:fill="auto"/>
          </w:tcPr>
          <w:p w14:paraId="62156326" w14:textId="5A929480"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457E0B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8222E6" w:rsidRPr="001E6954" w14:paraId="73CB12EC" w14:textId="77777777" w:rsidTr="00EB1D71">
        <w:trPr>
          <w:trHeight w:val="227"/>
        </w:trPr>
        <w:tc>
          <w:tcPr>
            <w:tcW w:w="3942" w:type="pct"/>
            <w:shd w:val="clear" w:color="auto" w:fill="auto"/>
          </w:tcPr>
          <w:p w14:paraId="4BBE0227" w14:textId="77777777" w:rsidR="008222E6" w:rsidRPr="001E6954" w:rsidRDefault="008222E6" w:rsidP="008222E6">
            <w:pPr>
              <w:spacing w:before="40" w:after="40" w:line="240" w:lineRule="auto"/>
              <w:ind w:left="318" w:hanging="7"/>
            </w:pPr>
            <w:r w:rsidRPr="001E6954">
              <w:t>Requirement 2(3)(a)</w:t>
            </w:r>
          </w:p>
        </w:tc>
        <w:tc>
          <w:tcPr>
            <w:tcW w:w="1058" w:type="pct"/>
            <w:shd w:val="clear" w:color="auto" w:fill="auto"/>
          </w:tcPr>
          <w:p w14:paraId="53656471" w14:textId="74F826F4" w:rsidR="008222E6" w:rsidRPr="001E6954" w:rsidRDefault="008222E6" w:rsidP="008222E6">
            <w:pPr>
              <w:spacing w:before="40" w:after="40" w:line="240" w:lineRule="auto"/>
              <w:jc w:val="right"/>
              <w:rPr>
                <w:color w:val="0000FF"/>
              </w:rPr>
            </w:pPr>
            <w:r w:rsidRPr="001E6954">
              <w:rPr>
                <w:bCs/>
                <w:iCs/>
                <w:color w:val="00577D"/>
                <w:szCs w:val="40"/>
              </w:rPr>
              <w:t>Compliant</w:t>
            </w:r>
          </w:p>
        </w:tc>
      </w:tr>
      <w:tr w:rsidR="008222E6" w:rsidRPr="001E6954" w14:paraId="110020F6" w14:textId="77777777" w:rsidTr="00EB1D71">
        <w:trPr>
          <w:trHeight w:val="227"/>
        </w:trPr>
        <w:tc>
          <w:tcPr>
            <w:tcW w:w="3942" w:type="pct"/>
            <w:shd w:val="clear" w:color="auto" w:fill="auto"/>
          </w:tcPr>
          <w:p w14:paraId="50A1D9B3" w14:textId="633A0406" w:rsidR="008222E6" w:rsidRPr="001E6954" w:rsidRDefault="008222E6" w:rsidP="008222E6">
            <w:pPr>
              <w:spacing w:before="40" w:after="40" w:line="240" w:lineRule="auto"/>
              <w:ind w:left="318" w:hanging="7"/>
            </w:pPr>
            <w:r w:rsidRPr="001E6954">
              <w:t>Requirement 2(3)(b)</w:t>
            </w:r>
          </w:p>
        </w:tc>
        <w:tc>
          <w:tcPr>
            <w:tcW w:w="1058" w:type="pct"/>
            <w:shd w:val="clear" w:color="auto" w:fill="auto"/>
          </w:tcPr>
          <w:p w14:paraId="6C298C81" w14:textId="3C0ADADF"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496F1D56" w14:textId="77777777" w:rsidTr="00EB1D71">
        <w:trPr>
          <w:trHeight w:val="227"/>
        </w:trPr>
        <w:tc>
          <w:tcPr>
            <w:tcW w:w="3942" w:type="pct"/>
            <w:shd w:val="clear" w:color="auto" w:fill="auto"/>
          </w:tcPr>
          <w:p w14:paraId="4CFD26A7" w14:textId="35873029" w:rsidR="008222E6" w:rsidRPr="001E6954" w:rsidRDefault="008222E6" w:rsidP="008222E6">
            <w:pPr>
              <w:spacing w:before="40" w:after="40" w:line="240" w:lineRule="auto"/>
              <w:ind w:left="318" w:hanging="7"/>
            </w:pPr>
            <w:r w:rsidRPr="001E6954">
              <w:t>Requirement 2(3)(c)</w:t>
            </w:r>
          </w:p>
        </w:tc>
        <w:tc>
          <w:tcPr>
            <w:tcW w:w="1058" w:type="pct"/>
            <w:shd w:val="clear" w:color="auto" w:fill="auto"/>
          </w:tcPr>
          <w:p w14:paraId="26C0B1BB" w14:textId="26C4D848"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281D41B3" w14:textId="77777777" w:rsidTr="00EB1D71">
        <w:trPr>
          <w:trHeight w:val="227"/>
        </w:trPr>
        <w:tc>
          <w:tcPr>
            <w:tcW w:w="3942" w:type="pct"/>
            <w:shd w:val="clear" w:color="auto" w:fill="auto"/>
          </w:tcPr>
          <w:p w14:paraId="46C5543E" w14:textId="77777777" w:rsidR="008222E6" w:rsidRPr="001E6954" w:rsidRDefault="008222E6" w:rsidP="008222E6">
            <w:pPr>
              <w:spacing w:before="40" w:after="40" w:line="240" w:lineRule="auto"/>
              <w:ind w:left="318" w:hanging="7"/>
            </w:pPr>
            <w:r w:rsidRPr="001E6954">
              <w:t>Requirement 2(3)(d)</w:t>
            </w:r>
          </w:p>
        </w:tc>
        <w:tc>
          <w:tcPr>
            <w:tcW w:w="1058" w:type="pct"/>
            <w:shd w:val="clear" w:color="auto" w:fill="auto"/>
          </w:tcPr>
          <w:p w14:paraId="1B3DACDC" w14:textId="601521E9"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2C3AA7C4" w14:textId="77777777" w:rsidTr="00EB1D71">
        <w:trPr>
          <w:trHeight w:val="227"/>
        </w:trPr>
        <w:tc>
          <w:tcPr>
            <w:tcW w:w="3942" w:type="pct"/>
            <w:shd w:val="clear" w:color="auto" w:fill="auto"/>
          </w:tcPr>
          <w:p w14:paraId="056E3856" w14:textId="77777777" w:rsidR="008222E6" w:rsidRPr="001E6954" w:rsidRDefault="008222E6" w:rsidP="008222E6">
            <w:pPr>
              <w:spacing w:before="40" w:after="40" w:line="240" w:lineRule="auto"/>
              <w:ind w:left="318" w:hanging="7"/>
            </w:pPr>
            <w:r w:rsidRPr="001E6954">
              <w:t>Requirement 2(3)(e)</w:t>
            </w:r>
          </w:p>
        </w:tc>
        <w:tc>
          <w:tcPr>
            <w:tcW w:w="1058" w:type="pct"/>
            <w:shd w:val="clear" w:color="auto" w:fill="auto"/>
          </w:tcPr>
          <w:p w14:paraId="279673D1" w14:textId="401A4EF4" w:rsidR="008222E6" w:rsidRPr="00AF17FC" w:rsidRDefault="008222E6" w:rsidP="008222E6">
            <w:pPr>
              <w:spacing w:before="40" w:after="40" w:line="240" w:lineRule="auto"/>
              <w:jc w:val="right"/>
              <w:rPr>
                <w:color w:val="0000FF"/>
              </w:rPr>
            </w:pPr>
            <w:r w:rsidRPr="00291945">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715889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8222E6" w:rsidRPr="001E6954" w14:paraId="7A64BF41" w14:textId="77777777" w:rsidTr="00EB1D71">
        <w:trPr>
          <w:trHeight w:val="227"/>
        </w:trPr>
        <w:tc>
          <w:tcPr>
            <w:tcW w:w="3942" w:type="pct"/>
            <w:shd w:val="clear" w:color="auto" w:fill="auto"/>
          </w:tcPr>
          <w:p w14:paraId="6078A3BB" w14:textId="7D66E312" w:rsidR="008222E6" w:rsidRPr="002B4C72" w:rsidRDefault="008222E6" w:rsidP="008222E6">
            <w:pPr>
              <w:spacing w:before="40" w:after="40" w:line="240" w:lineRule="auto"/>
              <w:ind w:left="312"/>
            </w:pPr>
            <w:r w:rsidRPr="001E6954">
              <w:t>Requirement 3(3)(a)</w:t>
            </w:r>
          </w:p>
        </w:tc>
        <w:tc>
          <w:tcPr>
            <w:tcW w:w="1058" w:type="pct"/>
            <w:shd w:val="clear" w:color="auto" w:fill="auto"/>
          </w:tcPr>
          <w:p w14:paraId="3C1485FB" w14:textId="47A0A8F2" w:rsidR="008222E6" w:rsidRPr="001E6954" w:rsidRDefault="008222E6" w:rsidP="008222E6">
            <w:pPr>
              <w:spacing w:before="40" w:after="40" w:line="240" w:lineRule="auto"/>
              <w:ind w:left="-107"/>
              <w:jc w:val="right"/>
              <w:rPr>
                <w:color w:val="0000FF"/>
              </w:rPr>
            </w:pPr>
            <w:r w:rsidRPr="001E6954">
              <w:rPr>
                <w:bCs/>
                <w:iCs/>
                <w:color w:val="00577D"/>
                <w:szCs w:val="40"/>
              </w:rPr>
              <w:t>Compliant</w:t>
            </w:r>
          </w:p>
        </w:tc>
      </w:tr>
      <w:tr w:rsidR="008222E6" w:rsidRPr="001E6954" w14:paraId="197E0BDE" w14:textId="77777777" w:rsidTr="00EB1D71">
        <w:trPr>
          <w:trHeight w:val="227"/>
        </w:trPr>
        <w:tc>
          <w:tcPr>
            <w:tcW w:w="3942" w:type="pct"/>
            <w:shd w:val="clear" w:color="auto" w:fill="auto"/>
          </w:tcPr>
          <w:p w14:paraId="060A0EFD" w14:textId="77777777" w:rsidR="008222E6" w:rsidRPr="001E6954" w:rsidRDefault="008222E6" w:rsidP="008222E6">
            <w:pPr>
              <w:spacing w:before="40" w:after="40" w:line="240" w:lineRule="auto"/>
              <w:ind w:left="318" w:hanging="7"/>
            </w:pPr>
            <w:r w:rsidRPr="001E6954">
              <w:t>Requirement 3(3)(b)</w:t>
            </w:r>
          </w:p>
        </w:tc>
        <w:tc>
          <w:tcPr>
            <w:tcW w:w="1058" w:type="pct"/>
            <w:shd w:val="clear" w:color="auto" w:fill="auto"/>
          </w:tcPr>
          <w:p w14:paraId="4AEDA274" w14:textId="7752F098"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7B727620" w14:textId="77777777" w:rsidTr="00EB1D71">
        <w:trPr>
          <w:trHeight w:val="227"/>
        </w:trPr>
        <w:tc>
          <w:tcPr>
            <w:tcW w:w="3942" w:type="pct"/>
            <w:shd w:val="clear" w:color="auto" w:fill="auto"/>
          </w:tcPr>
          <w:p w14:paraId="139A0151" w14:textId="77777777" w:rsidR="008222E6" w:rsidRPr="001E6954" w:rsidRDefault="008222E6" w:rsidP="008222E6">
            <w:pPr>
              <w:spacing w:before="40" w:after="40" w:line="240" w:lineRule="auto"/>
              <w:ind w:left="318" w:hanging="7"/>
            </w:pPr>
            <w:r w:rsidRPr="001E6954">
              <w:t>Requirement 3(3)(c)</w:t>
            </w:r>
          </w:p>
        </w:tc>
        <w:tc>
          <w:tcPr>
            <w:tcW w:w="1058" w:type="pct"/>
            <w:shd w:val="clear" w:color="auto" w:fill="auto"/>
          </w:tcPr>
          <w:p w14:paraId="163146B6" w14:textId="3F095D9B"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2274C8FC" w14:textId="77777777" w:rsidTr="00EB1D71">
        <w:trPr>
          <w:trHeight w:val="227"/>
        </w:trPr>
        <w:tc>
          <w:tcPr>
            <w:tcW w:w="3942" w:type="pct"/>
            <w:shd w:val="clear" w:color="auto" w:fill="auto"/>
          </w:tcPr>
          <w:p w14:paraId="712AAACC" w14:textId="77777777" w:rsidR="008222E6" w:rsidRPr="001E6954" w:rsidRDefault="008222E6" w:rsidP="008222E6">
            <w:pPr>
              <w:spacing w:before="40" w:after="40" w:line="240" w:lineRule="auto"/>
              <w:ind w:left="318" w:hanging="7"/>
            </w:pPr>
            <w:r w:rsidRPr="001E6954">
              <w:t>Requirement 3(3)(d)</w:t>
            </w:r>
          </w:p>
        </w:tc>
        <w:tc>
          <w:tcPr>
            <w:tcW w:w="1058" w:type="pct"/>
            <w:shd w:val="clear" w:color="auto" w:fill="auto"/>
          </w:tcPr>
          <w:p w14:paraId="0CE75A02" w14:textId="1DBB65E2"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69289454" w14:textId="77777777" w:rsidTr="00EB1D71">
        <w:trPr>
          <w:trHeight w:val="227"/>
        </w:trPr>
        <w:tc>
          <w:tcPr>
            <w:tcW w:w="3942" w:type="pct"/>
            <w:shd w:val="clear" w:color="auto" w:fill="auto"/>
          </w:tcPr>
          <w:p w14:paraId="754F1F3F" w14:textId="77777777" w:rsidR="008222E6" w:rsidRPr="001E6954" w:rsidRDefault="008222E6" w:rsidP="008222E6">
            <w:pPr>
              <w:spacing w:before="40" w:after="40" w:line="240" w:lineRule="auto"/>
              <w:ind w:left="318" w:hanging="7"/>
            </w:pPr>
            <w:r w:rsidRPr="001E6954">
              <w:t>Requirement 3(3)(e)</w:t>
            </w:r>
          </w:p>
        </w:tc>
        <w:tc>
          <w:tcPr>
            <w:tcW w:w="1058" w:type="pct"/>
            <w:shd w:val="clear" w:color="auto" w:fill="auto"/>
          </w:tcPr>
          <w:p w14:paraId="776E9A76" w14:textId="743537AE"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8222E6" w:rsidRPr="001E6954" w14:paraId="793D985E" w14:textId="77777777" w:rsidTr="00EB1D71">
        <w:trPr>
          <w:trHeight w:val="227"/>
        </w:trPr>
        <w:tc>
          <w:tcPr>
            <w:tcW w:w="3942" w:type="pct"/>
            <w:shd w:val="clear" w:color="auto" w:fill="auto"/>
          </w:tcPr>
          <w:p w14:paraId="54CF5745" w14:textId="77777777" w:rsidR="008222E6" w:rsidRPr="001E6954" w:rsidRDefault="008222E6" w:rsidP="008222E6">
            <w:pPr>
              <w:spacing w:before="40" w:after="40" w:line="240" w:lineRule="auto"/>
              <w:ind w:left="318" w:hanging="7"/>
            </w:pPr>
            <w:r w:rsidRPr="001E6954">
              <w:t>Requirement 3(3)(f)</w:t>
            </w:r>
          </w:p>
        </w:tc>
        <w:tc>
          <w:tcPr>
            <w:tcW w:w="1058" w:type="pct"/>
            <w:shd w:val="clear" w:color="auto" w:fill="auto"/>
          </w:tcPr>
          <w:p w14:paraId="3153DC77" w14:textId="553BED90" w:rsidR="008222E6" w:rsidRPr="001E6954" w:rsidRDefault="008222E6" w:rsidP="008222E6">
            <w:pPr>
              <w:spacing w:before="40" w:after="40" w:line="240" w:lineRule="auto"/>
              <w:jc w:val="right"/>
              <w:rPr>
                <w:color w:val="0000FF"/>
              </w:rPr>
            </w:pPr>
            <w:r w:rsidRPr="00291945">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02CA7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DDF6A5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EF3CAA6" w:rsidR="001E6954" w:rsidRPr="001E6954" w:rsidRDefault="001A3A37" w:rsidP="00463EF3">
            <w:pPr>
              <w:spacing w:before="40" w:after="40" w:line="240" w:lineRule="auto"/>
              <w:jc w:val="right"/>
              <w:rPr>
                <w:color w:val="0000FF"/>
              </w:rPr>
            </w:pPr>
            <w:r w:rsidRPr="00291945">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504DA1C" w:rsidR="001E6954" w:rsidRPr="001E6954" w:rsidRDefault="001A3A37" w:rsidP="00463EF3">
            <w:pPr>
              <w:spacing w:before="40" w:after="40" w:line="240" w:lineRule="auto"/>
              <w:jc w:val="right"/>
              <w:rPr>
                <w:color w:val="0000FF"/>
              </w:rPr>
            </w:pPr>
            <w:r w:rsidRPr="00291945">
              <w:rPr>
                <w:bCs/>
                <w:iCs/>
                <w:color w:val="00577D"/>
                <w:szCs w:val="40"/>
              </w:rPr>
              <w:t>Compliant</w:t>
            </w:r>
          </w:p>
        </w:tc>
      </w:tr>
      <w:tr w:rsidR="001A3A37" w:rsidRPr="001E6954" w14:paraId="79D9961A" w14:textId="77777777" w:rsidTr="00EB1D71">
        <w:trPr>
          <w:trHeight w:val="227"/>
        </w:trPr>
        <w:tc>
          <w:tcPr>
            <w:tcW w:w="3942" w:type="pct"/>
            <w:shd w:val="clear" w:color="auto" w:fill="auto"/>
          </w:tcPr>
          <w:p w14:paraId="236FA49E" w14:textId="77777777" w:rsidR="001A3A37" w:rsidRPr="001E6954" w:rsidRDefault="001A3A37" w:rsidP="001A3A37">
            <w:pPr>
              <w:spacing w:before="40" w:after="40" w:line="240" w:lineRule="auto"/>
              <w:ind w:left="318" w:hanging="7"/>
            </w:pPr>
            <w:r w:rsidRPr="001E6954">
              <w:t>Requirement 4(3)(c)</w:t>
            </w:r>
          </w:p>
        </w:tc>
        <w:tc>
          <w:tcPr>
            <w:tcW w:w="1058" w:type="pct"/>
            <w:shd w:val="clear" w:color="auto" w:fill="auto"/>
          </w:tcPr>
          <w:p w14:paraId="0D0AFEB1" w14:textId="20E9CC90" w:rsidR="001A3A37" w:rsidRPr="001E6954" w:rsidRDefault="001A3A37" w:rsidP="001A3A37">
            <w:pPr>
              <w:spacing w:before="40" w:after="40" w:line="240" w:lineRule="auto"/>
              <w:jc w:val="right"/>
              <w:rPr>
                <w:color w:val="0000FF"/>
              </w:rPr>
            </w:pPr>
            <w:r w:rsidRPr="00CE3E5B">
              <w:rPr>
                <w:bCs/>
                <w:iCs/>
                <w:color w:val="00577D"/>
                <w:szCs w:val="40"/>
              </w:rPr>
              <w:t>Compliant</w:t>
            </w:r>
          </w:p>
        </w:tc>
      </w:tr>
      <w:tr w:rsidR="001A3A37" w:rsidRPr="001E6954" w14:paraId="1F1A8EEA" w14:textId="77777777" w:rsidTr="00EB1D71">
        <w:trPr>
          <w:trHeight w:val="227"/>
        </w:trPr>
        <w:tc>
          <w:tcPr>
            <w:tcW w:w="3942" w:type="pct"/>
            <w:shd w:val="clear" w:color="auto" w:fill="auto"/>
          </w:tcPr>
          <w:p w14:paraId="2B60606D" w14:textId="77777777" w:rsidR="001A3A37" w:rsidRPr="001E6954" w:rsidRDefault="001A3A37" w:rsidP="001A3A37">
            <w:pPr>
              <w:spacing w:before="40" w:after="40" w:line="240" w:lineRule="auto"/>
              <w:ind w:left="318" w:hanging="7"/>
            </w:pPr>
            <w:r w:rsidRPr="001E6954">
              <w:lastRenderedPageBreak/>
              <w:t>Requirement 4(3)(d)</w:t>
            </w:r>
          </w:p>
        </w:tc>
        <w:tc>
          <w:tcPr>
            <w:tcW w:w="1058" w:type="pct"/>
            <w:shd w:val="clear" w:color="auto" w:fill="auto"/>
          </w:tcPr>
          <w:p w14:paraId="2B600E8A" w14:textId="35AEFE89" w:rsidR="001A3A37" w:rsidRPr="001E6954" w:rsidRDefault="001A3A37" w:rsidP="001A3A37">
            <w:pPr>
              <w:spacing w:before="40" w:after="40" w:line="240" w:lineRule="auto"/>
              <w:jc w:val="right"/>
              <w:rPr>
                <w:color w:val="0000FF"/>
              </w:rPr>
            </w:pPr>
            <w:r w:rsidRPr="00CE3E5B">
              <w:rPr>
                <w:bCs/>
                <w:iCs/>
                <w:color w:val="00577D"/>
                <w:szCs w:val="40"/>
              </w:rPr>
              <w:t>Compliant</w:t>
            </w:r>
          </w:p>
        </w:tc>
      </w:tr>
      <w:tr w:rsidR="001A3A37" w:rsidRPr="001E6954" w14:paraId="066CE0B6" w14:textId="77777777" w:rsidTr="00EB1D71">
        <w:trPr>
          <w:trHeight w:val="227"/>
        </w:trPr>
        <w:tc>
          <w:tcPr>
            <w:tcW w:w="3942" w:type="pct"/>
            <w:shd w:val="clear" w:color="auto" w:fill="auto"/>
          </w:tcPr>
          <w:p w14:paraId="58E9651F" w14:textId="77777777" w:rsidR="001A3A37" w:rsidRPr="001E6954" w:rsidRDefault="001A3A37" w:rsidP="001A3A37">
            <w:pPr>
              <w:spacing w:before="40" w:after="40" w:line="240" w:lineRule="auto"/>
              <w:ind w:left="318" w:hanging="7"/>
            </w:pPr>
            <w:r w:rsidRPr="001E6954">
              <w:t>Requirement 4(3)(e)</w:t>
            </w:r>
          </w:p>
        </w:tc>
        <w:tc>
          <w:tcPr>
            <w:tcW w:w="1058" w:type="pct"/>
            <w:shd w:val="clear" w:color="auto" w:fill="auto"/>
          </w:tcPr>
          <w:p w14:paraId="0CD9465C" w14:textId="452596E1" w:rsidR="001A3A37" w:rsidRPr="001E6954" w:rsidRDefault="001A3A37" w:rsidP="001A3A37">
            <w:pPr>
              <w:spacing w:before="40" w:after="40" w:line="240" w:lineRule="auto"/>
              <w:jc w:val="right"/>
              <w:rPr>
                <w:color w:val="0000FF"/>
              </w:rPr>
            </w:pPr>
            <w:r w:rsidRPr="00CE3E5B">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6A10BC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9EC242C" w:rsidR="001E6954" w:rsidRPr="001E6954" w:rsidRDefault="001A3A37" w:rsidP="00463EF3">
            <w:pPr>
              <w:spacing w:before="40" w:after="40" w:line="240" w:lineRule="auto"/>
              <w:jc w:val="right"/>
              <w:rPr>
                <w:color w:val="0000FF"/>
              </w:rPr>
            </w:pPr>
            <w:r w:rsidRPr="00291945">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F24058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A3A37" w:rsidRPr="001E6954" w14:paraId="7171CAE4" w14:textId="77777777" w:rsidTr="00EB1D71">
        <w:trPr>
          <w:trHeight w:val="227"/>
        </w:trPr>
        <w:tc>
          <w:tcPr>
            <w:tcW w:w="3942" w:type="pct"/>
            <w:shd w:val="clear" w:color="auto" w:fill="auto"/>
          </w:tcPr>
          <w:p w14:paraId="7190AC7C" w14:textId="77777777" w:rsidR="001A3A37" w:rsidRPr="001E6954" w:rsidRDefault="001A3A37" w:rsidP="001A3A37">
            <w:pPr>
              <w:spacing w:before="40" w:after="40" w:line="240" w:lineRule="auto"/>
              <w:ind w:left="318" w:hanging="7"/>
            </w:pPr>
            <w:r w:rsidRPr="001E6954">
              <w:t>Requirement 5(3)(a)</w:t>
            </w:r>
          </w:p>
        </w:tc>
        <w:tc>
          <w:tcPr>
            <w:tcW w:w="1058" w:type="pct"/>
            <w:shd w:val="clear" w:color="auto" w:fill="auto"/>
          </w:tcPr>
          <w:p w14:paraId="5636052F" w14:textId="7399EDB8" w:rsidR="001A3A37" w:rsidRPr="001E6954" w:rsidRDefault="001A3A37" w:rsidP="001A3A37">
            <w:pPr>
              <w:spacing w:before="40" w:after="40" w:line="240" w:lineRule="auto"/>
              <w:jc w:val="right"/>
              <w:rPr>
                <w:color w:val="0000FF"/>
              </w:rPr>
            </w:pPr>
            <w:r w:rsidRPr="00390B39">
              <w:rPr>
                <w:bCs/>
                <w:iCs/>
                <w:color w:val="00577D"/>
                <w:szCs w:val="40"/>
              </w:rPr>
              <w:t>Compliant</w:t>
            </w:r>
          </w:p>
        </w:tc>
      </w:tr>
      <w:tr w:rsidR="001A3A37" w:rsidRPr="001E6954" w14:paraId="66E011AF" w14:textId="77777777" w:rsidTr="00EB1D71">
        <w:trPr>
          <w:trHeight w:val="227"/>
        </w:trPr>
        <w:tc>
          <w:tcPr>
            <w:tcW w:w="3942" w:type="pct"/>
            <w:shd w:val="clear" w:color="auto" w:fill="auto"/>
          </w:tcPr>
          <w:p w14:paraId="35817F78" w14:textId="77777777" w:rsidR="001A3A37" w:rsidRPr="001E6954" w:rsidRDefault="001A3A37" w:rsidP="001A3A37">
            <w:pPr>
              <w:spacing w:before="40" w:after="40" w:line="240" w:lineRule="auto"/>
              <w:ind w:left="318" w:hanging="7"/>
            </w:pPr>
            <w:r w:rsidRPr="001E6954">
              <w:t>Requirement 5(3)(b)</w:t>
            </w:r>
          </w:p>
        </w:tc>
        <w:tc>
          <w:tcPr>
            <w:tcW w:w="1058" w:type="pct"/>
            <w:shd w:val="clear" w:color="auto" w:fill="auto"/>
          </w:tcPr>
          <w:p w14:paraId="4403F523" w14:textId="39F65428" w:rsidR="001A3A37" w:rsidRPr="001E6954" w:rsidRDefault="001A3A37" w:rsidP="001A3A37">
            <w:pPr>
              <w:spacing w:before="40" w:after="40" w:line="240" w:lineRule="auto"/>
              <w:jc w:val="right"/>
              <w:rPr>
                <w:color w:val="0000FF"/>
              </w:rPr>
            </w:pPr>
            <w:r w:rsidRPr="00390B39">
              <w:rPr>
                <w:bCs/>
                <w:iCs/>
                <w:color w:val="00577D"/>
                <w:szCs w:val="40"/>
              </w:rPr>
              <w:t>Compliant</w:t>
            </w:r>
          </w:p>
        </w:tc>
      </w:tr>
      <w:tr w:rsidR="001A3A37" w:rsidRPr="001E6954" w14:paraId="4A41C615" w14:textId="77777777" w:rsidTr="00EB1D71">
        <w:trPr>
          <w:trHeight w:val="227"/>
        </w:trPr>
        <w:tc>
          <w:tcPr>
            <w:tcW w:w="3942" w:type="pct"/>
            <w:shd w:val="clear" w:color="auto" w:fill="auto"/>
          </w:tcPr>
          <w:p w14:paraId="3D135BD6" w14:textId="77777777" w:rsidR="001A3A37" w:rsidRPr="001E6954" w:rsidRDefault="001A3A37" w:rsidP="001A3A37">
            <w:pPr>
              <w:spacing w:before="40" w:after="40" w:line="240" w:lineRule="auto"/>
              <w:ind w:left="318" w:hanging="7"/>
            </w:pPr>
            <w:r w:rsidRPr="001E6954">
              <w:t>Requirement 5(3)(c)</w:t>
            </w:r>
          </w:p>
        </w:tc>
        <w:tc>
          <w:tcPr>
            <w:tcW w:w="1058" w:type="pct"/>
            <w:shd w:val="clear" w:color="auto" w:fill="auto"/>
          </w:tcPr>
          <w:p w14:paraId="2AB704D9" w14:textId="48C2AAEC" w:rsidR="001A3A37" w:rsidRPr="001E6954" w:rsidRDefault="001A3A37" w:rsidP="001A3A37">
            <w:pPr>
              <w:spacing w:before="40" w:after="40" w:line="240" w:lineRule="auto"/>
              <w:jc w:val="right"/>
              <w:rPr>
                <w:color w:val="0000FF"/>
              </w:rPr>
            </w:pPr>
            <w:r w:rsidRPr="00390B39">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1E8E3B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A3A37" w:rsidRPr="001E6954" w14:paraId="252A4118" w14:textId="77777777" w:rsidTr="00EB1D71">
        <w:trPr>
          <w:trHeight w:val="227"/>
        </w:trPr>
        <w:tc>
          <w:tcPr>
            <w:tcW w:w="3942" w:type="pct"/>
            <w:shd w:val="clear" w:color="auto" w:fill="auto"/>
          </w:tcPr>
          <w:p w14:paraId="2DC72B21" w14:textId="77777777" w:rsidR="001A3A37" w:rsidRPr="001E6954" w:rsidRDefault="001A3A37" w:rsidP="001A3A37">
            <w:pPr>
              <w:spacing w:before="40" w:after="40" w:line="240" w:lineRule="auto"/>
              <w:ind w:left="318" w:hanging="7"/>
            </w:pPr>
            <w:r w:rsidRPr="001E6954">
              <w:t>Requirement 6(3)(a)</w:t>
            </w:r>
          </w:p>
        </w:tc>
        <w:tc>
          <w:tcPr>
            <w:tcW w:w="1058" w:type="pct"/>
            <w:shd w:val="clear" w:color="auto" w:fill="auto"/>
          </w:tcPr>
          <w:p w14:paraId="4CCE65F5" w14:textId="327A63D9" w:rsidR="001A3A37" w:rsidRPr="001E6954" w:rsidRDefault="001A3A37" w:rsidP="001A3A37">
            <w:pPr>
              <w:spacing w:before="40" w:after="40" w:line="240" w:lineRule="auto"/>
              <w:jc w:val="right"/>
              <w:rPr>
                <w:color w:val="0000FF"/>
              </w:rPr>
            </w:pPr>
            <w:r w:rsidRPr="00BC1B10">
              <w:rPr>
                <w:bCs/>
                <w:iCs/>
                <w:color w:val="00577D"/>
                <w:szCs w:val="40"/>
              </w:rPr>
              <w:t>Compliant</w:t>
            </w:r>
          </w:p>
        </w:tc>
      </w:tr>
      <w:tr w:rsidR="001A3A37" w:rsidRPr="001E6954" w14:paraId="577E22CA" w14:textId="77777777" w:rsidTr="00EB1D71">
        <w:trPr>
          <w:trHeight w:val="227"/>
        </w:trPr>
        <w:tc>
          <w:tcPr>
            <w:tcW w:w="3942" w:type="pct"/>
            <w:shd w:val="clear" w:color="auto" w:fill="auto"/>
          </w:tcPr>
          <w:p w14:paraId="61100E6F" w14:textId="77777777" w:rsidR="001A3A37" w:rsidRPr="001E6954" w:rsidRDefault="001A3A37" w:rsidP="001A3A37">
            <w:pPr>
              <w:spacing w:before="40" w:after="40" w:line="240" w:lineRule="auto"/>
              <w:ind w:left="318" w:hanging="7"/>
            </w:pPr>
            <w:r w:rsidRPr="001E6954">
              <w:t>Requirement 6(3)(b)</w:t>
            </w:r>
          </w:p>
        </w:tc>
        <w:tc>
          <w:tcPr>
            <w:tcW w:w="1058" w:type="pct"/>
            <w:shd w:val="clear" w:color="auto" w:fill="auto"/>
          </w:tcPr>
          <w:p w14:paraId="40069490" w14:textId="10995B19" w:rsidR="001A3A37" w:rsidRPr="001E6954" w:rsidRDefault="001A3A37" w:rsidP="001A3A37">
            <w:pPr>
              <w:spacing w:before="40" w:after="40" w:line="240" w:lineRule="auto"/>
              <w:jc w:val="right"/>
              <w:rPr>
                <w:color w:val="0000FF"/>
              </w:rPr>
            </w:pPr>
            <w:r w:rsidRPr="00BC1B10">
              <w:rPr>
                <w:bCs/>
                <w:iCs/>
                <w:color w:val="00577D"/>
                <w:szCs w:val="40"/>
              </w:rPr>
              <w:t>Compliant</w:t>
            </w:r>
          </w:p>
        </w:tc>
      </w:tr>
      <w:tr w:rsidR="001A3A37" w:rsidRPr="001E6954" w14:paraId="28DB74CC" w14:textId="77777777" w:rsidTr="00EB1D71">
        <w:trPr>
          <w:trHeight w:val="227"/>
        </w:trPr>
        <w:tc>
          <w:tcPr>
            <w:tcW w:w="3942" w:type="pct"/>
            <w:shd w:val="clear" w:color="auto" w:fill="auto"/>
          </w:tcPr>
          <w:p w14:paraId="1D098E5B" w14:textId="77777777" w:rsidR="001A3A37" w:rsidRPr="001E6954" w:rsidRDefault="001A3A37" w:rsidP="001A3A37">
            <w:pPr>
              <w:spacing w:before="40" w:after="40" w:line="240" w:lineRule="auto"/>
              <w:ind w:left="318" w:hanging="7"/>
            </w:pPr>
            <w:r w:rsidRPr="001E6954">
              <w:t>Requirement 6(3)(c)</w:t>
            </w:r>
          </w:p>
        </w:tc>
        <w:tc>
          <w:tcPr>
            <w:tcW w:w="1058" w:type="pct"/>
            <w:shd w:val="clear" w:color="auto" w:fill="auto"/>
          </w:tcPr>
          <w:p w14:paraId="12A6ECE9" w14:textId="0A1194EC" w:rsidR="001A3A37" w:rsidRPr="001E6954" w:rsidRDefault="001A3A37" w:rsidP="001A3A37">
            <w:pPr>
              <w:spacing w:before="40" w:after="40" w:line="240" w:lineRule="auto"/>
              <w:jc w:val="right"/>
              <w:rPr>
                <w:color w:val="0000FF"/>
              </w:rPr>
            </w:pPr>
            <w:r w:rsidRPr="00BC1B10">
              <w:rPr>
                <w:bCs/>
                <w:iCs/>
                <w:color w:val="00577D"/>
                <w:szCs w:val="40"/>
              </w:rPr>
              <w:t>Compliant</w:t>
            </w:r>
          </w:p>
        </w:tc>
      </w:tr>
      <w:tr w:rsidR="001A3A37" w:rsidRPr="001E6954" w14:paraId="528ABE64" w14:textId="77777777" w:rsidTr="00EB1D71">
        <w:trPr>
          <w:trHeight w:val="227"/>
        </w:trPr>
        <w:tc>
          <w:tcPr>
            <w:tcW w:w="3942" w:type="pct"/>
            <w:shd w:val="clear" w:color="auto" w:fill="auto"/>
          </w:tcPr>
          <w:p w14:paraId="061C7AE6" w14:textId="77777777" w:rsidR="001A3A37" w:rsidRPr="001E6954" w:rsidRDefault="001A3A37" w:rsidP="001A3A37">
            <w:pPr>
              <w:spacing w:before="40" w:after="40" w:line="240" w:lineRule="auto"/>
              <w:ind w:left="318" w:hanging="7"/>
            </w:pPr>
            <w:r w:rsidRPr="001E6954">
              <w:t>Requirement 6(3)(d)</w:t>
            </w:r>
          </w:p>
        </w:tc>
        <w:tc>
          <w:tcPr>
            <w:tcW w:w="1058" w:type="pct"/>
            <w:shd w:val="clear" w:color="auto" w:fill="auto"/>
          </w:tcPr>
          <w:p w14:paraId="0DA3734B" w14:textId="6C30A9A4" w:rsidR="001A3A37" w:rsidRPr="001E6954" w:rsidRDefault="001A3A37" w:rsidP="001A3A37">
            <w:pPr>
              <w:spacing w:before="40" w:after="40" w:line="240" w:lineRule="auto"/>
              <w:jc w:val="right"/>
              <w:rPr>
                <w:color w:val="0000FF"/>
              </w:rPr>
            </w:pPr>
            <w:r w:rsidRPr="00BC1B10">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E75DB4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A3A37" w:rsidRPr="001E6954" w14:paraId="19F91710" w14:textId="77777777" w:rsidTr="00EB1D71">
        <w:trPr>
          <w:trHeight w:val="227"/>
        </w:trPr>
        <w:tc>
          <w:tcPr>
            <w:tcW w:w="3942" w:type="pct"/>
            <w:shd w:val="clear" w:color="auto" w:fill="auto"/>
          </w:tcPr>
          <w:p w14:paraId="4D0A9B93" w14:textId="77777777" w:rsidR="001A3A37" w:rsidRPr="001E6954" w:rsidRDefault="001A3A37" w:rsidP="001A3A37">
            <w:pPr>
              <w:spacing w:before="40" w:after="40" w:line="240" w:lineRule="auto"/>
              <w:ind w:left="318" w:hanging="7"/>
            </w:pPr>
            <w:r w:rsidRPr="001E6954">
              <w:t>Requirement 7(3)(a)</w:t>
            </w:r>
          </w:p>
        </w:tc>
        <w:tc>
          <w:tcPr>
            <w:tcW w:w="1058" w:type="pct"/>
            <w:shd w:val="clear" w:color="auto" w:fill="auto"/>
          </w:tcPr>
          <w:p w14:paraId="2AFF29F3" w14:textId="0EF53874" w:rsidR="001A3A37" w:rsidRPr="001E6954" w:rsidRDefault="001A3A37" w:rsidP="001A3A37">
            <w:pPr>
              <w:spacing w:before="40" w:after="40" w:line="240" w:lineRule="auto"/>
              <w:jc w:val="right"/>
              <w:rPr>
                <w:color w:val="0000FF"/>
              </w:rPr>
            </w:pPr>
            <w:r w:rsidRPr="00B608B1">
              <w:rPr>
                <w:bCs/>
                <w:iCs/>
                <w:color w:val="00577D"/>
                <w:szCs w:val="40"/>
              </w:rPr>
              <w:t>Compliant</w:t>
            </w:r>
          </w:p>
        </w:tc>
      </w:tr>
      <w:tr w:rsidR="001A3A37" w:rsidRPr="001E6954" w14:paraId="310CF852" w14:textId="77777777" w:rsidTr="00EB1D71">
        <w:trPr>
          <w:trHeight w:val="227"/>
        </w:trPr>
        <w:tc>
          <w:tcPr>
            <w:tcW w:w="3942" w:type="pct"/>
            <w:shd w:val="clear" w:color="auto" w:fill="auto"/>
          </w:tcPr>
          <w:p w14:paraId="03F674BE" w14:textId="77777777" w:rsidR="001A3A37" w:rsidRPr="001E6954" w:rsidRDefault="001A3A37" w:rsidP="001A3A37">
            <w:pPr>
              <w:spacing w:before="40" w:after="40" w:line="240" w:lineRule="auto"/>
              <w:ind w:left="318" w:hanging="7"/>
            </w:pPr>
            <w:r w:rsidRPr="001E6954">
              <w:t>Requirement 7(3)(b)</w:t>
            </w:r>
          </w:p>
        </w:tc>
        <w:tc>
          <w:tcPr>
            <w:tcW w:w="1058" w:type="pct"/>
            <w:shd w:val="clear" w:color="auto" w:fill="auto"/>
          </w:tcPr>
          <w:p w14:paraId="20E94BC8" w14:textId="7C89FE25" w:rsidR="001A3A37" w:rsidRPr="001E6954" w:rsidRDefault="001A3A37" w:rsidP="001A3A37">
            <w:pPr>
              <w:spacing w:before="40" w:after="40" w:line="240" w:lineRule="auto"/>
              <w:jc w:val="right"/>
              <w:rPr>
                <w:color w:val="0000FF"/>
              </w:rPr>
            </w:pPr>
            <w:r w:rsidRPr="00B608B1">
              <w:rPr>
                <w:bCs/>
                <w:iCs/>
                <w:color w:val="00577D"/>
                <w:szCs w:val="40"/>
              </w:rPr>
              <w:t>Compliant</w:t>
            </w:r>
          </w:p>
        </w:tc>
      </w:tr>
      <w:tr w:rsidR="001A3A37" w:rsidRPr="001E6954" w14:paraId="0C9D86F4" w14:textId="77777777" w:rsidTr="00EB1D71">
        <w:trPr>
          <w:trHeight w:val="227"/>
        </w:trPr>
        <w:tc>
          <w:tcPr>
            <w:tcW w:w="3942" w:type="pct"/>
            <w:shd w:val="clear" w:color="auto" w:fill="auto"/>
          </w:tcPr>
          <w:p w14:paraId="599F3243" w14:textId="77777777" w:rsidR="001A3A37" w:rsidRPr="001E6954" w:rsidRDefault="001A3A37" w:rsidP="001A3A37">
            <w:pPr>
              <w:spacing w:before="40" w:after="40" w:line="240" w:lineRule="auto"/>
              <w:ind w:left="318" w:hanging="7"/>
            </w:pPr>
            <w:r w:rsidRPr="001E6954">
              <w:t>Requirement 7(3)(c)</w:t>
            </w:r>
          </w:p>
        </w:tc>
        <w:tc>
          <w:tcPr>
            <w:tcW w:w="1058" w:type="pct"/>
            <w:shd w:val="clear" w:color="auto" w:fill="auto"/>
          </w:tcPr>
          <w:p w14:paraId="4B581153" w14:textId="5C9BF61A" w:rsidR="001A3A37" w:rsidRPr="001E6954" w:rsidRDefault="001A3A37" w:rsidP="001A3A37">
            <w:pPr>
              <w:spacing w:before="40" w:after="40" w:line="240" w:lineRule="auto"/>
              <w:jc w:val="right"/>
              <w:rPr>
                <w:color w:val="0000FF"/>
              </w:rPr>
            </w:pPr>
            <w:r w:rsidRPr="00B608B1">
              <w:rPr>
                <w:bCs/>
                <w:iCs/>
                <w:color w:val="00577D"/>
                <w:szCs w:val="40"/>
              </w:rPr>
              <w:t>Compliant</w:t>
            </w:r>
          </w:p>
        </w:tc>
      </w:tr>
      <w:tr w:rsidR="001A3A37" w:rsidRPr="001E6954" w14:paraId="540FB9C0" w14:textId="77777777" w:rsidTr="00EB1D71">
        <w:trPr>
          <w:trHeight w:val="227"/>
        </w:trPr>
        <w:tc>
          <w:tcPr>
            <w:tcW w:w="3942" w:type="pct"/>
            <w:shd w:val="clear" w:color="auto" w:fill="auto"/>
          </w:tcPr>
          <w:p w14:paraId="124F0467" w14:textId="77777777" w:rsidR="001A3A37" w:rsidRPr="001E6954" w:rsidRDefault="001A3A37" w:rsidP="001A3A37">
            <w:pPr>
              <w:spacing w:before="40" w:after="40" w:line="240" w:lineRule="auto"/>
              <w:ind w:left="318" w:hanging="7"/>
            </w:pPr>
            <w:r w:rsidRPr="001E6954">
              <w:t>Requirement 7(3)(d)</w:t>
            </w:r>
          </w:p>
        </w:tc>
        <w:tc>
          <w:tcPr>
            <w:tcW w:w="1058" w:type="pct"/>
            <w:shd w:val="clear" w:color="auto" w:fill="auto"/>
          </w:tcPr>
          <w:p w14:paraId="7C689B03" w14:textId="51B8E9C5" w:rsidR="001A3A37" w:rsidRPr="001E6954" w:rsidRDefault="001A3A37" w:rsidP="001A3A37">
            <w:pPr>
              <w:spacing w:before="40" w:after="40" w:line="240" w:lineRule="auto"/>
              <w:jc w:val="right"/>
              <w:rPr>
                <w:color w:val="0000FF"/>
              </w:rPr>
            </w:pPr>
            <w:r w:rsidRPr="00B608B1">
              <w:rPr>
                <w:bCs/>
                <w:iCs/>
                <w:color w:val="00577D"/>
                <w:szCs w:val="40"/>
              </w:rPr>
              <w:t>Compliant</w:t>
            </w:r>
          </w:p>
        </w:tc>
      </w:tr>
      <w:tr w:rsidR="001A3A37" w:rsidRPr="001E6954" w14:paraId="686251D7" w14:textId="77777777" w:rsidTr="00EB1D71">
        <w:trPr>
          <w:trHeight w:val="227"/>
        </w:trPr>
        <w:tc>
          <w:tcPr>
            <w:tcW w:w="3942" w:type="pct"/>
            <w:shd w:val="clear" w:color="auto" w:fill="auto"/>
          </w:tcPr>
          <w:p w14:paraId="7A55D7BC" w14:textId="77777777" w:rsidR="001A3A37" w:rsidRPr="001E6954" w:rsidRDefault="001A3A37" w:rsidP="001A3A37">
            <w:pPr>
              <w:spacing w:before="40" w:after="40" w:line="240" w:lineRule="auto"/>
              <w:ind w:left="318" w:hanging="7"/>
            </w:pPr>
            <w:r w:rsidRPr="001E6954">
              <w:t>Requirement 7(3)(e)</w:t>
            </w:r>
          </w:p>
        </w:tc>
        <w:tc>
          <w:tcPr>
            <w:tcW w:w="1058" w:type="pct"/>
            <w:shd w:val="clear" w:color="auto" w:fill="auto"/>
          </w:tcPr>
          <w:p w14:paraId="4A423118" w14:textId="47B24842" w:rsidR="001A3A37" w:rsidRPr="001E6954" w:rsidRDefault="001A3A37" w:rsidP="001A3A37">
            <w:pPr>
              <w:spacing w:before="40" w:after="40" w:line="240" w:lineRule="auto"/>
              <w:jc w:val="right"/>
              <w:rPr>
                <w:color w:val="0000FF"/>
              </w:rPr>
            </w:pPr>
            <w:r w:rsidRPr="00B608B1">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A698B7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A3A37" w:rsidRPr="001E6954" w14:paraId="7A2192E5" w14:textId="77777777" w:rsidTr="00EB1D71">
        <w:trPr>
          <w:trHeight w:val="227"/>
        </w:trPr>
        <w:tc>
          <w:tcPr>
            <w:tcW w:w="3942" w:type="pct"/>
            <w:shd w:val="clear" w:color="auto" w:fill="auto"/>
          </w:tcPr>
          <w:p w14:paraId="52CA017A" w14:textId="77777777" w:rsidR="001A3A37" w:rsidRPr="001E6954" w:rsidRDefault="001A3A37" w:rsidP="001A3A37">
            <w:pPr>
              <w:spacing w:before="40" w:after="40" w:line="240" w:lineRule="auto"/>
              <w:ind w:left="318" w:hanging="7"/>
            </w:pPr>
            <w:r w:rsidRPr="001E6954">
              <w:t>Requirement 8(3)(a)</w:t>
            </w:r>
          </w:p>
        </w:tc>
        <w:tc>
          <w:tcPr>
            <w:tcW w:w="1058" w:type="pct"/>
            <w:shd w:val="clear" w:color="auto" w:fill="auto"/>
          </w:tcPr>
          <w:p w14:paraId="2AA79591" w14:textId="6F0160C8" w:rsidR="001A3A37" w:rsidRPr="001E6954" w:rsidRDefault="001A3A37" w:rsidP="001A3A37">
            <w:pPr>
              <w:spacing w:before="40" w:after="40" w:line="240" w:lineRule="auto"/>
              <w:jc w:val="right"/>
              <w:rPr>
                <w:color w:val="0000FF"/>
              </w:rPr>
            </w:pPr>
            <w:r w:rsidRPr="00662829">
              <w:rPr>
                <w:bCs/>
                <w:iCs/>
                <w:color w:val="00577D"/>
                <w:szCs w:val="40"/>
              </w:rPr>
              <w:t>Compliant</w:t>
            </w:r>
          </w:p>
        </w:tc>
      </w:tr>
      <w:tr w:rsidR="001A3A37" w:rsidRPr="001E6954" w14:paraId="66B82993" w14:textId="77777777" w:rsidTr="00EB1D71">
        <w:trPr>
          <w:trHeight w:val="227"/>
        </w:trPr>
        <w:tc>
          <w:tcPr>
            <w:tcW w:w="3942" w:type="pct"/>
            <w:shd w:val="clear" w:color="auto" w:fill="auto"/>
          </w:tcPr>
          <w:p w14:paraId="750D565F" w14:textId="77777777" w:rsidR="001A3A37" w:rsidRPr="001E6954" w:rsidRDefault="001A3A37" w:rsidP="001A3A37">
            <w:pPr>
              <w:spacing w:before="40" w:after="40" w:line="240" w:lineRule="auto"/>
              <w:ind w:left="318" w:hanging="7"/>
            </w:pPr>
            <w:r w:rsidRPr="001E6954">
              <w:t>Requirement 8(3)(b)</w:t>
            </w:r>
          </w:p>
        </w:tc>
        <w:tc>
          <w:tcPr>
            <w:tcW w:w="1058" w:type="pct"/>
            <w:shd w:val="clear" w:color="auto" w:fill="auto"/>
          </w:tcPr>
          <w:p w14:paraId="1BB76C08" w14:textId="22DC8C4B" w:rsidR="001A3A37" w:rsidRPr="001E6954" w:rsidRDefault="001A3A37" w:rsidP="001A3A37">
            <w:pPr>
              <w:spacing w:before="40" w:after="40" w:line="240" w:lineRule="auto"/>
              <w:jc w:val="right"/>
              <w:rPr>
                <w:color w:val="0000FF"/>
              </w:rPr>
            </w:pPr>
            <w:r w:rsidRPr="00662829">
              <w:rPr>
                <w:bCs/>
                <w:iCs/>
                <w:color w:val="00577D"/>
                <w:szCs w:val="40"/>
              </w:rPr>
              <w:t>Compliant</w:t>
            </w:r>
          </w:p>
        </w:tc>
      </w:tr>
      <w:tr w:rsidR="001A3A37" w:rsidRPr="001E6954" w14:paraId="5E068AFA" w14:textId="77777777" w:rsidTr="00EB1D71">
        <w:trPr>
          <w:trHeight w:val="227"/>
        </w:trPr>
        <w:tc>
          <w:tcPr>
            <w:tcW w:w="3942" w:type="pct"/>
            <w:shd w:val="clear" w:color="auto" w:fill="auto"/>
          </w:tcPr>
          <w:p w14:paraId="421FCEDC" w14:textId="77777777" w:rsidR="001A3A37" w:rsidRPr="001E6954" w:rsidRDefault="001A3A37" w:rsidP="001A3A37">
            <w:pPr>
              <w:spacing w:before="40" w:after="40" w:line="240" w:lineRule="auto"/>
              <w:ind w:left="318" w:hanging="7"/>
            </w:pPr>
            <w:r w:rsidRPr="001E6954">
              <w:t>Requirement 8(3)(c)</w:t>
            </w:r>
          </w:p>
        </w:tc>
        <w:tc>
          <w:tcPr>
            <w:tcW w:w="1058" w:type="pct"/>
            <w:shd w:val="clear" w:color="auto" w:fill="auto"/>
          </w:tcPr>
          <w:p w14:paraId="594F9B52" w14:textId="2AFD18F8" w:rsidR="001A3A37" w:rsidRPr="001E6954" w:rsidRDefault="001A3A37" w:rsidP="001A3A37">
            <w:pPr>
              <w:spacing w:before="40" w:after="40" w:line="240" w:lineRule="auto"/>
              <w:jc w:val="right"/>
              <w:rPr>
                <w:color w:val="0000FF"/>
              </w:rPr>
            </w:pPr>
            <w:r w:rsidRPr="00662829">
              <w:rPr>
                <w:bCs/>
                <w:iCs/>
                <w:color w:val="00577D"/>
                <w:szCs w:val="40"/>
              </w:rPr>
              <w:t>Compliant</w:t>
            </w:r>
          </w:p>
        </w:tc>
      </w:tr>
      <w:tr w:rsidR="001A3A37" w:rsidRPr="001E6954" w14:paraId="6C7012A4" w14:textId="77777777" w:rsidTr="00EB1D71">
        <w:trPr>
          <w:trHeight w:val="227"/>
        </w:trPr>
        <w:tc>
          <w:tcPr>
            <w:tcW w:w="3942" w:type="pct"/>
            <w:shd w:val="clear" w:color="auto" w:fill="auto"/>
          </w:tcPr>
          <w:p w14:paraId="3C0E9221" w14:textId="3B07F08D" w:rsidR="001A3A37" w:rsidRPr="001E6954" w:rsidRDefault="001A3A37" w:rsidP="001A3A37">
            <w:pPr>
              <w:spacing w:before="40" w:after="40" w:line="240" w:lineRule="auto"/>
              <w:ind w:left="318" w:hanging="7"/>
            </w:pPr>
            <w:r w:rsidRPr="001E6954">
              <w:t>Requirement 8(3)(d)</w:t>
            </w:r>
          </w:p>
        </w:tc>
        <w:tc>
          <w:tcPr>
            <w:tcW w:w="1058" w:type="pct"/>
            <w:shd w:val="clear" w:color="auto" w:fill="auto"/>
          </w:tcPr>
          <w:p w14:paraId="1608D8C1" w14:textId="6B661232" w:rsidR="001A3A37" w:rsidRPr="001E6954" w:rsidRDefault="001A3A37" w:rsidP="001A3A37">
            <w:pPr>
              <w:spacing w:before="40" w:after="40" w:line="240" w:lineRule="auto"/>
              <w:jc w:val="right"/>
              <w:rPr>
                <w:color w:val="0000FF"/>
              </w:rPr>
            </w:pPr>
            <w:r w:rsidRPr="00662829">
              <w:rPr>
                <w:bCs/>
                <w:iCs/>
                <w:color w:val="00577D"/>
                <w:szCs w:val="40"/>
              </w:rPr>
              <w:t>Compliant</w:t>
            </w:r>
          </w:p>
        </w:tc>
      </w:tr>
      <w:tr w:rsidR="001A3A37" w:rsidRPr="001E6954" w14:paraId="3293FC2B" w14:textId="77777777" w:rsidTr="00EB1D71">
        <w:trPr>
          <w:trHeight w:val="227"/>
        </w:trPr>
        <w:tc>
          <w:tcPr>
            <w:tcW w:w="3942" w:type="pct"/>
            <w:shd w:val="clear" w:color="auto" w:fill="auto"/>
          </w:tcPr>
          <w:p w14:paraId="22881611" w14:textId="133552F6" w:rsidR="001A3A37" w:rsidRPr="001E6954" w:rsidRDefault="001A3A37" w:rsidP="001A3A37">
            <w:pPr>
              <w:spacing w:before="40" w:after="40" w:line="240" w:lineRule="auto"/>
              <w:ind w:left="318" w:hanging="7"/>
            </w:pPr>
            <w:r w:rsidRPr="001E6954">
              <w:t>Requirement 8(3)(e)</w:t>
            </w:r>
          </w:p>
        </w:tc>
        <w:tc>
          <w:tcPr>
            <w:tcW w:w="1058" w:type="pct"/>
            <w:shd w:val="clear" w:color="auto" w:fill="auto"/>
          </w:tcPr>
          <w:p w14:paraId="59C340A6" w14:textId="17951C92" w:rsidR="001A3A37" w:rsidRPr="001E6954" w:rsidRDefault="001A3A37" w:rsidP="001A3A37">
            <w:pPr>
              <w:spacing w:before="40" w:after="40" w:line="240" w:lineRule="auto"/>
              <w:jc w:val="right"/>
              <w:rPr>
                <w:color w:val="0000FF"/>
              </w:rPr>
            </w:pPr>
            <w:r w:rsidRPr="00662829">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095F7F96" w14:textId="77777777" w:rsidR="009572C7" w:rsidRDefault="009572C7" w:rsidP="009572C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11522">
        <w:t>a site assessment, observations at the service, review of documents and interviews with staff, consumers</w:t>
      </w:r>
      <w:r>
        <w:t xml:space="preserve">, </w:t>
      </w:r>
      <w:r w:rsidRPr="00111522">
        <w:t>representatives and others</w:t>
      </w:r>
      <w:r>
        <w:t>.</w:t>
      </w:r>
    </w:p>
    <w:p w14:paraId="2FAE6533" w14:textId="77777777" w:rsidR="009572C7" w:rsidRPr="00365DAE" w:rsidRDefault="009572C7" w:rsidP="009572C7">
      <w:pPr>
        <w:pStyle w:val="ListBullet"/>
      </w:pPr>
      <w:r w:rsidRPr="00365DAE">
        <w:t>the provider</w:t>
      </w:r>
      <w:r>
        <w:t>’s</w:t>
      </w:r>
      <w:r w:rsidRPr="00365DAE">
        <w:t xml:space="preserve"> response</w:t>
      </w:r>
      <w:r>
        <w:t xml:space="preserve"> to the Site Audit report.</w:t>
      </w:r>
    </w:p>
    <w:p w14:paraId="3AAFECBB" w14:textId="77777777" w:rsidR="009572C7" w:rsidRPr="00667455" w:rsidRDefault="009572C7" w:rsidP="009572C7">
      <w:pPr>
        <w:pStyle w:val="ListBullet"/>
      </w:pPr>
      <w:r w:rsidRPr="00667455">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0DE0C0F"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572C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3E721A1" w14:textId="77777777" w:rsidR="009572C7" w:rsidRPr="00E62C93" w:rsidRDefault="009572C7" w:rsidP="009572C7">
      <w:pPr>
        <w:rPr>
          <w:rFonts w:eastAsiaTheme="minorHAnsi"/>
          <w:color w:val="auto"/>
        </w:rPr>
      </w:pPr>
      <w:r w:rsidRPr="00154403">
        <w:rPr>
          <w:rFonts w:eastAsiaTheme="minorHAnsi"/>
        </w:rPr>
        <w:t xml:space="preserve">The Quality Standard is assessed </w:t>
      </w:r>
      <w:r w:rsidRPr="00E62C93">
        <w:rPr>
          <w:rFonts w:eastAsiaTheme="minorHAnsi"/>
          <w:color w:val="auto"/>
        </w:rPr>
        <w:t>as Compliant as six of the six specific requirements have been assessed as Compliant.</w:t>
      </w:r>
    </w:p>
    <w:p w14:paraId="05021F0B" w14:textId="21F75716" w:rsidR="009572C7" w:rsidRDefault="009572C7" w:rsidP="009572C7">
      <w:pPr>
        <w:rPr>
          <w:rFonts w:eastAsia="Arial"/>
          <w:color w:val="000000" w:themeColor="text1"/>
        </w:rPr>
      </w:pPr>
      <w:r>
        <w:rPr>
          <w:rFonts w:eastAsia="Arial"/>
          <w:color w:val="000000" w:themeColor="text1"/>
        </w:rPr>
        <w:t>C</w:t>
      </w:r>
      <w:r w:rsidRPr="22DC825C">
        <w:rPr>
          <w:rFonts w:eastAsia="Arial"/>
          <w:color w:val="000000" w:themeColor="text1"/>
        </w:rPr>
        <w:t>onsumer</w:t>
      </w:r>
      <w:r>
        <w:rPr>
          <w:rFonts w:eastAsia="Arial"/>
          <w:color w:val="000000" w:themeColor="text1"/>
        </w:rPr>
        <w:t>s and representatives considered they were</w:t>
      </w:r>
      <w:r w:rsidRPr="22DC825C">
        <w:rPr>
          <w:rFonts w:eastAsia="Arial"/>
          <w:color w:val="000000" w:themeColor="text1"/>
        </w:rPr>
        <w:t xml:space="preserve"> treated with dignity and respect, </w:t>
      </w:r>
      <w:r>
        <w:rPr>
          <w:rFonts w:eastAsia="Arial"/>
          <w:color w:val="000000" w:themeColor="text1"/>
        </w:rPr>
        <w:t>and</w:t>
      </w:r>
      <w:r w:rsidRPr="22DC825C">
        <w:rPr>
          <w:rFonts w:eastAsia="Arial"/>
          <w:color w:val="000000" w:themeColor="text1"/>
        </w:rPr>
        <w:t xml:space="preserve"> their identity, culture and diversity</w:t>
      </w:r>
      <w:r>
        <w:rPr>
          <w:rFonts w:eastAsia="Arial"/>
          <w:color w:val="000000" w:themeColor="text1"/>
        </w:rPr>
        <w:t xml:space="preserve"> </w:t>
      </w:r>
      <w:r w:rsidRPr="22DC825C">
        <w:rPr>
          <w:rFonts w:eastAsia="Arial"/>
          <w:color w:val="000000" w:themeColor="text1"/>
        </w:rPr>
        <w:t xml:space="preserve">valued. </w:t>
      </w:r>
      <w:r>
        <w:rPr>
          <w:rFonts w:eastAsia="Arial"/>
          <w:color w:val="000000" w:themeColor="text1"/>
        </w:rPr>
        <w:t xml:space="preserve">Staff demonstrated an understanding of consumers’ life stories and cultural backgrounds and described how these informed the delivery of care and services. Staff were observed interacting with consumers in a respectful manner and addressing consumers by their preferred names. Care planning documentation included the personal preferences and </w:t>
      </w:r>
      <w:r w:rsidRPr="22DC825C">
        <w:rPr>
          <w:rFonts w:eastAsia="Arial"/>
          <w:color w:val="000000" w:themeColor="text1"/>
        </w:rPr>
        <w:t>cultural diversity of consumers.</w:t>
      </w:r>
    </w:p>
    <w:p w14:paraId="3D6D9EB8" w14:textId="7E58370B" w:rsidR="009572C7" w:rsidRDefault="009572C7" w:rsidP="009572C7">
      <w:pPr>
        <w:rPr>
          <w:rFonts w:eastAsia="Calibri"/>
          <w:color w:val="auto"/>
          <w:lang w:eastAsia="en-US"/>
        </w:rPr>
      </w:pPr>
      <w:r>
        <w:rPr>
          <w:rFonts w:eastAsia="Arial"/>
          <w:color w:val="000000" w:themeColor="text1"/>
        </w:rPr>
        <w:t xml:space="preserve">Consumers felt supported to exercise choice and independence and to maintain relationships. </w:t>
      </w:r>
      <w:r>
        <w:rPr>
          <w:rFonts w:eastAsia="Calibri"/>
          <w:color w:val="auto"/>
          <w:lang w:eastAsia="en-US"/>
        </w:rPr>
        <w:t>Staff described how they encouraged consumer independence and supported them to make informed decisions about their care and services</w:t>
      </w:r>
      <w:r w:rsidR="008A3A7A">
        <w:rPr>
          <w:rFonts w:eastAsia="Calibri"/>
          <w:color w:val="auto"/>
          <w:lang w:eastAsia="en-US"/>
        </w:rPr>
        <w:t>, which was supported by care documentation</w:t>
      </w:r>
      <w:r>
        <w:rPr>
          <w:rFonts w:eastAsia="Calibri"/>
          <w:color w:val="auto"/>
          <w:lang w:eastAsia="en-US"/>
        </w:rPr>
        <w:t xml:space="preserve">. The service had policies and </w:t>
      </w:r>
      <w:r w:rsidR="008A3A7A">
        <w:rPr>
          <w:rFonts w:eastAsia="Calibri"/>
          <w:color w:val="auto"/>
          <w:lang w:eastAsia="en-US"/>
        </w:rPr>
        <w:t>processes</w:t>
      </w:r>
      <w:r>
        <w:rPr>
          <w:rFonts w:eastAsia="Calibri"/>
          <w:color w:val="auto"/>
          <w:lang w:eastAsia="en-US"/>
        </w:rPr>
        <w:t xml:space="preserve"> to support consumers to make informed decisions and maintain meaningful relationships.</w:t>
      </w:r>
    </w:p>
    <w:p w14:paraId="316EDBC0" w14:textId="405D9D10" w:rsidR="009572C7" w:rsidRDefault="009572C7" w:rsidP="009572C7">
      <w:pPr>
        <w:rPr>
          <w:rFonts w:eastAsiaTheme="minorHAnsi"/>
        </w:rPr>
      </w:pPr>
      <w:r>
        <w:rPr>
          <w:rFonts w:eastAsiaTheme="minorHAnsi"/>
        </w:rPr>
        <w:t xml:space="preserve">Consumers were supported to take risks and live the life they choose, including making choices about mobilising and </w:t>
      </w:r>
      <w:r w:rsidR="00C12358">
        <w:rPr>
          <w:rFonts w:eastAsiaTheme="minorHAnsi"/>
        </w:rPr>
        <w:t xml:space="preserve">undertaking </w:t>
      </w:r>
      <w:r>
        <w:rPr>
          <w:rFonts w:eastAsiaTheme="minorHAnsi"/>
        </w:rPr>
        <w:t>activities outside the service</w:t>
      </w:r>
      <w:r w:rsidR="00C12358">
        <w:rPr>
          <w:rFonts w:eastAsiaTheme="minorHAnsi"/>
        </w:rPr>
        <w:t>. S</w:t>
      </w:r>
      <w:r>
        <w:rPr>
          <w:rFonts w:eastAsiaTheme="minorHAnsi"/>
        </w:rPr>
        <w:t xml:space="preserve">taff demonstrated awareness of </w:t>
      </w:r>
      <w:r w:rsidR="008A3A7A">
        <w:rPr>
          <w:rFonts w:eastAsiaTheme="minorHAnsi"/>
        </w:rPr>
        <w:t xml:space="preserve">those </w:t>
      </w:r>
      <w:r>
        <w:rPr>
          <w:rFonts w:eastAsiaTheme="minorHAnsi"/>
        </w:rPr>
        <w:t xml:space="preserve">activities and explained how they supported consumers </w:t>
      </w:r>
      <w:r w:rsidR="008A3A7A">
        <w:rPr>
          <w:rFonts w:eastAsiaTheme="minorHAnsi"/>
        </w:rPr>
        <w:t>in these activities</w:t>
      </w:r>
      <w:r>
        <w:rPr>
          <w:rFonts w:eastAsiaTheme="minorHAnsi"/>
        </w:rPr>
        <w:t>. Care planning documentation described areas of risk and how consumers were supported to live the life they wish</w:t>
      </w:r>
      <w:r w:rsidR="008A3A7A">
        <w:rPr>
          <w:rFonts w:eastAsiaTheme="minorHAnsi"/>
        </w:rPr>
        <w:t>.</w:t>
      </w:r>
    </w:p>
    <w:p w14:paraId="04F1259A" w14:textId="77777777" w:rsidR="009572C7" w:rsidRDefault="009572C7" w:rsidP="009572C7">
      <w:pPr>
        <w:rPr>
          <w:rFonts w:eastAsiaTheme="minorHAnsi"/>
        </w:rPr>
      </w:pPr>
      <w:r>
        <w:rPr>
          <w:rFonts w:eastAsiaTheme="minorHAnsi"/>
        </w:rPr>
        <w:lastRenderedPageBreak/>
        <w:t>Consumers and representatives stated they received information to assist them to make decisions about care and services. The service provided information to consumers through consumer and relative meetings and minutes, the lifestyle program, information on notice boards, food focus meetings, the menu on display in dining rooms and brochures and other information in a variety of languages.</w:t>
      </w:r>
    </w:p>
    <w:p w14:paraId="323C380C" w14:textId="7340D284" w:rsidR="009572C7" w:rsidRPr="00564D81" w:rsidRDefault="009572C7" w:rsidP="009572C7">
      <w:pPr>
        <w:rPr>
          <w:rFonts w:eastAsia="Calibri"/>
          <w:color w:val="auto"/>
          <w:lang w:eastAsia="en-US"/>
        </w:rPr>
      </w:pPr>
      <w:r>
        <w:rPr>
          <w:rFonts w:eastAsiaTheme="minorHAnsi"/>
        </w:rPr>
        <w:t xml:space="preserve">Consumers said staff respected their privacy when providing care and services. Staff stated they knock on consumers’ doors prior to entering their </w:t>
      </w:r>
      <w:r w:rsidR="008A3A7A">
        <w:rPr>
          <w:rFonts w:eastAsiaTheme="minorHAnsi"/>
        </w:rPr>
        <w:t>rooms and</w:t>
      </w:r>
      <w:r>
        <w:rPr>
          <w:rFonts w:eastAsiaTheme="minorHAnsi"/>
        </w:rPr>
        <w:t xml:space="preserve"> described how information was stored securely. The service had privacy policies, confidentiality agreements with staff and conducted training on privacy, dignity, respect and choice.  </w:t>
      </w:r>
    </w:p>
    <w:p w14:paraId="01AE2A6D" w14:textId="77777777" w:rsidR="008A3A7A" w:rsidRDefault="008A3A7A" w:rsidP="008A3A7A">
      <w:pPr>
        <w:pStyle w:val="Heading2"/>
      </w:pPr>
      <w:r w:rsidRPr="00D435F8">
        <w:t>Assessment of Standard 1 Requirements</w:t>
      </w:r>
      <w:bookmarkStart w:id="3" w:name="_Hlk32932412"/>
      <w:r w:rsidRPr="0066387A">
        <w:rPr>
          <w:i/>
          <w:color w:val="0000FF"/>
          <w:sz w:val="24"/>
          <w:szCs w:val="24"/>
        </w:rPr>
        <w:t xml:space="preserve"> </w:t>
      </w:r>
      <w:bookmarkEnd w:id="3"/>
    </w:p>
    <w:p w14:paraId="119E56B1" w14:textId="77777777" w:rsidR="008A3A7A" w:rsidRDefault="008A3A7A" w:rsidP="008A3A7A">
      <w:pPr>
        <w:pStyle w:val="Heading3"/>
      </w:pPr>
      <w:r w:rsidRPr="00051035">
        <w:t>Requirement 1(3)(a)</w:t>
      </w:r>
      <w:r w:rsidRPr="00051035">
        <w:tab/>
        <w:t>Compliant</w:t>
      </w:r>
    </w:p>
    <w:p w14:paraId="02707589" w14:textId="77777777" w:rsidR="008A3A7A" w:rsidRPr="008D114F" w:rsidRDefault="008A3A7A" w:rsidP="008A3A7A">
      <w:pPr>
        <w:rPr>
          <w:i/>
        </w:rPr>
      </w:pPr>
      <w:r w:rsidRPr="008D114F">
        <w:rPr>
          <w:i/>
        </w:rPr>
        <w:t>Each consumer is treated with dignity and respect, with their identity, culture and diversity valued.</w:t>
      </w:r>
    </w:p>
    <w:p w14:paraId="2F59B9D9" w14:textId="77777777" w:rsidR="008A3A7A" w:rsidRDefault="008A3A7A" w:rsidP="008A3A7A">
      <w:pPr>
        <w:pStyle w:val="Heading3"/>
      </w:pPr>
      <w:r>
        <w:t>Requirement 1(3)(b)</w:t>
      </w:r>
      <w:r>
        <w:tab/>
        <w:t>Compliant</w:t>
      </w:r>
    </w:p>
    <w:p w14:paraId="203B92B4" w14:textId="77777777" w:rsidR="008A3A7A" w:rsidRPr="008D114F" w:rsidRDefault="008A3A7A" w:rsidP="008A3A7A">
      <w:pPr>
        <w:rPr>
          <w:i/>
        </w:rPr>
      </w:pPr>
      <w:r w:rsidRPr="008D114F">
        <w:rPr>
          <w:i/>
        </w:rPr>
        <w:t>Care and services are culturally safe.</w:t>
      </w:r>
    </w:p>
    <w:p w14:paraId="2877B7D8" w14:textId="77777777" w:rsidR="008A3A7A" w:rsidRPr="00DD02D3" w:rsidRDefault="008A3A7A" w:rsidP="008A3A7A">
      <w:pPr>
        <w:pStyle w:val="Heading3"/>
      </w:pPr>
      <w:r w:rsidRPr="00DD02D3">
        <w:t>Requirement 1(3)(c)</w:t>
      </w:r>
      <w:r w:rsidRPr="00DD02D3">
        <w:tab/>
        <w:t>Compliant</w:t>
      </w:r>
    </w:p>
    <w:p w14:paraId="13D492A4" w14:textId="77777777" w:rsidR="008A3A7A" w:rsidRPr="008D114F" w:rsidRDefault="008A3A7A" w:rsidP="008A3A7A">
      <w:pPr>
        <w:tabs>
          <w:tab w:val="right" w:pos="9026"/>
        </w:tabs>
        <w:spacing w:before="0" w:after="0"/>
        <w:outlineLvl w:val="4"/>
        <w:rPr>
          <w:i/>
        </w:rPr>
      </w:pPr>
      <w:r w:rsidRPr="008D114F">
        <w:rPr>
          <w:i/>
        </w:rPr>
        <w:t xml:space="preserve">Each consumer is supported to exercise choice and independence, including to: </w:t>
      </w:r>
    </w:p>
    <w:p w14:paraId="5D0A67C1" w14:textId="77777777" w:rsidR="008A3A7A" w:rsidRPr="008D114F" w:rsidRDefault="008A3A7A" w:rsidP="008A3A7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3B5092" w14:textId="77777777" w:rsidR="008A3A7A" w:rsidRPr="008D114F" w:rsidRDefault="008A3A7A" w:rsidP="008A3A7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8EDBBD" w14:textId="77777777" w:rsidR="008A3A7A" w:rsidRPr="008D114F" w:rsidRDefault="008A3A7A" w:rsidP="008A3A7A">
      <w:pPr>
        <w:numPr>
          <w:ilvl w:val="0"/>
          <w:numId w:val="12"/>
        </w:numPr>
        <w:tabs>
          <w:tab w:val="right" w:pos="9026"/>
        </w:tabs>
        <w:spacing w:before="0" w:after="0"/>
        <w:ind w:left="567" w:hanging="425"/>
        <w:outlineLvl w:val="4"/>
        <w:rPr>
          <w:i/>
        </w:rPr>
      </w:pPr>
      <w:r w:rsidRPr="008D114F">
        <w:rPr>
          <w:i/>
        </w:rPr>
        <w:t xml:space="preserve">communicate their decisions; and </w:t>
      </w:r>
    </w:p>
    <w:p w14:paraId="1490AE51" w14:textId="77777777" w:rsidR="008A3A7A" w:rsidRPr="00E62C93" w:rsidRDefault="008A3A7A" w:rsidP="008A3A7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D7C05F0" w14:textId="77777777" w:rsidR="008A3A7A" w:rsidRDefault="008A3A7A" w:rsidP="00D042EA">
      <w:pPr>
        <w:pStyle w:val="Heading3"/>
        <w:spacing w:before="200"/>
      </w:pPr>
      <w:r>
        <w:t>Requirement 1(3)(d)</w:t>
      </w:r>
      <w:r>
        <w:tab/>
        <w:t>Compliant</w:t>
      </w:r>
    </w:p>
    <w:p w14:paraId="69FC779D" w14:textId="77777777" w:rsidR="008A3A7A" w:rsidRPr="00E62C93" w:rsidRDefault="008A3A7A" w:rsidP="008A3A7A">
      <w:pPr>
        <w:rPr>
          <w:i/>
        </w:rPr>
      </w:pPr>
      <w:r w:rsidRPr="008D114F">
        <w:rPr>
          <w:i/>
        </w:rPr>
        <w:t>Each consumer is supported to take risks to enable them to live the best life they can.</w:t>
      </w:r>
    </w:p>
    <w:p w14:paraId="1585C16B" w14:textId="77777777" w:rsidR="008A3A7A" w:rsidRDefault="008A3A7A" w:rsidP="00D042EA">
      <w:pPr>
        <w:pStyle w:val="Heading3"/>
        <w:spacing w:before="200"/>
      </w:pPr>
      <w:r>
        <w:t>Requirement 1(3)(e)</w:t>
      </w:r>
      <w:r>
        <w:tab/>
        <w:t>Compliant</w:t>
      </w:r>
    </w:p>
    <w:p w14:paraId="4759D141" w14:textId="77777777" w:rsidR="008A3A7A" w:rsidRPr="00E62C93" w:rsidRDefault="008A3A7A" w:rsidP="00D042EA">
      <w:pPr>
        <w:spacing w:before="200"/>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BBD8AF8" w14:textId="77777777" w:rsidR="008A3A7A" w:rsidRDefault="008A3A7A" w:rsidP="00D042EA">
      <w:pPr>
        <w:pStyle w:val="Heading3"/>
        <w:spacing w:before="200"/>
      </w:pPr>
      <w:r>
        <w:t>Requirement 1(3)(f)</w:t>
      </w:r>
      <w:r>
        <w:tab/>
        <w:t>Compliant</w:t>
      </w:r>
    </w:p>
    <w:p w14:paraId="11893C90" w14:textId="77777777" w:rsidR="008A3A7A" w:rsidRPr="00E62C93" w:rsidRDefault="008A3A7A" w:rsidP="00D042EA">
      <w:pPr>
        <w:spacing w:before="200"/>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58341B7"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87418A"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D466019" w14:textId="77777777" w:rsidR="0087418A" w:rsidRPr="009D60D3" w:rsidRDefault="0087418A" w:rsidP="0087418A">
      <w:pPr>
        <w:rPr>
          <w:rFonts w:eastAsiaTheme="minorHAnsi"/>
          <w:color w:val="auto"/>
        </w:rPr>
      </w:pPr>
      <w:r w:rsidRPr="00154403">
        <w:rPr>
          <w:rFonts w:eastAsiaTheme="minorHAnsi"/>
        </w:rPr>
        <w:t xml:space="preserve">The Quality Standard is </w:t>
      </w:r>
      <w:r w:rsidRPr="009D60D3">
        <w:rPr>
          <w:rFonts w:eastAsiaTheme="minorHAnsi"/>
          <w:color w:val="auto"/>
        </w:rPr>
        <w:t>assessed as Compliant as five of the five specific requirements have been assessed as Compliant.</w:t>
      </w:r>
    </w:p>
    <w:p w14:paraId="7FE16B95" w14:textId="4B59BD6C" w:rsidR="0087418A" w:rsidRDefault="0087418A" w:rsidP="0087418A">
      <w:pPr>
        <w:rPr>
          <w:rFonts w:eastAsia="Calibri"/>
          <w:color w:val="auto"/>
          <w:lang w:eastAsia="en-US"/>
        </w:rPr>
      </w:pPr>
      <w:r>
        <w:rPr>
          <w:rFonts w:eastAsia="Calibri"/>
          <w:color w:val="auto"/>
          <w:lang w:eastAsia="en-US"/>
        </w:rPr>
        <w:t>Consumers felt like partners in the ongoing assessment and planning of their care and services. Staff described how changes to consumers’ care plans were communicated to inform the delivery of safe and effective care. Care planning documentation</w:t>
      </w:r>
      <w:r w:rsidRPr="00E02711">
        <w:rPr>
          <w:rFonts w:eastAsia="Calibri"/>
          <w:noProof/>
          <w:color w:val="auto"/>
          <w:lang w:eastAsia="en-US"/>
        </w:rPr>
        <w:t xml:space="preserve"> </w:t>
      </w:r>
      <w:r>
        <w:rPr>
          <w:rFonts w:eastAsia="Calibri"/>
          <w:noProof/>
          <w:color w:val="auto"/>
          <w:lang w:eastAsia="en-US"/>
        </w:rPr>
        <w:t xml:space="preserve">identified risks to consumers’ health and well-being, such as chronic pain, pressure injuries and skin integrity. </w:t>
      </w:r>
      <w:r>
        <w:rPr>
          <w:rFonts w:eastAsia="Calibri"/>
          <w:color w:val="auto"/>
          <w:lang w:eastAsia="en-US"/>
        </w:rPr>
        <w:t xml:space="preserve">The service completed an initial assessment upon consumers’ entry to the service, followed by a comprehensive care plan that was reviewed every </w:t>
      </w:r>
      <w:r w:rsidR="004F4174">
        <w:rPr>
          <w:rFonts w:eastAsia="Calibri"/>
          <w:color w:val="auto"/>
          <w:lang w:eastAsia="en-US"/>
        </w:rPr>
        <w:t>three</w:t>
      </w:r>
      <w:r>
        <w:rPr>
          <w:rFonts w:eastAsia="Calibri"/>
          <w:color w:val="auto"/>
          <w:lang w:eastAsia="en-US"/>
        </w:rPr>
        <w:t xml:space="preserve"> months or when consumers’ circumstances change. </w:t>
      </w:r>
    </w:p>
    <w:p w14:paraId="05E91E6E" w14:textId="1C5965C6" w:rsidR="0087418A" w:rsidRDefault="0087418A" w:rsidP="0087418A">
      <w:pPr>
        <w:rPr>
          <w:rFonts w:eastAsia="Calibri"/>
          <w:noProof/>
          <w:color w:val="auto"/>
          <w:lang w:eastAsia="en-US"/>
        </w:rPr>
      </w:pPr>
      <w:r>
        <w:rPr>
          <w:rFonts w:eastAsia="Calibri"/>
          <w:color w:val="auto"/>
          <w:lang w:eastAsia="en-US"/>
        </w:rPr>
        <w:t xml:space="preserve">Care planning documentation included consumers’ current needs, goals and preferences, including end of life wishes. </w:t>
      </w:r>
      <w:r w:rsidRPr="004762AB">
        <w:rPr>
          <w:rFonts w:eastAsia="Calibri"/>
          <w:noProof/>
          <w:color w:val="auto"/>
          <w:lang w:eastAsia="en-US"/>
        </w:rPr>
        <w:t>Staff describe</w:t>
      </w:r>
      <w:r>
        <w:rPr>
          <w:rFonts w:eastAsia="Calibri"/>
          <w:noProof/>
          <w:color w:val="auto"/>
          <w:lang w:eastAsia="en-US"/>
        </w:rPr>
        <w:t>d consumer preferences regarding</w:t>
      </w:r>
      <w:r w:rsidRPr="004762AB">
        <w:rPr>
          <w:rFonts w:eastAsia="Calibri"/>
          <w:noProof/>
          <w:color w:val="auto"/>
          <w:lang w:eastAsia="en-US"/>
        </w:rPr>
        <w:t xml:space="preserve"> </w:t>
      </w:r>
      <w:r>
        <w:rPr>
          <w:rFonts w:eastAsia="Calibri"/>
          <w:noProof/>
          <w:color w:val="auto"/>
          <w:lang w:eastAsia="en-US"/>
        </w:rPr>
        <w:t>end of life plannin</w:t>
      </w:r>
      <w:r w:rsidRPr="004762AB">
        <w:rPr>
          <w:rFonts w:eastAsia="Calibri"/>
          <w:noProof/>
          <w:color w:val="auto"/>
          <w:lang w:eastAsia="en-US"/>
        </w:rPr>
        <w:t>g</w:t>
      </w:r>
      <w:r>
        <w:rPr>
          <w:rFonts w:eastAsia="Calibri"/>
          <w:noProof/>
          <w:color w:val="auto"/>
          <w:lang w:eastAsia="en-US"/>
        </w:rPr>
        <w:t xml:space="preserve"> and care, and stated advance care plans were reviewed if a consumer’s condition is observed to be deteriorating. The service had a palliative care procedure to support end of life pla</w:t>
      </w:r>
      <w:r w:rsidR="006F7FEB">
        <w:rPr>
          <w:rFonts w:eastAsia="Calibri"/>
          <w:noProof/>
          <w:color w:val="auto"/>
          <w:lang w:eastAsia="en-US"/>
        </w:rPr>
        <w:t>n</w:t>
      </w:r>
      <w:r>
        <w:rPr>
          <w:rFonts w:eastAsia="Calibri"/>
          <w:noProof/>
          <w:color w:val="auto"/>
          <w:lang w:eastAsia="en-US"/>
        </w:rPr>
        <w:t>ning.</w:t>
      </w:r>
    </w:p>
    <w:p w14:paraId="5B4119A2" w14:textId="77777777" w:rsidR="0087418A" w:rsidRDefault="0087418A" w:rsidP="0087418A">
      <w:pPr>
        <w:rPr>
          <w:color w:val="000000" w:themeColor="text1"/>
          <w:lang w:eastAsia="en-US"/>
        </w:rPr>
      </w:pPr>
      <w:r w:rsidRPr="22DC825C">
        <w:rPr>
          <w:rFonts w:eastAsia="Calibri"/>
          <w:color w:val="auto"/>
          <w:lang w:eastAsia="en-US"/>
        </w:rPr>
        <w:t xml:space="preserve">The service demonstrated that assessment and planning </w:t>
      </w:r>
      <w:r>
        <w:rPr>
          <w:rFonts w:eastAsia="Calibri"/>
          <w:color w:val="auto"/>
          <w:lang w:eastAsia="en-US"/>
        </w:rPr>
        <w:t>wa</w:t>
      </w:r>
      <w:r w:rsidRPr="22DC825C">
        <w:rPr>
          <w:rFonts w:eastAsia="Calibri"/>
          <w:color w:val="auto"/>
          <w:lang w:eastAsia="en-US"/>
        </w:rPr>
        <w:t xml:space="preserve">s based on a partnership with consumers and representatives, </w:t>
      </w:r>
      <w:r>
        <w:rPr>
          <w:rFonts w:eastAsia="Calibri"/>
          <w:color w:val="auto"/>
          <w:lang w:eastAsia="en-US"/>
        </w:rPr>
        <w:t xml:space="preserve">and </w:t>
      </w:r>
      <w:r w:rsidRPr="22DC825C">
        <w:rPr>
          <w:rFonts w:eastAsia="Calibri"/>
          <w:color w:val="auto"/>
          <w:lang w:eastAsia="en-US"/>
        </w:rPr>
        <w:t xml:space="preserve">where other organisations or individuals </w:t>
      </w:r>
      <w:r>
        <w:rPr>
          <w:rFonts w:eastAsia="Calibri"/>
          <w:color w:val="auto"/>
          <w:lang w:eastAsia="en-US"/>
        </w:rPr>
        <w:t>were</w:t>
      </w:r>
      <w:r w:rsidRPr="22DC825C">
        <w:rPr>
          <w:rFonts w:eastAsia="Calibri"/>
          <w:color w:val="auto"/>
          <w:lang w:eastAsia="en-US"/>
        </w:rPr>
        <w:t xml:space="preserve"> involved in the care of the consumer, their recommendations </w:t>
      </w:r>
      <w:r>
        <w:rPr>
          <w:rFonts w:eastAsia="Calibri"/>
          <w:color w:val="auto"/>
          <w:lang w:eastAsia="en-US"/>
        </w:rPr>
        <w:t>were</w:t>
      </w:r>
      <w:r w:rsidRPr="22DC825C">
        <w:rPr>
          <w:rFonts w:eastAsia="Calibri"/>
          <w:color w:val="auto"/>
          <w:lang w:eastAsia="en-US"/>
        </w:rPr>
        <w:t xml:space="preserve"> followed. </w:t>
      </w:r>
      <w:r>
        <w:rPr>
          <w:rFonts w:eastAsia="Calibri"/>
          <w:color w:val="auto"/>
          <w:lang w:eastAsia="en-US"/>
        </w:rPr>
        <w:t xml:space="preserve"> Care planning documentation evidenced </w:t>
      </w:r>
      <w:r>
        <w:rPr>
          <w:rFonts w:eastAsiaTheme="minorHAnsi"/>
          <w:color w:val="auto"/>
        </w:rPr>
        <w:t>that external providers were involved in the care of consumers, such as geriatricians and medical officers. Staff described how consumers and representatives were involved in care planning.</w:t>
      </w:r>
    </w:p>
    <w:p w14:paraId="56B93BB0" w14:textId="54EC7859" w:rsidR="0087418A" w:rsidRDefault="0087418A" w:rsidP="0087418A">
      <w:pPr>
        <w:rPr>
          <w:rFonts w:eastAsia="Calibri"/>
          <w:noProof/>
          <w:color w:val="auto"/>
          <w:lang w:eastAsia="en-US"/>
        </w:rPr>
      </w:pPr>
      <w:r>
        <w:rPr>
          <w:rFonts w:eastAsiaTheme="minorHAnsi"/>
          <w:color w:val="auto"/>
        </w:rPr>
        <w:lastRenderedPageBreak/>
        <w:t xml:space="preserve">Consumers and representatives stated that outcomes of assessment and planning were </w:t>
      </w:r>
      <w:r w:rsidR="004F4174">
        <w:rPr>
          <w:rFonts w:eastAsiaTheme="minorHAnsi"/>
          <w:color w:val="auto"/>
        </w:rPr>
        <w:t>communicated,</w:t>
      </w:r>
      <w:r>
        <w:rPr>
          <w:rFonts w:eastAsiaTheme="minorHAnsi"/>
          <w:color w:val="auto"/>
        </w:rPr>
        <w:t xml:space="preserve"> and they were able to access their care plans when needed. </w:t>
      </w:r>
      <w:r>
        <w:rPr>
          <w:rFonts w:eastAsia="Calibri"/>
          <w:noProof/>
          <w:color w:val="auto"/>
          <w:lang w:eastAsia="en-US"/>
        </w:rPr>
        <w:t>Staff explained that care planning was discussed during handovers, through the clinical management system and directly with consumers on a daily basis. Outcomes of assessment and planning were recorded on the clinical electronic management system, which was accessible to all staff.</w:t>
      </w:r>
    </w:p>
    <w:p w14:paraId="22F96743" w14:textId="77777777" w:rsidR="004F4174" w:rsidRDefault="004F4174" w:rsidP="004F4174">
      <w:pPr>
        <w:pStyle w:val="Heading2"/>
      </w:pPr>
      <w:r>
        <w:t>Assessment of Standard 2 Requirements</w:t>
      </w:r>
      <w:r w:rsidRPr="0066387A">
        <w:rPr>
          <w:i/>
          <w:color w:val="0000FF"/>
          <w:sz w:val="24"/>
          <w:szCs w:val="24"/>
        </w:rPr>
        <w:t xml:space="preserve"> </w:t>
      </w:r>
    </w:p>
    <w:p w14:paraId="54FB4630" w14:textId="77777777" w:rsidR="004F4174" w:rsidRDefault="004F4174" w:rsidP="004F4174">
      <w:pPr>
        <w:pStyle w:val="Heading3"/>
      </w:pPr>
      <w:r w:rsidRPr="00051035">
        <w:t xml:space="preserve">Requirement </w:t>
      </w:r>
      <w:r>
        <w:t>2</w:t>
      </w:r>
      <w:r w:rsidRPr="00051035">
        <w:t>(3)(a)</w:t>
      </w:r>
      <w:r w:rsidRPr="00051035">
        <w:tab/>
        <w:t>Compliant</w:t>
      </w:r>
    </w:p>
    <w:p w14:paraId="46C078E7" w14:textId="77777777" w:rsidR="004F4174" w:rsidRPr="008D114F" w:rsidRDefault="004F4174" w:rsidP="004F4174">
      <w:pPr>
        <w:rPr>
          <w:i/>
        </w:rPr>
      </w:pPr>
      <w:r w:rsidRPr="008D114F">
        <w:rPr>
          <w:i/>
        </w:rPr>
        <w:t>Assessment and planning, including consideration of risks to the consumer’s health and well-being, informs the delivery of safe and effective care and services.</w:t>
      </w:r>
    </w:p>
    <w:p w14:paraId="60EB0B1C" w14:textId="77777777" w:rsidR="004F4174" w:rsidRDefault="004F4174" w:rsidP="004F4174">
      <w:pPr>
        <w:pStyle w:val="Heading3"/>
      </w:pPr>
      <w:r>
        <w:t>Requirement 2(3)(b)</w:t>
      </w:r>
      <w:r>
        <w:tab/>
        <w:t>Compliant</w:t>
      </w:r>
    </w:p>
    <w:p w14:paraId="34161F2B" w14:textId="77777777" w:rsidR="004F4174" w:rsidRPr="008D114F" w:rsidRDefault="004F4174" w:rsidP="004F417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FB680F9" w14:textId="77777777" w:rsidR="004F4174" w:rsidRDefault="004F4174" w:rsidP="004F4174">
      <w:pPr>
        <w:pStyle w:val="Heading3"/>
      </w:pPr>
      <w:r>
        <w:t>Requirement 2(3)(c)</w:t>
      </w:r>
      <w:r>
        <w:tab/>
        <w:t>Compliant</w:t>
      </w:r>
    </w:p>
    <w:p w14:paraId="277EADD2" w14:textId="77777777" w:rsidR="004F4174" w:rsidRPr="008D114F" w:rsidRDefault="004F4174" w:rsidP="004F4174">
      <w:pPr>
        <w:rPr>
          <w:i/>
        </w:rPr>
      </w:pPr>
      <w:r w:rsidRPr="008D114F">
        <w:rPr>
          <w:i/>
        </w:rPr>
        <w:t>The organisation demonstrates that assessment and planning:</w:t>
      </w:r>
    </w:p>
    <w:p w14:paraId="41DF1134" w14:textId="77777777" w:rsidR="004F4174" w:rsidRPr="008D114F" w:rsidRDefault="004F4174" w:rsidP="004F417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A3CF69" w14:textId="77777777" w:rsidR="004F4174" w:rsidRPr="008D114F" w:rsidRDefault="004F4174" w:rsidP="004F417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58A89E" w14:textId="77777777" w:rsidR="004F4174" w:rsidRDefault="004F4174" w:rsidP="004F4174">
      <w:pPr>
        <w:pStyle w:val="Heading3"/>
      </w:pPr>
      <w:r>
        <w:t>Requirement 2(3)(d)</w:t>
      </w:r>
      <w:r>
        <w:tab/>
        <w:t>Compliant</w:t>
      </w:r>
    </w:p>
    <w:p w14:paraId="1C497517" w14:textId="77777777" w:rsidR="004F4174" w:rsidRPr="008D114F" w:rsidRDefault="004F4174" w:rsidP="004F417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1DB5F7" w14:textId="77777777" w:rsidR="004F4174" w:rsidRDefault="004F4174" w:rsidP="004F4174">
      <w:pPr>
        <w:pStyle w:val="Heading3"/>
      </w:pPr>
      <w:r>
        <w:t>Requirement 2(3)(e)</w:t>
      </w:r>
      <w:r>
        <w:tab/>
        <w:t>Compliant</w:t>
      </w:r>
    </w:p>
    <w:p w14:paraId="13DAB0EE" w14:textId="77777777" w:rsidR="004F4174" w:rsidRPr="008D114F" w:rsidRDefault="004F4174" w:rsidP="004F4174">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AA2821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F4174"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0D788D2" w14:textId="77777777" w:rsidR="004F4174" w:rsidRPr="001249AA" w:rsidRDefault="004F4174" w:rsidP="004F4174">
      <w:pPr>
        <w:rPr>
          <w:rFonts w:eastAsiaTheme="minorHAnsi"/>
          <w:color w:val="auto"/>
        </w:rPr>
      </w:pPr>
      <w:r w:rsidRPr="00154403">
        <w:rPr>
          <w:rFonts w:eastAsiaTheme="minorHAnsi"/>
        </w:rPr>
        <w:t xml:space="preserve">The Quality Standard is </w:t>
      </w:r>
      <w:r w:rsidRPr="001249AA">
        <w:rPr>
          <w:rFonts w:eastAsiaTheme="minorHAnsi"/>
          <w:color w:val="auto"/>
        </w:rPr>
        <w:t>assessed as Compliant as seven of the seven specific requirements have been assessed as Compliant.</w:t>
      </w:r>
    </w:p>
    <w:p w14:paraId="27A8B3D6" w14:textId="77777777" w:rsidR="004F4174" w:rsidRDefault="004F4174" w:rsidP="004F4174">
      <w:pPr>
        <w:rPr>
          <w:rFonts w:eastAsia="Calibri"/>
          <w:noProof/>
          <w:color w:val="auto"/>
          <w:lang w:eastAsia="en-US"/>
        </w:rPr>
      </w:pPr>
      <w:r w:rsidRPr="00F67752">
        <w:rPr>
          <w:rFonts w:eastAsiaTheme="minorHAnsi"/>
        </w:rPr>
        <w:t>Consumers</w:t>
      </w:r>
      <w:r>
        <w:rPr>
          <w:rFonts w:eastAsiaTheme="minorHAnsi"/>
        </w:rPr>
        <w:t xml:space="preserve"> felt</w:t>
      </w:r>
      <w:r w:rsidRPr="00F67752">
        <w:rPr>
          <w:rFonts w:eastAsiaTheme="minorHAnsi"/>
        </w:rPr>
        <w:t xml:space="preserve"> they received personal care and clinical care that was safe and right for them</w:t>
      </w:r>
      <w:r>
        <w:rPr>
          <w:rFonts w:eastAsiaTheme="minorHAnsi"/>
        </w:rPr>
        <w:t xml:space="preserve">. Representatives provided examples of individualised care that was tailored to the needs and preferences of consumers. Staff described how they provided best practice care. Care planning documentation reflected </w:t>
      </w:r>
      <w:r w:rsidRPr="004762AB">
        <w:rPr>
          <w:rFonts w:eastAsia="Calibri"/>
          <w:noProof/>
          <w:color w:val="auto"/>
          <w:lang w:eastAsia="en-US"/>
        </w:rPr>
        <w:t>safe</w:t>
      </w:r>
      <w:r>
        <w:rPr>
          <w:rFonts w:eastAsia="Calibri"/>
          <w:noProof/>
          <w:color w:val="auto"/>
          <w:lang w:eastAsia="en-US"/>
        </w:rPr>
        <w:t xml:space="preserve"> and</w:t>
      </w:r>
      <w:r w:rsidRPr="004762AB">
        <w:rPr>
          <w:rFonts w:eastAsia="Calibri"/>
          <w:noProof/>
          <w:color w:val="auto"/>
          <w:lang w:eastAsia="en-US"/>
        </w:rPr>
        <w:t xml:space="preserve"> effective</w:t>
      </w:r>
      <w:r>
        <w:rPr>
          <w:rFonts w:eastAsia="Calibri"/>
          <w:noProof/>
          <w:color w:val="auto"/>
          <w:lang w:eastAsia="en-US"/>
        </w:rPr>
        <w:t xml:space="preserve"> care</w:t>
      </w:r>
      <w:r w:rsidRPr="004762AB">
        <w:rPr>
          <w:rFonts w:eastAsia="Calibri"/>
          <w:noProof/>
          <w:color w:val="auto"/>
          <w:lang w:eastAsia="en-US"/>
        </w:rPr>
        <w:t xml:space="preserve"> </w:t>
      </w:r>
      <w:r>
        <w:rPr>
          <w:rFonts w:eastAsia="Calibri"/>
          <w:noProof/>
          <w:color w:val="auto"/>
          <w:lang w:eastAsia="en-US"/>
        </w:rPr>
        <w:t>that</w:t>
      </w:r>
      <w:r w:rsidRPr="004762AB">
        <w:rPr>
          <w:rFonts w:eastAsia="Calibri"/>
          <w:noProof/>
          <w:color w:val="auto"/>
          <w:lang w:eastAsia="en-US"/>
        </w:rPr>
        <w:t xml:space="preserve"> </w:t>
      </w:r>
      <w:r>
        <w:rPr>
          <w:rFonts w:eastAsia="Calibri"/>
          <w:noProof/>
          <w:color w:val="auto"/>
          <w:lang w:eastAsia="en-US"/>
        </w:rPr>
        <w:t>optimised the health and well-being of consumers.</w:t>
      </w:r>
    </w:p>
    <w:p w14:paraId="0E07E087" w14:textId="77777777" w:rsidR="004F4174" w:rsidRPr="00D139F3" w:rsidRDefault="004F4174" w:rsidP="004F4174">
      <w:pPr>
        <w:rPr>
          <w:rFonts w:eastAsiaTheme="minorHAnsi"/>
          <w:color w:val="auto"/>
        </w:rPr>
      </w:pPr>
      <w:r w:rsidRPr="000B42AD">
        <w:rPr>
          <w:rFonts w:eastAsiaTheme="minorHAnsi"/>
          <w:color w:val="auto"/>
        </w:rPr>
        <w:t xml:space="preserve">Care documentation </w:t>
      </w:r>
      <w:r>
        <w:rPr>
          <w:rFonts w:eastAsiaTheme="minorHAnsi"/>
          <w:color w:val="auto"/>
        </w:rPr>
        <w:t>showed that</w:t>
      </w:r>
      <w:r w:rsidRPr="000B42AD">
        <w:rPr>
          <w:rFonts w:eastAsiaTheme="minorHAnsi"/>
          <w:color w:val="auto"/>
        </w:rPr>
        <w:t xml:space="preserve"> high</w:t>
      </w:r>
      <w:r>
        <w:rPr>
          <w:rFonts w:eastAsiaTheme="minorHAnsi"/>
          <w:color w:val="auto"/>
        </w:rPr>
        <w:t>-</w:t>
      </w:r>
      <w:r w:rsidRPr="000B42AD">
        <w:rPr>
          <w:rFonts w:eastAsiaTheme="minorHAnsi"/>
          <w:color w:val="auto"/>
        </w:rPr>
        <w:t>impact and high</w:t>
      </w:r>
      <w:r>
        <w:rPr>
          <w:rFonts w:eastAsiaTheme="minorHAnsi"/>
          <w:color w:val="auto"/>
        </w:rPr>
        <w:t>-</w:t>
      </w:r>
      <w:r w:rsidRPr="000B42AD">
        <w:rPr>
          <w:rFonts w:eastAsiaTheme="minorHAnsi"/>
          <w:color w:val="auto"/>
        </w:rPr>
        <w:t>prevalence risks</w:t>
      </w:r>
      <w:r>
        <w:rPr>
          <w:rFonts w:eastAsiaTheme="minorHAnsi"/>
          <w:color w:val="auto"/>
        </w:rPr>
        <w:t xml:space="preserve"> such as medication management</w:t>
      </w:r>
      <w:r w:rsidRPr="000B42AD">
        <w:rPr>
          <w:rFonts w:eastAsiaTheme="minorHAnsi"/>
          <w:color w:val="auto"/>
        </w:rPr>
        <w:t xml:space="preserve"> were identified, and</w:t>
      </w:r>
      <w:r>
        <w:rPr>
          <w:rFonts w:eastAsiaTheme="minorHAnsi"/>
          <w:color w:val="auto"/>
        </w:rPr>
        <w:t xml:space="preserve"> appropriate</w:t>
      </w:r>
      <w:r w:rsidRPr="000B42AD">
        <w:rPr>
          <w:rFonts w:eastAsiaTheme="minorHAnsi"/>
          <w:color w:val="auto"/>
        </w:rPr>
        <w:t xml:space="preserve"> interventions were documented for </w:t>
      </w:r>
      <w:r>
        <w:rPr>
          <w:rFonts w:eastAsiaTheme="minorHAnsi"/>
          <w:color w:val="auto"/>
        </w:rPr>
        <w:t>each</w:t>
      </w:r>
      <w:r w:rsidRPr="000B42AD">
        <w:rPr>
          <w:rFonts w:eastAsiaTheme="minorHAnsi"/>
          <w:color w:val="auto"/>
        </w:rPr>
        <w:t xml:space="preserve"> consumer. </w:t>
      </w:r>
      <w:r>
        <w:rPr>
          <w:rFonts w:eastAsiaTheme="minorHAnsi"/>
          <w:color w:val="auto"/>
        </w:rPr>
        <w:t xml:space="preserve">Representatives expressed satisfaction with how the service managed risks relating to specific health conditions. Staff were aware of their responsibilities in managing risks and described strategies used to minimise and manage risks for </w:t>
      </w:r>
      <w:r w:rsidRPr="00D139F3">
        <w:rPr>
          <w:rFonts w:eastAsiaTheme="minorHAnsi"/>
          <w:color w:val="auto"/>
        </w:rPr>
        <w:t xml:space="preserve">consumers. The service recorded clinical incidents and trended data for </w:t>
      </w:r>
      <w:r w:rsidRPr="00D139F3">
        <w:t xml:space="preserve">high impact </w:t>
      </w:r>
      <w:r>
        <w:t>and</w:t>
      </w:r>
      <w:r w:rsidRPr="00D139F3">
        <w:t xml:space="preserve"> high prevalence risks</w:t>
      </w:r>
      <w:r>
        <w:t xml:space="preserve"> such as </w:t>
      </w:r>
      <w:r w:rsidRPr="61CC0E85">
        <w:rPr>
          <w:rFonts w:eastAsia="Arial"/>
        </w:rPr>
        <w:t>medication incidents, falls, infections and wounds</w:t>
      </w:r>
      <w:r>
        <w:rPr>
          <w:rFonts w:eastAsia="Arial"/>
        </w:rPr>
        <w:t>.</w:t>
      </w:r>
    </w:p>
    <w:p w14:paraId="5F3D4EF7" w14:textId="77777777" w:rsidR="004F4174" w:rsidRDefault="004F4174" w:rsidP="004F4174">
      <w:pPr>
        <w:rPr>
          <w:rFonts w:eastAsia="Calibri"/>
          <w:color w:val="auto"/>
          <w:lang w:eastAsia="en-US"/>
        </w:rPr>
      </w:pPr>
      <w:r>
        <w:rPr>
          <w:rFonts w:eastAsia="Calibri"/>
          <w:color w:val="auto"/>
          <w:lang w:eastAsia="en-US"/>
        </w:rPr>
        <w:t xml:space="preserve">Care planning documentation demonstrated that dignity was preserved for consumers nearing the end of their life and </w:t>
      </w:r>
      <w:r w:rsidRPr="00B219B8">
        <w:rPr>
          <w:rFonts w:eastAsia="Calibri"/>
          <w:color w:val="auto"/>
          <w:lang w:eastAsia="en-US"/>
        </w:rPr>
        <w:t xml:space="preserve">care </w:t>
      </w:r>
      <w:r>
        <w:rPr>
          <w:rFonts w:eastAsia="Calibri"/>
          <w:color w:val="auto"/>
          <w:lang w:eastAsia="en-US"/>
        </w:rPr>
        <w:t>was</w:t>
      </w:r>
      <w:r w:rsidRPr="00B219B8">
        <w:rPr>
          <w:rFonts w:eastAsia="Calibri"/>
          <w:color w:val="auto"/>
          <w:lang w:eastAsia="en-US"/>
        </w:rPr>
        <w:t xml:space="preserve"> provided in accordance with their needs and preferences.</w:t>
      </w:r>
      <w:r>
        <w:rPr>
          <w:rFonts w:eastAsia="Calibri"/>
          <w:color w:val="auto"/>
          <w:lang w:eastAsia="en-US"/>
        </w:rPr>
        <w:t xml:space="preserve"> Staff </w:t>
      </w:r>
      <w:r w:rsidRPr="00B219B8">
        <w:t>describe</w:t>
      </w:r>
      <w:r>
        <w:t>d</w:t>
      </w:r>
      <w:r w:rsidRPr="00B219B8">
        <w:t xml:space="preserve"> the way care delivery changes for consumers nearing </w:t>
      </w:r>
      <w:r>
        <w:t>the end of their life</w:t>
      </w:r>
      <w:r w:rsidRPr="00B219B8">
        <w:t xml:space="preserve"> and practical ways </w:t>
      </w:r>
      <w:r>
        <w:t>that</w:t>
      </w:r>
      <w:r w:rsidRPr="00B219B8">
        <w:t xml:space="preserve"> consumers’ comfort </w:t>
      </w:r>
      <w:r>
        <w:t>was</w:t>
      </w:r>
      <w:r w:rsidRPr="00B219B8">
        <w:t xml:space="preserve"> maximised. </w:t>
      </w:r>
      <w:r>
        <w:rPr>
          <w:rFonts w:eastAsia="Calibri"/>
          <w:color w:val="auto"/>
          <w:lang w:eastAsia="en-US"/>
        </w:rPr>
        <w:t xml:space="preserve"> </w:t>
      </w:r>
    </w:p>
    <w:p w14:paraId="1F208D6B" w14:textId="73E14A3A" w:rsidR="004F4174" w:rsidRDefault="004F4174" w:rsidP="004F4174">
      <w:pPr>
        <w:rPr>
          <w:rFonts w:eastAsia="Arial"/>
          <w:color w:val="auto"/>
        </w:rPr>
      </w:pPr>
      <w:r>
        <w:rPr>
          <w:rFonts w:eastAsiaTheme="minorHAnsi"/>
        </w:rPr>
        <w:lastRenderedPageBreak/>
        <w:t xml:space="preserve">Staff </w:t>
      </w:r>
      <w:r w:rsidRPr="004762AB">
        <w:rPr>
          <w:rFonts w:eastAsia="Calibri"/>
          <w:noProof/>
          <w:color w:val="auto"/>
          <w:lang w:eastAsia="en-US"/>
        </w:rPr>
        <w:t>provided examples of how</w:t>
      </w:r>
      <w:r>
        <w:rPr>
          <w:rFonts w:eastAsia="Calibri"/>
          <w:noProof/>
          <w:color w:val="auto"/>
          <w:lang w:eastAsia="en-US"/>
        </w:rPr>
        <w:t xml:space="preserve"> changes in consumers’ condition were recognised and </w:t>
      </w:r>
      <w:r w:rsidRPr="004762AB">
        <w:rPr>
          <w:rFonts w:eastAsia="Calibri"/>
          <w:noProof/>
          <w:color w:val="auto"/>
          <w:lang w:eastAsia="en-US"/>
        </w:rPr>
        <w:t>responded to</w:t>
      </w:r>
      <w:r>
        <w:rPr>
          <w:rFonts w:eastAsia="Calibri"/>
          <w:noProof/>
          <w:color w:val="auto"/>
          <w:lang w:eastAsia="en-US"/>
        </w:rPr>
        <w:t xml:space="preserve">, such as communicating with the care team, and referring to appropriate providers such as physiotherpaists, medical officers and palliative care specialists. Representatives expressed satisfaction with how the service kept them informed of changes to consumers’ condition. </w:t>
      </w:r>
    </w:p>
    <w:p w14:paraId="3EDDF87F" w14:textId="5784CE62" w:rsidR="004F4174" w:rsidRDefault="004F4174" w:rsidP="004F4174">
      <w:pPr>
        <w:rPr>
          <w:rFonts w:eastAsia="Arial"/>
          <w:color w:val="auto"/>
        </w:rPr>
      </w:pPr>
      <w:r w:rsidRPr="00DD6B0C">
        <w:rPr>
          <w:rFonts w:eastAsia="Arial"/>
          <w:color w:val="auto"/>
        </w:rPr>
        <w:t xml:space="preserve">Care documentation </w:t>
      </w:r>
      <w:r>
        <w:rPr>
          <w:rFonts w:eastAsia="Arial"/>
          <w:color w:val="auto"/>
        </w:rPr>
        <w:t>included</w:t>
      </w:r>
      <w:r w:rsidRPr="00DD6B0C">
        <w:rPr>
          <w:rFonts w:eastAsia="Arial"/>
          <w:color w:val="auto"/>
        </w:rPr>
        <w:t xml:space="preserve"> </w:t>
      </w:r>
      <w:r>
        <w:rPr>
          <w:rFonts w:eastAsia="Arial"/>
          <w:color w:val="auto"/>
        </w:rPr>
        <w:t xml:space="preserve">information to support </w:t>
      </w:r>
      <w:r w:rsidRPr="00DD6B0C">
        <w:rPr>
          <w:rFonts w:eastAsia="Arial"/>
          <w:color w:val="auto"/>
        </w:rPr>
        <w:t>sharing consumers’ condition, preferences and care needs</w:t>
      </w:r>
      <w:r>
        <w:rPr>
          <w:rFonts w:eastAsia="Arial"/>
          <w:color w:val="auto"/>
        </w:rPr>
        <w:t xml:space="preserve"> within the service and with external providers such as geriatricians, allied health practitioners and physiotherapists. Input from external providers was reflected in care plans and handover documents</w:t>
      </w:r>
      <w:r w:rsidRPr="61CC0E85">
        <w:rPr>
          <w:rFonts w:eastAsia="Arial"/>
        </w:rPr>
        <w:t>.</w:t>
      </w:r>
      <w:r>
        <w:rPr>
          <w:rFonts w:eastAsia="Arial"/>
          <w:color w:val="auto"/>
        </w:rPr>
        <w:t xml:space="preserve"> Staff described how current information about consumers was documented and communicated within the organisation, and the process for referring consumers to external health professionals.</w:t>
      </w:r>
    </w:p>
    <w:p w14:paraId="6492E392" w14:textId="7E913213" w:rsidR="004F4174" w:rsidRDefault="004F4174" w:rsidP="004F4174">
      <w:pPr>
        <w:rPr>
          <w:rFonts w:eastAsiaTheme="minorHAnsi"/>
        </w:rPr>
      </w:pPr>
      <w:r>
        <w:rPr>
          <w:rFonts w:eastAsiaTheme="minorHAnsi"/>
        </w:rPr>
        <w:t xml:space="preserve">The service had policies and procedures to minimise infection-related risks, and staff provided examples of practices to prevent and control infections. Staff described how the service minimises the use of antibiotics and infection related risks. The service logged infections and antibiotic use and provided </w:t>
      </w:r>
      <w:r w:rsidRPr="00B219B8">
        <w:t xml:space="preserve">training in infection minimisation strategies including hand hygiene, the use of appropriate </w:t>
      </w:r>
      <w:r>
        <w:t xml:space="preserve">personal protective equipment </w:t>
      </w:r>
      <w:r w:rsidRPr="00B219B8">
        <w:t>and cleaning processes</w:t>
      </w:r>
      <w:r>
        <w:t xml:space="preserve">. </w:t>
      </w:r>
    </w:p>
    <w:p w14:paraId="3554AECC" w14:textId="760F0502"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737115D4" w14:textId="77777777" w:rsidR="004F4174" w:rsidRPr="00853601" w:rsidRDefault="004F4174" w:rsidP="004F4174">
      <w:pPr>
        <w:pStyle w:val="Heading3"/>
      </w:pPr>
      <w:r w:rsidRPr="00853601">
        <w:t>Requirement 3(3)(a)</w:t>
      </w:r>
      <w:r>
        <w:tab/>
        <w:t>Compliant</w:t>
      </w:r>
    </w:p>
    <w:p w14:paraId="545F69BD" w14:textId="77777777" w:rsidR="004F4174" w:rsidRPr="008D114F" w:rsidRDefault="004F4174" w:rsidP="004F4174">
      <w:pPr>
        <w:rPr>
          <w:i/>
        </w:rPr>
      </w:pPr>
      <w:r w:rsidRPr="008D114F">
        <w:rPr>
          <w:i/>
        </w:rPr>
        <w:t>Each consumer gets safe and effective personal care, clinical care, or both personal care and clinical care, that:</w:t>
      </w:r>
    </w:p>
    <w:p w14:paraId="6B685E16" w14:textId="77777777" w:rsidR="004F4174" w:rsidRPr="008D114F" w:rsidRDefault="004F4174" w:rsidP="004F4174">
      <w:pPr>
        <w:numPr>
          <w:ilvl w:val="0"/>
          <w:numId w:val="24"/>
        </w:numPr>
        <w:tabs>
          <w:tab w:val="right" w:pos="9026"/>
        </w:tabs>
        <w:spacing w:before="0" w:after="0"/>
        <w:ind w:left="567" w:hanging="425"/>
        <w:outlineLvl w:val="4"/>
        <w:rPr>
          <w:i/>
        </w:rPr>
      </w:pPr>
      <w:r w:rsidRPr="008D114F">
        <w:rPr>
          <w:i/>
        </w:rPr>
        <w:t>is best practice; and</w:t>
      </w:r>
    </w:p>
    <w:p w14:paraId="1DEE5773" w14:textId="77777777" w:rsidR="004F4174" w:rsidRPr="008D114F" w:rsidRDefault="004F4174" w:rsidP="004F4174">
      <w:pPr>
        <w:numPr>
          <w:ilvl w:val="0"/>
          <w:numId w:val="24"/>
        </w:numPr>
        <w:tabs>
          <w:tab w:val="right" w:pos="9026"/>
        </w:tabs>
        <w:spacing w:before="0" w:after="0"/>
        <w:ind w:left="567" w:hanging="425"/>
        <w:outlineLvl w:val="4"/>
        <w:rPr>
          <w:i/>
        </w:rPr>
      </w:pPr>
      <w:r w:rsidRPr="008D114F">
        <w:rPr>
          <w:i/>
        </w:rPr>
        <w:t>is tailored to their needs; and</w:t>
      </w:r>
    </w:p>
    <w:p w14:paraId="5B9D8827" w14:textId="77777777" w:rsidR="004F4174" w:rsidRPr="008D114F" w:rsidRDefault="004F4174" w:rsidP="004F4174">
      <w:pPr>
        <w:numPr>
          <w:ilvl w:val="0"/>
          <w:numId w:val="24"/>
        </w:numPr>
        <w:tabs>
          <w:tab w:val="right" w:pos="9026"/>
        </w:tabs>
        <w:spacing w:before="0" w:after="0"/>
        <w:ind w:left="567" w:hanging="425"/>
        <w:outlineLvl w:val="4"/>
        <w:rPr>
          <w:i/>
        </w:rPr>
      </w:pPr>
      <w:r w:rsidRPr="008D114F">
        <w:rPr>
          <w:i/>
        </w:rPr>
        <w:t>optimises their health and well-being.</w:t>
      </w:r>
    </w:p>
    <w:p w14:paraId="457D34E8" w14:textId="77777777" w:rsidR="004F4174" w:rsidRPr="00853601" w:rsidRDefault="004F4174" w:rsidP="004F4174">
      <w:pPr>
        <w:pStyle w:val="Heading3"/>
      </w:pPr>
      <w:r w:rsidRPr="00853601">
        <w:t>Requirement 3(3)(b)</w:t>
      </w:r>
      <w:r>
        <w:tab/>
        <w:t>Compliant</w:t>
      </w:r>
    </w:p>
    <w:p w14:paraId="6F6381F8" w14:textId="77777777" w:rsidR="004F4174" w:rsidRPr="008D114F" w:rsidRDefault="004F4174" w:rsidP="004F4174">
      <w:pPr>
        <w:rPr>
          <w:i/>
        </w:rPr>
      </w:pPr>
      <w:r w:rsidRPr="008D114F">
        <w:rPr>
          <w:i/>
          <w:szCs w:val="22"/>
        </w:rPr>
        <w:t>Effective management of high impact or high prevalence risks associated with the care of each consumer.</w:t>
      </w:r>
    </w:p>
    <w:p w14:paraId="577DF131" w14:textId="77777777" w:rsidR="004F4174" w:rsidRPr="00D435F8" w:rsidRDefault="004F4174" w:rsidP="004F4174">
      <w:pPr>
        <w:pStyle w:val="Heading3"/>
      </w:pPr>
      <w:r w:rsidRPr="00D435F8">
        <w:t>Requirement 3(3)(c)</w:t>
      </w:r>
      <w:r>
        <w:tab/>
        <w:t>Compliant</w:t>
      </w:r>
    </w:p>
    <w:p w14:paraId="159AC66F" w14:textId="77777777" w:rsidR="004F4174" w:rsidRPr="008D114F" w:rsidRDefault="004F4174" w:rsidP="004F417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DBB5DCC" w14:textId="77777777" w:rsidR="004F4174" w:rsidRPr="00D435F8" w:rsidRDefault="004F4174" w:rsidP="004F4174">
      <w:pPr>
        <w:pStyle w:val="Heading3"/>
      </w:pPr>
      <w:r w:rsidRPr="00D435F8">
        <w:t>Requirement 3(3)(d)</w:t>
      </w:r>
      <w:r>
        <w:tab/>
        <w:t>Compliant</w:t>
      </w:r>
    </w:p>
    <w:p w14:paraId="480A5445" w14:textId="77777777" w:rsidR="004F4174" w:rsidRPr="008D114F" w:rsidRDefault="004F4174" w:rsidP="004F4174">
      <w:pPr>
        <w:rPr>
          <w:i/>
        </w:rPr>
      </w:pPr>
      <w:r w:rsidRPr="008D114F">
        <w:rPr>
          <w:i/>
          <w:szCs w:val="22"/>
        </w:rPr>
        <w:t>Deterioration or change of a consumer’s mental health, cognitive or physical function, capacity or condition is recognised and responded to in a timely manner.</w:t>
      </w:r>
    </w:p>
    <w:p w14:paraId="4F4FA9F7" w14:textId="77777777" w:rsidR="004F4174" w:rsidRPr="00D435F8" w:rsidRDefault="004F4174" w:rsidP="004F4174">
      <w:pPr>
        <w:pStyle w:val="Heading3"/>
      </w:pPr>
      <w:r w:rsidRPr="00D435F8">
        <w:lastRenderedPageBreak/>
        <w:t>Requirement 3(3)(e)</w:t>
      </w:r>
      <w:r>
        <w:tab/>
        <w:t>Compliant</w:t>
      </w:r>
    </w:p>
    <w:p w14:paraId="3E384CD6" w14:textId="77777777" w:rsidR="004F4174" w:rsidRPr="008D114F" w:rsidRDefault="004F4174" w:rsidP="004F4174">
      <w:pPr>
        <w:rPr>
          <w:i/>
        </w:rPr>
      </w:pPr>
      <w:r w:rsidRPr="008D114F">
        <w:rPr>
          <w:i/>
          <w:szCs w:val="22"/>
        </w:rPr>
        <w:t>Information about the consumer’s condition, needs and preferences is documented and communicated within the organisation, and with others where responsibility for care is shared.</w:t>
      </w:r>
    </w:p>
    <w:p w14:paraId="10E87AFF" w14:textId="77777777" w:rsidR="004F4174" w:rsidRPr="00D435F8" w:rsidRDefault="004F4174" w:rsidP="004F4174">
      <w:pPr>
        <w:pStyle w:val="Heading3"/>
      </w:pPr>
      <w:r w:rsidRPr="00D435F8">
        <w:t>Requirement 3(3)(f)</w:t>
      </w:r>
      <w:r>
        <w:tab/>
        <w:t>Compliant</w:t>
      </w:r>
    </w:p>
    <w:p w14:paraId="41C34687" w14:textId="77777777" w:rsidR="004F4174" w:rsidRPr="008D114F" w:rsidRDefault="004F4174" w:rsidP="004F4174">
      <w:pPr>
        <w:rPr>
          <w:i/>
        </w:rPr>
      </w:pPr>
      <w:r w:rsidRPr="008D114F">
        <w:rPr>
          <w:i/>
          <w:szCs w:val="22"/>
        </w:rPr>
        <w:t>Timely and appropriate referrals to individuals, other organisations and providers of other care and services.</w:t>
      </w:r>
    </w:p>
    <w:p w14:paraId="7B75843A" w14:textId="77777777" w:rsidR="004F4174" w:rsidRPr="00D435F8" w:rsidRDefault="004F4174" w:rsidP="004F4174">
      <w:pPr>
        <w:pStyle w:val="Heading3"/>
      </w:pPr>
      <w:r w:rsidRPr="00D435F8">
        <w:t>Requirement 3(3)(g)</w:t>
      </w:r>
      <w:r>
        <w:tab/>
        <w:t>Compliant</w:t>
      </w:r>
    </w:p>
    <w:p w14:paraId="665EA772" w14:textId="77777777" w:rsidR="004F4174" w:rsidRPr="008D114F" w:rsidRDefault="004F4174" w:rsidP="004F4174">
      <w:pPr>
        <w:tabs>
          <w:tab w:val="right" w:pos="9026"/>
        </w:tabs>
        <w:spacing w:before="0" w:after="0"/>
        <w:outlineLvl w:val="4"/>
        <w:rPr>
          <w:i/>
          <w:szCs w:val="22"/>
        </w:rPr>
      </w:pPr>
      <w:r w:rsidRPr="008D114F">
        <w:rPr>
          <w:i/>
          <w:szCs w:val="22"/>
        </w:rPr>
        <w:t>Minimisation of infection related risks through implementing:</w:t>
      </w:r>
    </w:p>
    <w:p w14:paraId="584A9C5A" w14:textId="77777777" w:rsidR="004F4174" w:rsidRPr="008D114F" w:rsidRDefault="004F4174" w:rsidP="004F417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15CFDAA" w14:textId="77777777" w:rsidR="004F4174" w:rsidRPr="000119DE" w:rsidRDefault="004F4174" w:rsidP="004F417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3B0842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15ADEE" w14:textId="77777777" w:rsidR="00434B5D" w:rsidRDefault="00434B5D" w:rsidP="00434B5D">
      <w:pPr>
        <w:rPr>
          <w:rFonts w:eastAsiaTheme="minorHAnsi"/>
          <w:color w:val="auto"/>
        </w:rPr>
      </w:pPr>
      <w:r w:rsidRPr="00154403">
        <w:rPr>
          <w:rFonts w:eastAsiaTheme="minorHAnsi"/>
        </w:rPr>
        <w:t xml:space="preserve">The Quality Standard is </w:t>
      </w:r>
      <w:r w:rsidRPr="004F7BC4">
        <w:rPr>
          <w:rFonts w:eastAsiaTheme="minorHAnsi"/>
          <w:color w:val="auto"/>
        </w:rPr>
        <w:t>assessed as Non-compliant as one of the seven specific requirements have been assessed as Non-compliant.</w:t>
      </w:r>
    </w:p>
    <w:p w14:paraId="0CBE6D30" w14:textId="6E439FBA" w:rsidR="00434B5D" w:rsidRDefault="00434B5D" w:rsidP="00434B5D">
      <w:pPr>
        <w:rPr>
          <w:rFonts w:eastAsia="Calibri"/>
        </w:rPr>
      </w:pPr>
      <w:r>
        <w:t xml:space="preserve">The Assessment Team recommended Requirements (4)(3)(f) was not met, regarding the quality and quantity of meals </w:t>
      </w:r>
      <w:r w:rsidRPr="00795310">
        <w:t>provided. I have considered the evidence brought forward by the Assessment Team and the Approved Provider’s response</w:t>
      </w:r>
      <w:r>
        <w:t xml:space="preserve"> and found </w:t>
      </w:r>
      <w:r w:rsidRPr="00795310">
        <w:t>the service Non-compliant with Requirement (4</w:t>
      </w:r>
      <w:r>
        <w:t>)(3)(f). I have provided reasons for my findings in the specific Requirement below.</w:t>
      </w:r>
    </w:p>
    <w:p w14:paraId="006F893B" w14:textId="77777777" w:rsidR="00434B5D" w:rsidRDefault="00434B5D" w:rsidP="00434B5D">
      <w:pPr>
        <w:rPr>
          <w:rFonts w:eastAsia="Calibri"/>
          <w:color w:val="auto"/>
          <w:lang w:eastAsia="en-US"/>
        </w:rPr>
      </w:pPr>
      <w:r>
        <w:rPr>
          <w:rFonts w:eastAsia="Calibri"/>
        </w:rPr>
        <w:t xml:space="preserve">Consumers felt supported to pursue activities of interest to them and </w:t>
      </w:r>
      <w:r>
        <w:rPr>
          <w:rFonts w:eastAsiaTheme="minorHAnsi"/>
        </w:rPr>
        <w:t xml:space="preserve">provided examples of supports that helped optimise their quality of life and independence. </w:t>
      </w:r>
      <w:r>
        <w:rPr>
          <w:rFonts w:eastAsia="Calibri"/>
          <w:color w:val="auto"/>
          <w:lang w:eastAsia="en-US"/>
        </w:rPr>
        <w:t xml:space="preserve">Staff described what was important to consumers and the activities they chose to participate in, </w:t>
      </w:r>
      <w:r>
        <w:rPr>
          <w:rFonts w:eastAsiaTheme="minorHAnsi"/>
          <w:color w:val="auto"/>
        </w:rPr>
        <w:t>which were consistent with consumer feedback and care plan records</w:t>
      </w:r>
      <w:r w:rsidRPr="004133CE">
        <w:rPr>
          <w:rFonts w:eastAsiaTheme="minorHAnsi"/>
          <w:color w:val="auto"/>
        </w:rPr>
        <w:t>.</w:t>
      </w:r>
      <w:r>
        <w:rPr>
          <w:rFonts w:eastAsiaTheme="minorHAnsi"/>
          <w:color w:val="auto"/>
        </w:rPr>
        <w:t xml:space="preserve"> </w:t>
      </w:r>
      <w:r w:rsidRPr="00B219B8">
        <w:rPr>
          <w:rFonts w:eastAsia="Calibri"/>
          <w:color w:val="auto"/>
          <w:lang w:eastAsia="en-US"/>
        </w:rPr>
        <w:t xml:space="preserve">Care plans </w:t>
      </w:r>
      <w:r>
        <w:rPr>
          <w:rFonts w:eastAsia="Calibri"/>
          <w:color w:val="auto"/>
          <w:lang w:eastAsia="en-US"/>
        </w:rPr>
        <w:t>included</w:t>
      </w:r>
      <w:r w:rsidRPr="00B219B8">
        <w:rPr>
          <w:rFonts w:eastAsia="Calibri"/>
          <w:color w:val="auto"/>
          <w:lang w:eastAsia="en-US"/>
        </w:rPr>
        <w:t xml:space="preserve"> consumers' </w:t>
      </w:r>
      <w:r>
        <w:rPr>
          <w:rFonts w:eastAsia="Calibri"/>
          <w:color w:val="auto"/>
          <w:lang w:eastAsia="en-US"/>
        </w:rPr>
        <w:t>lifestyle preferences</w:t>
      </w:r>
      <w:r w:rsidRPr="00B219B8">
        <w:rPr>
          <w:rFonts w:eastAsia="Calibri"/>
          <w:color w:val="auto"/>
          <w:lang w:eastAsia="en-US"/>
        </w:rPr>
        <w:t xml:space="preserve"> </w:t>
      </w:r>
      <w:r>
        <w:rPr>
          <w:rFonts w:eastAsia="Calibri"/>
          <w:color w:val="auto"/>
          <w:lang w:eastAsia="en-US"/>
        </w:rPr>
        <w:t>and strategies to support their independence.</w:t>
      </w:r>
    </w:p>
    <w:p w14:paraId="51F05827" w14:textId="77777777" w:rsidR="00434B5D" w:rsidRDefault="00434B5D" w:rsidP="00434B5D">
      <w:pPr>
        <w:rPr>
          <w:rFonts w:eastAsia="Calibri"/>
          <w:noProof/>
          <w:color w:val="auto"/>
          <w:lang w:eastAsia="en-US"/>
        </w:rPr>
      </w:pPr>
      <w:r>
        <w:rPr>
          <w:rFonts w:eastAsia="Calibri"/>
          <w:color w:val="auto"/>
        </w:rPr>
        <w:t xml:space="preserve">Consumers outlined the different ways they received emotional, spiritual and psychological support, including through practicing their chosen religion, communicating with staff and maintaining relationships. </w:t>
      </w:r>
      <w:r>
        <w:rPr>
          <w:rFonts w:eastAsia="Calibri"/>
          <w:noProof/>
          <w:color w:val="auto"/>
          <w:lang w:eastAsia="en-US"/>
        </w:rPr>
        <w:t>C</w:t>
      </w:r>
      <w:r w:rsidRPr="004762AB">
        <w:rPr>
          <w:rFonts w:eastAsia="Calibri"/>
          <w:noProof/>
          <w:color w:val="auto"/>
          <w:lang w:eastAsia="en-US"/>
        </w:rPr>
        <w:t>are planning documentation include</w:t>
      </w:r>
      <w:r>
        <w:rPr>
          <w:rFonts w:eastAsia="Calibri"/>
          <w:noProof/>
          <w:color w:val="auto"/>
          <w:lang w:eastAsia="en-US"/>
        </w:rPr>
        <w:t>d</w:t>
      </w:r>
      <w:r w:rsidRPr="004762AB">
        <w:rPr>
          <w:rFonts w:eastAsia="Calibri"/>
          <w:noProof/>
          <w:color w:val="auto"/>
          <w:lang w:eastAsia="en-US"/>
        </w:rPr>
        <w:t xml:space="preserve"> information about consumers' spiritual beliefs</w:t>
      </w:r>
      <w:r>
        <w:rPr>
          <w:rFonts w:eastAsia="Calibri"/>
          <w:noProof/>
          <w:color w:val="auto"/>
          <w:lang w:eastAsia="en-US"/>
        </w:rPr>
        <w:t xml:space="preserve"> and</w:t>
      </w:r>
      <w:r w:rsidRPr="004762AB">
        <w:rPr>
          <w:rFonts w:eastAsia="Calibri"/>
          <w:noProof/>
          <w:color w:val="auto"/>
          <w:lang w:eastAsia="en-US"/>
        </w:rPr>
        <w:t xml:space="preserve"> strategies to support their emotional well-being</w:t>
      </w:r>
      <w:r>
        <w:rPr>
          <w:rFonts w:eastAsia="Calibri"/>
          <w:noProof/>
          <w:color w:val="auto"/>
          <w:lang w:eastAsia="en-US"/>
        </w:rPr>
        <w:t>. Staff described how they monitored and supported changes in consumers’ well-being.</w:t>
      </w:r>
    </w:p>
    <w:p w14:paraId="0C72A118" w14:textId="77777777" w:rsidR="00434B5D" w:rsidRPr="00682755" w:rsidRDefault="00434B5D" w:rsidP="00434B5D">
      <w:pPr>
        <w:rPr>
          <w:rFonts w:eastAsiaTheme="minorHAnsi"/>
          <w:color w:val="auto"/>
        </w:rPr>
      </w:pPr>
      <w:r>
        <w:rPr>
          <w:rFonts w:eastAsiaTheme="minorHAnsi"/>
          <w:color w:val="auto"/>
        </w:rPr>
        <w:t xml:space="preserve">Care planning documentation detailed consumers’ hobbies, interests, important relationships and how they wished to participate in activities. Consumers provided examples of how they kept in touch with friends and family and their preferences for </w:t>
      </w:r>
      <w:r>
        <w:rPr>
          <w:rFonts w:eastAsiaTheme="minorHAnsi"/>
          <w:color w:val="auto"/>
        </w:rPr>
        <w:lastRenderedPageBreak/>
        <w:t xml:space="preserve">engaging in activities and outings. Staff explained how consumers participate in the community and maintained connection with people who were important to them. </w:t>
      </w:r>
    </w:p>
    <w:p w14:paraId="249ADB41" w14:textId="77777777" w:rsidR="00434B5D" w:rsidRDefault="00434B5D" w:rsidP="00434B5D">
      <w:pPr>
        <w:rPr>
          <w:rFonts w:eastAsia="Calibri"/>
          <w:color w:val="auto"/>
          <w:lang w:eastAsia="en-US"/>
        </w:rPr>
      </w:pPr>
      <w:r>
        <w:rPr>
          <w:rFonts w:eastAsia="Calibri"/>
          <w:noProof/>
          <w:color w:val="auto"/>
          <w:lang w:eastAsia="en-US"/>
        </w:rPr>
        <w:t xml:space="preserve">Staff described how </w:t>
      </w:r>
      <w:r>
        <w:rPr>
          <w:rFonts w:eastAsia="Calibri"/>
          <w:color w:val="auto"/>
          <w:lang w:eastAsia="en-US"/>
        </w:rPr>
        <w:t>consumers’</w:t>
      </w:r>
      <w:r w:rsidRPr="00486A99">
        <w:rPr>
          <w:rFonts w:eastAsia="Calibri"/>
          <w:color w:val="auto"/>
          <w:lang w:eastAsia="en-US"/>
        </w:rPr>
        <w:t xml:space="preserve"> changing condition</w:t>
      </w:r>
      <w:r>
        <w:rPr>
          <w:rFonts w:eastAsia="Calibri"/>
          <w:color w:val="auto"/>
          <w:lang w:eastAsia="en-US"/>
        </w:rPr>
        <w:t>, needs and preferences</w:t>
      </w:r>
      <w:r w:rsidRPr="00AC464C">
        <w:rPr>
          <w:rFonts w:eastAsia="Calibri"/>
          <w:color w:val="auto"/>
          <w:lang w:eastAsia="en-US"/>
        </w:rPr>
        <w:t xml:space="preserve"> </w:t>
      </w:r>
      <w:r>
        <w:rPr>
          <w:rFonts w:eastAsia="Calibri"/>
          <w:color w:val="auto"/>
          <w:lang w:eastAsia="en-US"/>
        </w:rPr>
        <w:t>were communicated within the service and with external providers of care</w:t>
      </w:r>
      <w:r w:rsidRPr="00486A99">
        <w:rPr>
          <w:rFonts w:eastAsia="Calibri"/>
          <w:color w:val="auto"/>
          <w:lang w:eastAsia="en-US"/>
        </w:rPr>
        <w:t xml:space="preserve">, </w:t>
      </w:r>
      <w:r>
        <w:rPr>
          <w:rFonts w:eastAsia="Calibri"/>
          <w:color w:val="auto"/>
          <w:lang w:eastAsia="en-US"/>
        </w:rPr>
        <w:t xml:space="preserve">such as through handover meetings and the electronic care management system. Care documentation included appropriate information about consumers’ condition, needs and preferences to support effective and safe care. Consumers and representatives told the Assessment Team they were satisfied with the communication of information regarding their care and services.  </w:t>
      </w:r>
    </w:p>
    <w:p w14:paraId="63DA15AB" w14:textId="335398E2" w:rsidR="00434B5D" w:rsidRPr="00B364B6" w:rsidRDefault="00434B5D" w:rsidP="00434B5D">
      <w:pPr>
        <w:rPr>
          <w:rFonts w:eastAsia="Calibri"/>
          <w:color w:val="auto"/>
          <w:lang w:eastAsia="en-US"/>
        </w:rPr>
      </w:pPr>
      <w:r>
        <w:t xml:space="preserve">Equipment was observed to be safe, suitable and generally well maintained. </w:t>
      </w:r>
      <w:r>
        <w:rPr>
          <w:rFonts w:eastAsia="Calibri"/>
          <w:color w:val="auto"/>
          <w:lang w:eastAsia="en-US"/>
        </w:rPr>
        <w:t xml:space="preserve">Staff said they had access to necessary equipment and explained procedures used to maintain hygiene and ensure safety. </w:t>
      </w:r>
    </w:p>
    <w:p w14:paraId="18BFEB17" w14:textId="291CE8C0"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03F76D8" w14:textId="77777777" w:rsidR="00434B5D" w:rsidRPr="00314FF7" w:rsidRDefault="00434B5D" w:rsidP="00434B5D">
      <w:pPr>
        <w:pStyle w:val="Heading3"/>
      </w:pPr>
      <w:r w:rsidRPr="00314FF7">
        <w:t>Requirement 4(3)(a)</w:t>
      </w:r>
      <w:r>
        <w:tab/>
        <w:t>Compliant</w:t>
      </w:r>
    </w:p>
    <w:p w14:paraId="7DBF2657" w14:textId="77777777" w:rsidR="00434B5D" w:rsidRPr="008D114F" w:rsidRDefault="00434B5D" w:rsidP="00434B5D">
      <w:pPr>
        <w:rPr>
          <w:i/>
        </w:rPr>
      </w:pPr>
      <w:r w:rsidRPr="008D114F">
        <w:rPr>
          <w:i/>
        </w:rPr>
        <w:t>Each consumer gets safe and effective services and supports for daily living that meet the consumer’s needs, goals and preferences and optimise their independence, health, well-being and quality of life.</w:t>
      </w:r>
    </w:p>
    <w:p w14:paraId="292ECAB2" w14:textId="77777777" w:rsidR="00434B5D" w:rsidRPr="00D435F8" w:rsidRDefault="00434B5D" w:rsidP="00434B5D">
      <w:pPr>
        <w:pStyle w:val="Heading3"/>
      </w:pPr>
      <w:r w:rsidRPr="00D435F8">
        <w:t>Requirement 4(3)(b)</w:t>
      </w:r>
      <w:r>
        <w:tab/>
        <w:t>Compliant</w:t>
      </w:r>
    </w:p>
    <w:p w14:paraId="0322E882" w14:textId="77777777" w:rsidR="00434B5D" w:rsidRPr="008D114F" w:rsidRDefault="00434B5D" w:rsidP="00434B5D">
      <w:pPr>
        <w:rPr>
          <w:i/>
        </w:rPr>
      </w:pPr>
      <w:r w:rsidRPr="008D114F">
        <w:rPr>
          <w:i/>
        </w:rPr>
        <w:t>Services and supports for daily living promote each consumer’s emotional, spiritual and psychological well-being.</w:t>
      </w:r>
    </w:p>
    <w:p w14:paraId="6D3E6E88" w14:textId="77777777" w:rsidR="00434B5D" w:rsidRPr="00D435F8" w:rsidRDefault="00434B5D" w:rsidP="00434B5D">
      <w:pPr>
        <w:pStyle w:val="Heading3"/>
      </w:pPr>
      <w:r w:rsidRPr="00D435F8">
        <w:t>Requirement 4(3)(c)</w:t>
      </w:r>
      <w:r>
        <w:tab/>
        <w:t>Compliant</w:t>
      </w:r>
    </w:p>
    <w:p w14:paraId="0F23572A" w14:textId="77777777" w:rsidR="00434B5D" w:rsidRPr="008D114F" w:rsidRDefault="00434B5D" w:rsidP="00434B5D">
      <w:pPr>
        <w:rPr>
          <w:i/>
        </w:rPr>
      </w:pPr>
      <w:r w:rsidRPr="008D114F">
        <w:rPr>
          <w:i/>
        </w:rPr>
        <w:t>Services and supports for daily living assist each consumer to:</w:t>
      </w:r>
    </w:p>
    <w:p w14:paraId="59D3A51F" w14:textId="77777777" w:rsidR="00434B5D" w:rsidRPr="008D114F" w:rsidRDefault="00434B5D" w:rsidP="00434B5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727F50" w14:textId="77777777" w:rsidR="00434B5D" w:rsidRPr="008D114F" w:rsidRDefault="00434B5D" w:rsidP="00434B5D">
      <w:pPr>
        <w:numPr>
          <w:ilvl w:val="0"/>
          <w:numId w:val="26"/>
        </w:numPr>
        <w:tabs>
          <w:tab w:val="right" w:pos="9026"/>
        </w:tabs>
        <w:spacing w:before="0" w:after="0"/>
        <w:ind w:left="567" w:hanging="425"/>
        <w:outlineLvl w:val="4"/>
        <w:rPr>
          <w:i/>
        </w:rPr>
      </w:pPr>
      <w:r w:rsidRPr="008D114F">
        <w:rPr>
          <w:i/>
        </w:rPr>
        <w:t>have social and personal relationships; and</w:t>
      </w:r>
    </w:p>
    <w:p w14:paraId="6E8AECDD" w14:textId="77777777" w:rsidR="00434B5D" w:rsidRPr="008D114F" w:rsidRDefault="00434B5D" w:rsidP="00434B5D">
      <w:pPr>
        <w:numPr>
          <w:ilvl w:val="0"/>
          <w:numId w:val="26"/>
        </w:numPr>
        <w:tabs>
          <w:tab w:val="right" w:pos="9026"/>
        </w:tabs>
        <w:spacing w:before="0" w:after="0"/>
        <w:ind w:left="567" w:hanging="425"/>
        <w:outlineLvl w:val="4"/>
        <w:rPr>
          <w:i/>
        </w:rPr>
      </w:pPr>
      <w:r w:rsidRPr="008D114F">
        <w:rPr>
          <w:i/>
        </w:rPr>
        <w:t>do the things of interest to them.</w:t>
      </w:r>
    </w:p>
    <w:p w14:paraId="62ADBB17" w14:textId="77777777" w:rsidR="00434B5D" w:rsidRPr="00D435F8" w:rsidRDefault="00434B5D" w:rsidP="00434B5D">
      <w:pPr>
        <w:pStyle w:val="Heading3"/>
      </w:pPr>
      <w:r w:rsidRPr="00D435F8">
        <w:t>Requirement 4(3)(d)</w:t>
      </w:r>
      <w:r>
        <w:tab/>
        <w:t>Compliant</w:t>
      </w:r>
    </w:p>
    <w:p w14:paraId="3DEF5545" w14:textId="77777777" w:rsidR="00434B5D" w:rsidRPr="008D114F" w:rsidRDefault="00434B5D" w:rsidP="00434B5D">
      <w:pPr>
        <w:rPr>
          <w:i/>
        </w:rPr>
      </w:pPr>
      <w:r w:rsidRPr="008D114F">
        <w:rPr>
          <w:i/>
        </w:rPr>
        <w:t>Information about the consumer’s condition, needs and preferences is communicated within the organisation, and with others where responsibility for care is shared.</w:t>
      </w:r>
    </w:p>
    <w:p w14:paraId="2072B382" w14:textId="77777777" w:rsidR="00434B5D" w:rsidRPr="00D435F8" w:rsidRDefault="00434B5D" w:rsidP="00434B5D">
      <w:pPr>
        <w:pStyle w:val="Heading3"/>
      </w:pPr>
      <w:r w:rsidRPr="00D435F8">
        <w:t>Requirement 4(3)(e)</w:t>
      </w:r>
      <w:r>
        <w:tab/>
        <w:t>Compliant</w:t>
      </w:r>
    </w:p>
    <w:p w14:paraId="6B5D4788" w14:textId="77777777" w:rsidR="00434B5D" w:rsidRPr="008D114F" w:rsidRDefault="00434B5D" w:rsidP="00434B5D">
      <w:pPr>
        <w:rPr>
          <w:i/>
        </w:rPr>
      </w:pPr>
      <w:r w:rsidRPr="008D114F">
        <w:rPr>
          <w:i/>
        </w:rPr>
        <w:t>Timely and appropriate referrals to individuals, other organisations and providers of other care and services.</w:t>
      </w:r>
    </w:p>
    <w:p w14:paraId="748E2D48" w14:textId="77777777" w:rsidR="00434B5D" w:rsidRPr="00D435F8" w:rsidRDefault="00434B5D" w:rsidP="00970934">
      <w:pPr>
        <w:pStyle w:val="Heading3"/>
        <w:spacing w:before="180"/>
      </w:pPr>
      <w:r w:rsidRPr="00D435F8">
        <w:lastRenderedPageBreak/>
        <w:t>Requirement 4(3)(f)</w:t>
      </w:r>
      <w:r>
        <w:tab/>
        <w:t>Non-compliant</w:t>
      </w:r>
    </w:p>
    <w:p w14:paraId="0D6C0D2F" w14:textId="77777777" w:rsidR="00434B5D" w:rsidRDefault="00434B5D" w:rsidP="00970934">
      <w:pPr>
        <w:spacing w:before="180"/>
        <w:rPr>
          <w:i/>
        </w:rPr>
      </w:pPr>
      <w:r w:rsidRPr="008D114F">
        <w:rPr>
          <w:i/>
        </w:rPr>
        <w:t>Where meals are provided, they are varied and of suitable quality and quantity.</w:t>
      </w:r>
    </w:p>
    <w:p w14:paraId="05427874" w14:textId="77777777" w:rsidR="00434B5D" w:rsidRPr="00922367" w:rsidRDefault="00434B5D" w:rsidP="00970934">
      <w:pPr>
        <w:spacing w:before="180"/>
        <w:rPr>
          <w:rFonts w:eastAsia="Calibri"/>
          <w:color w:val="auto"/>
          <w:lang w:eastAsia="en-US"/>
        </w:rPr>
      </w:pPr>
      <w:r w:rsidRPr="00AE3CD8">
        <w:rPr>
          <w:color w:val="auto"/>
        </w:rPr>
        <w:t xml:space="preserve">The Assessment Team found the service did not demonstrate that meals were varied and of suitable quality and quantity. </w:t>
      </w:r>
      <w:r w:rsidRPr="007A5693">
        <w:rPr>
          <w:color w:val="auto"/>
        </w:rPr>
        <w:t>Relevant (summarised) evidence included:</w:t>
      </w:r>
    </w:p>
    <w:p w14:paraId="6213AC57" w14:textId="342C1D3E" w:rsidR="00434B5D" w:rsidRDefault="00B50424" w:rsidP="00970934">
      <w:pPr>
        <w:pStyle w:val="ListParagraph"/>
        <w:numPr>
          <w:ilvl w:val="0"/>
          <w:numId w:val="38"/>
        </w:numPr>
        <w:spacing w:before="200"/>
        <w:rPr>
          <w:rFonts w:eastAsia="Calibri"/>
          <w:color w:val="auto"/>
          <w:lang w:eastAsia="en-US"/>
        </w:rPr>
      </w:pPr>
      <w:r>
        <w:rPr>
          <w:rFonts w:eastAsia="Calibri"/>
          <w:color w:val="auto"/>
          <w:lang w:eastAsia="en-US"/>
        </w:rPr>
        <w:t>C</w:t>
      </w:r>
      <w:r w:rsidR="00434B5D">
        <w:rPr>
          <w:rFonts w:eastAsia="Calibri"/>
          <w:color w:val="auto"/>
          <w:lang w:eastAsia="en-US"/>
        </w:rPr>
        <w:t>onsumer</w:t>
      </w:r>
      <w:r>
        <w:rPr>
          <w:rFonts w:eastAsia="Calibri"/>
          <w:color w:val="auto"/>
          <w:lang w:eastAsia="en-US"/>
        </w:rPr>
        <w:t>s stated they</w:t>
      </w:r>
      <w:r w:rsidR="00434B5D">
        <w:rPr>
          <w:rFonts w:eastAsia="Calibri"/>
          <w:color w:val="auto"/>
          <w:lang w:eastAsia="en-US"/>
        </w:rPr>
        <w:t xml:space="preserve"> found the meals of poor quality and repetitive and felt there were deficiencies in the dining experience.</w:t>
      </w:r>
      <w:r>
        <w:rPr>
          <w:rFonts w:eastAsia="Calibri"/>
          <w:color w:val="auto"/>
          <w:lang w:eastAsia="en-US"/>
        </w:rPr>
        <w:t xml:space="preserve"> Consumers felt there had been a deterioration in the quality and variety of food offered and stated meals often did not meet their preferences</w:t>
      </w:r>
      <w:r w:rsidR="00F77974">
        <w:rPr>
          <w:rFonts w:eastAsia="Calibri"/>
          <w:color w:val="auto"/>
          <w:lang w:eastAsia="en-US"/>
        </w:rPr>
        <w:t>.</w:t>
      </w:r>
    </w:p>
    <w:p w14:paraId="7F51516A" w14:textId="59BFBF69" w:rsidR="00434B5D" w:rsidRDefault="00434B5D" w:rsidP="00434B5D">
      <w:pPr>
        <w:pStyle w:val="ListParagraph"/>
        <w:numPr>
          <w:ilvl w:val="0"/>
          <w:numId w:val="38"/>
        </w:numPr>
        <w:rPr>
          <w:rFonts w:eastAsia="Calibri"/>
          <w:color w:val="auto"/>
          <w:lang w:eastAsia="en-US"/>
        </w:rPr>
      </w:pPr>
      <w:r>
        <w:rPr>
          <w:rFonts w:eastAsia="Calibri"/>
          <w:color w:val="auto"/>
          <w:lang w:eastAsia="en-US"/>
        </w:rPr>
        <w:t xml:space="preserve">A representative observed the food to be difficult to </w:t>
      </w:r>
      <w:r w:rsidR="00C12358">
        <w:rPr>
          <w:rFonts w:eastAsia="Calibri"/>
          <w:color w:val="auto"/>
          <w:lang w:eastAsia="en-US"/>
        </w:rPr>
        <w:t>consume and</w:t>
      </w:r>
      <w:r>
        <w:rPr>
          <w:rFonts w:eastAsia="Calibri"/>
          <w:color w:val="auto"/>
          <w:lang w:eastAsia="en-US"/>
        </w:rPr>
        <w:t xml:space="preserve"> </w:t>
      </w:r>
      <w:r w:rsidR="00C12358">
        <w:rPr>
          <w:rFonts w:eastAsia="Calibri"/>
          <w:color w:val="auto"/>
          <w:lang w:eastAsia="en-US"/>
        </w:rPr>
        <w:t xml:space="preserve">stated they </w:t>
      </w:r>
      <w:r>
        <w:rPr>
          <w:rFonts w:eastAsia="Calibri"/>
          <w:color w:val="auto"/>
          <w:lang w:eastAsia="en-US"/>
        </w:rPr>
        <w:t xml:space="preserve">had not received a response to feedback provided. </w:t>
      </w:r>
    </w:p>
    <w:p w14:paraId="6DAD46DE" w14:textId="77777777" w:rsidR="00434B5D" w:rsidRDefault="00434B5D" w:rsidP="00434B5D">
      <w:pPr>
        <w:pStyle w:val="ListParagraph"/>
        <w:numPr>
          <w:ilvl w:val="0"/>
          <w:numId w:val="38"/>
        </w:numPr>
        <w:rPr>
          <w:rFonts w:eastAsia="Calibri"/>
          <w:color w:val="auto"/>
          <w:lang w:eastAsia="en-US"/>
        </w:rPr>
      </w:pPr>
      <w:r>
        <w:rPr>
          <w:rFonts w:eastAsia="Calibri"/>
          <w:color w:val="auto"/>
          <w:lang w:eastAsia="en-US"/>
        </w:rPr>
        <w:t>The Assessment Team observed a consumer served a plate of fruit for morning tea with no cutlery, and meals served to consumers without being removed from trays. Main courses were also observed to be served without clearing away appetisers.</w:t>
      </w:r>
    </w:p>
    <w:p w14:paraId="2B849A20" w14:textId="77777777" w:rsidR="00434B5D" w:rsidRDefault="00434B5D" w:rsidP="00434B5D">
      <w:pPr>
        <w:pStyle w:val="ListParagraph"/>
        <w:numPr>
          <w:ilvl w:val="0"/>
          <w:numId w:val="38"/>
        </w:numPr>
        <w:rPr>
          <w:rFonts w:eastAsia="Calibri"/>
          <w:color w:val="auto"/>
          <w:lang w:eastAsia="en-US"/>
        </w:rPr>
      </w:pPr>
      <w:r>
        <w:rPr>
          <w:rFonts w:eastAsia="Calibri"/>
          <w:color w:val="auto"/>
          <w:lang w:eastAsia="en-US"/>
        </w:rPr>
        <w:t>The Assessment Team observed several consumers playing with their food and not consuming it, with no assistance from staff.</w:t>
      </w:r>
    </w:p>
    <w:p w14:paraId="1919919F" w14:textId="139C4653" w:rsidR="00434B5D" w:rsidRDefault="00434B5D" w:rsidP="00434B5D">
      <w:pPr>
        <w:pStyle w:val="ListParagraph"/>
        <w:numPr>
          <w:ilvl w:val="0"/>
          <w:numId w:val="38"/>
        </w:numPr>
        <w:rPr>
          <w:rFonts w:eastAsia="Calibri"/>
          <w:color w:val="auto"/>
          <w:lang w:eastAsia="en-US"/>
        </w:rPr>
      </w:pPr>
      <w:r>
        <w:rPr>
          <w:rFonts w:eastAsia="Calibri"/>
          <w:color w:val="auto"/>
          <w:lang w:eastAsia="en-US"/>
        </w:rPr>
        <w:t xml:space="preserve">Staff had difficulty reading displayed menu schedules and aligning meals served to the menu. </w:t>
      </w:r>
    </w:p>
    <w:p w14:paraId="04F44BFE" w14:textId="77777777" w:rsidR="00434B5D" w:rsidRPr="0015237E" w:rsidRDefault="00434B5D" w:rsidP="00434B5D">
      <w:pPr>
        <w:pStyle w:val="ListParagraph"/>
        <w:numPr>
          <w:ilvl w:val="0"/>
          <w:numId w:val="38"/>
        </w:numPr>
        <w:rPr>
          <w:rFonts w:eastAsia="Calibri"/>
          <w:color w:val="auto"/>
          <w:lang w:eastAsia="en-US"/>
        </w:rPr>
      </w:pPr>
      <w:r>
        <w:rPr>
          <w:rFonts w:eastAsia="Calibri"/>
          <w:color w:val="auto"/>
          <w:lang w:eastAsia="en-US"/>
        </w:rPr>
        <w:t>The complaints register recorded numerous complaints consistent with that outlined above.</w:t>
      </w:r>
    </w:p>
    <w:p w14:paraId="3BD6B91C" w14:textId="77777777" w:rsidR="00434B5D" w:rsidRDefault="00434B5D" w:rsidP="00970934">
      <w:pPr>
        <w:spacing w:before="180"/>
        <w:rPr>
          <w:rFonts w:eastAsia="Calibri"/>
          <w:color w:val="auto"/>
          <w:lang w:eastAsia="en-US"/>
        </w:rPr>
      </w:pPr>
      <w:r>
        <w:rPr>
          <w:rFonts w:eastAsia="Calibri"/>
          <w:color w:val="auto"/>
          <w:lang w:eastAsia="en-US"/>
        </w:rPr>
        <w:t>The Approved Provider responded in writing on 21 June 2022 and advised that a gap analysis on food satisfaction had been completed, with a plan of continuous improvement developed to address the issues identified. Strategies to improve the quality of meals provided include:</w:t>
      </w:r>
    </w:p>
    <w:p w14:paraId="32E4EA7C" w14:textId="26B44E18" w:rsidR="00434B5D" w:rsidRPr="00355EE2" w:rsidRDefault="00434B5D" w:rsidP="00970934">
      <w:pPr>
        <w:pStyle w:val="ListParagraph"/>
        <w:numPr>
          <w:ilvl w:val="0"/>
          <w:numId w:val="39"/>
        </w:numPr>
        <w:spacing w:before="180"/>
        <w:rPr>
          <w:rFonts w:eastAsia="Calibri"/>
          <w:color w:val="auto"/>
          <w:lang w:eastAsia="en-US"/>
        </w:rPr>
      </w:pPr>
      <w:r w:rsidRPr="00355EE2">
        <w:rPr>
          <w:rFonts w:eastAsia="Calibri"/>
          <w:color w:val="auto"/>
          <w:lang w:eastAsia="en-US"/>
        </w:rPr>
        <w:t>Consumers surveyed about food satisfaction, and quarterly care consultations regarding meal satisfaction</w:t>
      </w:r>
      <w:r>
        <w:rPr>
          <w:rFonts w:eastAsia="Calibri"/>
          <w:color w:val="auto"/>
          <w:lang w:eastAsia="en-US"/>
        </w:rPr>
        <w:t xml:space="preserve"> </w:t>
      </w:r>
      <w:r w:rsidR="00B50424">
        <w:rPr>
          <w:rFonts w:eastAsia="Calibri"/>
          <w:color w:val="auto"/>
          <w:lang w:eastAsia="en-US"/>
        </w:rPr>
        <w:t>to</w:t>
      </w:r>
      <w:r>
        <w:rPr>
          <w:rFonts w:eastAsia="Calibri"/>
          <w:color w:val="auto"/>
          <w:lang w:eastAsia="en-US"/>
        </w:rPr>
        <w:t xml:space="preserve"> be conducted</w:t>
      </w:r>
      <w:r w:rsidRPr="00355EE2">
        <w:rPr>
          <w:rFonts w:eastAsia="Calibri"/>
          <w:color w:val="auto"/>
          <w:lang w:eastAsia="en-US"/>
        </w:rPr>
        <w:t>.</w:t>
      </w:r>
    </w:p>
    <w:p w14:paraId="1304644D" w14:textId="1167A38C" w:rsidR="00434B5D" w:rsidRDefault="003C6F96" w:rsidP="00434B5D">
      <w:pPr>
        <w:pStyle w:val="ListParagraph"/>
        <w:numPr>
          <w:ilvl w:val="0"/>
          <w:numId w:val="39"/>
        </w:numPr>
        <w:rPr>
          <w:rFonts w:eastAsia="Calibri"/>
          <w:color w:val="auto"/>
          <w:lang w:eastAsia="en-US"/>
        </w:rPr>
      </w:pPr>
      <w:r>
        <w:rPr>
          <w:rFonts w:eastAsia="Calibri"/>
          <w:color w:val="auto"/>
          <w:lang w:eastAsia="en-US"/>
        </w:rPr>
        <w:t>The engagement of a new</w:t>
      </w:r>
      <w:r w:rsidR="00434B5D">
        <w:rPr>
          <w:rFonts w:eastAsia="Calibri"/>
          <w:color w:val="auto"/>
          <w:lang w:eastAsia="en-US"/>
        </w:rPr>
        <w:t xml:space="preserve"> qualified chef </w:t>
      </w:r>
      <w:r>
        <w:rPr>
          <w:rFonts w:eastAsia="Calibri"/>
          <w:color w:val="auto"/>
          <w:lang w:eastAsia="en-US"/>
        </w:rPr>
        <w:t>to</w:t>
      </w:r>
      <w:r w:rsidR="00434B5D">
        <w:rPr>
          <w:rFonts w:eastAsia="Calibri"/>
          <w:color w:val="auto"/>
          <w:lang w:eastAsia="en-US"/>
        </w:rPr>
        <w:t xml:space="preserve"> take over catering in </w:t>
      </w:r>
      <w:r w:rsidR="00B50424">
        <w:rPr>
          <w:rFonts w:eastAsia="Calibri"/>
          <w:color w:val="auto"/>
          <w:lang w:eastAsia="en-US"/>
        </w:rPr>
        <w:t>early</w:t>
      </w:r>
      <w:r w:rsidR="00434B5D">
        <w:rPr>
          <w:rFonts w:eastAsia="Calibri"/>
          <w:color w:val="auto"/>
          <w:lang w:eastAsia="en-US"/>
        </w:rPr>
        <w:t xml:space="preserve"> July 2022.</w:t>
      </w:r>
    </w:p>
    <w:p w14:paraId="2A889BDD" w14:textId="77777777" w:rsidR="00434B5D" w:rsidRPr="008045B9" w:rsidRDefault="00434B5D" w:rsidP="00434B5D">
      <w:pPr>
        <w:pStyle w:val="ListParagraph"/>
        <w:numPr>
          <w:ilvl w:val="0"/>
          <w:numId w:val="39"/>
        </w:numPr>
        <w:rPr>
          <w:rFonts w:eastAsia="Calibri"/>
          <w:color w:val="auto"/>
          <w:lang w:eastAsia="en-US"/>
        </w:rPr>
      </w:pPr>
      <w:r w:rsidRPr="008045B9">
        <w:rPr>
          <w:rFonts w:eastAsia="Calibri"/>
          <w:color w:val="auto"/>
          <w:lang w:eastAsia="en-US"/>
        </w:rPr>
        <w:t xml:space="preserve">All staff have completed training and education on meal service, dining experience and </w:t>
      </w:r>
      <w:proofErr w:type="gramStart"/>
      <w:r w:rsidRPr="008045B9">
        <w:rPr>
          <w:rFonts w:eastAsia="Calibri"/>
          <w:color w:val="auto"/>
          <w:lang w:eastAsia="en-US"/>
        </w:rPr>
        <w:t>providing assistance to</w:t>
      </w:r>
      <w:proofErr w:type="gramEnd"/>
      <w:r w:rsidRPr="008045B9">
        <w:rPr>
          <w:rFonts w:eastAsia="Calibri"/>
          <w:color w:val="auto"/>
          <w:lang w:eastAsia="en-US"/>
        </w:rPr>
        <w:t xml:space="preserve"> consumers.</w:t>
      </w:r>
    </w:p>
    <w:p w14:paraId="55D04879" w14:textId="372F4713" w:rsidR="00434B5D" w:rsidRPr="008045B9" w:rsidRDefault="00434B5D" w:rsidP="00434B5D">
      <w:pPr>
        <w:pStyle w:val="ListParagraph"/>
        <w:numPr>
          <w:ilvl w:val="0"/>
          <w:numId w:val="39"/>
        </w:numPr>
        <w:rPr>
          <w:rFonts w:eastAsia="Calibri"/>
          <w:color w:val="auto"/>
          <w:lang w:eastAsia="en-US"/>
        </w:rPr>
      </w:pPr>
      <w:r w:rsidRPr="008045B9">
        <w:rPr>
          <w:rFonts w:eastAsia="Calibri"/>
          <w:color w:val="auto"/>
          <w:lang w:eastAsia="en-US"/>
        </w:rPr>
        <w:t>Spot checks are completed by the Service Manager and Clinical Care Co-Ordinator</w:t>
      </w:r>
      <w:r w:rsidR="008045B9" w:rsidRPr="008045B9">
        <w:rPr>
          <w:rFonts w:eastAsia="Calibri"/>
          <w:color w:val="auto"/>
          <w:lang w:eastAsia="en-US"/>
        </w:rPr>
        <w:t xml:space="preserve"> during mealtimes to ensure service standards are met</w:t>
      </w:r>
      <w:r w:rsidRPr="008045B9">
        <w:rPr>
          <w:rFonts w:eastAsia="Calibri"/>
          <w:color w:val="auto"/>
          <w:lang w:eastAsia="en-US"/>
        </w:rPr>
        <w:t>.</w:t>
      </w:r>
    </w:p>
    <w:p w14:paraId="327925F8" w14:textId="77777777" w:rsidR="00434B5D" w:rsidRPr="009B7A1D" w:rsidRDefault="00434B5D" w:rsidP="00970934">
      <w:pPr>
        <w:spacing w:before="180"/>
        <w:rPr>
          <w:rFonts w:eastAsia="Calibri"/>
          <w:color w:val="auto"/>
          <w:lang w:eastAsia="en-US"/>
        </w:rPr>
      </w:pPr>
      <w:r w:rsidRPr="009B7A1D">
        <w:rPr>
          <w:rFonts w:eastAsia="Calibri"/>
          <w:color w:val="auto"/>
          <w:lang w:eastAsia="en-US"/>
        </w:rPr>
        <w:t>While I acknowledge the actions taken by the Approved Provider</w:t>
      </w:r>
      <w:r>
        <w:rPr>
          <w:rFonts w:eastAsia="Calibri"/>
          <w:color w:val="auto"/>
          <w:lang w:eastAsia="en-US"/>
        </w:rPr>
        <w:t xml:space="preserve"> prior to and</w:t>
      </w:r>
      <w:r w:rsidRPr="009B7A1D">
        <w:rPr>
          <w:rFonts w:eastAsia="Calibri"/>
          <w:color w:val="auto"/>
          <w:lang w:eastAsia="en-US"/>
        </w:rPr>
        <w:t xml:space="preserve"> in response to the Site Audit, I remain of the view that at the time of the Site Audit the service did not demonstrate that the </w:t>
      </w:r>
      <w:r w:rsidRPr="00714DBB">
        <w:t>meals provided, were varied and of suitable quality and quantity. I find this Requirement Non</w:t>
      </w:r>
      <w:r>
        <w:t>- C</w:t>
      </w:r>
      <w:r w:rsidRPr="00714DBB">
        <w:t>ompliant.</w:t>
      </w:r>
    </w:p>
    <w:p w14:paraId="6CB27707" w14:textId="77777777" w:rsidR="00434B5D" w:rsidRPr="00D435F8" w:rsidRDefault="00434B5D" w:rsidP="00970934">
      <w:pPr>
        <w:pStyle w:val="Heading3"/>
        <w:spacing w:before="180"/>
      </w:pPr>
      <w:r w:rsidRPr="00D435F8">
        <w:t>Requirement 4(3)(g)</w:t>
      </w:r>
      <w:r>
        <w:tab/>
        <w:t>Compliant</w:t>
      </w:r>
    </w:p>
    <w:p w14:paraId="158D42E1" w14:textId="77777777" w:rsidR="00434B5D" w:rsidRPr="008D114F" w:rsidRDefault="00434B5D" w:rsidP="00970934">
      <w:pPr>
        <w:spacing w:before="200"/>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D2E7F1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74E7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A4D152E" w14:textId="77777777" w:rsidR="00874E7F" w:rsidRPr="00B364B6" w:rsidRDefault="00874E7F" w:rsidP="00874E7F">
      <w:pPr>
        <w:rPr>
          <w:rFonts w:eastAsiaTheme="minorHAnsi"/>
          <w:color w:val="auto"/>
        </w:rPr>
      </w:pPr>
      <w:r w:rsidRPr="00154403">
        <w:rPr>
          <w:rFonts w:eastAsiaTheme="minorHAnsi"/>
        </w:rPr>
        <w:t xml:space="preserve">The Quality Standard is </w:t>
      </w:r>
      <w:r w:rsidRPr="00B364B6">
        <w:rPr>
          <w:rFonts w:eastAsiaTheme="minorHAnsi"/>
          <w:color w:val="auto"/>
        </w:rPr>
        <w:t>assessed as Compliant as three of the three specific requirements have been assessed as Compliant.</w:t>
      </w:r>
    </w:p>
    <w:p w14:paraId="3A325715" w14:textId="7C2A771F" w:rsidR="00874E7F" w:rsidRPr="00163FEE" w:rsidRDefault="00874E7F" w:rsidP="00874E7F">
      <w:pPr>
        <w:pStyle w:val="ListBullet"/>
        <w:numPr>
          <w:ilvl w:val="0"/>
          <w:numId w:val="0"/>
        </w:numPr>
        <w:rPr>
          <w:rFonts w:eastAsia="Calibri"/>
        </w:rPr>
      </w:pPr>
      <w:r>
        <w:rPr>
          <w:rFonts w:eastAsia="Calibri"/>
        </w:rPr>
        <w:t>C</w:t>
      </w:r>
      <w:r w:rsidRPr="00163FEE">
        <w:rPr>
          <w:rFonts w:eastAsia="Calibri"/>
        </w:rPr>
        <w:t>onsumers</w:t>
      </w:r>
      <w:r>
        <w:rPr>
          <w:rFonts w:eastAsia="Calibri"/>
        </w:rPr>
        <w:t xml:space="preserve"> felt</w:t>
      </w:r>
      <w:r w:rsidRPr="00163FEE">
        <w:rPr>
          <w:rFonts w:eastAsia="Calibri"/>
        </w:rPr>
        <w:t xml:space="preserve"> they belong</w:t>
      </w:r>
      <w:r>
        <w:rPr>
          <w:rFonts w:eastAsia="Calibri"/>
        </w:rPr>
        <w:t>ed</w:t>
      </w:r>
      <w:r w:rsidRPr="00163FEE">
        <w:rPr>
          <w:rFonts w:eastAsia="Calibri"/>
        </w:rPr>
        <w:t xml:space="preserve"> </w:t>
      </w:r>
      <w:r>
        <w:rPr>
          <w:rFonts w:eastAsia="Calibri"/>
        </w:rPr>
        <w:t>at</w:t>
      </w:r>
      <w:r w:rsidRPr="00163FEE">
        <w:rPr>
          <w:rFonts w:eastAsia="Calibri"/>
        </w:rPr>
        <w:t xml:space="preserve"> the service and </w:t>
      </w:r>
      <w:r>
        <w:rPr>
          <w:rFonts w:eastAsia="Calibri"/>
        </w:rPr>
        <w:t>felt</w:t>
      </w:r>
      <w:r w:rsidRPr="00163FEE">
        <w:rPr>
          <w:rFonts w:eastAsia="Calibri"/>
        </w:rPr>
        <w:t xml:space="preserve"> safe and comfortable in the service environment. </w:t>
      </w:r>
      <w:r>
        <w:t>Consumers rooms were observed to be personalised with items to support their sense of belonging. The service environment had appropriate signage, lighting and reflected</w:t>
      </w:r>
      <w:r w:rsidRPr="00B8756E">
        <w:t xml:space="preserve"> </w:t>
      </w:r>
      <w:r>
        <w:t>dementia enabling principles of design.</w:t>
      </w:r>
    </w:p>
    <w:p w14:paraId="3843A482" w14:textId="18E7062B" w:rsidR="00874E7F" w:rsidRDefault="00874E7F" w:rsidP="00874E7F">
      <w:pPr>
        <w:rPr>
          <w:rFonts w:eastAsia="Calibri"/>
          <w:color w:val="auto"/>
          <w:lang w:eastAsia="en-US"/>
        </w:rPr>
      </w:pPr>
      <w:r>
        <w:rPr>
          <w:rFonts w:eastAsiaTheme="minorHAnsi"/>
        </w:rPr>
        <w:t>The s</w:t>
      </w:r>
      <w:r w:rsidRPr="00770A16">
        <w:rPr>
          <w:rFonts w:eastAsiaTheme="minorHAnsi"/>
        </w:rPr>
        <w:t>ervice environment was observed to be</w:t>
      </w:r>
      <w:r>
        <w:rPr>
          <w:rFonts w:eastAsiaTheme="minorHAnsi"/>
        </w:rPr>
        <w:t xml:space="preserve"> generally</w:t>
      </w:r>
      <w:r w:rsidRPr="00770A16">
        <w:rPr>
          <w:rFonts w:eastAsiaTheme="minorHAnsi"/>
        </w:rPr>
        <w:t xml:space="preserve"> clean</w:t>
      </w:r>
      <w:r>
        <w:rPr>
          <w:rFonts w:eastAsiaTheme="minorHAnsi"/>
        </w:rPr>
        <w:t xml:space="preserve"> and safe with consumers able to navigate and access outdoor areas. Pathways were clear and free of obstruction, and a potential trip hazard in an outdoor courtyard was quickly addressed by the service when identified by the Assessment Team. </w:t>
      </w:r>
      <w:r>
        <w:rPr>
          <w:rFonts w:eastAsia="Calibri"/>
          <w:color w:val="auto"/>
          <w:lang w:eastAsia="en-US"/>
        </w:rPr>
        <w:t>Staff described procedures for maintenance scheduling, routine checks and how entries were logged to ensure the service was safe and well-maintained.</w:t>
      </w:r>
    </w:p>
    <w:p w14:paraId="160AEDF0" w14:textId="0CDA30B3" w:rsidR="00874E7F" w:rsidRPr="00D465C4" w:rsidRDefault="00874E7F" w:rsidP="00874E7F">
      <w:pPr>
        <w:rPr>
          <w:rFonts w:eastAsia="Calibri"/>
          <w:color w:val="auto"/>
          <w:lang w:eastAsia="en-US"/>
        </w:rPr>
      </w:pPr>
      <w:r w:rsidRPr="007A4F19">
        <w:rPr>
          <w:rFonts w:eastAsia="Calibri"/>
          <w:color w:val="auto"/>
          <w:lang w:eastAsia="en-US"/>
        </w:rPr>
        <w:t xml:space="preserve">Consumers </w:t>
      </w:r>
      <w:r>
        <w:rPr>
          <w:rFonts w:eastAsia="Calibri"/>
          <w:color w:val="auto"/>
          <w:lang w:eastAsia="en-US"/>
        </w:rPr>
        <w:t>considered</w:t>
      </w:r>
      <w:r w:rsidRPr="007A4F19">
        <w:rPr>
          <w:rFonts w:eastAsia="Calibri"/>
          <w:color w:val="auto"/>
          <w:lang w:eastAsia="en-US"/>
        </w:rPr>
        <w:t xml:space="preserve"> equipment met their needs and </w:t>
      </w:r>
      <w:r>
        <w:rPr>
          <w:rFonts w:eastAsia="Calibri"/>
          <w:color w:val="auto"/>
          <w:lang w:eastAsia="en-US"/>
        </w:rPr>
        <w:t>was</w:t>
      </w:r>
      <w:r w:rsidRPr="007A4F19">
        <w:rPr>
          <w:rFonts w:eastAsia="Calibri"/>
          <w:color w:val="auto"/>
          <w:lang w:eastAsia="en-US"/>
        </w:rPr>
        <w:t xml:space="preserve"> safe, clean and operational.</w:t>
      </w:r>
      <w:r>
        <w:rPr>
          <w:rFonts w:eastAsia="Calibri"/>
          <w:color w:val="auto"/>
          <w:lang w:eastAsia="en-US"/>
        </w:rPr>
        <w:t xml:space="preserve"> Staff described processes to ensure equipment was suitable, safe and regularly cleaned. The service evidenced documentation which </w:t>
      </w:r>
      <w:r w:rsidRPr="008A44E4">
        <w:rPr>
          <w:rFonts w:eastAsia="Calibri"/>
          <w:color w:val="auto"/>
          <w:lang w:eastAsia="en-US"/>
        </w:rPr>
        <w:t>demonstrat</w:t>
      </w:r>
      <w:r>
        <w:rPr>
          <w:rFonts w:eastAsia="Calibri"/>
          <w:color w:val="auto"/>
          <w:lang w:eastAsia="en-US"/>
        </w:rPr>
        <w:t>ed</w:t>
      </w:r>
      <w:r w:rsidRPr="008A44E4">
        <w:rPr>
          <w:rFonts w:eastAsia="Calibri"/>
          <w:color w:val="auto"/>
          <w:lang w:eastAsia="en-US"/>
        </w:rPr>
        <w:t xml:space="preserve"> equipment and furnishings </w:t>
      </w:r>
      <w:r>
        <w:rPr>
          <w:rFonts w:eastAsia="Calibri"/>
          <w:color w:val="auto"/>
          <w:lang w:eastAsia="en-US"/>
        </w:rPr>
        <w:t>w</w:t>
      </w:r>
      <w:r w:rsidR="00C02A06">
        <w:rPr>
          <w:rFonts w:eastAsia="Calibri"/>
          <w:color w:val="auto"/>
          <w:lang w:eastAsia="en-US"/>
        </w:rPr>
        <w:t>ere</w:t>
      </w:r>
      <w:r w:rsidRPr="008A44E4">
        <w:rPr>
          <w:rFonts w:eastAsia="Calibri"/>
          <w:color w:val="auto"/>
          <w:lang w:eastAsia="en-US"/>
        </w:rPr>
        <w:t xml:space="preserve"> regularly maintained.</w:t>
      </w:r>
    </w:p>
    <w:p w14:paraId="77CC433F" w14:textId="01E4C7EB" w:rsidR="00C02A06" w:rsidRDefault="00C02A06" w:rsidP="00C02A06">
      <w:pPr>
        <w:pStyle w:val="Heading2"/>
      </w:pPr>
      <w:r>
        <w:t>Assessment of Standard 5 Requirements</w:t>
      </w:r>
      <w:r w:rsidRPr="0066387A">
        <w:rPr>
          <w:i/>
          <w:color w:val="0000FF"/>
          <w:sz w:val="24"/>
          <w:szCs w:val="24"/>
        </w:rPr>
        <w:t xml:space="preserve"> </w:t>
      </w:r>
    </w:p>
    <w:p w14:paraId="723CACBD" w14:textId="77777777" w:rsidR="00C02A06" w:rsidRPr="00314FF7" w:rsidRDefault="00C02A06" w:rsidP="00C02A06">
      <w:pPr>
        <w:pStyle w:val="Heading3"/>
      </w:pPr>
      <w:r w:rsidRPr="00314FF7">
        <w:t>Requirement 5(3)(a)</w:t>
      </w:r>
      <w:r>
        <w:tab/>
        <w:t>Compliant</w:t>
      </w:r>
    </w:p>
    <w:p w14:paraId="1CBBBB62" w14:textId="77777777" w:rsidR="00C02A06" w:rsidRPr="008D114F" w:rsidRDefault="00C02A06" w:rsidP="00C02A06">
      <w:pPr>
        <w:rPr>
          <w:i/>
        </w:rPr>
      </w:pPr>
      <w:r w:rsidRPr="008D114F">
        <w:rPr>
          <w:i/>
        </w:rPr>
        <w:t>The service environment is welcoming and easy to understand, and optimises each consumer’s sense of belonging, independence, interaction and function.</w:t>
      </w:r>
    </w:p>
    <w:p w14:paraId="691067A8" w14:textId="77777777" w:rsidR="00C02A06" w:rsidRPr="00D435F8" w:rsidRDefault="00C02A06" w:rsidP="00C02A06">
      <w:pPr>
        <w:pStyle w:val="Heading3"/>
      </w:pPr>
      <w:r w:rsidRPr="00D435F8">
        <w:lastRenderedPageBreak/>
        <w:t>Requirement 5(3)(b)</w:t>
      </w:r>
      <w:r>
        <w:tab/>
        <w:t>Compliant</w:t>
      </w:r>
    </w:p>
    <w:p w14:paraId="356575B1" w14:textId="77777777" w:rsidR="00C02A06" w:rsidRPr="008D114F" w:rsidRDefault="00C02A06" w:rsidP="00C02A06">
      <w:pPr>
        <w:rPr>
          <w:i/>
        </w:rPr>
      </w:pPr>
      <w:r w:rsidRPr="008D114F">
        <w:rPr>
          <w:i/>
        </w:rPr>
        <w:t>The service environment:</w:t>
      </w:r>
    </w:p>
    <w:p w14:paraId="1060E317" w14:textId="77777777" w:rsidR="00C02A06" w:rsidRPr="008D114F" w:rsidRDefault="00C02A06" w:rsidP="00C02A06">
      <w:pPr>
        <w:numPr>
          <w:ilvl w:val="0"/>
          <w:numId w:val="27"/>
        </w:numPr>
        <w:tabs>
          <w:tab w:val="right" w:pos="9026"/>
        </w:tabs>
        <w:spacing w:before="0" w:after="0"/>
        <w:ind w:left="567" w:hanging="425"/>
        <w:outlineLvl w:val="4"/>
        <w:rPr>
          <w:i/>
        </w:rPr>
      </w:pPr>
      <w:r w:rsidRPr="008D114F">
        <w:rPr>
          <w:i/>
        </w:rPr>
        <w:t>is safe, clean, well maintained and comfortable; and</w:t>
      </w:r>
    </w:p>
    <w:p w14:paraId="6FF4B063" w14:textId="77777777" w:rsidR="00C02A06" w:rsidRPr="00FC3877" w:rsidRDefault="00C02A06" w:rsidP="00C02A0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91FA74D" w14:textId="77777777" w:rsidR="00C02A06" w:rsidRPr="00D435F8" w:rsidRDefault="00C02A06" w:rsidP="00C02A06">
      <w:pPr>
        <w:pStyle w:val="Heading3"/>
      </w:pPr>
      <w:r w:rsidRPr="00D435F8">
        <w:t>Requirement 5(3)(c)</w:t>
      </w:r>
      <w:r>
        <w:tab/>
        <w:t>Compliant</w:t>
      </w:r>
    </w:p>
    <w:p w14:paraId="6E61E6A6" w14:textId="77777777" w:rsidR="00C02A06" w:rsidRPr="00FC3877" w:rsidRDefault="00C02A06" w:rsidP="00C02A06">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F0001D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02A06"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961ED3E" w14:textId="77777777" w:rsidR="00C02A06" w:rsidRPr="00FB77A0" w:rsidRDefault="00C02A06" w:rsidP="00C02A06">
      <w:pPr>
        <w:rPr>
          <w:rFonts w:eastAsiaTheme="minorHAnsi"/>
          <w:color w:val="auto"/>
        </w:rPr>
      </w:pPr>
      <w:r w:rsidRPr="00154403">
        <w:rPr>
          <w:rFonts w:eastAsiaTheme="minorHAnsi"/>
        </w:rPr>
        <w:t xml:space="preserve">The Quality Standard is </w:t>
      </w:r>
      <w:r w:rsidRPr="00FB77A0">
        <w:rPr>
          <w:rFonts w:eastAsiaTheme="minorHAnsi"/>
          <w:color w:val="auto"/>
        </w:rPr>
        <w:t>assessed as Compliant as four of the four specific requirements have been assessed as Compliant.</w:t>
      </w:r>
    </w:p>
    <w:p w14:paraId="7CD74860" w14:textId="2BE7D28E" w:rsidR="00C02A06" w:rsidRPr="00D40234" w:rsidRDefault="00C02A06" w:rsidP="00C02A06">
      <w:pPr>
        <w:rPr>
          <w:rFonts w:eastAsia="Calibri"/>
          <w:iCs/>
          <w:color w:val="auto"/>
          <w:lang w:eastAsia="en-US"/>
        </w:rPr>
      </w:pPr>
      <w:r>
        <w:rPr>
          <w:rFonts w:eastAsia="Calibri"/>
          <w:iCs/>
          <w:color w:val="auto"/>
          <w:lang w:eastAsia="en-US"/>
        </w:rPr>
        <w:t xml:space="preserve">Most consumers </w:t>
      </w:r>
      <w:r w:rsidRPr="00D40234">
        <w:rPr>
          <w:rFonts w:eastAsia="Calibri"/>
          <w:iCs/>
          <w:color w:val="auto"/>
          <w:lang w:eastAsia="en-US"/>
        </w:rPr>
        <w:t xml:space="preserve">and representatives </w:t>
      </w:r>
      <w:r>
        <w:rPr>
          <w:rFonts w:eastAsia="Calibri"/>
          <w:iCs/>
          <w:color w:val="auto"/>
          <w:lang w:eastAsia="en-US"/>
        </w:rPr>
        <w:t xml:space="preserve">felt comfortable and supported </w:t>
      </w:r>
      <w:r w:rsidRPr="00D40234">
        <w:rPr>
          <w:rFonts w:eastAsia="Calibri"/>
          <w:iCs/>
          <w:color w:val="auto"/>
          <w:lang w:eastAsia="en-US"/>
        </w:rPr>
        <w:t>provid</w:t>
      </w:r>
      <w:r>
        <w:rPr>
          <w:rFonts w:eastAsia="Calibri"/>
          <w:iCs/>
          <w:color w:val="auto"/>
          <w:lang w:eastAsia="en-US"/>
        </w:rPr>
        <w:t>ing</w:t>
      </w:r>
      <w:r w:rsidRPr="00D40234">
        <w:rPr>
          <w:rFonts w:eastAsia="Calibri"/>
          <w:iCs/>
          <w:color w:val="auto"/>
          <w:lang w:eastAsia="en-US"/>
        </w:rPr>
        <w:t xml:space="preserve"> feedback and mak</w:t>
      </w:r>
      <w:r>
        <w:rPr>
          <w:rFonts w:eastAsia="Calibri"/>
          <w:iCs/>
          <w:color w:val="auto"/>
          <w:lang w:eastAsia="en-US"/>
        </w:rPr>
        <w:t>ing</w:t>
      </w:r>
      <w:r w:rsidRPr="00D40234">
        <w:rPr>
          <w:rFonts w:eastAsia="Calibri"/>
          <w:iCs/>
          <w:color w:val="auto"/>
          <w:lang w:eastAsia="en-US"/>
        </w:rPr>
        <w:t xml:space="preserve"> complaints</w:t>
      </w:r>
      <w:r>
        <w:rPr>
          <w:rFonts w:eastAsia="Calibri"/>
          <w:iCs/>
          <w:color w:val="auto"/>
          <w:lang w:eastAsia="en-US"/>
        </w:rPr>
        <w:t xml:space="preserve"> and </w:t>
      </w:r>
      <w:r w:rsidRPr="00D40234">
        <w:rPr>
          <w:rFonts w:eastAsia="Calibri"/>
          <w:iCs/>
          <w:color w:val="auto"/>
          <w:lang w:eastAsia="en-US"/>
        </w:rPr>
        <w:t>were aware of different methods available t</w:t>
      </w:r>
      <w:r>
        <w:rPr>
          <w:rFonts w:eastAsia="Calibri"/>
          <w:iCs/>
          <w:color w:val="auto"/>
          <w:lang w:eastAsia="en-US"/>
        </w:rPr>
        <w:t>o do so</w:t>
      </w:r>
      <w:r w:rsidRPr="00D40234">
        <w:rPr>
          <w:rFonts w:eastAsia="Calibri"/>
          <w:iCs/>
          <w:color w:val="auto"/>
          <w:lang w:eastAsia="en-US"/>
        </w:rPr>
        <w:t>.</w:t>
      </w:r>
      <w:r>
        <w:rPr>
          <w:rFonts w:eastAsia="Calibri"/>
          <w:iCs/>
          <w:color w:val="auto"/>
          <w:lang w:eastAsia="en-US"/>
        </w:rPr>
        <w:t xml:space="preserve"> Staff described how complaints were processed, reviewed and acknowledged. The complaints register demonstrated that feedback and complaints were made from a range of sources on a regular basis.</w:t>
      </w:r>
    </w:p>
    <w:p w14:paraId="6A007772" w14:textId="502CF7AC" w:rsidR="00C02A06" w:rsidRDefault="00C02A06" w:rsidP="00C02A06">
      <w:pPr>
        <w:rPr>
          <w:rFonts w:eastAsiaTheme="minorHAnsi"/>
        </w:rPr>
      </w:pPr>
      <w:r>
        <w:rPr>
          <w:rFonts w:eastAsia="Calibri"/>
          <w:lang w:eastAsia="en-US"/>
        </w:rPr>
        <w:t xml:space="preserve">Consumers and representatives said they were aware of alternative methods for making a complaint. </w:t>
      </w:r>
      <w:r>
        <w:rPr>
          <w:rFonts w:eastAsiaTheme="minorHAnsi"/>
        </w:rPr>
        <w:t xml:space="preserve">Staff described how they support and assist consumers to provide feedback. Information about internal and external complaint mechanisms was displayed throughout the service. The service provided material to support consumers to make complaints in </w:t>
      </w:r>
      <w:proofErr w:type="gramStart"/>
      <w:r>
        <w:rPr>
          <w:rFonts w:eastAsiaTheme="minorHAnsi"/>
        </w:rPr>
        <w:t>a number of</w:t>
      </w:r>
      <w:proofErr w:type="gramEnd"/>
      <w:r>
        <w:rPr>
          <w:rFonts w:eastAsiaTheme="minorHAnsi"/>
        </w:rPr>
        <w:t xml:space="preserve"> </w:t>
      </w:r>
      <w:r w:rsidR="00FC781A">
        <w:rPr>
          <w:rFonts w:eastAsiaTheme="minorHAnsi"/>
        </w:rPr>
        <w:t>languages</w:t>
      </w:r>
      <w:r>
        <w:rPr>
          <w:rFonts w:eastAsiaTheme="minorHAnsi"/>
        </w:rPr>
        <w:t>, including how to access advocacy services.</w:t>
      </w:r>
    </w:p>
    <w:p w14:paraId="2EF331E6" w14:textId="31AA8122" w:rsidR="00C02A06" w:rsidRDefault="00FC781A" w:rsidP="00C02A06">
      <w:pPr>
        <w:rPr>
          <w:rFonts w:eastAsiaTheme="minorHAnsi"/>
        </w:rPr>
      </w:pPr>
      <w:r>
        <w:t>C</w:t>
      </w:r>
      <w:r w:rsidR="00C02A06">
        <w:t xml:space="preserve">onsumers and representatives </w:t>
      </w:r>
      <w:r>
        <w:t xml:space="preserve">generally </w:t>
      </w:r>
      <w:r w:rsidR="00C02A06">
        <w:t>considered that appropriate action was taken in response to their complaints</w:t>
      </w:r>
      <w:r>
        <w:rPr>
          <w:rFonts w:eastAsia="Arial"/>
          <w:color w:val="000000" w:themeColor="text1"/>
        </w:rPr>
        <w:t xml:space="preserve"> and t</w:t>
      </w:r>
      <w:r w:rsidRPr="19C3D0B8">
        <w:rPr>
          <w:rFonts w:eastAsia="Arial"/>
          <w:color w:val="000000" w:themeColor="text1"/>
        </w:rPr>
        <w:t xml:space="preserve">he service demonstrated </w:t>
      </w:r>
      <w:r>
        <w:rPr>
          <w:rFonts w:eastAsia="Arial"/>
          <w:color w:val="000000" w:themeColor="text1"/>
        </w:rPr>
        <w:t>how</w:t>
      </w:r>
      <w:r w:rsidRPr="19C3D0B8">
        <w:rPr>
          <w:rFonts w:eastAsia="Arial"/>
          <w:color w:val="000000" w:themeColor="text1"/>
        </w:rPr>
        <w:t xml:space="preserve"> feedback and complaints </w:t>
      </w:r>
      <w:r>
        <w:rPr>
          <w:rFonts w:eastAsia="Arial"/>
          <w:color w:val="000000" w:themeColor="text1"/>
        </w:rPr>
        <w:t>we</w:t>
      </w:r>
      <w:r w:rsidRPr="19C3D0B8">
        <w:rPr>
          <w:rFonts w:eastAsia="Arial"/>
          <w:color w:val="000000" w:themeColor="text1"/>
        </w:rPr>
        <w:t>re reviewed and used to improve the quality of care and services</w:t>
      </w:r>
      <w:r w:rsidR="00C02A06">
        <w:t xml:space="preserve">. </w:t>
      </w:r>
      <w:r w:rsidR="00C02A06">
        <w:rPr>
          <w:rFonts w:eastAsiaTheme="minorHAnsi"/>
        </w:rPr>
        <w:t xml:space="preserve">The service has an open disclosure policy to inform staff about how to approach complaints, and staff described actions taken to resolve complaints. </w:t>
      </w:r>
    </w:p>
    <w:p w14:paraId="42CE0418" w14:textId="7528CDEA" w:rsidR="00C02A06" w:rsidRDefault="00C02A06" w:rsidP="00C02A06">
      <w:pPr>
        <w:rPr>
          <w:rFonts w:eastAsiaTheme="minorHAnsi"/>
        </w:rPr>
      </w:pPr>
      <w:r>
        <w:rPr>
          <w:rFonts w:eastAsiaTheme="minorHAnsi"/>
        </w:rPr>
        <w:t xml:space="preserve">The service maintained a plan for continuous improvement which included action to address consumers’ concerns about food provided by the service. The Assessment </w:t>
      </w:r>
      <w:r>
        <w:rPr>
          <w:rFonts w:eastAsiaTheme="minorHAnsi"/>
        </w:rPr>
        <w:lastRenderedPageBreak/>
        <w:t xml:space="preserve">Team reviewed minutes of resident and relative forums and food focus meetings and noted ongoing discussion about food. The service advised it used an electronic complaints management system that informed complaint trend analysis. </w:t>
      </w:r>
    </w:p>
    <w:p w14:paraId="214F8BB1" w14:textId="39707EA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07FA6069" w14:textId="77777777" w:rsidR="00DB4C14" w:rsidRPr="00506F7F" w:rsidRDefault="00DB4C14" w:rsidP="00DB4C14">
      <w:pPr>
        <w:pStyle w:val="Heading3"/>
      </w:pPr>
      <w:r w:rsidRPr="00506F7F">
        <w:t>Requirement 6(3)(a)</w:t>
      </w:r>
      <w:r>
        <w:tab/>
        <w:t>Compliant</w:t>
      </w:r>
    </w:p>
    <w:p w14:paraId="2B51485B" w14:textId="77777777" w:rsidR="00DB4C14" w:rsidRPr="008D114F" w:rsidRDefault="00DB4C14" w:rsidP="00DB4C14">
      <w:pPr>
        <w:rPr>
          <w:i/>
        </w:rPr>
      </w:pPr>
      <w:r w:rsidRPr="008D114F">
        <w:rPr>
          <w:i/>
        </w:rPr>
        <w:t>Consumers, their family, friends, carers and others are encouraged and supported to provide feedback and make complaints.</w:t>
      </w:r>
    </w:p>
    <w:p w14:paraId="685184FA" w14:textId="77777777" w:rsidR="00DB4C14" w:rsidRPr="00506F7F" w:rsidRDefault="00DB4C14" w:rsidP="00DB4C14">
      <w:pPr>
        <w:pStyle w:val="Heading3"/>
      </w:pPr>
      <w:r w:rsidRPr="00506F7F">
        <w:t>Requirement 6(3)(b)</w:t>
      </w:r>
      <w:r>
        <w:tab/>
        <w:t>Compliant</w:t>
      </w:r>
    </w:p>
    <w:p w14:paraId="1A675452" w14:textId="77777777" w:rsidR="00DB4C14" w:rsidRPr="00FB77A0" w:rsidRDefault="00DB4C14" w:rsidP="00DB4C14">
      <w:pPr>
        <w:rPr>
          <w:i/>
        </w:rPr>
      </w:pPr>
      <w:r w:rsidRPr="008D114F">
        <w:rPr>
          <w:i/>
        </w:rPr>
        <w:t>Consumers are made aware of and have access to advocates, language services and other methods for raising and resolving complaints.</w:t>
      </w:r>
    </w:p>
    <w:p w14:paraId="091A9E0A" w14:textId="77777777" w:rsidR="00DB4C14" w:rsidRPr="00D435F8" w:rsidRDefault="00DB4C14" w:rsidP="00DB4C14">
      <w:pPr>
        <w:pStyle w:val="Heading3"/>
      </w:pPr>
      <w:r w:rsidRPr="00D435F8">
        <w:t>Requirement 6(3)(c)</w:t>
      </w:r>
      <w:r>
        <w:tab/>
        <w:t>Compliant</w:t>
      </w:r>
    </w:p>
    <w:p w14:paraId="5D2DADB6" w14:textId="77777777" w:rsidR="00DB4C14" w:rsidRPr="00FB77A0" w:rsidRDefault="00DB4C14" w:rsidP="00DB4C14">
      <w:pPr>
        <w:rPr>
          <w:i/>
        </w:rPr>
      </w:pPr>
      <w:r w:rsidRPr="008D114F">
        <w:rPr>
          <w:i/>
        </w:rPr>
        <w:t>Appropriate action is taken in response to complaints and an open disclosure process is used when things go wrong.</w:t>
      </w:r>
    </w:p>
    <w:p w14:paraId="3C6E1548" w14:textId="77777777" w:rsidR="00DB4C14" w:rsidRPr="00D435F8" w:rsidRDefault="00DB4C14" w:rsidP="00DB4C14">
      <w:pPr>
        <w:pStyle w:val="Heading3"/>
      </w:pPr>
      <w:r w:rsidRPr="00D435F8">
        <w:t>Requirement 6(3)(d)</w:t>
      </w:r>
      <w:r>
        <w:tab/>
        <w:t>Compliant</w:t>
      </w:r>
    </w:p>
    <w:p w14:paraId="66332FCA" w14:textId="77777777" w:rsidR="00DB4C14" w:rsidRPr="00FB77A0" w:rsidRDefault="00DB4C14" w:rsidP="00DB4C14">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657BD5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DB4C14"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C0D19D0" w14:textId="77777777" w:rsidR="00DB4C14" w:rsidRPr="00A227BF" w:rsidRDefault="00DB4C14" w:rsidP="00DB4C14">
      <w:pPr>
        <w:rPr>
          <w:rFonts w:eastAsiaTheme="minorHAnsi"/>
          <w:color w:val="auto"/>
        </w:rPr>
      </w:pPr>
      <w:r w:rsidRPr="00154403">
        <w:rPr>
          <w:rFonts w:eastAsiaTheme="minorHAnsi"/>
        </w:rPr>
        <w:t xml:space="preserve">The Quality Standard is </w:t>
      </w:r>
      <w:r w:rsidRPr="00A227BF">
        <w:rPr>
          <w:rFonts w:eastAsiaTheme="minorHAnsi"/>
          <w:color w:val="auto"/>
        </w:rPr>
        <w:t>assessed as Compliant as five of the five specific requirements have been assessed as Compliant.</w:t>
      </w:r>
    </w:p>
    <w:p w14:paraId="2DA40E44" w14:textId="4E7A6BD8" w:rsidR="00DB4C14" w:rsidRDefault="00DB4C14" w:rsidP="00DB4C14">
      <w:pPr>
        <w:rPr>
          <w:rFonts w:eastAsiaTheme="minorHAnsi"/>
        </w:rPr>
      </w:pPr>
      <w:r>
        <w:rPr>
          <w:rFonts w:eastAsia="Calibri"/>
        </w:rPr>
        <w:t xml:space="preserve">Consumers and representatives considered staff were kind and caring, had the appropriate skills to provide care, and that </w:t>
      </w:r>
      <w:r>
        <w:rPr>
          <w:rFonts w:eastAsiaTheme="minorHAnsi"/>
        </w:rPr>
        <w:t>there were</w:t>
      </w:r>
      <w:r w:rsidRPr="003C401D">
        <w:rPr>
          <w:rFonts w:eastAsiaTheme="minorHAnsi"/>
        </w:rPr>
        <w:t xml:space="preserve"> sufficient staff to meet their needs in a timely manner.</w:t>
      </w:r>
      <w:r>
        <w:rPr>
          <w:rFonts w:eastAsiaTheme="minorHAnsi"/>
        </w:rPr>
        <w:t xml:space="preserve"> </w:t>
      </w:r>
      <w:r w:rsidR="00D7014E">
        <w:rPr>
          <w:rFonts w:eastAsiaTheme="minorHAnsi"/>
        </w:rPr>
        <w:t>C</w:t>
      </w:r>
      <w:r>
        <w:rPr>
          <w:rFonts w:eastAsiaTheme="minorHAnsi"/>
        </w:rPr>
        <w:t xml:space="preserve">linical staff considered they had sufficient resources and felt </w:t>
      </w:r>
      <w:r w:rsidRPr="004D25BF">
        <w:rPr>
          <w:rFonts w:eastAsia="Arial"/>
        </w:rPr>
        <w:t>supported by management to deliver safe and effective care</w:t>
      </w:r>
      <w:r>
        <w:rPr>
          <w:rFonts w:eastAsia="Arial"/>
        </w:rPr>
        <w:t xml:space="preserve">. Management </w:t>
      </w:r>
      <w:r w:rsidR="00D7014E">
        <w:rPr>
          <w:rFonts w:eastAsia="Arial"/>
        </w:rPr>
        <w:t xml:space="preserve">explained to </w:t>
      </w:r>
      <w:r>
        <w:rPr>
          <w:rFonts w:eastAsia="Arial"/>
        </w:rPr>
        <w:t xml:space="preserve">the Assessment Team </w:t>
      </w:r>
      <w:r w:rsidR="00D7014E">
        <w:rPr>
          <w:rFonts w:eastAsia="Arial"/>
        </w:rPr>
        <w:t xml:space="preserve">how </w:t>
      </w:r>
      <w:r>
        <w:rPr>
          <w:rFonts w:eastAsia="Arial"/>
        </w:rPr>
        <w:t xml:space="preserve">the </w:t>
      </w:r>
      <w:r w:rsidRPr="00D818A1">
        <w:t>workforce is planned, based on the number of consumers at the service, the needs of consumers and the layout of the service</w:t>
      </w:r>
      <w:r>
        <w:t>.</w:t>
      </w:r>
      <w:r w:rsidRPr="0085665E">
        <w:rPr>
          <w:rFonts w:eastAsiaTheme="minorHAnsi"/>
          <w:color w:val="auto"/>
        </w:rPr>
        <w:t xml:space="preserve"> </w:t>
      </w:r>
      <w:r>
        <w:rPr>
          <w:rFonts w:eastAsiaTheme="minorHAnsi"/>
          <w:color w:val="auto"/>
        </w:rPr>
        <w:t>The service had processes in place to address unplanned leave and monitor call bell response times.</w:t>
      </w:r>
    </w:p>
    <w:p w14:paraId="09C4080B" w14:textId="77777777" w:rsidR="00DB4C14" w:rsidRDefault="00DB4C14" w:rsidP="00DB4C14">
      <w:pPr>
        <w:rPr>
          <w:rFonts w:eastAsia="Arial"/>
        </w:rPr>
      </w:pPr>
      <w:r>
        <w:rPr>
          <w:rFonts w:eastAsiaTheme="minorHAnsi"/>
          <w:color w:val="auto"/>
        </w:rPr>
        <w:t xml:space="preserve">Staff were observed assisting consumers in a respectful and kind manner. They showed respect for consumers by addressing them using preferred names and </w:t>
      </w:r>
      <w:r w:rsidRPr="61CC0E85">
        <w:rPr>
          <w:rFonts w:eastAsia="Arial"/>
        </w:rPr>
        <w:t>engaging in friendly and familiar conversations</w:t>
      </w:r>
      <w:r>
        <w:rPr>
          <w:rFonts w:eastAsia="Arial"/>
        </w:rPr>
        <w:t>.</w:t>
      </w:r>
    </w:p>
    <w:p w14:paraId="40755075" w14:textId="77777777" w:rsidR="00DB4C14" w:rsidRDefault="00DB4C14" w:rsidP="00DB4C14">
      <w:pPr>
        <w:rPr>
          <w:rFonts w:eastAsiaTheme="minorHAnsi"/>
          <w:color w:val="auto"/>
        </w:rPr>
      </w:pPr>
      <w:r>
        <w:rPr>
          <w:rFonts w:eastAsiaTheme="minorHAnsi"/>
          <w:color w:val="auto"/>
        </w:rPr>
        <w:t xml:space="preserve">The service had processes in place to recruit suitable staff, and consumers expressed confidence in their skills and knowledge. Staff participated in an orientation process, mandatory and ongoing training, competency assessments and performance monitoring. </w:t>
      </w:r>
      <w:r>
        <w:rPr>
          <w:rFonts w:eastAsia="Arial"/>
        </w:rPr>
        <w:t>T</w:t>
      </w:r>
      <w:r w:rsidRPr="61CC0E85">
        <w:rPr>
          <w:rFonts w:eastAsia="Arial"/>
        </w:rPr>
        <w:t xml:space="preserve">he </w:t>
      </w:r>
      <w:r w:rsidRPr="00F92897">
        <w:rPr>
          <w:rFonts w:eastAsiaTheme="minorHAnsi"/>
          <w:color w:val="auto"/>
        </w:rPr>
        <w:t>service reviewed and analysed internal audit results and clinical data to monitor staff practice and competencies.</w:t>
      </w:r>
    </w:p>
    <w:p w14:paraId="6F9C76C3" w14:textId="77777777" w:rsidR="00DB4C14" w:rsidRDefault="00DB4C14" w:rsidP="00DB4C14">
      <w:pPr>
        <w:rPr>
          <w:rFonts w:eastAsiaTheme="minorHAnsi"/>
          <w:color w:val="auto"/>
        </w:rPr>
      </w:pPr>
      <w:r>
        <w:rPr>
          <w:rFonts w:eastAsiaTheme="minorHAnsi"/>
          <w:color w:val="auto"/>
        </w:rPr>
        <w:t>Staff performance was regularly assessed, monitored and reviewed, through orientation and onboarding processes, probationary and ongoing performance appraisals</w:t>
      </w:r>
      <w:r w:rsidRPr="00585545">
        <w:rPr>
          <w:rFonts w:eastAsiaTheme="minorHAnsi"/>
          <w:color w:val="auto"/>
        </w:rPr>
        <w:t xml:space="preserve"> </w:t>
      </w:r>
      <w:r>
        <w:rPr>
          <w:rFonts w:eastAsiaTheme="minorHAnsi"/>
          <w:color w:val="auto"/>
        </w:rPr>
        <w:t xml:space="preserve">and observations. Management advised that feedback from </w:t>
      </w:r>
      <w:r w:rsidRPr="00314AB7">
        <w:rPr>
          <w:rFonts w:eastAsiaTheme="minorHAnsi"/>
          <w:color w:val="auto"/>
        </w:rPr>
        <w:t>consumers, representatives and staff inform</w:t>
      </w:r>
      <w:r>
        <w:rPr>
          <w:rFonts w:eastAsiaTheme="minorHAnsi"/>
          <w:color w:val="auto"/>
        </w:rPr>
        <w:t>ed the service’s performance monitoring process.</w:t>
      </w:r>
      <w:r w:rsidRPr="00314AB7">
        <w:rPr>
          <w:rFonts w:eastAsiaTheme="minorHAnsi"/>
          <w:color w:val="auto"/>
        </w:rPr>
        <w:t xml:space="preserve"> </w:t>
      </w:r>
    </w:p>
    <w:p w14:paraId="51E14478" w14:textId="77777777" w:rsidR="00D7014E" w:rsidRDefault="00D7014E" w:rsidP="00D7014E">
      <w:pPr>
        <w:pStyle w:val="Heading2"/>
      </w:pPr>
      <w:r>
        <w:lastRenderedPageBreak/>
        <w:t>Assessment of Standard 7 Requirements</w:t>
      </w:r>
      <w:r w:rsidRPr="0066387A">
        <w:rPr>
          <w:i/>
          <w:color w:val="0000FF"/>
          <w:sz w:val="24"/>
          <w:szCs w:val="24"/>
        </w:rPr>
        <w:t xml:space="preserve"> </w:t>
      </w:r>
    </w:p>
    <w:p w14:paraId="4A0C8AB5" w14:textId="77777777" w:rsidR="00D7014E" w:rsidRPr="00506F7F" w:rsidRDefault="00D7014E" w:rsidP="00D7014E">
      <w:pPr>
        <w:pStyle w:val="Heading3"/>
      </w:pPr>
      <w:r w:rsidRPr="00506F7F">
        <w:t>Requirement 7(3)(a)</w:t>
      </w:r>
      <w:r>
        <w:tab/>
        <w:t>Compliant</w:t>
      </w:r>
    </w:p>
    <w:p w14:paraId="5E3216CC" w14:textId="77777777" w:rsidR="00D7014E" w:rsidRPr="008D114F" w:rsidRDefault="00D7014E" w:rsidP="00D7014E">
      <w:pPr>
        <w:rPr>
          <w:i/>
        </w:rPr>
      </w:pPr>
      <w:r w:rsidRPr="008D114F">
        <w:rPr>
          <w:i/>
        </w:rPr>
        <w:t>The workforce is planned to enable, and the number and mix of members of the workforce deployed enables, the delivery and management of safe and quality care and services.</w:t>
      </w:r>
    </w:p>
    <w:p w14:paraId="42A1702B" w14:textId="77777777" w:rsidR="00D7014E" w:rsidRPr="00506F7F" w:rsidRDefault="00D7014E" w:rsidP="00D7014E">
      <w:pPr>
        <w:pStyle w:val="Heading3"/>
      </w:pPr>
      <w:r w:rsidRPr="00506F7F">
        <w:t>Requirement 7(3)(b)</w:t>
      </w:r>
      <w:r>
        <w:tab/>
        <w:t>Compliant</w:t>
      </w:r>
    </w:p>
    <w:p w14:paraId="4658F637" w14:textId="77777777" w:rsidR="00D7014E" w:rsidRPr="008D114F" w:rsidRDefault="00D7014E" w:rsidP="00D7014E">
      <w:pPr>
        <w:rPr>
          <w:i/>
        </w:rPr>
      </w:pPr>
      <w:r w:rsidRPr="008D114F">
        <w:rPr>
          <w:i/>
        </w:rPr>
        <w:t>Workforce interactions with consumers are kind, caring and respectful of each consumer’s identity, culture and diversity.</w:t>
      </w:r>
    </w:p>
    <w:p w14:paraId="5DEA7897" w14:textId="77777777" w:rsidR="00D7014E" w:rsidRPr="00095CD4" w:rsidRDefault="00D7014E" w:rsidP="00D7014E">
      <w:pPr>
        <w:pStyle w:val="Heading3"/>
      </w:pPr>
      <w:r w:rsidRPr="00095CD4">
        <w:t>Requirement 7(3)(c)</w:t>
      </w:r>
      <w:r>
        <w:tab/>
        <w:t>Compliant</w:t>
      </w:r>
    </w:p>
    <w:p w14:paraId="0721262E" w14:textId="77777777" w:rsidR="00D7014E" w:rsidRPr="008D114F" w:rsidRDefault="00D7014E" w:rsidP="00D7014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DC266B7" w14:textId="77777777" w:rsidR="00D7014E" w:rsidRPr="00095CD4" w:rsidRDefault="00D7014E" w:rsidP="00D7014E">
      <w:pPr>
        <w:pStyle w:val="Heading3"/>
      </w:pPr>
      <w:r w:rsidRPr="00095CD4">
        <w:t>Requirement 7(3)(d)</w:t>
      </w:r>
      <w:r>
        <w:tab/>
        <w:t>Compliant</w:t>
      </w:r>
    </w:p>
    <w:p w14:paraId="45EB3034" w14:textId="77777777" w:rsidR="00D7014E" w:rsidRPr="008D114F" w:rsidRDefault="00D7014E" w:rsidP="00D7014E">
      <w:pPr>
        <w:rPr>
          <w:i/>
        </w:rPr>
      </w:pPr>
      <w:r w:rsidRPr="008D114F">
        <w:rPr>
          <w:i/>
        </w:rPr>
        <w:t>The workforce is recruited, trained, equipped and supported to deliver the outcomes required by these standards.</w:t>
      </w:r>
    </w:p>
    <w:p w14:paraId="6AA51DCB" w14:textId="77777777" w:rsidR="00D7014E" w:rsidRPr="00095CD4" w:rsidRDefault="00D7014E" w:rsidP="00D7014E">
      <w:pPr>
        <w:pStyle w:val="Heading3"/>
      </w:pPr>
      <w:r w:rsidRPr="00095CD4">
        <w:t>Requirement 7(3)(e)</w:t>
      </w:r>
      <w:r>
        <w:tab/>
        <w:t>Compliant</w:t>
      </w:r>
    </w:p>
    <w:p w14:paraId="5B74EBF5" w14:textId="77777777" w:rsidR="00D7014E" w:rsidRPr="008D114F" w:rsidRDefault="00D7014E" w:rsidP="00D7014E">
      <w:pPr>
        <w:rPr>
          <w:i/>
        </w:rPr>
      </w:pPr>
      <w:r w:rsidRPr="008D114F">
        <w:rPr>
          <w:i/>
        </w:rPr>
        <w:t>Regular assessment, monitoring and review of the performance of each member of the workforce is undertaken.</w:t>
      </w:r>
    </w:p>
    <w:p w14:paraId="2F8CEF78" w14:textId="77777777" w:rsidR="00D7014E" w:rsidRPr="00506F7F" w:rsidRDefault="00D7014E" w:rsidP="00D7014E"/>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9E269B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7014E"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28BE3C7" w14:textId="77777777" w:rsidR="00D7014E" w:rsidRDefault="00D7014E" w:rsidP="00D7014E">
      <w:pPr>
        <w:rPr>
          <w:rFonts w:eastAsiaTheme="minorHAnsi"/>
        </w:rPr>
      </w:pPr>
      <w:r w:rsidRPr="00154403">
        <w:rPr>
          <w:rFonts w:eastAsiaTheme="minorHAnsi"/>
        </w:rPr>
        <w:t>The Quality Standard is a</w:t>
      </w:r>
      <w:r w:rsidRPr="00254A66">
        <w:rPr>
          <w:rFonts w:eastAsiaTheme="minorHAnsi"/>
          <w:color w:val="auto"/>
        </w:rPr>
        <w:t>ssessed as Compliant as five of the five specific requirements have been assessed as Compliant.</w:t>
      </w:r>
    </w:p>
    <w:p w14:paraId="2BAE3F88" w14:textId="77777777" w:rsidR="00D7014E" w:rsidRDefault="00D7014E" w:rsidP="00D7014E">
      <w:pPr>
        <w:rPr>
          <w:rFonts w:eastAsia="Arial"/>
        </w:rPr>
      </w:pPr>
      <w:r>
        <w:rPr>
          <w:rFonts w:eastAsiaTheme="minorHAnsi"/>
        </w:rPr>
        <w:t xml:space="preserve">Consumers and their representatives considered the service was well run and they were supported </w:t>
      </w:r>
      <w:r w:rsidRPr="00356E41">
        <w:rPr>
          <w:rFonts w:eastAsiaTheme="minorHAnsi"/>
          <w:color w:val="auto"/>
        </w:rPr>
        <w:t>to partner in improving the delivery of care and services.</w:t>
      </w:r>
      <w:r>
        <w:rPr>
          <w:rFonts w:eastAsiaTheme="minorHAnsi"/>
          <w:color w:val="auto"/>
        </w:rPr>
        <w:t xml:space="preserve"> </w:t>
      </w:r>
      <w:r>
        <w:rPr>
          <w:rFonts w:eastAsia="Arial"/>
        </w:rPr>
        <w:t>S</w:t>
      </w:r>
      <w:r w:rsidRPr="61CC0E85">
        <w:rPr>
          <w:rFonts w:eastAsia="Arial"/>
        </w:rPr>
        <w:t>taff describe</w:t>
      </w:r>
      <w:r>
        <w:rPr>
          <w:rFonts w:eastAsia="Arial"/>
        </w:rPr>
        <w:t>d</w:t>
      </w:r>
      <w:r w:rsidRPr="61CC0E85">
        <w:rPr>
          <w:rFonts w:eastAsia="Arial"/>
        </w:rPr>
        <w:t xml:space="preserve"> </w:t>
      </w:r>
      <w:r>
        <w:rPr>
          <w:rFonts w:eastAsia="Arial"/>
        </w:rPr>
        <w:t>how</w:t>
      </w:r>
      <w:r w:rsidRPr="61CC0E85">
        <w:rPr>
          <w:rFonts w:eastAsia="Arial"/>
        </w:rPr>
        <w:t xml:space="preserve"> consumers </w:t>
      </w:r>
      <w:r>
        <w:rPr>
          <w:rFonts w:eastAsia="Arial"/>
        </w:rPr>
        <w:t>were</w:t>
      </w:r>
      <w:r w:rsidRPr="61CC0E85">
        <w:rPr>
          <w:rFonts w:eastAsia="Arial"/>
        </w:rPr>
        <w:t xml:space="preserve"> encouraged</w:t>
      </w:r>
      <w:r>
        <w:rPr>
          <w:rFonts w:eastAsia="Arial"/>
        </w:rPr>
        <w:t xml:space="preserve"> to</w:t>
      </w:r>
      <w:r w:rsidRPr="61CC0E85">
        <w:rPr>
          <w:rFonts w:eastAsia="Arial"/>
        </w:rPr>
        <w:t xml:space="preserve"> engage in decisions about changes to service</w:t>
      </w:r>
      <w:r>
        <w:rPr>
          <w:rFonts w:eastAsia="Arial"/>
        </w:rPr>
        <w:t>s</w:t>
      </w:r>
      <w:r w:rsidRPr="61CC0E85">
        <w:rPr>
          <w:rFonts w:eastAsia="Arial"/>
        </w:rPr>
        <w:t>, and the development, delivery and evaluation of care and services.</w:t>
      </w:r>
      <w:r>
        <w:rPr>
          <w:rFonts w:eastAsia="Arial"/>
        </w:rPr>
        <w:t xml:space="preserve"> Consumers were involved in decisions </w:t>
      </w:r>
      <w:r w:rsidRPr="61CC0E85">
        <w:rPr>
          <w:rFonts w:eastAsia="Arial"/>
        </w:rPr>
        <w:t>about the service environment, delivery of clinical and personal care, lifestyle activities, food, and meal service</w:t>
      </w:r>
      <w:r>
        <w:rPr>
          <w:rFonts w:eastAsia="Arial"/>
        </w:rPr>
        <w:t>s</w:t>
      </w:r>
      <w:r w:rsidRPr="61CC0E85">
        <w:rPr>
          <w:rFonts w:eastAsia="Arial"/>
        </w:rPr>
        <w:t>, staffing and their overall satisfaction</w:t>
      </w:r>
      <w:r>
        <w:rPr>
          <w:rFonts w:eastAsia="Arial"/>
        </w:rPr>
        <w:t>. Feedback was provided by consumers in a variety of ways.</w:t>
      </w:r>
    </w:p>
    <w:p w14:paraId="56C81002" w14:textId="53795FDE" w:rsidR="00D7014E" w:rsidRDefault="00D7014E" w:rsidP="00D7014E">
      <w:pPr>
        <w:rPr>
          <w:rFonts w:eastAsiaTheme="minorHAnsi"/>
          <w:color w:val="auto"/>
        </w:rPr>
      </w:pPr>
      <w:r w:rsidRPr="0009384B">
        <w:rPr>
          <w:rFonts w:eastAsiaTheme="minorHAnsi"/>
          <w:color w:val="auto"/>
        </w:rPr>
        <w:t>The</w:t>
      </w:r>
      <w:r>
        <w:rPr>
          <w:rFonts w:eastAsiaTheme="minorHAnsi"/>
          <w:color w:val="auto"/>
        </w:rPr>
        <w:t xml:space="preserve"> organisation’s</w:t>
      </w:r>
      <w:r w:rsidRPr="0009384B">
        <w:rPr>
          <w:rFonts w:eastAsiaTheme="minorHAnsi"/>
          <w:color w:val="auto"/>
        </w:rPr>
        <w:t xml:space="preserve"> governing body </w:t>
      </w:r>
      <w:r>
        <w:rPr>
          <w:rFonts w:eastAsiaTheme="minorHAnsi"/>
          <w:color w:val="auto"/>
        </w:rPr>
        <w:t>was</w:t>
      </w:r>
      <w:r w:rsidRPr="0009384B">
        <w:rPr>
          <w:rFonts w:eastAsiaTheme="minorHAnsi"/>
          <w:color w:val="auto"/>
        </w:rPr>
        <w:t xml:space="preserve"> accountable for the delivery of safe</w:t>
      </w:r>
      <w:r>
        <w:rPr>
          <w:rFonts w:eastAsiaTheme="minorHAnsi"/>
          <w:color w:val="auto"/>
        </w:rPr>
        <w:t xml:space="preserve">, </w:t>
      </w:r>
      <w:r w:rsidR="0082026E">
        <w:rPr>
          <w:rFonts w:eastAsiaTheme="minorHAnsi"/>
          <w:color w:val="auto"/>
        </w:rPr>
        <w:t>inclusive,</w:t>
      </w:r>
      <w:r>
        <w:rPr>
          <w:rFonts w:eastAsiaTheme="minorHAnsi"/>
          <w:color w:val="auto"/>
        </w:rPr>
        <w:t xml:space="preserve"> and</w:t>
      </w:r>
      <w:r w:rsidRPr="0009384B">
        <w:rPr>
          <w:rFonts w:eastAsiaTheme="minorHAnsi"/>
          <w:color w:val="auto"/>
        </w:rPr>
        <w:t xml:space="preserve"> quality care and services</w:t>
      </w:r>
      <w:r>
        <w:rPr>
          <w:rFonts w:eastAsiaTheme="minorHAnsi"/>
          <w:color w:val="auto"/>
        </w:rPr>
        <w:t xml:space="preserve">. </w:t>
      </w:r>
      <w:r>
        <w:rPr>
          <w:rFonts w:eastAsia="Arial"/>
        </w:rPr>
        <w:t xml:space="preserve">The governing body received and considered information </w:t>
      </w:r>
      <w:proofErr w:type="gramStart"/>
      <w:r>
        <w:rPr>
          <w:rFonts w:eastAsia="Arial"/>
        </w:rPr>
        <w:t>on a monthly basis</w:t>
      </w:r>
      <w:proofErr w:type="gramEnd"/>
      <w:r>
        <w:rPr>
          <w:rFonts w:eastAsia="Arial"/>
        </w:rPr>
        <w:t xml:space="preserve"> from a variety of sources. Management described </w:t>
      </w:r>
      <w:r w:rsidRPr="61CC0E85">
        <w:rPr>
          <w:rFonts w:eastAsia="Arial"/>
        </w:rPr>
        <w:t>how the governing body promote</w:t>
      </w:r>
      <w:r>
        <w:rPr>
          <w:rFonts w:eastAsia="Arial"/>
        </w:rPr>
        <w:t>d</w:t>
      </w:r>
      <w:r w:rsidRPr="61CC0E85">
        <w:rPr>
          <w:rFonts w:eastAsia="Arial"/>
        </w:rPr>
        <w:t xml:space="preserve"> a culture of safe, inclusive, and quality care</w:t>
      </w:r>
      <w:r>
        <w:rPr>
          <w:rFonts w:eastAsia="Arial"/>
        </w:rPr>
        <w:t xml:space="preserve">, and </w:t>
      </w:r>
      <w:r w:rsidRPr="61CC0E85">
        <w:rPr>
          <w:rFonts w:eastAsia="Arial"/>
        </w:rPr>
        <w:t>provide</w:t>
      </w:r>
      <w:r>
        <w:rPr>
          <w:rFonts w:eastAsia="Arial"/>
        </w:rPr>
        <w:t>d</w:t>
      </w:r>
      <w:r w:rsidRPr="61CC0E85">
        <w:rPr>
          <w:rFonts w:eastAsia="Arial"/>
        </w:rPr>
        <w:t xml:space="preserve"> examples of change</w:t>
      </w:r>
      <w:r>
        <w:rPr>
          <w:rFonts w:eastAsia="Arial"/>
        </w:rPr>
        <w:t xml:space="preserve"> </w:t>
      </w:r>
      <w:r w:rsidRPr="61CC0E85">
        <w:rPr>
          <w:rFonts w:eastAsia="Arial"/>
        </w:rPr>
        <w:t>driven by the governing bod</w:t>
      </w:r>
      <w:r>
        <w:rPr>
          <w:rFonts w:eastAsia="Arial"/>
        </w:rPr>
        <w:t>y. The governing body communicated regularly with staff, in person and in writing.</w:t>
      </w:r>
    </w:p>
    <w:p w14:paraId="541B0121" w14:textId="63F944A2" w:rsidR="00D7014E" w:rsidRDefault="00D7014E" w:rsidP="00D7014E">
      <w:pPr>
        <w:rPr>
          <w:rFonts w:eastAsiaTheme="minorHAnsi"/>
        </w:rPr>
      </w:pPr>
      <w:r>
        <w:rPr>
          <w:rFonts w:eastAsiaTheme="minorHAnsi"/>
        </w:rPr>
        <w:t>The service ha</w:t>
      </w:r>
      <w:r w:rsidR="00C17D3A">
        <w:rPr>
          <w:rFonts w:eastAsiaTheme="minorHAnsi"/>
        </w:rPr>
        <w:t>d</w:t>
      </w:r>
      <w:r>
        <w:rPr>
          <w:rFonts w:eastAsiaTheme="minorHAnsi"/>
        </w:rPr>
        <w:t xml:space="preserve"> effective organisation wide governance systems. </w:t>
      </w:r>
      <w:r w:rsidRPr="61CC0E85">
        <w:rPr>
          <w:rFonts w:eastAsia="Arial"/>
        </w:rPr>
        <w:t xml:space="preserve">Staff and management </w:t>
      </w:r>
      <w:r>
        <w:rPr>
          <w:rFonts w:eastAsia="Arial"/>
        </w:rPr>
        <w:t>could</w:t>
      </w:r>
      <w:r w:rsidRPr="61CC0E85">
        <w:rPr>
          <w:rFonts w:eastAsia="Arial"/>
        </w:rPr>
        <w:t xml:space="preserve"> access relevant </w:t>
      </w:r>
      <w:r>
        <w:rPr>
          <w:rFonts w:eastAsia="Arial"/>
        </w:rPr>
        <w:t>information to perform their roles, including through the electronic care management system and policies and procedures</w:t>
      </w:r>
      <w:r>
        <w:rPr>
          <w:rFonts w:eastAsiaTheme="minorHAnsi"/>
        </w:rPr>
        <w:t xml:space="preserve">. </w:t>
      </w:r>
      <w:r w:rsidRPr="19C3D0B8">
        <w:rPr>
          <w:rFonts w:eastAsia="Calibri"/>
          <w:color w:val="auto"/>
          <w:lang w:eastAsia="en-US"/>
        </w:rPr>
        <w:t>The service provide</w:t>
      </w:r>
      <w:r>
        <w:rPr>
          <w:rFonts w:eastAsia="Calibri"/>
          <w:color w:val="auto"/>
          <w:lang w:eastAsia="en-US"/>
        </w:rPr>
        <w:t>d</w:t>
      </w:r>
      <w:r w:rsidRPr="19C3D0B8">
        <w:rPr>
          <w:rFonts w:eastAsia="Calibri"/>
          <w:color w:val="auto"/>
          <w:lang w:eastAsia="en-US"/>
        </w:rPr>
        <w:t xml:space="preserve"> information on feedback and complaints to consumers in multiple languages and i</w:t>
      </w:r>
      <w:r>
        <w:rPr>
          <w:rFonts w:eastAsia="Calibri"/>
          <w:color w:val="auto"/>
          <w:lang w:eastAsia="en-US"/>
        </w:rPr>
        <w:t>nformation about</w:t>
      </w:r>
      <w:r w:rsidRPr="19C3D0B8">
        <w:rPr>
          <w:rFonts w:eastAsia="Calibri"/>
          <w:color w:val="auto"/>
          <w:lang w:eastAsia="en-US"/>
        </w:rPr>
        <w:t xml:space="preserve"> external complaints agencies and advocacy services.</w:t>
      </w:r>
    </w:p>
    <w:p w14:paraId="4AC5D6C7" w14:textId="77777777" w:rsidR="00D7014E" w:rsidRPr="002621E4" w:rsidRDefault="00D7014E" w:rsidP="00D7014E">
      <w:pPr>
        <w:rPr>
          <w:rFonts w:eastAsiaTheme="minorHAnsi"/>
        </w:rPr>
      </w:pPr>
      <w:r w:rsidRPr="00B629E4">
        <w:rPr>
          <w:rFonts w:eastAsiaTheme="minorHAnsi"/>
        </w:rPr>
        <w:lastRenderedPageBreak/>
        <w:t>Financial governance and workforce governance</w:t>
      </w:r>
      <w:r>
        <w:rPr>
          <w:rFonts w:eastAsiaTheme="minorHAnsi"/>
        </w:rPr>
        <w:t xml:space="preserve"> were addressed, with flexibility to engage additional staff as required. </w:t>
      </w:r>
      <w:r w:rsidRPr="00DC32CB">
        <w:rPr>
          <w:rFonts w:eastAsiaTheme="minorHAnsi"/>
        </w:rPr>
        <w:t>Regulatory compliance</w:t>
      </w:r>
      <w:r>
        <w:rPr>
          <w:rFonts w:eastAsiaTheme="minorHAnsi"/>
        </w:rPr>
        <w:t xml:space="preserve"> was maintained through monitoring changes to legislative requirements, updating relevant documents, disseminating information to staff, and monitoring staff compliance with policies, procedures and legislation.</w:t>
      </w:r>
      <w:r w:rsidRPr="003A560B">
        <w:rPr>
          <w:rFonts w:eastAsiaTheme="minorHAnsi"/>
        </w:rPr>
        <w:t xml:space="preserve"> </w:t>
      </w:r>
      <w:r>
        <w:rPr>
          <w:rFonts w:eastAsiaTheme="minorHAnsi"/>
        </w:rPr>
        <w:t xml:space="preserve">The service had a process for identifying and </w:t>
      </w:r>
      <w:r w:rsidRPr="00F96BEC">
        <w:rPr>
          <w:rFonts w:eastAsia="Calibri"/>
          <w:color w:val="auto"/>
          <w:szCs w:val="22"/>
          <w:lang w:eastAsia="en-US"/>
        </w:rPr>
        <w:t xml:space="preserve">monitoring continuous improvement, and for reporting </w:t>
      </w:r>
      <w:r w:rsidRPr="002621E4">
        <w:rPr>
          <w:rFonts w:eastAsiaTheme="minorHAnsi"/>
        </w:rPr>
        <w:t>incidents. Management describe</w:t>
      </w:r>
      <w:r>
        <w:rPr>
          <w:rFonts w:eastAsiaTheme="minorHAnsi"/>
        </w:rPr>
        <w:t>d</w:t>
      </w:r>
      <w:r w:rsidRPr="002621E4">
        <w:rPr>
          <w:rFonts w:eastAsiaTheme="minorHAnsi"/>
        </w:rPr>
        <w:t xml:space="preserve"> the processes for implementing and reviewing improvement initiatives outlined in </w:t>
      </w:r>
      <w:r>
        <w:rPr>
          <w:rFonts w:eastAsiaTheme="minorHAnsi"/>
        </w:rPr>
        <w:t>its</w:t>
      </w:r>
      <w:r w:rsidRPr="002621E4">
        <w:rPr>
          <w:rFonts w:eastAsiaTheme="minorHAnsi"/>
        </w:rPr>
        <w:t xml:space="preserve"> </w:t>
      </w:r>
      <w:r>
        <w:rPr>
          <w:rFonts w:eastAsiaTheme="minorHAnsi"/>
        </w:rPr>
        <w:t>plan for continuous improvement.</w:t>
      </w:r>
    </w:p>
    <w:p w14:paraId="22CD650A" w14:textId="54DF6D2D" w:rsidR="00D7014E" w:rsidRDefault="00D7014E" w:rsidP="00D7014E">
      <w:pPr>
        <w:rPr>
          <w:rFonts w:eastAsiaTheme="minorHAnsi"/>
          <w:color w:val="auto"/>
        </w:rPr>
      </w:pPr>
      <w:r w:rsidRPr="0009384B">
        <w:rPr>
          <w:rFonts w:eastAsiaTheme="minorHAnsi"/>
          <w:color w:val="auto"/>
        </w:rPr>
        <w:t xml:space="preserve">The </w:t>
      </w:r>
      <w:r>
        <w:rPr>
          <w:rFonts w:eastAsiaTheme="minorHAnsi"/>
          <w:color w:val="auto"/>
        </w:rPr>
        <w:t>service</w:t>
      </w:r>
      <w:r w:rsidRPr="0009384B">
        <w:rPr>
          <w:rFonts w:eastAsiaTheme="minorHAnsi"/>
          <w:color w:val="auto"/>
        </w:rPr>
        <w:t xml:space="preserve"> ha</w:t>
      </w:r>
      <w:r>
        <w:rPr>
          <w:rFonts w:eastAsiaTheme="minorHAnsi"/>
          <w:color w:val="auto"/>
        </w:rPr>
        <w:t>d a</w:t>
      </w:r>
      <w:r w:rsidRPr="0009384B">
        <w:rPr>
          <w:rFonts w:eastAsiaTheme="minorHAnsi"/>
          <w:color w:val="auto"/>
        </w:rPr>
        <w:t xml:space="preserve">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xml:space="preserve">, which included policies on high-impact or high-prevalence risks, identifying and responding to the abuse and neglect of consumers, supporting consumers to live their best life </w:t>
      </w:r>
      <w:r w:rsidRPr="00B219B8">
        <w:rPr>
          <w:rFonts w:eastAsia="Fira Sans Light"/>
          <w:szCs w:val="22"/>
          <w:lang w:eastAsia="en-US"/>
        </w:rPr>
        <w:t>and managing and preventing incidents</w:t>
      </w:r>
      <w:r>
        <w:rPr>
          <w:rFonts w:eastAsiaTheme="minorHAnsi"/>
          <w:color w:val="auto"/>
        </w:rPr>
        <w:t xml:space="preserve">. </w:t>
      </w:r>
      <w:r w:rsidRPr="61CC0E85">
        <w:rPr>
          <w:rFonts w:eastAsia="Arial"/>
          <w:color w:val="000000" w:themeColor="text1"/>
        </w:rPr>
        <w:t xml:space="preserve">Staff </w:t>
      </w:r>
      <w:r>
        <w:rPr>
          <w:rFonts w:eastAsia="Arial"/>
          <w:color w:val="000000" w:themeColor="text1"/>
        </w:rPr>
        <w:t>had</w:t>
      </w:r>
      <w:r w:rsidRPr="61CC0E85">
        <w:rPr>
          <w:rFonts w:eastAsia="Arial"/>
          <w:color w:val="000000" w:themeColor="text1"/>
        </w:rPr>
        <w:t xml:space="preserve"> received education on these topics and provide</w:t>
      </w:r>
      <w:r>
        <w:rPr>
          <w:rFonts w:eastAsia="Arial"/>
          <w:color w:val="000000" w:themeColor="text1"/>
        </w:rPr>
        <w:t>d</w:t>
      </w:r>
      <w:r w:rsidRPr="61CC0E85">
        <w:rPr>
          <w:rFonts w:eastAsia="Arial"/>
          <w:color w:val="000000" w:themeColor="text1"/>
        </w:rPr>
        <w:t xml:space="preserve"> examples of relevance to their work</w:t>
      </w:r>
      <w:r>
        <w:rPr>
          <w:rFonts w:eastAsia="Arial"/>
          <w:color w:val="000000" w:themeColor="text1"/>
        </w:rPr>
        <w:t xml:space="preserve">. </w:t>
      </w:r>
      <w:r w:rsidRPr="61CC0E85">
        <w:rPr>
          <w:rFonts w:eastAsia="Arial"/>
        </w:rPr>
        <w:t>Management describe</w:t>
      </w:r>
      <w:r>
        <w:rPr>
          <w:rFonts w:eastAsia="Arial"/>
        </w:rPr>
        <w:t>d</w:t>
      </w:r>
      <w:r w:rsidRPr="61CC0E85">
        <w:rPr>
          <w:rFonts w:eastAsia="Arial"/>
        </w:rPr>
        <w:t xml:space="preserve"> how incidents </w:t>
      </w:r>
      <w:r>
        <w:rPr>
          <w:rFonts w:eastAsia="Arial"/>
        </w:rPr>
        <w:t>were</w:t>
      </w:r>
      <w:r w:rsidRPr="61CC0E85">
        <w:rPr>
          <w:rFonts w:eastAsia="Arial"/>
        </w:rPr>
        <w:t xml:space="preserve"> identified, responded to, and reported in accordance with legislation, including serious incident reporting through the S</w:t>
      </w:r>
      <w:r w:rsidR="00481438">
        <w:rPr>
          <w:rFonts w:eastAsia="Arial"/>
        </w:rPr>
        <w:t xml:space="preserve">erious </w:t>
      </w:r>
      <w:r w:rsidR="00481438" w:rsidRPr="61CC0E85">
        <w:rPr>
          <w:rFonts w:eastAsia="Arial"/>
        </w:rPr>
        <w:t>I</w:t>
      </w:r>
      <w:r w:rsidR="00481438">
        <w:rPr>
          <w:rFonts w:eastAsia="Arial"/>
        </w:rPr>
        <w:t xml:space="preserve">ncident </w:t>
      </w:r>
      <w:r w:rsidRPr="61CC0E85">
        <w:rPr>
          <w:rFonts w:eastAsia="Arial"/>
        </w:rPr>
        <w:t>R</w:t>
      </w:r>
      <w:r w:rsidR="00481438">
        <w:rPr>
          <w:rFonts w:eastAsia="Arial"/>
        </w:rPr>
        <w:t xml:space="preserve">esponse </w:t>
      </w:r>
      <w:r w:rsidRPr="61CC0E85">
        <w:rPr>
          <w:rFonts w:eastAsia="Arial"/>
        </w:rPr>
        <w:t>S</w:t>
      </w:r>
      <w:r w:rsidR="00481438">
        <w:rPr>
          <w:rFonts w:eastAsia="Arial"/>
        </w:rPr>
        <w:t>cheme</w:t>
      </w:r>
      <w:r>
        <w:rPr>
          <w:rFonts w:eastAsia="Arial"/>
        </w:rPr>
        <w:t>.</w:t>
      </w:r>
    </w:p>
    <w:p w14:paraId="3CA9F4D1" w14:textId="77777777" w:rsidR="00D7014E" w:rsidRPr="0016165C" w:rsidRDefault="00D7014E" w:rsidP="00D7014E">
      <w:pPr>
        <w:rPr>
          <w:rFonts w:eastAsiaTheme="minorHAnsi"/>
          <w:color w:val="auto"/>
        </w:rPr>
      </w:pPr>
      <w:r w:rsidRPr="0009384B">
        <w:rPr>
          <w:rFonts w:eastAsiaTheme="minorHAnsi"/>
          <w:color w:val="auto"/>
        </w:rPr>
        <w:t xml:space="preserve">The </w:t>
      </w:r>
      <w:r>
        <w:rPr>
          <w:rFonts w:eastAsiaTheme="minorHAnsi"/>
          <w:color w:val="auto"/>
        </w:rPr>
        <w:t>service</w:t>
      </w:r>
      <w:r w:rsidRPr="0009384B">
        <w:rPr>
          <w:rFonts w:eastAsiaTheme="minorHAnsi"/>
          <w:color w:val="auto"/>
        </w:rPr>
        <w:t xml:space="preserve"> ha</w:t>
      </w:r>
      <w:r>
        <w:rPr>
          <w:rFonts w:eastAsiaTheme="minorHAnsi"/>
          <w:color w:val="auto"/>
        </w:rPr>
        <w:t>d</w:t>
      </w:r>
      <w:r w:rsidRPr="0009384B">
        <w:rPr>
          <w:rFonts w:eastAsiaTheme="minorHAnsi"/>
          <w:color w:val="auto"/>
        </w:rPr>
        <w:t xml:space="preserve"> a clinical governance framework </w:t>
      </w:r>
      <w:r>
        <w:rPr>
          <w:rFonts w:eastAsiaTheme="minorHAnsi"/>
          <w:color w:val="auto"/>
        </w:rPr>
        <w:t>which</w:t>
      </w:r>
      <w:r w:rsidRPr="0009384B">
        <w:rPr>
          <w:rFonts w:eastAsiaTheme="minorHAnsi"/>
          <w:color w:val="auto"/>
        </w:rPr>
        <w:t xml:space="preserve"> include</w:t>
      </w:r>
      <w:r>
        <w:rPr>
          <w:rFonts w:eastAsiaTheme="minorHAnsi"/>
          <w:color w:val="auto"/>
        </w:rPr>
        <w:t>d</w:t>
      </w:r>
      <w:r w:rsidRPr="0009384B">
        <w:rPr>
          <w:rFonts w:eastAsiaTheme="minorHAnsi"/>
          <w:color w:val="auto"/>
        </w:rPr>
        <w:t xml:space="preserve"> policies </w:t>
      </w:r>
      <w:r>
        <w:rPr>
          <w:rFonts w:eastAsiaTheme="minorHAnsi"/>
          <w:color w:val="auto"/>
        </w:rPr>
        <w:t>on</w:t>
      </w:r>
      <w:r w:rsidRPr="0009384B">
        <w:rPr>
          <w:rFonts w:eastAsiaTheme="minorHAnsi"/>
          <w:color w:val="auto"/>
        </w:rPr>
        <w:t xml:space="preserve"> </w:t>
      </w:r>
      <w:r w:rsidRPr="004762AB">
        <w:rPr>
          <w:rFonts w:eastAsia="Calibri"/>
          <w:noProof/>
          <w:color w:val="auto"/>
          <w:lang w:eastAsia="en-US"/>
        </w:rPr>
        <w:t>antimicrobial stewardship, minimising the use of restraint and open disclosure</w:t>
      </w:r>
      <w:r w:rsidRPr="0009384B">
        <w:rPr>
          <w:rFonts w:eastAsiaTheme="minorHAnsi"/>
          <w:color w:val="auto"/>
        </w:rPr>
        <w:t xml:space="preserve">. </w:t>
      </w:r>
      <w:r>
        <w:rPr>
          <w:rFonts w:eastAsiaTheme="minorHAnsi"/>
          <w:color w:val="auto"/>
        </w:rPr>
        <w:t>Staff</w:t>
      </w:r>
      <w:r w:rsidRPr="0009384B">
        <w:rPr>
          <w:rFonts w:eastAsiaTheme="minorHAnsi"/>
          <w:color w:val="auto"/>
        </w:rPr>
        <w:t xml:space="preserve"> ha</w:t>
      </w:r>
      <w:r>
        <w:rPr>
          <w:rFonts w:eastAsiaTheme="minorHAnsi"/>
          <w:color w:val="auto"/>
        </w:rPr>
        <w:t>d</w:t>
      </w:r>
      <w:r w:rsidRPr="0009384B">
        <w:rPr>
          <w:rFonts w:eastAsiaTheme="minorHAnsi"/>
          <w:color w:val="auto"/>
        </w:rPr>
        <w:t xml:space="preserve"> received training </w:t>
      </w:r>
      <w:r>
        <w:rPr>
          <w:rFonts w:eastAsiaTheme="minorHAnsi"/>
          <w:color w:val="auto"/>
        </w:rPr>
        <w:t>on these policies, demonstrated a shared understanding of them and</w:t>
      </w:r>
      <w:r w:rsidRPr="0009384B">
        <w:rPr>
          <w:rFonts w:eastAsiaTheme="minorHAnsi"/>
          <w:color w:val="auto"/>
        </w:rPr>
        <w:t xml:space="preserve"> </w:t>
      </w:r>
      <w:r>
        <w:rPr>
          <w:rFonts w:eastAsiaTheme="minorHAnsi"/>
          <w:color w:val="auto"/>
        </w:rPr>
        <w:t>provided examples of how they were applied.</w:t>
      </w:r>
    </w:p>
    <w:p w14:paraId="47A9CDB7" w14:textId="77777777" w:rsidR="00D7014E" w:rsidRPr="00BF08C9" w:rsidRDefault="00D7014E" w:rsidP="00D7014E">
      <w:pPr>
        <w:pStyle w:val="Heading2"/>
      </w:pPr>
      <w:r>
        <w:t>Assessment of Standard 8 Requirements</w:t>
      </w:r>
      <w:r w:rsidRPr="00BF08C9">
        <w:rPr>
          <w:i/>
          <w:sz w:val="24"/>
          <w:szCs w:val="24"/>
        </w:rPr>
        <w:t>.</w:t>
      </w:r>
    </w:p>
    <w:p w14:paraId="5845C5D6" w14:textId="77777777" w:rsidR="00D7014E" w:rsidRPr="00506F7F" w:rsidRDefault="00D7014E" w:rsidP="00D7014E">
      <w:pPr>
        <w:pStyle w:val="Heading3"/>
      </w:pPr>
      <w:r w:rsidRPr="00506F7F">
        <w:t>Requirement 8(3)(a)</w:t>
      </w:r>
      <w:bookmarkStart w:id="5" w:name="_GoBack"/>
      <w:bookmarkEnd w:id="5"/>
      <w:r w:rsidRPr="00506F7F">
        <w:tab/>
        <w:t>Compliant</w:t>
      </w:r>
    </w:p>
    <w:p w14:paraId="07C39337" w14:textId="77777777" w:rsidR="00D7014E" w:rsidRPr="008D114F" w:rsidRDefault="00D7014E" w:rsidP="00D7014E">
      <w:pPr>
        <w:rPr>
          <w:i/>
        </w:rPr>
      </w:pPr>
      <w:r w:rsidRPr="008D114F">
        <w:rPr>
          <w:i/>
        </w:rPr>
        <w:t>Consumers are engaged in the development, delivery and evaluation of care and services and are supported in that engagement.</w:t>
      </w:r>
    </w:p>
    <w:p w14:paraId="74F34ABE" w14:textId="77777777" w:rsidR="00D7014E" w:rsidRPr="00095CD4" w:rsidRDefault="00D7014E" w:rsidP="00D7014E">
      <w:pPr>
        <w:pStyle w:val="Heading3"/>
      </w:pPr>
      <w:r w:rsidRPr="00095CD4">
        <w:t>Requirement 8(3)(b)</w:t>
      </w:r>
      <w:r>
        <w:tab/>
        <w:t>Compliant</w:t>
      </w:r>
    </w:p>
    <w:p w14:paraId="348749D8" w14:textId="77777777" w:rsidR="00D7014E" w:rsidRPr="008D114F" w:rsidRDefault="00D7014E" w:rsidP="00D7014E">
      <w:pPr>
        <w:rPr>
          <w:i/>
        </w:rPr>
      </w:pPr>
      <w:r w:rsidRPr="008D114F">
        <w:rPr>
          <w:i/>
        </w:rPr>
        <w:t>The organisation’s governing body promotes a culture of safe, inclusive and quality care and services and is accountable for their delivery.</w:t>
      </w:r>
    </w:p>
    <w:p w14:paraId="4528AFD2" w14:textId="77777777" w:rsidR="00D7014E" w:rsidRPr="00506F7F" w:rsidRDefault="00D7014E" w:rsidP="00D7014E">
      <w:pPr>
        <w:pStyle w:val="Heading3"/>
      </w:pPr>
      <w:r w:rsidRPr="00506F7F">
        <w:t>Requirement 8(3)(c)</w:t>
      </w:r>
      <w:r>
        <w:tab/>
        <w:t>Compliant</w:t>
      </w:r>
    </w:p>
    <w:p w14:paraId="44EDE8A6" w14:textId="77777777" w:rsidR="00D7014E" w:rsidRPr="008D114F" w:rsidRDefault="00D7014E" w:rsidP="00D7014E">
      <w:pPr>
        <w:rPr>
          <w:i/>
        </w:rPr>
      </w:pPr>
      <w:r w:rsidRPr="008D114F">
        <w:rPr>
          <w:i/>
        </w:rPr>
        <w:t>Effective organisation wide governance systems relating to the following:</w:t>
      </w:r>
    </w:p>
    <w:p w14:paraId="76030E94"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information management;</w:t>
      </w:r>
    </w:p>
    <w:p w14:paraId="6E5341A5"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continuous improvement;</w:t>
      </w:r>
    </w:p>
    <w:p w14:paraId="0B0A36C7"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financial governance;</w:t>
      </w:r>
    </w:p>
    <w:p w14:paraId="21E4300F"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147907"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regulatory compliance;</w:t>
      </w:r>
    </w:p>
    <w:p w14:paraId="0E73E99F" w14:textId="77777777" w:rsidR="00D7014E" w:rsidRPr="008D114F" w:rsidRDefault="00D7014E" w:rsidP="00D7014E">
      <w:pPr>
        <w:numPr>
          <w:ilvl w:val="0"/>
          <w:numId w:val="28"/>
        </w:numPr>
        <w:tabs>
          <w:tab w:val="right" w:pos="9026"/>
        </w:tabs>
        <w:spacing w:before="0" w:after="0"/>
        <w:ind w:left="567" w:hanging="425"/>
        <w:outlineLvl w:val="4"/>
        <w:rPr>
          <w:i/>
        </w:rPr>
      </w:pPr>
      <w:r w:rsidRPr="008D114F">
        <w:rPr>
          <w:i/>
        </w:rPr>
        <w:t>feedback and complaints.</w:t>
      </w:r>
    </w:p>
    <w:p w14:paraId="0FD637B4" w14:textId="77777777" w:rsidR="00D7014E" w:rsidRPr="00506F7F" w:rsidRDefault="00D7014E" w:rsidP="00D7014E">
      <w:pPr>
        <w:pStyle w:val="Heading3"/>
      </w:pPr>
      <w:r w:rsidRPr="00506F7F">
        <w:lastRenderedPageBreak/>
        <w:t>Requirement 8(3)(d)</w:t>
      </w:r>
      <w:r>
        <w:tab/>
        <w:t>Compliant</w:t>
      </w:r>
    </w:p>
    <w:p w14:paraId="2823BE0C" w14:textId="77777777" w:rsidR="00D7014E" w:rsidRPr="008D114F" w:rsidRDefault="00D7014E" w:rsidP="00D7014E">
      <w:pPr>
        <w:rPr>
          <w:i/>
        </w:rPr>
      </w:pPr>
      <w:r w:rsidRPr="008D114F">
        <w:rPr>
          <w:i/>
        </w:rPr>
        <w:t>Effective risk management systems and practices, including but not limited to the following:</w:t>
      </w:r>
    </w:p>
    <w:p w14:paraId="7E3E9B09" w14:textId="77777777" w:rsidR="00D7014E" w:rsidRPr="008D114F" w:rsidRDefault="00D7014E" w:rsidP="00D7014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2CEAFD1" w14:textId="77777777" w:rsidR="00D7014E" w:rsidRPr="008D114F" w:rsidRDefault="00D7014E" w:rsidP="00D7014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3BAF09" w14:textId="77777777" w:rsidR="00D7014E" w:rsidRDefault="00D7014E" w:rsidP="00D7014E">
      <w:pPr>
        <w:numPr>
          <w:ilvl w:val="0"/>
          <w:numId w:val="29"/>
        </w:numPr>
        <w:tabs>
          <w:tab w:val="right" w:pos="9026"/>
        </w:tabs>
        <w:spacing w:before="0" w:after="0"/>
        <w:ind w:left="567" w:hanging="425"/>
        <w:outlineLvl w:val="4"/>
        <w:rPr>
          <w:i/>
        </w:rPr>
      </w:pPr>
      <w:r w:rsidRPr="008D114F">
        <w:rPr>
          <w:i/>
        </w:rPr>
        <w:t>supporting consumers to live the best life they can</w:t>
      </w:r>
    </w:p>
    <w:p w14:paraId="22B69209" w14:textId="77777777" w:rsidR="00D7014E" w:rsidRPr="008D114F" w:rsidRDefault="00D7014E" w:rsidP="00D7014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10D2BB9" w14:textId="77777777" w:rsidR="00D7014E" w:rsidRPr="00506F7F" w:rsidRDefault="00D7014E" w:rsidP="00D7014E">
      <w:pPr>
        <w:pStyle w:val="Heading3"/>
      </w:pPr>
      <w:r w:rsidRPr="00506F7F">
        <w:t>Requirement 8(3)(e)</w:t>
      </w:r>
      <w:r>
        <w:tab/>
        <w:t>Compliant</w:t>
      </w:r>
    </w:p>
    <w:p w14:paraId="01534ADA" w14:textId="77777777" w:rsidR="00D7014E" w:rsidRPr="008D114F" w:rsidRDefault="00D7014E" w:rsidP="00D7014E">
      <w:pPr>
        <w:rPr>
          <w:i/>
        </w:rPr>
      </w:pPr>
      <w:r w:rsidRPr="008D114F">
        <w:rPr>
          <w:i/>
        </w:rPr>
        <w:t>Where clinical care is provided—a clinical governance framework, including but not limited to the following:</w:t>
      </w:r>
    </w:p>
    <w:p w14:paraId="736B3D39" w14:textId="77777777" w:rsidR="00D7014E" w:rsidRPr="008D114F" w:rsidRDefault="00D7014E" w:rsidP="00D7014E">
      <w:pPr>
        <w:numPr>
          <w:ilvl w:val="0"/>
          <w:numId w:val="30"/>
        </w:numPr>
        <w:tabs>
          <w:tab w:val="right" w:pos="9026"/>
        </w:tabs>
        <w:spacing w:before="0" w:after="0"/>
        <w:ind w:left="567" w:hanging="425"/>
        <w:outlineLvl w:val="4"/>
        <w:rPr>
          <w:i/>
        </w:rPr>
      </w:pPr>
      <w:r w:rsidRPr="008D114F">
        <w:rPr>
          <w:i/>
        </w:rPr>
        <w:t>antimicrobial stewardship;</w:t>
      </w:r>
    </w:p>
    <w:p w14:paraId="74189E1B" w14:textId="77777777" w:rsidR="00D7014E" w:rsidRPr="008D114F" w:rsidRDefault="00D7014E" w:rsidP="00D7014E">
      <w:pPr>
        <w:numPr>
          <w:ilvl w:val="0"/>
          <w:numId w:val="30"/>
        </w:numPr>
        <w:tabs>
          <w:tab w:val="right" w:pos="9026"/>
        </w:tabs>
        <w:spacing w:before="0" w:after="0"/>
        <w:ind w:left="567" w:hanging="425"/>
        <w:outlineLvl w:val="4"/>
        <w:rPr>
          <w:i/>
        </w:rPr>
      </w:pPr>
      <w:r w:rsidRPr="008D114F">
        <w:rPr>
          <w:i/>
        </w:rPr>
        <w:t>minimising the use of restraint;</w:t>
      </w:r>
    </w:p>
    <w:p w14:paraId="6F76547D" w14:textId="77777777" w:rsidR="00D7014E" w:rsidRPr="008D114F" w:rsidRDefault="00D7014E" w:rsidP="00D7014E">
      <w:pPr>
        <w:numPr>
          <w:ilvl w:val="0"/>
          <w:numId w:val="30"/>
        </w:numPr>
        <w:tabs>
          <w:tab w:val="right" w:pos="9026"/>
        </w:tabs>
        <w:spacing w:before="0" w:after="0"/>
        <w:ind w:left="567" w:hanging="425"/>
        <w:outlineLvl w:val="4"/>
        <w:rPr>
          <w:i/>
        </w:rPr>
      </w:pPr>
      <w:r w:rsidRPr="008D114F">
        <w:rPr>
          <w:i/>
        </w:rPr>
        <w:t>open disclosure.</w:t>
      </w:r>
    </w:p>
    <w:p w14:paraId="299421CB" w14:textId="77777777" w:rsidR="00D7014E" w:rsidRPr="00154403" w:rsidRDefault="00D7014E" w:rsidP="00D7014E"/>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5FA5976" w14:textId="34C356F3" w:rsidR="00A3716D" w:rsidRPr="00095CD4" w:rsidRDefault="0082026E" w:rsidP="0082026E">
      <w:pPr>
        <w:pStyle w:val="ListBullet"/>
        <w:numPr>
          <w:ilvl w:val="0"/>
          <w:numId w:val="40"/>
        </w:numPr>
      </w:pPr>
      <w:r w:rsidRPr="00D532F1">
        <w:t xml:space="preserve">Requirement </w:t>
      </w:r>
      <w:r>
        <w:t>4</w:t>
      </w:r>
      <w:r w:rsidRPr="00D532F1">
        <w:t>(3)(</w:t>
      </w:r>
      <w:r>
        <w:t>f</w:t>
      </w:r>
      <w:r w:rsidRPr="00D532F1">
        <w:t xml:space="preserve">) – The </w:t>
      </w:r>
      <w:r>
        <w:t>service</w:t>
      </w:r>
      <w:r w:rsidRPr="00D532F1">
        <w:t xml:space="preserve"> ensures that </w:t>
      </w:r>
      <w:r>
        <w:t xml:space="preserve">meals are of suitable quality and quantity and meet the needs and preferences of consumers. </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9D1B" w14:textId="77777777" w:rsidR="0033316B" w:rsidRDefault="00333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0F470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33316B">
      <w:rPr>
        <w:rFonts w:eastAsia="Calibri" w:cs="Times New Roman"/>
        <w:color w:val="auto"/>
        <w:sz w:val="16"/>
        <w:szCs w:val="22"/>
        <w:lang w:eastAsia="en-US"/>
      </w:rPr>
      <w:t>Hope Aged Care Brunswick</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523C070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33316B">
      <w:rPr>
        <w:rFonts w:eastAsia="Calibri" w:cs="Times New Roman"/>
        <w:color w:val="auto"/>
        <w:sz w:val="16"/>
        <w:szCs w:val="22"/>
        <w:lang w:eastAsia="en-US"/>
      </w:rPr>
      <w:t>4081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2311" w14:textId="77777777" w:rsidR="0033316B" w:rsidRDefault="003331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B0C6" w14:textId="77777777" w:rsidR="0033316B" w:rsidRDefault="00333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8D5DFD"/>
    <w:multiLevelType w:val="hybridMultilevel"/>
    <w:tmpl w:val="0F046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E8554C"/>
    <w:multiLevelType w:val="hybridMultilevel"/>
    <w:tmpl w:val="26A03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A689D"/>
    <w:multiLevelType w:val="hybridMultilevel"/>
    <w:tmpl w:val="45EA9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8"/>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7"/>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02F1"/>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3A37"/>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316B"/>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C6F96"/>
    <w:rsid w:val="003D1638"/>
    <w:rsid w:val="003D46EA"/>
    <w:rsid w:val="003E2DA5"/>
    <w:rsid w:val="003E3197"/>
    <w:rsid w:val="003E33E2"/>
    <w:rsid w:val="003E4C53"/>
    <w:rsid w:val="003E7CB6"/>
    <w:rsid w:val="003F3F89"/>
    <w:rsid w:val="003F5725"/>
    <w:rsid w:val="00405075"/>
    <w:rsid w:val="00416B05"/>
    <w:rsid w:val="00420EFF"/>
    <w:rsid w:val="00427817"/>
    <w:rsid w:val="00434B5D"/>
    <w:rsid w:val="00434C42"/>
    <w:rsid w:val="004356A1"/>
    <w:rsid w:val="0045103F"/>
    <w:rsid w:val="00456176"/>
    <w:rsid w:val="00463CDE"/>
    <w:rsid w:val="00463EF3"/>
    <w:rsid w:val="004657E1"/>
    <w:rsid w:val="00472199"/>
    <w:rsid w:val="00472516"/>
    <w:rsid w:val="00476B2F"/>
    <w:rsid w:val="00481438"/>
    <w:rsid w:val="004824C2"/>
    <w:rsid w:val="00494E00"/>
    <w:rsid w:val="0049536F"/>
    <w:rsid w:val="004977AE"/>
    <w:rsid w:val="00497C42"/>
    <w:rsid w:val="004A21F0"/>
    <w:rsid w:val="004B33E7"/>
    <w:rsid w:val="004C55D8"/>
    <w:rsid w:val="004E1E8E"/>
    <w:rsid w:val="004E2B89"/>
    <w:rsid w:val="004E3884"/>
    <w:rsid w:val="004F4174"/>
    <w:rsid w:val="004F66CD"/>
    <w:rsid w:val="005015D7"/>
    <w:rsid w:val="005050E5"/>
    <w:rsid w:val="005058B8"/>
    <w:rsid w:val="00506F7F"/>
    <w:rsid w:val="00511A39"/>
    <w:rsid w:val="0051553D"/>
    <w:rsid w:val="00516D3C"/>
    <w:rsid w:val="00517A62"/>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A6451"/>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6F7FEB"/>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8724B"/>
    <w:rsid w:val="00791036"/>
    <w:rsid w:val="007957A7"/>
    <w:rsid w:val="007C149D"/>
    <w:rsid w:val="007C2762"/>
    <w:rsid w:val="007C3306"/>
    <w:rsid w:val="007C414E"/>
    <w:rsid w:val="007E1999"/>
    <w:rsid w:val="007F5256"/>
    <w:rsid w:val="008045B9"/>
    <w:rsid w:val="00804CA5"/>
    <w:rsid w:val="00817367"/>
    <w:rsid w:val="0082026E"/>
    <w:rsid w:val="008222E6"/>
    <w:rsid w:val="008312AC"/>
    <w:rsid w:val="00843CA4"/>
    <w:rsid w:val="00850D9A"/>
    <w:rsid w:val="00853601"/>
    <w:rsid w:val="00853A23"/>
    <w:rsid w:val="00854C08"/>
    <w:rsid w:val="008603DF"/>
    <w:rsid w:val="00860B72"/>
    <w:rsid w:val="0086791F"/>
    <w:rsid w:val="008719F7"/>
    <w:rsid w:val="0087418A"/>
    <w:rsid w:val="00874E7F"/>
    <w:rsid w:val="0088083C"/>
    <w:rsid w:val="00891E18"/>
    <w:rsid w:val="00895141"/>
    <w:rsid w:val="008A22FF"/>
    <w:rsid w:val="008A3A7A"/>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572C7"/>
    <w:rsid w:val="00970934"/>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50424"/>
    <w:rsid w:val="00B646E5"/>
    <w:rsid w:val="00B67E2E"/>
    <w:rsid w:val="00B760BE"/>
    <w:rsid w:val="00B831B4"/>
    <w:rsid w:val="00B95E16"/>
    <w:rsid w:val="00BC017D"/>
    <w:rsid w:val="00BD5304"/>
    <w:rsid w:val="00BF0313"/>
    <w:rsid w:val="00BF08C9"/>
    <w:rsid w:val="00BF1804"/>
    <w:rsid w:val="00BF3884"/>
    <w:rsid w:val="00BF6F21"/>
    <w:rsid w:val="00C02A06"/>
    <w:rsid w:val="00C12358"/>
    <w:rsid w:val="00C17D3A"/>
    <w:rsid w:val="00C20EE9"/>
    <w:rsid w:val="00C214C3"/>
    <w:rsid w:val="00C36B45"/>
    <w:rsid w:val="00C45C8B"/>
    <w:rsid w:val="00C478D7"/>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042EA"/>
    <w:rsid w:val="00D15851"/>
    <w:rsid w:val="00D20635"/>
    <w:rsid w:val="00D21DCD"/>
    <w:rsid w:val="00D2235F"/>
    <w:rsid w:val="00D229E2"/>
    <w:rsid w:val="00D435F8"/>
    <w:rsid w:val="00D43E78"/>
    <w:rsid w:val="00D51BF1"/>
    <w:rsid w:val="00D57990"/>
    <w:rsid w:val="00D62E53"/>
    <w:rsid w:val="00D7014E"/>
    <w:rsid w:val="00D75344"/>
    <w:rsid w:val="00D7684B"/>
    <w:rsid w:val="00D8684F"/>
    <w:rsid w:val="00D97A23"/>
    <w:rsid w:val="00DB1459"/>
    <w:rsid w:val="00DB34DD"/>
    <w:rsid w:val="00DB4C14"/>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77974"/>
    <w:rsid w:val="00F83376"/>
    <w:rsid w:val="00F86B93"/>
    <w:rsid w:val="00F947C4"/>
    <w:rsid w:val="00F961E8"/>
    <w:rsid w:val="00F96284"/>
    <w:rsid w:val="00F96D2E"/>
    <w:rsid w:val="00F97E99"/>
    <w:rsid w:val="00FA08D9"/>
    <w:rsid w:val="00FB0086"/>
    <w:rsid w:val="00FB2715"/>
    <w:rsid w:val="00FB77D0"/>
    <w:rsid w:val="00FC781A"/>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Hope Aged Care Brunswick</Home>
    <Signed xmlns="a8338b6e-77a6-4851-82b6-98166143ffdd" xsi:nil="true"/>
    <Uploaded xmlns="a8338b6e-77a6-4851-82b6-98166143ffdd">true</Uploaded>
    <Management_x0020_Company xmlns="a8338b6e-77a6-4851-82b6-98166143ffdd" xsi:nil="true"/>
    <Doc_x0020_Date xmlns="a8338b6e-77a6-4851-82b6-98166143ffdd">2022-05-16T05:05:01+00:00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A89D338C-7CF4-DC11-AD41-005056922186</Home_x0020_ID>
    <State xmlns="a8338b6e-77a6-4851-82b6-98166143ffdd" xsi:nil="true"/>
    <Doc_x0020_Sent_Received_x0020_Date xmlns="a8338b6e-77a6-4851-82b6-98166143ffdd">2022-05-16T00:00:00+00:00</Doc_x0020_Sent_Received_x0020_Date>
    <Activity_x0020_ID xmlns="a8338b6e-77a6-4851-82b6-98166143ffdd">78107675-C86C-EB11-9091-005056922186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6143D72-7309-4C6C-A793-87612902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278B02-A75C-4068-A3E9-93C69A44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2022-06-29T01:58:00Z</dcterms:created>
  <dcterms:modified xsi:type="dcterms:W3CDTF">2022-06-29T01:58:00Z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