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F693C" w14:textId="75185DF9" w:rsidR="006C6EF7" w:rsidRDefault="00965454"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134D0530" wp14:editId="43FA5193">
                <wp:simplePos x="0" y="0"/>
                <wp:positionH relativeFrom="column">
                  <wp:posOffset>-895350</wp:posOffset>
                </wp:positionH>
                <wp:positionV relativeFrom="paragraph">
                  <wp:posOffset>722630</wp:posOffset>
                </wp:positionV>
                <wp:extent cx="5686425" cy="1727200"/>
                <wp:effectExtent l="0" t="0" r="0" b="0"/>
                <wp:wrapSquare wrapText="bothSides"/>
                <wp:docPr id="17567035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F2293" w14:textId="77777777" w:rsidR="006C6EF7" w:rsidRDefault="00C20312"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83E4774" w14:textId="77777777" w:rsidR="006C6EF7" w:rsidRPr="001E694D" w:rsidRDefault="00C20312"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848161E" w14:textId="77777777" w:rsidR="006C6EF7" w:rsidRPr="001E694D" w:rsidRDefault="00C20312" w:rsidP="009504D0">
                            <w:pPr>
                              <w:pStyle w:val="ContactNumber"/>
                              <w:spacing w:after="600"/>
                              <w:rPr>
                                <w:rFonts w:ascii="Open Sans" w:hAnsi="Open Sans" w:cs="Open Sans"/>
                              </w:rPr>
                            </w:pPr>
                            <w:r w:rsidRPr="001E694D">
                              <w:rPr>
                                <w:rFonts w:ascii="Open Sans" w:hAnsi="Open Sans" w:cs="Open Sans"/>
                              </w:rPr>
                              <w:t>Agedcarequality.gov.au</w:t>
                            </w:r>
                          </w:p>
                          <w:p w14:paraId="508542CE" w14:textId="77777777" w:rsidR="006C6EF7" w:rsidRDefault="006C6EF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4D0530"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51DF2293" w14:textId="77777777" w:rsidR="006C6EF7" w:rsidRDefault="00C20312"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83E4774" w14:textId="77777777" w:rsidR="006C6EF7" w:rsidRPr="001E694D" w:rsidRDefault="00C20312"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848161E" w14:textId="77777777" w:rsidR="006C6EF7" w:rsidRPr="001E694D" w:rsidRDefault="00C20312" w:rsidP="009504D0">
                      <w:pPr>
                        <w:pStyle w:val="ContactNumber"/>
                        <w:spacing w:after="600"/>
                        <w:rPr>
                          <w:rFonts w:ascii="Open Sans" w:hAnsi="Open Sans" w:cs="Open Sans"/>
                        </w:rPr>
                      </w:pPr>
                      <w:r w:rsidRPr="001E694D">
                        <w:rPr>
                          <w:rFonts w:ascii="Open Sans" w:hAnsi="Open Sans" w:cs="Open Sans"/>
                        </w:rPr>
                        <w:t>Agedcarequality.gov.au</w:t>
                      </w:r>
                    </w:p>
                    <w:p w14:paraId="508542CE" w14:textId="77777777" w:rsidR="006C6EF7" w:rsidRDefault="006C6EF7"/>
                  </w:txbxContent>
                </v:textbox>
                <w10:wrap type="square"/>
              </v:shape>
            </w:pict>
          </mc:Fallback>
        </mc:AlternateContent>
      </w:r>
      <w:r>
        <w:rPr>
          <w:noProof/>
        </w:rPr>
        <w:drawing>
          <wp:anchor distT="360045" distB="180340" distL="114300" distR="114300" simplePos="0" relativeHeight="251659264" behindDoc="1" locked="0" layoutInCell="1" allowOverlap="1" wp14:anchorId="0CCCD144" wp14:editId="2884D47A">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0E34EC74" w14:textId="77777777" w:rsidR="006C6EF7" w:rsidRPr="001E694D" w:rsidRDefault="006C6EF7" w:rsidP="001E694D">
      <w:pPr>
        <w:tabs>
          <w:tab w:val="left" w:pos="4569"/>
        </w:tabs>
        <w:rPr>
          <w:rFonts w:ascii="Open Sans" w:hAnsi="Open Sans" w:cs="Open Sans"/>
          <w:color w:val="FFFFFF" w:themeColor="background1"/>
          <w:sz w:val="66"/>
          <w:szCs w:val="66"/>
        </w:rPr>
      </w:pPr>
    </w:p>
    <w:p w14:paraId="1F5FE6D3" w14:textId="77777777" w:rsidR="006C6EF7" w:rsidRDefault="006C6EF7" w:rsidP="00372ED2">
      <w:pPr>
        <w:spacing w:after="0"/>
        <w:rPr>
          <w:rFonts w:ascii="Open Sans" w:hAnsi="Open Sans" w:cs="Open Sans"/>
          <w:b/>
          <w:bCs/>
          <w:color w:val="FFFFFF" w:themeColor="background1"/>
          <w:sz w:val="66"/>
          <w:szCs w:val="66"/>
        </w:rPr>
      </w:pPr>
    </w:p>
    <w:p w14:paraId="3D26E779" w14:textId="77777777" w:rsidR="006C6EF7" w:rsidRDefault="006C6EF7" w:rsidP="00372ED2">
      <w:pPr>
        <w:spacing w:after="0"/>
        <w:rPr>
          <w:rFonts w:ascii="Open Sans" w:hAnsi="Open Sans" w:cs="Open Sans"/>
          <w:b/>
          <w:bCs/>
          <w:color w:val="FFFFFF" w:themeColor="background1"/>
          <w:sz w:val="66"/>
          <w:szCs w:val="66"/>
        </w:rPr>
      </w:pPr>
    </w:p>
    <w:p w14:paraId="188AD6FD" w14:textId="77777777" w:rsidR="006C6EF7" w:rsidRPr="00412FC5" w:rsidRDefault="006C6EF7"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90"/>
        <w:gridCol w:w="6178"/>
      </w:tblGrid>
      <w:tr w:rsidR="00E9406C" w14:paraId="677102CC" w14:textId="77777777" w:rsidTr="00E9406C">
        <w:tc>
          <w:tcPr>
            <w:cnfStyle w:val="001000000000" w:firstRow="0" w:lastRow="0" w:firstColumn="1" w:lastColumn="0" w:oddVBand="0" w:evenVBand="0" w:oddHBand="0" w:evenHBand="0" w:firstRowFirstColumn="0" w:firstRowLastColumn="0" w:lastRowFirstColumn="0" w:lastRowLastColumn="0"/>
            <w:tcW w:w="3227" w:type="dxa"/>
          </w:tcPr>
          <w:p w14:paraId="21666D12" w14:textId="77777777" w:rsidR="006C6EF7" w:rsidRPr="001E694D" w:rsidRDefault="00C20312"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7173181D" w14:textId="77777777" w:rsidR="006C6EF7" w:rsidRPr="001E694D" w:rsidRDefault="00C20312"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IBIS Care Miranda</w:t>
            </w:r>
          </w:p>
        </w:tc>
      </w:tr>
      <w:tr w:rsidR="00E9406C" w14:paraId="61115B77" w14:textId="77777777" w:rsidTr="00E940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5854C75" w14:textId="77777777" w:rsidR="006C6EF7" w:rsidRPr="001E694D" w:rsidRDefault="00C20312"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15D32A7B" w14:textId="77777777" w:rsidR="006C6EF7" w:rsidRPr="001E694D" w:rsidRDefault="00C2031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0034</w:t>
            </w:r>
          </w:p>
        </w:tc>
      </w:tr>
      <w:tr w:rsidR="00E9406C" w14:paraId="4CFAE0F4" w14:textId="77777777" w:rsidTr="00E9406C">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1EED991" w14:textId="77777777" w:rsidR="006C6EF7" w:rsidRPr="001E694D" w:rsidRDefault="00C20312"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731D7ABF" w14:textId="77777777" w:rsidR="006C6EF7" w:rsidRPr="001E694D" w:rsidRDefault="00C2031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2C Karimbla</w:t>
            </w:r>
            <w:r w:rsidRPr="001E694D">
              <w:rPr>
                <w:rFonts w:ascii="Open Sans" w:eastAsia="Times New Roman" w:hAnsi="Open Sans" w:cs="Open Sans"/>
                <w:lang w:eastAsia="en-AU"/>
              </w:rPr>
              <w:t xml:space="preserve"> Road, MIRANDA, New South Wales, 2228</w:t>
            </w:r>
          </w:p>
        </w:tc>
      </w:tr>
      <w:tr w:rsidR="00E9406C" w14:paraId="295FC86D" w14:textId="77777777" w:rsidTr="00E940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F94DC50" w14:textId="77777777" w:rsidR="006C6EF7" w:rsidRPr="001E694D" w:rsidRDefault="00C20312"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1CD4C394" w14:textId="77777777" w:rsidR="006C6EF7" w:rsidRPr="001E694D" w:rsidRDefault="00C2031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E9406C" w14:paraId="7879F09B" w14:textId="77777777" w:rsidTr="00E9406C">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A98D842" w14:textId="77777777" w:rsidR="006C6EF7" w:rsidRPr="001E694D" w:rsidRDefault="00C20312"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34AD53F0" w14:textId="77777777" w:rsidR="006C6EF7" w:rsidRPr="001E694D" w:rsidRDefault="00C2031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7 January 2025 to 9 January 2025</w:t>
            </w:r>
          </w:p>
        </w:tc>
      </w:tr>
      <w:tr w:rsidR="00E9406C" w14:paraId="7599679B" w14:textId="77777777" w:rsidTr="00E940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9106304" w14:textId="77777777" w:rsidR="006C6EF7" w:rsidRPr="001E694D" w:rsidRDefault="00C20312"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779857619"/>
            <w:placeholder>
              <w:docPart w:val="DefaultPlaceholder_-1854013437"/>
            </w:placeholder>
            <w:date w:fullDate="2025-01-29T00:00:00Z">
              <w:dateFormat w:val="d MMMM yyyy"/>
              <w:lid w:val="en-AU"/>
              <w:storeMappedDataAs w:val="dateTime"/>
              <w:calendar w:val="gregorian"/>
            </w:date>
          </w:sdtPr>
          <w:sdtEndPr/>
          <w:sdtContent>
            <w:tc>
              <w:tcPr>
                <w:tcW w:w="7114" w:type="dxa"/>
                <w:shd w:val="clear" w:color="auto" w:fill="FFFFFF" w:themeFill="background1"/>
              </w:tcPr>
              <w:p w14:paraId="04B38246" w14:textId="79ECD2E3" w:rsidR="006C6EF7" w:rsidRPr="001E694D" w:rsidRDefault="006022F4"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29 January 2025</w:t>
                </w:r>
              </w:p>
            </w:tc>
          </w:sdtContent>
        </w:sdt>
      </w:tr>
      <w:tr w:rsidR="00E9406C" w14:paraId="267FBDA7" w14:textId="77777777" w:rsidTr="00E9406C">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9289DA5" w14:textId="77777777" w:rsidR="006C6EF7" w:rsidRPr="001E694D" w:rsidRDefault="00C20312"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463491FE" w14:textId="77777777" w:rsidR="006C6EF7" w:rsidRPr="001E694D" w:rsidRDefault="00C2031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2465 IBIS (No 2) Pty Ltd </w:t>
            </w:r>
          </w:p>
          <w:p w14:paraId="69D188F3" w14:textId="77777777" w:rsidR="006C6EF7" w:rsidRPr="001E694D" w:rsidRDefault="00C2031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50 IBIS Care Miranda</w:t>
            </w:r>
          </w:p>
        </w:tc>
      </w:tr>
    </w:tbl>
    <w:bookmarkEnd w:id="0"/>
    <w:p w14:paraId="0D9B6E50" w14:textId="77777777" w:rsidR="006C6EF7" w:rsidRPr="001E694D" w:rsidRDefault="00C20312"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1EE3A0D9" w14:textId="77777777" w:rsidR="006C6EF7" w:rsidRPr="003E162B" w:rsidRDefault="00C20312"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1D9E57A3" w14:textId="77777777" w:rsidR="006C6EF7" w:rsidRPr="001E694D" w:rsidRDefault="00C20312"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IBIS Care Miranda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Nicola Eastwood</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5E94C189" w14:textId="77777777" w:rsidR="006C6EF7" w:rsidRPr="001E694D" w:rsidRDefault="00C20312"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0BD17CE4" w14:textId="77777777" w:rsidR="006C6EF7" w:rsidRPr="001E694D" w:rsidRDefault="00C20312"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7EB0DB51" w14:textId="77777777" w:rsidR="006C6EF7" w:rsidRPr="003E162B" w:rsidRDefault="00C20312"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61DA9DDF" w14:textId="77777777" w:rsidR="006C6EF7" w:rsidRPr="001E694D" w:rsidRDefault="00C20312"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1AE76023" w14:textId="69302505" w:rsidR="006C6EF7" w:rsidRPr="00872DC2" w:rsidRDefault="00C20312" w:rsidP="0071275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w:t>
      </w:r>
      <w:r w:rsidR="00D77823">
        <w:rPr>
          <w:rFonts w:ascii="Open Sans" w:hAnsi="Open Sans" w:cs="Open Sans"/>
          <w:color w:val="auto"/>
        </w:rPr>
        <w:t>s</w:t>
      </w:r>
      <w:r w:rsidRPr="001E694D">
        <w:rPr>
          <w:rFonts w:ascii="Open Sans" w:hAnsi="Open Sans" w:cs="Open Sans"/>
          <w:color w:val="auto"/>
        </w:rPr>
        <w:t xml:space="preserve">ite </w:t>
      </w:r>
      <w:r w:rsidR="00D77823">
        <w:rPr>
          <w:rFonts w:ascii="Open Sans" w:hAnsi="Open Sans" w:cs="Open Sans"/>
          <w:color w:val="auto"/>
        </w:rPr>
        <w:t>a</w:t>
      </w:r>
      <w:r w:rsidRPr="001E694D">
        <w:rPr>
          <w:rFonts w:ascii="Open Sans" w:hAnsi="Open Sans" w:cs="Open Sans"/>
          <w:color w:val="auto"/>
        </w:rPr>
        <w:t xml:space="preserve">udit was </w:t>
      </w:r>
      <w:r w:rsidRPr="006022F4">
        <w:rPr>
          <w:rFonts w:ascii="Open Sans" w:hAnsi="Open Sans" w:cs="Open Sans"/>
          <w:color w:val="auto"/>
        </w:rPr>
        <w:t xml:space="preserve">informed by a site assessment, observations at the service, review of documents and interviews with staff, </w:t>
      </w:r>
      <w:r w:rsidR="006022F4">
        <w:rPr>
          <w:rFonts w:ascii="Open Sans" w:hAnsi="Open Sans" w:cs="Open Sans"/>
          <w:color w:val="auto"/>
        </w:rPr>
        <w:t>consumers</w:t>
      </w:r>
      <w:r w:rsidRPr="006022F4">
        <w:rPr>
          <w:rFonts w:ascii="Open Sans" w:hAnsi="Open Sans" w:cs="Open Sans"/>
          <w:color w:val="auto"/>
        </w:rPr>
        <w:t>/representatives and others</w:t>
      </w:r>
      <w:r w:rsidR="006022F4" w:rsidRPr="00872DC2">
        <w:rPr>
          <w:rFonts w:ascii="Open Sans" w:hAnsi="Open Sans" w:cs="Open Sans"/>
          <w:color w:val="auto"/>
        </w:rPr>
        <w:t>.</w:t>
      </w:r>
    </w:p>
    <w:p w14:paraId="395FD650" w14:textId="50E6B0DF" w:rsidR="006C6EF7" w:rsidRPr="000E2FC6" w:rsidRDefault="00C20312" w:rsidP="0071275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the provider’s res</w:t>
      </w:r>
      <w:r w:rsidRPr="00655255">
        <w:rPr>
          <w:rFonts w:ascii="Open Sans" w:hAnsi="Open Sans" w:cs="Open Sans"/>
          <w:color w:val="auto"/>
        </w:rPr>
        <w:t xml:space="preserve">ponse </w:t>
      </w:r>
      <w:r w:rsidR="00655255" w:rsidRPr="00655255">
        <w:rPr>
          <w:rFonts w:ascii="Open Sans" w:hAnsi="Open Sans" w:cs="Open Sans"/>
          <w:color w:val="auto"/>
        </w:rPr>
        <w:t xml:space="preserve">accepting the </w:t>
      </w:r>
      <w:r w:rsidR="00D77823">
        <w:rPr>
          <w:rFonts w:ascii="Open Sans" w:hAnsi="Open Sans" w:cs="Open Sans"/>
          <w:color w:val="auto"/>
        </w:rPr>
        <w:t>A</w:t>
      </w:r>
      <w:r w:rsidRPr="00655255">
        <w:rPr>
          <w:rFonts w:ascii="Open Sans" w:hAnsi="Open Sans" w:cs="Open Sans"/>
          <w:color w:val="auto"/>
        </w:rPr>
        <w:t xml:space="preserve">ssessment </w:t>
      </w:r>
      <w:r w:rsidR="00D77823">
        <w:rPr>
          <w:rFonts w:ascii="Open Sans" w:hAnsi="Open Sans" w:cs="Open Sans"/>
          <w:color w:val="auto"/>
        </w:rPr>
        <w:t>T</w:t>
      </w:r>
      <w:r w:rsidRPr="00655255">
        <w:rPr>
          <w:rFonts w:ascii="Open Sans" w:hAnsi="Open Sans" w:cs="Open Sans"/>
          <w:color w:val="auto"/>
        </w:rPr>
        <w:t xml:space="preserve">eam’s report received </w:t>
      </w:r>
      <w:r w:rsidR="00655255" w:rsidRPr="00655255">
        <w:rPr>
          <w:rFonts w:ascii="Open Sans" w:hAnsi="Open Sans" w:cs="Open Sans"/>
          <w:color w:val="auto"/>
        </w:rPr>
        <w:t>20 January 2025</w:t>
      </w:r>
      <w:r w:rsidR="00655255" w:rsidRPr="000E2FC6">
        <w:rPr>
          <w:rFonts w:ascii="Open Sans" w:hAnsi="Open Sans" w:cs="Open Sans"/>
          <w:color w:val="auto"/>
        </w:rPr>
        <w:t xml:space="preserve">. </w:t>
      </w:r>
    </w:p>
    <w:p w14:paraId="110AD9B6" w14:textId="11AAF23E" w:rsidR="006C6EF7" w:rsidRPr="001E694D" w:rsidRDefault="00C20312"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684EE4FF" w14:textId="77777777" w:rsidR="006C6EF7" w:rsidRPr="003E162B" w:rsidRDefault="00C20312"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E9406C" w14:paraId="3287B132" w14:textId="77777777" w:rsidTr="00E9406C">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5B3E839" w14:textId="77777777" w:rsidR="006C6EF7" w:rsidRPr="001E694D" w:rsidRDefault="00C20312"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51E0A786" w14:textId="77777777" w:rsidR="006C6EF7" w:rsidRPr="001E694D" w:rsidRDefault="00FC7A5E"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568941949"/>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C20312" w:rsidRPr="001E694D">
                  <w:rPr>
                    <w:rFonts w:ascii="Open Sans" w:hAnsi="Open Sans" w:cs="Open Sans"/>
                  </w:rPr>
                  <w:t>Compliant</w:t>
                </w:r>
              </w:sdtContent>
            </w:sdt>
          </w:p>
        </w:tc>
      </w:tr>
      <w:tr w:rsidR="00E9406C" w14:paraId="19952346" w14:textId="77777777" w:rsidTr="00E9406C">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AA5AC20" w14:textId="77777777" w:rsidR="006C6EF7" w:rsidRPr="001E694D" w:rsidRDefault="00C20312"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60C8FCBF" w14:textId="77777777" w:rsidR="006C6EF7" w:rsidRPr="001E694D" w:rsidRDefault="00FC7A5E"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57362917"/>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C20312" w:rsidRPr="001E694D">
                  <w:rPr>
                    <w:rFonts w:ascii="Open Sans" w:hAnsi="Open Sans" w:cs="Open Sans"/>
                    <w:b/>
                    <w:bCs/>
                  </w:rPr>
                  <w:t>Compliant</w:t>
                </w:r>
              </w:sdtContent>
            </w:sdt>
          </w:p>
        </w:tc>
      </w:tr>
      <w:tr w:rsidR="00E9406C" w14:paraId="7383470A" w14:textId="77777777" w:rsidTr="00E9406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976FFE3" w14:textId="77777777" w:rsidR="006C6EF7" w:rsidRPr="001E694D" w:rsidRDefault="00C20312"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35435792" w14:textId="77777777" w:rsidR="006C6EF7" w:rsidRPr="001E694D" w:rsidRDefault="00FC7A5E"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5478423"/>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C20312" w:rsidRPr="001E694D">
                  <w:rPr>
                    <w:rFonts w:ascii="Open Sans" w:hAnsi="Open Sans" w:cs="Open Sans"/>
                    <w:b/>
                    <w:bCs/>
                  </w:rPr>
                  <w:t>Compliant</w:t>
                </w:r>
              </w:sdtContent>
            </w:sdt>
          </w:p>
        </w:tc>
      </w:tr>
      <w:tr w:rsidR="00E9406C" w14:paraId="7A42A8D8" w14:textId="77777777" w:rsidTr="00E9406C">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E494405" w14:textId="77777777" w:rsidR="006C6EF7" w:rsidRPr="001E694D" w:rsidRDefault="00C20312"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2BC3312F" w14:textId="77777777" w:rsidR="006C6EF7" w:rsidRPr="001E694D" w:rsidRDefault="00FC7A5E"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57564143"/>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C20312" w:rsidRPr="001E694D">
                  <w:rPr>
                    <w:rFonts w:ascii="Open Sans" w:hAnsi="Open Sans" w:cs="Open Sans"/>
                    <w:b/>
                    <w:bCs/>
                  </w:rPr>
                  <w:t>Compliant</w:t>
                </w:r>
              </w:sdtContent>
            </w:sdt>
          </w:p>
        </w:tc>
      </w:tr>
      <w:tr w:rsidR="00E9406C" w14:paraId="61487C81" w14:textId="77777777" w:rsidTr="00E9406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A545F53" w14:textId="77777777" w:rsidR="006C6EF7" w:rsidRPr="001E694D" w:rsidRDefault="00C20312"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41D9F2E8" w14:textId="77777777" w:rsidR="006C6EF7" w:rsidRPr="001E694D" w:rsidRDefault="00FC7A5E"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43341226"/>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C20312" w:rsidRPr="001E694D">
                  <w:rPr>
                    <w:rFonts w:ascii="Open Sans" w:hAnsi="Open Sans" w:cs="Open Sans"/>
                    <w:b/>
                    <w:bCs/>
                  </w:rPr>
                  <w:t>Compliant</w:t>
                </w:r>
              </w:sdtContent>
            </w:sdt>
          </w:p>
        </w:tc>
      </w:tr>
      <w:tr w:rsidR="00E9406C" w14:paraId="0D488CC8" w14:textId="77777777" w:rsidTr="00E9406C">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4DD52FB" w14:textId="77777777" w:rsidR="006C6EF7" w:rsidRPr="001E694D" w:rsidRDefault="00C20312"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29C5332A" w14:textId="77777777" w:rsidR="006C6EF7" w:rsidRPr="001E694D" w:rsidRDefault="00FC7A5E"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19276592"/>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C20312" w:rsidRPr="001E694D">
                  <w:rPr>
                    <w:rFonts w:ascii="Open Sans" w:hAnsi="Open Sans" w:cs="Open Sans"/>
                    <w:b/>
                    <w:bCs/>
                  </w:rPr>
                  <w:t>Compliant</w:t>
                </w:r>
              </w:sdtContent>
            </w:sdt>
          </w:p>
        </w:tc>
      </w:tr>
      <w:tr w:rsidR="00E9406C" w14:paraId="010C2B56" w14:textId="77777777" w:rsidTr="00E9406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34D82D0" w14:textId="77777777" w:rsidR="006C6EF7" w:rsidRPr="001E694D" w:rsidRDefault="00C20312"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3FA03B35" w14:textId="77777777" w:rsidR="006C6EF7" w:rsidRPr="001E694D" w:rsidRDefault="00FC7A5E"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82394471"/>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C20312" w:rsidRPr="001E694D">
                  <w:rPr>
                    <w:rFonts w:ascii="Open Sans" w:hAnsi="Open Sans" w:cs="Open Sans"/>
                    <w:b/>
                    <w:bCs/>
                  </w:rPr>
                  <w:t>Compliant</w:t>
                </w:r>
              </w:sdtContent>
            </w:sdt>
          </w:p>
        </w:tc>
      </w:tr>
      <w:tr w:rsidR="00E9406C" w14:paraId="60DB7196" w14:textId="77777777" w:rsidTr="00E9406C">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AE735DE" w14:textId="77777777" w:rsidR="006C6EF7" w:rsidRPr="001E694D" w:rsidRDefault="00C20312"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230A6543" w14:textId="77777777" w:rsidR="006C6EF7" w:rsidRPr="001E694D" w:rsidRDefault="00FC7A5E"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52834143"/>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C20312" w:rsidRPr="001E694D">
                  <w:rPr>
                    <w:rFonts w:ascii="Open Sans" w:hAnsi="Open Sans" w:cs="Open Sans"/>
                    <w:b/>
                    <w:bCs/>
                  </w:rPr>
                  <w:t>Compliant</w:t>
                </w:r>
              </w:sdtContent>
            </w:sdt>
          </w:p>
        </w:tc>
      </w:tr>
    </w:tbl>
    <w:p w14:paraId="5DA174D0" w14:textId="77777777" w:rsidR="006C6EF7" w:rsidRPr="001E694D" w:rsidRDefault="00C20312"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160B29EE" w14:textId="77777777" w:rsidR="006C6EF7" w:rsidRPr="003E162B" w:rsidRDefault="00C20312"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4CEEFEFB" w14:textId="77777777" w:rsidR="006C6EF7" w:rsidRPr="001E694D" w:rsidRDefault="00C20312"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w:t>
      </w:r>
      <w:proofErr w:type="gramStart"/>
      <w:r w:rsidRPr="001E694D">
        <w:rPr>
          <w:rFonts w:ascii="Open Sans" w:hAnsi="Open Sans" w:cs="Open Sans"/>
        </w:rPr>
        <w:t>in order to</w:t>
      </w:r>
      <w:proofErr w:type="gramEnd"/>
      <w:r w:rsidRPr="001E694D">
        <w:rPr>
          <w:rFonts w:ascii="Open Sans" w:hAnsi="Open Sans" w:cs="Open Sans"/>
        </w:rPr>
        <w:t xml:space="preserve"> remain compliant with the Quality Standards. </w:t>
      </w:r>
    </w:p>
    <w:p w14:paraId="5A8F1651" w14:textId="47266588" w:rsidR="006C6EF7" w:rsidRPr="001E694D" w:rsidRDefault="00C20312" w:rsidP="0036130C">
      <w:pPr>
        <w:pStyle w:val="NormalArial"/>
        <w:rPr>
          <w:rFonts w:ascii="Open Sans" w:hAnsi="Open Sans" w:cs="Open Sans"/>
        </w:rPr>
      </w:pPr>
      <w:r w:rsidRPr="001E694D">
        <w:rPr>
          <w:rFonts w:ascii="Open Sans" w:hAnsi="Open Sans" w:cs="Open Sans"/>
        </w:rPr>
        <w:br w:type="page"/>
      </w:r>
    </w:p>
    <w:p w14:paraId="3E57FEC9" w14:textId="77777777" w:rsidR="006C6EF7" w:rsidRPr="001E694D" w:rsidRDefault="00C2031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E9406C" w14:paraId="2E40FD76" w14:textId="77777777" w:rsidTr="00E940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0D64B4C" w14:textId="77777777" w:rsidR="006C6EF7" w:rsidRPr="001E694D" w:rsidRDefault="00C20312"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48137A20" w14:textId="77777777" w:rsidR="006C6EF7" w:rsidRPr="001E694D" w:rsidRDefault="006C6EF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9406C" w14:paraId="6B92855E" w14:textId="77777777" w:rsidTr="00E9406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48578F" w14:textId="77777777" w:rsidR="006C6EF7" w:rsidRPr="001E694D" w:rsidRDefault="00C20312"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0853CB90" w14:textId="77777777" w:rsidR="006C6EF7" w:rsidRPr="001E694D" w:rsidRDefault="00C20312"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11B51926" w14:textId="77777777" w:rsidR="006C6EF7" w:rsidRPr="001E694D" w:rsidRDefault="00FC7A5E"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82160382"/>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C20312" w:rsidRPr="001E694D">
                  <w:rPr>
                    <w:rFonts w:ascii="Open Sans" w:hAnsi="Open Sans" w:cs="Open Sans"/>
                  </w:rPr>
                  <w:t>Compliant</w:t>
                </w:r>
              </w:sdtContent>
            </w:sdt>
          </w:p>
        </w:tc>
      </w:tr>
      <w:tr w:rsidR="00E9406C" w14:paraId="40A951BE" w14:textId="77777777" w:rsidTr="00E940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135AAF" w14:textId="77777777" w:rsidR="006C6EF7" w:rsidRPr="001E694D" w:rsidRDefault="00C20312"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548AEF5F" w14:textId="77777777" w:rsidR="006C6EF7" w:rsidRPr="001E694D" w:rsidRDefault="00C2031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710DFCD4" w14:textId="77777777" w:rsidR="006C6EF7" w:rsidRPr="001E694D" w:rsidRDefault="00FC7A5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07260514"/>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C20312" w:rsidRPr="001E694D">
                  <w:rPr>
                    <w:rFonts w:ascii="Open Sans" w:hAnsi="Open Sans" w:cs="Open Sans"/>
                  </w:rPr>
                  <w:t>Compliant</w:t>
                </w:r>
              </w:sdtContent>
            </w:sdt>
          </w:p>
        </w:tc>
      </w:tr>
      <w:tr w:rsidR="00E9406C" w14:paraId="3A2FBB13" w14:textId="77777777" w:rsidTr="00E9406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B1C243" w14:textId="77777777" w:rsidR="006C6EF7" w:rsidRPr="001E694D" w:rsidRDefault="00C20312"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50764ED1" w14:textId="77777777" w:rsidR="006C6EF7" w:rsidRPr="001E694D" w:rsidRDefault="00C203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65BA96E5" w14:textId="77777777" w:rsidR="006C6EF7" w:rsidRPr="001E694D" w:rsidRDefault="00C20312"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423BA968" w14:textId="77777777" w:rsidR="006C6EF7" w:rsidRPr="001E694D" w:rsidRDefault="00C20312"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05DEC8EF" w14:textId="77777777" w:rsidR="006C6EF7" w:rsidRPr="001E694D" w:rsidRDefault="00C20312"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4ECF3D9C" w14:textId="77777777" w:rsidR="006C6EF7" w:rsidRPr="001E694D" w:rsidRDefault="00C20312"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7F7B59C4" w14:textId="77777777" w:rsidR="006C6EF7" w:rsidRPr="001E694D" w:rsidRDefault="00FC7A5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07210510"/>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C20312" w:rsidRPr="001E694D">
                  <w:rPr>
                    <w:rFonts w:ascii="Open Sans" w:hAnsi="Open Sans" w:cs="Open Sans"/>
                  </w:rPr>
                  <w:t>Compliant</w:t>
                </w:r>
              </w:sdtContent>
            </w:sdt>
          </w:p>
        </w:tc>
      </w:tr>
      <w:tr w:rsidR="00E9406C" w14:paraId="21C74F72" w14:textId="77777777" w:rsidTr="00E940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289FF1" w14:textId="77777777" w:rsidR="006C6EF7" w:rsidRPr="001E694D" w:rsidRDefault="00C20312"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358CCACD" w14:textId="77777777" w:rsidR="006C6EF7" w:rsidRPr="001E694D" w:rsidRDefault="00C2031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754CE3AD" w14:textId="77777777" w:rsidR="006C6EF7" w:rsidRPr="001E694D" w:rsidRDefault="00FC7A5E"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5316410"/>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C20312" w:rsidRPr="001E694D">
                  <w:rPr>
                    <w:rFonts w:ascii="Open Sans" w:hAnsi="Open Sans" w:cs="Open Sans"/>
                  </w:rPr>
                  <w:t>Compliant</w:t>
                </w:r>
              </w:sdtContent>
            </w:sdt>
          </w:p>
        </w:tc>
      </w:tr>
      <w:tr w:rsidR="00E9406C" w14:paraId="0EBC9D95" w14:textId="77777777" w:rsidTr="00E9406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3F9BF5" w14:textId="77777777" w:rsidR="006C6EF7" w:rsidRPr="001E694D" w:rsidRDefault="00C20312"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014EF427" w14:textId="77777777" w:rsidR="006C6EF7" w:rsidRPr="001E694D" w:rsidRDefault="00C20312"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provided to each consumer is current, accurate and timely, and communicated </w:t>
            </w:r>
            <w:proofErr w:type="gramStart"/>
            <w:r w:rsidRPr="001E694D">
              <w:rPr>
                <w:rFonts w:ascii="Open Sans" w:hAnsi="Open Sans" w:cs="Open Sans"/>
              </w:rPr>
              <w:t>in a way that is clear</w:t>
            </w:r>
            <w:proofErr w:type="gramEnd"/>
            <w:r w:rsidRPr="001E694D">
              <w:rPr>
                <w:rFonts w:ascii="Open Sans" w:hAnsi="Open Sans" w:cs="Open Sans"/>
              </w:rPr>
              <w:t>, easy to understand and enables them to exercise choice.</w:t>
            </w:r>
          </w:p>
        </w:tc>
        <w:tc>
          <w:tcPr>
            <w:tcW w:w="1977" w:type="dxa"/>
            <w:shd w:val="clear" w:color="auto" w:fill="auto"/>
          </w:tcPr>
          <w:p w14:paraId="4CF9303E" w14:textId="77777777" w:rsidR="006C6EF7" w:rsidRPr="001E694D" w:rsidRDefault="00FC7A5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06418814"/>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C20312" w:rsidRPr="001E694D">
                  <w:rPr>
                    <w:rFonts w:ascii="Open Sans" w:hAnsi="Open Sans" w:cs="Open Sans"/>
                  </w:rPr>
                  <w:t>Compliant</w:t>
                </w:r>
              </w:sdtContent>
            </w:sdt>
          </w:p>
        </w:tc>
      </w:tr>
      <w:tr w:rsidR="00E9406C" w14:paraId="220122E8" w14:textId="77777777" w:rsidTr="00E940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F62103" w14:textId="77777777" w:rsidR="006C6EF7" w:rsidRPr="001E694D" w:rsidRDefault="00C20312"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215D5FA9" w14:textId="77777777" w:rsidR="006C6EF7" w:rsidRPr="001E694D" w:rsidRDefault="00C2031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Each consumer’s privacy is </w:t>
            </w:r>
            <w:proofErr w:type="gramStart"/>
            <w:r w:rsidRPr="001E694D">
              <w:rPr>
                <w:rFonts w:ascii="Open Sans" w:hAnsi="Open Sans" w:cs="Open Sans"/>
              </w:rPr>
              <w:t>respected</w:t>
            </w:r>
            <w:proofErr w:type="gramEnd"/>
            <w:r w:rsidRPr="001E694D">
              <w:rPr>
                <w:rFonts w:ascii="Open Sans" w:hAnsi="Open Sans" w:cs="Open Sans"/>
              </w:rPr>
              <w:t xml:space="preserve"> and personal information is kept confidential.</w:t>
            </w:r>
          </w:p>
        </w:tc>
        <w:tc>
          <w:tcPr>
            <w:tcW w:w="1977" w:type="dxa"/>
            <w:shd w:val="clear" w:color="auto" w:fill="auto"/>
          </w:tcPr>
          <w:p w14:paraId="162B9BB5" w14:textId="77777777" w:rsidR="006C6EF7" w:rsidRPr="001E694D" w:rsidRDefault="00FC7A5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46821879"/>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C20312" w:rsidRPr="001E694D">
                  <w:rPr>
                    <w:rFonts w:ascii="Open Sans" w:hAnsi="Open Sans" w:cs="Open Sans"/>
                  </w:rPr>
                  <w:t>Compliant</w:t>
                </w:r>
              </w:sdtContent>
            </w:sdt>
          </w:p>
        </w:tc>
      </w:tr>
    </w:tbl>
    <w:p w14:paraId="20A4E1F2" w14:textId="77777777" w:rsidR="006C6EF7" w:rsidRPr="003E162B" w:rsidRDefault="00C20312" w:rsidP="001A5684">
      <w:pPr>
        <w:pStyle w:val="Heading20"/>
        <w:rPr>
          <w:rFonts w:ascii="Open Sans" w:hAnsi="Open Sans" w:cs="Open Sans"/>
          <w:color w:val="781E77"/>
        </w:rPr>
      </w:pPr>
      <w:r w:rsidRPr="003E162B">
        <w:rPr>
          <w:rFonts w:ascii="Open Sans" w:hAnsi="Open Sans" w:cs="Open Sans"/>
          <w:color w:val="781E77"/>
        </w:rPr>
        <w:t>Findings</w:t>
      </w:r>
    </w:p>
    <w:p w14:paraId="61110377" w14:textId="77777777" w:rsidR="00325864" w:rsidRDefault="00325864" w:rsidP="00CC5B49">
      <w:pPr>
        <w:rPr>
          <w:rFonts w:ascii="Open Sans" w:eastAsia="Open Sans" w:hAnsi="Open Sans" w:cs="Open Sans"/>
        </w:rPr>
      </w:pPr>
      <w:r w:rsidRPr="00325864">
        <w:rPr>
          <w:rFonts w:ascii="Open Sans" w:eastAsia="Open Sans" w:hAnsi="Open Sans" w:cs="Open Sans"/>
        </w:rPr>
        <w:t xml:space="preserve">Consumers and representatives confirmed that consumers are treated with dignity and respect and feel their identity is valued and accepted. </w:t>
      </w:r>
      <w:r w:rsidRPr="00325864">
        <w:rPr>
          <w:rFonts w:ascii="Open Sans" w:hAnsi="Open Sans" w:cs="Open Sans"/>
          <w:color w:val="auto"/>
        </w:rPr>
        <w:t xml:space="preserve">Staff described what treating consumers with dignity and respect means and confirmed diversity and inclusion training is included in their orientation and annual training. </w:t>
      </w:r>
      <w:r>
        <w:rPr>
          <w:rFonts w:ascii="Open Sans" w:eastAsia="Open Sans" w:hAnsi="Open Sans" w:cs="Open Sans"/>
        </w:rPr>
        <w:t>T</w:t>
      </w:r>
      <w:r w:rsidRPr="087FEFDE">
        <w:rPr>
          <w:rFonts w:ascii="Open Sans" w:eastAsia="Open Sans" w:hAnsi="Open Sans" w:cs="Open Sans"/>
        </w:rPr>
        <w:t>he service recognises and respects diverse cultural backgrounds and staff provide care and services consistent with consumer preferences.</w:t>
      </w:r>
      <w:r>
        <w:rPr>
          <w:rFonts w:ascii="Open Sans" w:eastAsia="Open Sans" w:hAnsi="Open Sans" w:cs="Open Sans"/>
        </w:rPr>
        <w:t xml:space="preserve"> Pastoral care is provided fortnightly within the service as well as access to streamed religious services. </w:t>
      </w:r>
    </w:p>
    <w:p w14:paraId="17F13C43" w14:textId="3D2EBC94" w:rsidR="00325864" w:rsidRDefault="00325864" w:rsidP="00CC5B49">
      <w:pPr>
        <w:rPr>
          <w:rFonts w:ascii="Open Sans" w:hAnsi="Open Sans" w:cs="Open Sans"/>
          <w:color w:val="auto"/>
        </w:rPr>
      </w:pPr>
      <w:r>
        <w:rPr>
          <w:rFonts w:ascii="Open Sans" w:eastAsia="Open Sans" w:hAnsi="Open Sans" w:cs="Open Sans"/>
        </w:rPr>
        <w:lastRenderedPageBreak/>
        <w:t>S</w:t>
      </w:r>
      <w:r w:rsidRPr="087FEFDE">
        <w:rPr>
          <w:rFonts w:ascii="Open Sans" w:eastAsia="Open Sans" w:hAnsi="Open Sans" w:cs="Open Sans"/>
        </w:rPr>
        <w:t>taff provide support to allow individual decision-making where consumers can request, and change</w:t>
      </w:r>
      <w:r>
        <w:rPr>
          <w:rFonts w:ascii="Open Sans" w:eastAsia="Open Sans" w:hAnsi="Open Sans" w:cs="Open Sans"/>
        </w:rPr>
        <w:t>,</w:t>
      </w:r>
      <w:r w:rsidRPr="087FEFDE">
        <w:rPr>
          <w:rFonts w:ascii="Open Sans" w:eastAsia="Open Sans" w:hAnsi="Open Sans" w:cs="Open Sans"/>
        </w:rPr>
        <w:t xml:space="preserve"> personal preferences as needed.</w:t>
      </w:r>
      <w:r>
        <w:rPr>
          <w:rFonts w:ascii="Open Sans" w:eastAsia="Open Sans" w:hAnsi="Open Sans" w:cs="Open Sans"/>
        </w:rPr>
        <w:t xml:space="preserve"> </w:t>
      </w:r>
      <w:r>
        <w:rPr>
          <w:rFonts w:ascii="Open Sans" w:hAnsi="Open Sans" w:cs="Open Sans"/>
          <w:color w:val="auto"/>
        </w:rPr>
        <w:t>T</w:t>
      </w:r>
      <w:r w:rsidRPr="00B00FE4">
        <w:rPr>
          <w:rFonts w:ascii="Open Sans" w:hAnsi="Open Sans" w:cs="Open Sans"/>
          <w:color w:val="auto"/>
        </w:rPr>
        <w:t>he service support</w:t>
      </w:r>
      <w:r>
        <w:rPr>
          <w:rFonts w:ascii="Open Sans" w:hAnsi="Open Sans" w:cs="Open Sans"/>
          <w:color w:val="auto"/>
        </w:rPr>
        <w:t>s</w:t>
      </w:r>
      <w:r w:rsidRPr="00B00FE4">
        <w:rPr>
          <w:rFonts w:ascii="Open Sans" w:hAnsi="Open Sans" w:cs="Open Sans"/>
          <w:color w:val="auto"/>
        </w:rPr>
        <w:t xml:space="preserve"> consumers to maintain relationships of importance </w:t>
      </w:r>
      <w:r>
        <w:rPr>
          <w:rFonts w:ascii="Open Sans" w:hAnsi="Open Sans" w:cs="Open Sans"/>
          <w:color w:val="auto"/>
        </w:rPr>
        <w:t xml:space="preserve">such as enabling individuals to </w:t>
      </w:r>
      <w:r w:rsidRPr="00B00FE4">
        <w:rPr>
          <w:rFonts w:ascii="Open Sans" w:hAnsi="Open Sans" w:cs="Open Sans"/>
          <w:color w:val="auto"/>
        </w:rPr>
        <w:t>sit in their preferred friends’ circle during meal service.</w:t>
      </w:r>
      <w:r w:rsidR="002832C5">
        <w:rPr>
          <w:rFonts w:ascii="Open Sans" w:hAnsi="Open Sans" w:cs="Open Sans"/>
          <w:color w:val="auto"/>
        </w:rPr>
        <w:t xml:space="preserve"> C</w:t>
      </w:r>
      <w:r w:rsidR="002832C5" w:rsidRPr="00B00FE4">
        <w:rPr>
          <w:rFonts w:ascii="Open Sans" w:hAnsi="Open Sans" w:cs="Open Sans"/>
          <w:color w:val="auto"/>
        </w:rPr>
        <w:t xml:space="preserve">are documentation </w:t>
      </w:r>
      <w:r w:rsidR="002832C5">
        <w:rPr>
          <w:rFonts w:ascii="Open Sans" w:hAnsi="Open Sans" w:cs="Open Sans"/>
          <w:color w:val="auto"/>
        </w:rPr>
        <w:t xml:space="preserve">reflected </w:t>
      </w:r>
      <w:r w:rsidR="002832C5" w:rsidRPr="00B00FE4">
        <w:rPr>
          <w:rFonts w:ascii="Open Sans" w:hAnsi="Open Sans" w:cs="Open Sans"/>
          <w:color w:val="auto"/>
        </w:rPr>
        <w:t>consumer needs, goals and preferences are discussed and documented, including nominated representative</w:t>
      </w:r>
      <w:r w:rsidR="002832C5">
        <w:rPr>
          <w:rFonts w:ascii="Open Sans" w:hAnsi="Open Sans" w:cs="Open Sans"/>
          <w:color w:val="auto"/>
        </w:rPr>
        <w:t xml:space="preserve"> involvement in assessment processes. </w:t>
      </w:r>
    </w:p>
    <w:p w14:paraId="78A19043" w14:textId="7AFDBA5D" w:rsidR="002832C5" w:rsidRDefault="002832C5" w:rsidP="00CC5B49">
      <w:pPr>
        <w:rPr>
          <w:rFonts w:ascii="Open Sans" w:eastAsia="Open Sans" w:hAnsi="Open Sans" w:cs="Open Sans"/>
        </w:rPr>
      </w:pPr>
      <w:r w:rsidRPr="087FEFDE">
        <w:rPr>
          <w:rFonts w:ascii="Open Sans" w:eastAsia="Open Sans" w:hAnsi="Open Sans" w:cs="Open Sans"/>
        </w:rPr>
        <w:t>The service has</w:t>
      </w:r>
      <w:r>
        <w:rPr>
          <w:rFonts w:ascii="Open Sans" w:eastAsia="Open Sans" w:hAnsi="Open Sans" w:cs="Open Sans"/>
        </w:rPr>
        <w:t xml:space="preserve"> a</w:t>
      </w:r>
      <w:r w:rsidRPr="087FEFDE">
        <w:rPr>
          <w:rFonts w:ascii="Open Sans" w:eastAsia="Open Sans" w:hAnsi="Open Sans" w:cs="Open Sans"/>
        </w:rPr>
        <w:t xml:space="preserve"> policy and procedures to guide staff in supporting consumers to </w:t>
      </w:r>
      <w:r>
        <w:rPr>
          <w:rFonts w:ascii="Open Sans" w:eastAsia="Open Sans" w:hAnsi="Open Sans" w:cs="Open Sans"/>
        </w:rPr>
        <w:t xml:space="preserve">engage in activities with elements of </w:t>
      </w:r>
      <w:r w:rsidRPr="087FEFDE">
        <w:rPr>
          <w:rFonts w:ascii="Open Sans" w:eastAsia="Open Sans" w:hAnsi="Open Sans" w:cs="Open Sans"/>
        </w:rPr>
        <w:t>risk</w:t>
      </w:r>
      <w:r w:rsidR="00653310">
        <w:rPr>
          <w:rFonts w:ascii="Open Sans" w:eastAsia="Open Sans" w:hAnsi="Open Sans" w:cs="Open Sans"/>
        </w:rPr>
        <w:t xml:space="preserve"> such as smoking</w:t>
      </w:r>
      <w:r w:rsidRPr="087FEFDE">
        <w:rPr>
          <w:rFonts w:ascii="Open Sans" w:eastAsia="Open Sans" w:hAnsi="Open Sans" w:cs="Open Sans"/>
        </w:rPr>
        <w:t>.</w:t>
      </w:r>
      <w:r w:rsidR="00653310">
        <w:rPr>
          <w:rFonts w:ascii="Open Sans" w:eastAsia="Open Sans" w:hAnsi="Open Sans" w:cs="Open Sans"/>
        </w:rPr>
        <w:t xml:space="preserve"> Care documentation reflected completion of risk assessments and staff described how they enable consumers to access smoking areas safely. Where consumers chose to engage in activities outside of </w:t>
      </w:r>
      <w:r w:rsidR="000E2FC6">
        <w:rPr>
          <w:rFonts w:ascii="Open Sans" w:eastAsia="Open Sans" w:hAnsi="Open Sans" w:cs="Open Sans"/>
        </w:rPr>
        <w:t>the</w:t>
      </w:r>
      <w:r w:rsidR="00653310">
        <w:rPr>
          <w:rFonts w:ascii="Open Sans" w:eastAsia="Open Sans" w:hAnsi="Open Sans" w:cs="Open Sans"/>
        </w:rPr>
        <w:t xml:space="preserve"> service there was evidence of relevant discussions regarding </w:t>
      </w:r>
      <w:r w:rsidR="00116581">
        <w:rPr>
          <w:rFonts w:ascii="Open Sans" w:eastAsia="Open Sans" w:hAnsi="Open Sans" w:cs="Open Sans"/>
        </w:rPr>
        <w:t xml:space="preserve">associated risks and strategies to ensure safety while traveling. </w:t>
      </w:r>
    </w:p>
    <w:p w14:paraId="34E77249" w14:textId="17F1D055" w:rsidR="00116581" w:rsidRDefault="00116581" w:rsidP="00CC5B49">
      <w:pPr>
        <w:rPr>
          <w:rFonts w:ascii="Open Sans" w:hAnsi="Open Sans" w:cs="Open Sans"/>
          <w:color w:val="auto"/>
        </w:rPr>
      </w:pPr>
      <w:r>
        <w:rPr>
          <w:rFonts w:ascii="Open Sans" w:hAnsi="Open Sans" w:cs="Open Sans"/>
          <w:color w:val="auto"/>
        </w:rPr>
        <w:t>C</w:t>
      </w:r>
      <w:r w:rsidRPr="00B00FE4">
        <w:rPr>
          <w:rFonts w:ascii="Open Sans" w:hAnsi="Open Sans" w:cs="Open Sans"/>
          <w:color w:val="auto"/>
        </w:rPr>
        <w:t xml:space="preserve">onsumers </w:t>
      </w:r>
      <w:r>
        <w:rPr>
          <w:rFonts w:ascii="Open Sans" w:hAnsi="Open Sans" w:cs="Open Sans"/>
          <w:color w:val="auto"/>
        </w:rPr>
        <w:t>confirmed</w:t>
      </w:r>
      <w:r w:rsidRPr="00B00FE4">
        <w:rPr>
          <w:rFonts w:ascii="Open Sans" w:hAnsi="Open Sans" w:cs="Open Sans"/>
          <w:color w:val="auto"/>
        </w:rPr>
        <w:t xml:space="preserve"> they have the information they need to make informed choices, including food options, what activities they wish to attend and information on any changes occurring at the service.</w:t>
      </w:r>
      <w:r>
        <w:rPr>
          <w:rFonts w:ascii="Open Sans" w:hAnsi="Open Sans" w:cs="Open Sans"/>
          <w:color w:val="auto"/>
        </w:rPr>
        <w:t xml:space="preserve"> T</w:t>
      </w:r>
      <w:r w:rsidRPr="00B00FE4">
        <w:rPr>
          <w:rFonts w:ascii="Open Sans" w:hAnsi="Open Sans" w:cs="Open Sans"/>
          <w:color w:val="auto"/>
        </w:rPr>
        <w:t>he consumer monthly newsletter and</w:t>
      </w:r>
      <w:r>
        <w:rPr>
          <w:rFonts w:ascii="Open Sans" w:hAnsi="Open Sans" w:cs="Open Sans"/>
          <w:color w:val="auto"/>
        </w:rPr>
        <w:t xml:space="preserve"> consumer</w:t>
      </w:r>
      <w:r w:rsidRPr="00B00FE4">
        <w:rPr>
          <w:rFonts w:ascii="Open Sans" w:hAnsi="Open Sans" w:cs="Open Sans"/>
          <w:color w:val="auto"/>
        </w:rPr>
        <w:t xml:space="preserve"> </w:t>
      </w:r>
      <w:r>
        <w:rPr>
          <w:rFonts w:ascii="Open Sans" w:hAnsi="Open Sans" w:cs="Open Sans"/>
          <w:color w:val="auto"/>
        </w:rPr>
        <w:t xml:space="preserve">meeting </w:t>
      </w:r>
      <w:r w:rsidRPr="00B00FE4">
        <w:rPr>
          <w:rFonts w:ascii="Open Sans" w:hAnsi="Open Sans" w:cs="Open Sans"/>
          <w:color w:val="auto"/>
        </w:rPr>
        <w:t xml:space="preserve">minutes </w:t>
      </w:r>
      <w:r>
        <w:rPr>
          <w:rFonts w:ascii="Open Sans" w:hAnsi="Open Sans" w:cs="Open Sans"/>
          <w:color w:val="auto"/>
        </w:rPr>
        <w:t>reflected the</w:t>
      </w:r>
      <w:r w:rsidRPr="00B00FE4">
        <w:rPr>
          <w:rFonts w:ascii="Open Sans" w:hAnsi="Open Sans" w:cs="Open Sans"/>
          <w:color w:val="auto"/>
        </w:rPr>
        <w:t xml:space="preserve"> information provided to consumers</w:t>
      </w:r>
      <w:r>
        <w:rPr>
          <w:rFonts w:ascii="Open Sans" w:hAnsi="Open Sans" w:cs="Open Sans"/>
          <w:color w:val="auto"/>
        </w:rPr>
        <w:t xml:space="preserve"> and </w:t>
      </w:r>
      <w:r w:rsidRPr="00B00FE4">
        <w:rPr>
          <w:rFonts w:ascii="Open Sans" w:hAnsi="Open Sans" w:cs="Open Sans"/>
          <w:color w:val="auto"/>
        </w:rPr>
        <w:t>representatives.</w:t>
      </w:r>
    </w:p>
    <w:p w14:paraId="3DA3B1E3" w14:textId="6AF7C9E7" w:rsidR="00116581" w:rsidRDefault="00116581" w:rsidP="00CC5B49">
      <w:pPr>
        <w:rPr>
          <w:rFonts w:ascii="Open Sans" w:hAnsi="Open Sans" w:cs="Open Sans"/>
          <w:color w:val="auto"/>
        </w:rPr>
      </w:pPr>
      <w:r w:rsidRPr="087FEFDE">
        <w:rPr>
          <w:rFonts w:ascii="Open Sans" w:eastAsia="Open Sans" w:hAnsi="Open Sans" w:cs="Open Sans"/>
        </w:rPr>
        <w:t>Staff described how they maintain a consumer</w:t>
      </w:r>
      <w:r>
        <w:rPr>
          <w:rFonts w:ascii="Open Sans" w:eastAsia="Open Sans" w:hAnsi="Open Sans" w:cs="Open Sans"/>
        </w:rPr>
        <w:t xml:space="preserve"> </w:t>
      </w:r>
      <w:r w:rsidRPr="087FEFDE">
        <w:rPr>
          <w:rFonts w:ascii="Open Sans" w:eastAsia="Open Sans" w:hAnsi="Open Sans" w:cs="Open Sans"/>
        </w:rPr>
        <w:t>privacy, particularly when providing care</w:t>
      </w:r>
      <w:r>
        <w:rPr>
          <w:rFonts w:ascii="Open Sans" w:eastAsia="Open Sans" w:hAnsi="Open Sans" w:cs="Open Sans"/>
        </w:rPr>
        <w:t xml:space="preserve">. Where there were shared bathrooms, staff described the measures they take to ensure individual privacy. </w:t>
      </w:r>
      <w:r>
        <w:rPr>
          <w:rFonts w:ascii="Open Sans" w:hAnsi="Open Sans" w:cs="Open Sans"/>
          <w:color w:val="auto"/>
        </w:rPr>
        <w:t>Confidential</w:t>
      </w:r>
      <w:r w:rsidRPr="00A61B8A">
        <w:rPr>
          <w:rFonts w:ascii="Open Sans" w:hAnsi="Open Sans" w:cs="Open Sans"/>
          <w:color w:val="auto"/>
        </w:rPr>
        <w:t xml:space="preserve"> information is protected by ensuring computer screens and nurse</w:t>
      </w:r>
      <w:r>
        <w:rPr>
          <w:rFonts w:ascii="Open Sans" w:hAnsi="Open Sans" w:cs="Open Sans"/>
          <w:color w:val="auto"/>
        </w:rPr>
        <w:t>’</w:t>
      </w:r>
      <w:r w:rsidRPr="00A61B8A">
        <w:rPr>
          <w:rFonts w:ascii="Open Sans" w:hAnsi="Open Sans" w:cs="Open Sans"/>
          <w:color w:val="auto"/>
        </w:rPr>
        <w:t>s station doors remain locked and not speaking about consumer</w:t>
      </w:r>
      <w:r>
        <w:rPr>
          <w:rFonts w:ascii="Open Sans" w:hAnsi="Open Sans" w:cs="Open Sans"/>
          <w:color w:val="auto"/>
        </w:rPr>
        <w:t xml:space="preserve"> </w:t>
      </w:r>
      <w:r w:rsidRPr="00A61B8A">
        <w:rPr>
          <w:rFonts w:ascii="Open Sans" w:hAnsi="Open Sans" w:cs="Open Sans"/>
          <w:color w:val="auto"/>
        </w:rPr>
        <w:t xml:space="preserve">confidential information in </w:t>
      </w:r>
      <w:r>
        <w:rPr>
          <w:rFonts w:ascii="Open Sans" w:hAnsi="Open Sans" w:cs="Open Sans"/>
          <w:color w:val="auto"/>
        </w:rPr>
        <w:t>public</w:t>
      </w:r>
      <w:r w:rsidRPr="00A61B8A">
        <w:rPr>
          <w:rFonts w:ascii="Open Sans" w:hAnsi="Open Sans" w:cs="Open Sans"/>
          <w:color w:val="auto"/>
        </w:rPr>
        <w:t xml:space="preserve"> areas.</w:t>
      </w:r>
    </w:p>
    <w:p w14:paraId="4556DF55" w14:textId="5822AF72" w:rsidR="00DE1D0B" w:rsidRPr="00325864" w:rsidRDefault="00DE1D0B" w:rsidP="00CC5B49">
      <w:pPr>
        <w:rPr>
          <w:rFonts w:ascii="Open Sans" w:eastAsia="Open Sans" w:hAnsi="Open Sans" w:cs="Open Sans"/>
        </w:rPr>
      </w:pPr>
      <w:r w:rsidRPr="00DE1D0B">
        <w:rPr>
          <w:rFonts w:ascii="Open Sans" w:eastAsia="Open Sans" w:hAnsi="Open Sans" w:cs="Open Sans"/>
        </w:rPr>
        <w:t>With consideration to the available information summarised above, I agree with the Assessment Team recommendations and find the service compliant with</w:t>
      </w:r>
      <w:r>
        <w:rPr>
          <w:rFonts w:ascii="Open Sans" w:eastAsia="Open Sans" w:hAnsi="Open Sans" w:cs="Open Sans"/>
        </w:rPr>
        <w:t xml:space="preserve"> Standard 1. </w:t>
      </w:r>
    </w:p>
    <w:p w14:paraId="7B40D093" w14:textId="453FD9B3" w:rsidR="006C6EF7" w:rsidRPr="001E694D" w:rsidRDefault="00C20312" w:rsidP="0036130C">
      <w:pPr>
        <w:pStyle w:val="NormalArial"/>
        <w:rPr>
          <w:rFonts w:ascii="Open Sans" w:hAnsi="Open Sans" w:cs="Open Sans"/>
        </w:rPr>
      </w:pPr>
      <w:r w:rsidRPr="001E694D">
        <w:rPr>
          <w:rFonts w:ascii="Open Sans" w:hAnsi="Open Sans" w:cs="Open Sans"/>
        </w:rPr>
        <w:br w:type="page"/>
      </w:r>
    </w:p>
    <w:p w14:paraId="008E9044" w14:textId="77777777" w:rsidR="006C6EF7" w:rsidRPr="001E694D" w:rsidRDefault="00C2031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E9406C" w14:paraId="23380B30" w14:textId="77777777" w:rsidTr="00E940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784133BA" w14:textId="77777777" w:rsidR="006C6EF7" w:rsidRPr="001E694D" w:rsidRDefault="00C20312"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786A5B28" w14:textId="77777777" w:rsidR="006C6EF7" w:rsidRPr="001E694D" w:rsidRDefault="006C6EF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9406C" w14:paraId="460DDED7" w14:textId="77777777" w:rsidTr="00E9406C">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811FB71" w14:textId="77777777" w:rsidR="006C6EF7" w:rsidRPr="001E694D" w:rsidRDefault="00C20312"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24E7F113" w14:textId="77777777" w:rsidR="006C6EF7" w:rsidRPr="001E694D" w:rsidRDefault="00C203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71182344" w14:textId="77777777" w:rsidR="006C6EF7" w:rsidRPr="001E694D" w:rsidRDefault="00FC7A5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2158130"/>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C20312" w:rsidRPr="001E694D">
                  <w:rPr>
                    <w:rFonts w:ascii="Open Sans" w:hAnsi="Open Sans" w:cs="Open Sans"/>
                  </w:rPr>
                  <w:t>Compliant</w:t>
                </w:r>
              </w:sdtContent>
            </w:sdt>
          </w:p>
        </w:tc>
      </w:tr>
      <w:tr w:rsidR="00E9406C" w14:paraId="7F8FCFDC" w14:textId="77777777" w:rsidTr="00E940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D2AB0C1" w14:textId="77777777" w:rsidR="006C6EF7" w:rsidRPr="001E694D" w:rsidRDefault="00C20312"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09CB9D01" w14:textId="77777777" w:rsidR="006C6EF7" w:rsidRPr="001E694D" w:rsidRDefault="00C2031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Assessment and planning </w:t>
            </w:r>
            <w:proofErr w:type="gramStart"/>
            <w:r w:rsidRPr="001E694D">
              <w:rPr>
                <w:rFonts w:ascii="Open Sans" w:hAnsi="Open Sans" w:cs="Open Sans"/>
              </w:rPr>
              <w:t>identifies</w:t>
            </w:r>
            <w:proofErr w:type="gramEnd"/>
            <w:r w:rsidRPr="001E694D">
              <w:rPr>
                <w:rFonts w:ascii="Open Sans" w:hAnsi="Open Sans" w:cs="Open Sans"/>
              </w:rPr>
              <w:t xml:space="preserve"> and addresses the consumer’s current needs, goals and preferences, including advance care planning and end of life planning if the consumer wishes.</w:t>
            </w:r>
          </w:p>
        </w:tc>
        <w:tc>
          <w:tcPr>
            <w:tcW w:w="970" w:type="pct"/>
            <w:shd w:val="clear" w:color="auto" w:fill="auto"/>
          </w:tcPr>
          <w:p w14:paraId="6352EE60" w14:textId="77777777" w:rsidR="006C6EF7" w:rsidRPr="001E694D" w:rsidRDefault="00FC7A5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02711460"/>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C20312" w:rsidRPr="001E694D">
                  <w:rPr>
                    <w:rFonts w:ascii="Open Sans" w:hAnsi="Open Sans" w:cs="Open Sans"/>
                  </w:rPr>
                  <w:t>Compliant</w:t>
                </w:r>
              </w:sdtContent>
            </w:sdt>
          </w:p>
        </w:tc>
      </w:tr>
      <w:tr w:rsidR="00E9406C" w14:paraId="1C4EDF84" w14:textId="77777777" w:rsidTr="00E9406C">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B2615D8" w14:textId="77777777" w:rsidR="006C6EF7" w:rsidRPr="001E694D" w:rsidRDefault="00C20312"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0F20E11B" w14:textId="77777777" w:rsidR="006C6EF7" w:rsidRPr="001E694D" w:rsidRDefault="00C203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7B686FEB" w14:textId="77777777" w:rsidR="006C6EF7" w:rsidRPr="001E694D" w:rsidRDefault="00C20312"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709A8387" w14:textId="77777777" w:rsidR="006C6EF7" w:rsidRPr="001E694D" w:rsidRDefault="00C20312"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72B4C74E" w14:textId="77777777" w:rsidR="006C6EF7" w:rsidRPr="001E694D" w:rsidRDefault="00FC7A5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65764391"/>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C20312" w:rsidRPr="001E694D">
                  <w:rPr>
                    <w:rFonts w:ascii="Open Sans" w:hAnsi="Open Sans" w:cs="Open Sans"/>
                  </w:rPr>
                  <w:t>Compliant</w:t>
                </w:r>
              </w:sdtContent>
            </w:sdt>
          </w:p>
        </w:tc>
      </w:tr>
      <w:tr w:rsidR="00E9406C" w14:paraId="7E95DC8F" w14:textId="77777777" w:rsidTr="00E940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8E19F40" w14:textId="77777777" w:rsidR="006C6EF7" w:rsidRPr="001E694D" w:rsidRDefault="00C20312"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22A71AFD" w14:textId="77777777" w:rsidR="006C6EF7" w:rsidRPr="001E694D" w:rsidRDefault="00C2031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7FC33359" w14:textId="77777777" w:rsidR="006C6EF7" w:rsidRPr="001E694D" w:rsidRDefault="00FC7A5E"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85895986"/>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C20312" w:rsidRPr="001E694D">
                  <w:rPr>
                    <w:rFonts w:ascii="Open Sans" w:hAnsi="Open Sans" w:cs="Open Sans"/>
                  </w:rPr>
                  <w:t>Compliant</w:t>
                </w:r>
              </w:sdtContent>
            </w:sdt>
          </w:p>
        </w:tc>
      </w:tr>
      <w:tr w:rsidR="00E9406C" w14:paraId="3124650C" w14:textId="77777777" w:rsidTr="00E9406C">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63B4445" w14:textId="77777777" w:rsidR="006C6EF7" w:rsidRPr="001E694D" w:rsidRDefault="00C20312"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3AB701AE" w14:textId="77777777" w:rsidR="006C6EF7" w:rsidRPr="001E694D" w:rsidRDefault="00C203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19C8384B" w14:textId="77777777" w:rsidR="006C6EF7" w:rsidRPr="001E694D" w:rsidRDefault="00FC7A5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09633832"/>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C20312" w:rsidRPr="001E694D">
                  <w:rPr>
                    <w:rFonts w:ascii="Open Sans" w:hAnsi="Open Sans" w:cs="Open Sans"/>
                  </w:rPr>
                  <w:t>Compliant</w:t>
                </w:r>
              </w:sdtContent>
            </w:sdt>
          </w:p>
        </w:tc>
      </w:tr>
    </w:tbl>
    <w:p w14:paraId="5C4541FE" w14:textId="77777777" w:rsidR="006C6EF7" w:rsidRPr="003E162B" w:rsidRDefault="00C20312" w:rsidP="00D87E7C">
      <w:pPr>
        <w:pStyle w:val="Heading20"/>
        <w:rPr>
          <w:rFonts w:ascii="Open Sans" w:hAnsi="Open Sans" w:cs="Open Sans"/>
          <w:color w:val="781E77"/>
        </w:rPr>
      </w:pPr>
      <w:r w:rsidRPr="003E162B">
        <w:rPr>
          <w:rFonts w:ascii="Open Sans" w:hAnsi="Open Sans" w:cs="Open Sans"/>
          <w:color w:val="781E77"/>
        </w:rPr>
        <w:t>Findings</w:t>
      </w:r>
    </w:p>
    <w:p w14:paraId="1DA1124D" w14:textId="1B52A930" w:rsidR="00BE26F7" w:rsidRDefault="00BE26F7" w:rsidP="0036130C">
      <w:pPr>
        <w:pStyle w:val="NormalArial"/>
        <w:rPr>
          <w:rFonts w:ascii="Open Sans" w:hAnsi="Open Sans" w:cs="Open Sans"/>
        </w:rPr>
      </w:pPr>
      <w:r>
        <w:rPr>
          <w:rFonts w:ascii="Open Sans" w:hAnsi="Open Sans" w:cs="Open Sans"/>
        </w:rPr>
        <w:t>C</w:t>
      </w:r>
      <w:r w:rsidRPr="002A7513">
        <w:rPr>
          <w:rFonts w:ascii="Open Sans" w:hAnsi="Open Sans" w:cs="Open Sans"/>
        </w:rPr>
        <w:t>onsumers</w:t>
      </w:r>
      <w:r>
        <w:rPr>
          <w:rFonts w:ascii="Open Sans" w:hAnsi="Open Sans" w:cs="Open Sans"/>
        </w:rPr>
        <w:t xml:space="preserve"> and </w:t>
      </w:r>
      <w:r w:rsidR="00B3219D" w:rsidRPr="002A7513">
        <w:rPr>
          <w:rFonts w:ascii="Open Sans" w:hAnsi="Open Sans" w:cs="Open Sans"/>
        </w:rPr>
        <w:t>representatives</w:t>
      </w:r>
      <w:r w:rsidRPr="002A7513">
        <w:rPr>
          <w:rFonts w:ascii="Open Sans" w:hAnsi="Open Sans" w:cs="Open Sans"/>
        </w:rPr>
        <w:t xml:space="preserve"> </w:t>
      </w:r>
      <w:r w:rsidR="00F655D4">
        <w:rPr>
          <w:rFonts w:ascii="Open Sans" w:hAnsi="Open Sans" w:cs="Open Sans"/>
        </w:rPr>
        <w:t>confirmed that regular assessments</w:t>
      </w:r>
      <w:r w:rsidRPr="002A7513">
        <w:rPr>
          <w:rFonts w:ascii="Open Sans" w:hAnsi="Open Sans" w:cs="Open Sans"/>
        </w:rPr>
        <w:t xml:space="preserve"> </w:t>
      </w:r>
      <w:r w:rsidR="00F655D4">
        <w:rPr>
          <w:rFonts w:ascii="Open Sans" w:hAnsi="Open Sans" w:cs="Open Sans"/>
        </w:rPr>
        <w:t>take place</w:t>
      </w:r>
      <w:r>
        <w:rPr>
          <w:rFonts w:ascii="Open Sans" w:hAnsi="Open Sans" w:cs="Open Sans"/>
        </w:rPr>
        <w:t xml:space="preserve">. </w:t>
      </w:r>
      <w:r w:rsidR="005B4610">
        <w:rPr>
          <w:rFonts w:ascii="Open Sans" w:hAnsi="Open Sans" w:cs="Open Sans"/>
        </w:rPr>
        <w:t xml:space="preserve">Validated risk assessments are utilised in monitoring </w:t>
      </w:r>
      <w:r w:rsidR="00642615">
        <w:rPr>
          <w:rFonts w:ascii="Open Sans" w:hAnsi="Open Sans" w:cs="Open Sans"/>
        </w:rPr>
        <w:t>consumer condition</w:t>
      </w:r>
      <w:r w:rsidR="005C1F7D">
        <w:rPr>
          <w:rFonts w:ascii="Open Sans" w:hAnsi="Open Sans" w:cs="Open Sans"/>
        </w:rPr>
        <w:t>s</w:t>
      </w:r>
      <w:r w:rsidR="00642615">
        <w:rPr>
          <w:rFonts w:ascii="Open Sans" w:hAnsi="Open Sans" w:cs="Open Sans"/>
        </w:rPr>
        <w:t xml:space="preserve"> </w:t>
      </w:r>
      <w:r w:rsidR="006478AF">
        <w:rPr>
          <w:rFonts w:ascii="Open Sans" w:hAnsi="Open Sans" w:cs="Open Sans"/>
        </w:rPr>
        <w:t xml:space="preserve">including </w:t>
      </w:r>
      <w:r w:rsidR="00C65796" w:rsidRPr="00E25E68">
        <w:rPr>
          <w:rFonts w:ascii="Open Sans" w:hAnsi="Open Sans" w:cs="Open Sans"/>
        </w:rPr>
        <w:t>skin integrity, pain, mobility, swallowing, nutrition and hydration, falls, behaviour, medication, wounds, and diabetes.</w:t>
      </w:r>
      <w:r w:rsidR="00E92C7D">
        <w:rPr>
          <w:rFonts w:ascii="Open Sans" w:hAnsi="Open Sans" w:cs="Open Sans"/>
        </w:rPr>
        <w:t xml:space="preserve"> </w:t>
      </w:r>
      <w:r w:rsidR="008F1343">
        <w:rPr>
          <w:rFonts w:ascii="Open Sans" w:hAnsi="Open Sans" w:cs="Open Sans"/>
        </w:rPr>
        <w:t>S</w:t>
      </w:r>
      <w:r w:rsidR="008F1343" w:rsidRPr="002A7513">
        <w:rPr>
          <w:rFonts w:ascii="Open Sans" w:hAnsi="Open Sans" w:cs="Open Sans"/>
        </w:rPr>
        <w:t>taff described the process of risk assessment and planning including consultation with</w:t>
      </w:r>
      <w:r w:rsidR="00D625FC">
        <w:rPr>
          <w:rFonts w:ascii="Open Sans" w:hAnsi="Open Sans" w:cs="Open Sans"/>
        </w:rPr>
        <w:t xml:space="preserve"> </w:t>
      </w:r>
      <w:r w:rsidR="008F1343" w:rsidRPr="002A7513">
        <w:rPr>
          <w:rFonts w:ascii="Open Sans" w:hAnsi="Open Sans" w:cs="Open Sans"/>
        </w:rPr>
        <w:t>consumer</w:t>
      </w:r>
      <w:r w:rsidR="00D625FC">
        <w:rPr>
          <w:rFonts w:ascii="Open Sans" w:hAnsi="Open Sans" w:cs="Open Sans"/>
        </w:rPr>
        <w:t xml:space="preserve">s, </w:t>
      </w:r>
      <w:r w:rsidR="008F1343" w:rsidRPr="002A7513">
        <w:rPr>
          <w:rFonts w:ascii="Open Sans" w:hAnsi="Open Sans" w:cs="Open Sans"/>
        </w:rPr>
        <w:t>representative</w:t>
      </w:r>
      <w:r w:rsidR="00D625FC">
        <w:rPr>
          <w:rFonts w:ascii="Open Sans" w:hAnsi="Open Sans" w:cs="Open Sans"/>
        </w:rPr>
        <w:t>s</w:t>
      </w:r>
      <w:r w:rsidR="008F1343" w:rsidRPr="002A7513">
        <w:rPr>
          <w:rFonts w:ascii="Open Sans" w:hAnsi="Open Sans" w:cs="Open Sans"/>
        </w:rPr>
        <w:t xml:space="preserve">, other health professionals such as geriatricians, medical </w:t>
      </w:r>
      <w:r w:rsidR="008F1343" w:rsidRPr="002A7513">
        <w:rPr>
          <w:rFonts w:ascii="Open Sans" w:hAnsi="Open Sans" w:cs="Open Sans"/>
        </w:rPr>
        <w:lastRenderedPageBreak/>
        <w:t>officers, physiotherapists, speech pathologists, occupational therapists, and dietitians.</w:t>
      </w:r>
    </w:p>
    <w:p w14:paraId="7A558449" w14:textId="46CB15AB" w:rsidR="004F28E9" w:rsidRDefault="004F28E9" w:rsidP="0036130C">
      <w:pPr>
        <w:pStyle w:val="NormalArial"/>
        <w:rPr>
          <w:rFonts w:ascii="Open Sans" w:hAnsi="Open Sans" w:cs="Open Sans"/>
        </w:rPr>
      </w:pPr>
      <w:r w:rsidRPr="00B0562C">
        <w:rPr>
          <w:rFonts w:ascii="Open Sans" w:hAnsi="Open Sans" w:cs="Open Sans"/>
        </w:rPr>
        <w:t>Consumers</w:t>
      </w:r>
      <w:r>
        <w:rPr>
          <w:rFonts w:ascii="Open Sans" w:hAnsi="Open Sans" w:cs="Open Sans"/>
        </w:rPr>
        <w:t xml:space="preserve"> and </w:t>
      </w:r>
      <w:r w:rsidRPr="00B0562C">
        <w:rPr>
          <w:rFonts w:ascii="Open Sans" w:hAnsi="Open Sans" w:cs="Open Sans"/>
        </w:rPr>
        <w:t>representatives</w:t>
      </w:r>
      <w:r>
        <w:rPr>
          <w:rFonts w:ascii="Open Sans" w:hAnsi="Open Sans" w:cs="Open Sans"/>
        </w:rPr>
        <w:t xml:space="preserve"> </w:t>
      </w:r>
      <w:r w:rsidR="00D14D54">
        <w:rPr>
          <w:rFonts w:ascii="Open Sans" w:hAnsi="Open Sans" w:cs="Open Sans"/>
        </w:rPr>
        <w:t xml:space="preserve">confirmed they </w:t>
      </w:r>
      <w:r w:rsidRPr="00B0562C">
        <w:rPr>
          <w:rFonts w:ascii="Open Sans" w:hAnsi="Open Sans" w:cs="Open Sans"/>
        </w:rPr>
        <w:t>receiv</w:t>
      </w:r>
      <w:r w:rsidR="00D14D54">
        <w:rPr>
          <w:rFonts w:ascii="Open Sans" w:hAnsi="Open Sans" w:cs="Open Sans"/>
        </w:rPr>
        <w:t xml:space="preserve">e </w:t>
      </w:r>
      <w:r w:rsidRPr="00B0562C">
        <w:rPr>
          <w:rFonts w:ascii="Open Sans" w:hAnsi="Open Sans" w:cs="Open Sans"/>
        </w:rPr>
        <w:t xml:space="preserve">care and services, which </w:t>
      </w:r>
      <w:r w:rsidR="00D14D54">
        <w:rPr>
          <w:rFonts w:ascii="Open Sans" w:hAnsi="Open Sans" w:cs="Open Sans"/>
        </w:rPr>
        <w:t>assists</w:t>
      </w:r>
      <w:r w:rsidRPr="00B0562C">
        <w:rPr>
          <w:rFonts w:ascii="Open Sans" w:hAnsi="Open Sans" w:cs="Open Sans"/>
        </w:rPr>
        <w:t xml:space="preserve"> consumer</w:t>
      </w:r>
      <w:r w:rsidR="00D14D54">
        <w:rPr>
          <w:rFonts w:ascii="Open Sans" w:hAnsi="Open Sans" w:cs="Open Sans"/>
        </w:rPr>
        <w:t>s to</w:t>
      </w:r>
      <w:r w:rsidRPr="00B0562C">
        <w:rPr>
          <w:rFonts w:ascii="Open Sans" w:hAnsi="Open Sans" w:cs="Open Sans"/>
        </w:rPr>
        <w:t xml:space="preserve"> achieve their goals</w:t>
      </w:r>
      <w:r w:rsidR="00D14D54">
        <w:rPr>
          <w:rFonts w:ascii="Open Sans" w:hAnsi="Open Sans" w:cs="Open Sans"/>
        </w:rPr>
        <w:t xml:space="preserve"> and </w:t>
      </w:r>
      <w:r w:rsidRPr="00B0562C">
        <w:rPr>
          <w:rFonts w:ascii="Open Sans" w:hAnsi="Open Sans" w:cs="Open Sans"/>
        </w:rPr>
        <w:t>includ</w:t>
      </w:r>
      <w:r w:rsidR="00D14D54">
        <w:rPr>
          <w:rFonts w:ascii="Open Sans" w:hAnsi="Open Sans" w:cs="Open Sans"/>
        </w:rPr>
        <w:t xml:space="preserve">es a focus on </w:t>
      </w:r>
      <w:r w:rsidRPr="00B0562C">
        <w:rPr>
          <w:rFonts w:ascii="Open Sans" w:hAnsi="Open Sans" w:cs="Open Sans"/>
        </w:rPr>
        <w:t>reablement.</w:t>
      </w:r>
      <w:r w:rsidR="00A734E3">
        <w:rPr>
          <w:rFonts w:ascii="Open Sans" w:hAnsi="Open Sans" w:cs="Open Sans"/>
        </w:rPr>
        <w:t xml:space="preserve"> </w:t>
      </w:r>
      <w:r w:rsidR="00A734E3" w:rsidRPr="00B0562C">
        <w:rPr>
          <w:rFonts w:ascii="Open Sans" w:hAnsi="Open Sans" w:cs="Open Sans"/>
        </w:rPr>
        <w:t>Documentation demonstrate</w:t>
      </w:r>
      <w:r w:rsidR="00A734E3">
        <w:rPr>
          <w:rFonts w:ascii="Open Sans" w:hAnsi="Open Sans" w:cs="Open Sans"/>
        </w:rPr>
        <w:t>d</w:t>
      </w:r>
      <w:r w:rsidR="00A734E3" w:rsidRPr="00B0562C">
        <w:rPr>
          <w:rFonts w:ascii="Open Sans" w:hAnsi="Open Sans" w:cs="Open Sans"/>
        </w:rPr>
        <w:t xml:space="preserve"> </w:t>
      </w:r>
      <w:r w:rsidR="00B93F35">
        <w:rPr>
          <w:rFonts w:ascii="Open Sans" w:hAnsi="Open Sans" w:cs="Open Sans"/>
        </w:rPr>
        <w:t xml:space="preserve">discussions </w:t>
      </w:r>
      <w:r w:rsidR="00553DEE">
        <w:rPr>
          <w:rFonts w:ascii="Open Sans" w:hAnsi="Open Sans" w:cs="Open Sans"/>
        </w:rPr>
        <w:t xml:space="preserve">related to end of life wishes </w:t>
      </w:r>
      <w:r w:rsidR="00B93F35">
        <w:rPr>
          <w:rFonts w:ascii="Open Sans" w:hAnsi="Open Sans" w:cs="Open Sans"/>
        </w:rPr>
        <w:t xml:space="preserve">or </w:t>
      </w:r>
      <w:r w:rsidR="00A734E3" w:rsidRPr="00B0562C">
        <w:rPr>
          <w:rFonts w:ascii="Open Sans" w:hAnsi="Open Sans" w:cs="Open Sans"/>
        </w:rPr>
        <w:t>advance care directives and statements of choice are in place</w:t>
      </w:r>
      <w:r w:rsidR="00640CF6">
        <w:rPr>
          <w:rFonts w:ascii="Open Sans" w:hAnsi="Open Sans" w:cs="Open Sans"/>
        </w:rPr>
        <w:t xml:space="preserve">. </w:t>
      </w:r>
      <w:r w:rsidR="00640CF6" w:rsidRPr="001B6FD6">
        <w:rPr>
          <w:rFonts w:ascii="Open Sans" w:hAnsi="Open Sans" w:cs="Open Sans"/>
        </w:rPr>
        <w:t>Management explained how the assessment process works in partnership with representatives and other organisations in assessment and care planning</w:t>
      </w:r>
      <w:r w:rsidR="00B93F35">
        <w:rPr>
          <w:rFonts w:ascii="Open Sans" w:hAnsi="Open Sans" w:cs="Open Sans"/>
        </w:rPr>
        <w:t xml:space="preserve">. </w:t>
      </w:r>
      <w:r w:rsidR="003C6EB2">
        <w:rPr>
          <w:rFonts w:ascii="Open Sans" w:hAnsi="Open Sans" w:cs="Open Sans"/>
        </w:rPr>
        <w:t xml:space="preserve">There was evidence of review by allied health professionals, documentation and implementation of recommendations. </w:t>
      </w:r>
    </w:p>
    <w:p w14:paraId="5C5589B4" w14:textId="30B23EB2" w:rsidR="003C6EB2" w:rsidRDefault="00B52826" w:rsidP="0036130C">
      <w:pPr>
        <w:pStyle w:val="NormalArial"/>
        <w:rPr>
          <w:rFonts w:ascii="Open Sans" w:hAnsi="Open Sans" w:cs="Open Sans"/>
        </w:rPr>
      </w:pPr>
      <w:bookmarkStart w:id="1" w:name="_Hlk187915189"/>
      <w:r>
        <w:rPr>
          <w:rFonts w:ascii="Open Sans" w:hAnsi="Open Sans" w:cs="Open Sans"/>
        </w:rPr>
        <w:t xml:space="preserve">There was evidence of </w:t>
      </w:r>
      <w:r w:rsidR="00003CF4">
        <w:rPr>
          <w:rFonts w:ascii="Open Sans" w:hAnsi="Open Sans" w:cs="Open Sans"/>
        </w:rPr>
        <w:t xml:space="preserve">monthly </w:t>
      </w:r>
      <w:r w:rsidR="00B4539D">
        <w:rPr>
          <w:rFonts w:ascii="Open Sans" w:hAnsi="Open Sans" w:cs="Open Sans"/>
        </w:rPr>
        <w:t xml:space="preserve">discussions </w:t>
      </w:r>
      <w:r w:rsidR="00003CF4">
        <w:rPr>
          <w:rFonts w:ascii="Open Sans" w:hAnsi="Open Sans" w:cs="Open Sans"/>
        </w:rPr>
        <w:t>with</w:t>
      </w:r>
      <w:r w:rsidR="00F81E4E">
        <w:rPr>
          <w:rFonts w:ascii="Open Sans" w:hAnsi="Open Sans" w:cs="Open Sans"/>
        </w:rPr>
        <w:t xml:space="preserve"> </w:t>
      </w:r>
      <w:r w:rsidR="00FB40C4">
        <w:rPr>
          <w:rFonts w:ascii="Open Sans" w:hAnsi="Open Sans" w:cs="Open Sans"/>
        </w:rPr>
        <w:t xml:space="preserve">consumers and representatives </w:t>
      </w:r>
      <w:r w:rsidR="00003CF4">
        <w:rPr>
          <w:rFonts w:ascii="Open Sans" w:hAnsi="Open Sans" w:cs="Open Sans"/>
        </w:rPr>
        <w:t>as well as the provision of care statements</w:t>
      </w:r>
      <w:r w:rsidR="00C97CAE">
        <w:rPr>
          <w:rFonts w:ascii="Open Sans" w:hAnsi="Open Sans" w:cs="Open Sans"/>
        </w:rPr>
        <w:t xml:space="preserve"> </w:t>
      </w:r>
      <w:r w:rsidR="009E638F">
        <w:rPr>
          <w:rFonts w:ascii="Open Sans" w:hAnsi="Open Sans" w:cs="Open Sans"/>
        </w:rPr>
        <w:t xml:space="preserve">including health, lifestyle </w:t>
      </w:r>
      <w:r w:rsidR="003809A9">
        <w:rPr>
          <w:rFonts w:ascii="Open Sans" w:hAnsi="Open Sans" w:cs="Open Sans"/>
        </w:rPr>
        <w:t xml:space="preserve">and medical </w:t>
      </w:r>
      <w:r w:rsidR="009E638F">
        <w:rPr>
          <w:rFonts w:ascii="Open Sans" w:hAnsi="Open Sans" w:cs="Open Sans"/>
        </w:rPr>
        <w:t>updates occurring throughout the month</w:t>
      </w:r>
      <w:bookmarkEnd w:id="1"/>
      <w:r w:rsidR="00607E38">
        <w:rPr>
          <w:rFonts w:ascii="Open Sans" w:hAnsi="Open Sans" w:cs="Open Sans"/>
        </w:rPr>
        <w:t>.</w:t>
      </w:r>
      <w:r w:rsidR="001A41B7">
        <w:rPr>
          <w:rFonts w:ascii="Open Sans" w:hAnsi="Open Sans" w:cs="Open Sans"/>
        </w:rPr>
        <w:t xml:space="preserve"> </w:t>
      </w:r>
      <w:r w:rsidR="00321A4C">
        <w:rPr>
          <w:rFonts w:ascii="Open Sans" w:hAnsi="Open Sans" w:cs="Open Sans"/>
        </w:rPr>
        <w:t>C</w:t>
      </w:r>
      <w:r w:rsidR="001A41B7" w:rsidRPr="00CF40AD">
        <w:rPr>
          <w:rFonts w:ascii="Open Sans" w:hAnsi="Open Sans" w:cs="Open Sans"/>
        </w:rPr>
        <w:t>are information and changes to care requirements are communicated through handover</w:t>
      </w:r>
      <w:r w:rsidR="00321A4C">
        <w:rPr>
          <w:rFonts w:ascii="Open Sans" w:hAnsi="Open Sans" w:cs="Open Sans"/>
        </w:rPr>
        <w:t>,</w:t>
      </w:r>
      <w:r w:rsidR="001E7B64">
        <w:rPr>
          <w:rFonts w:ascii="Open Sans" w:hAnsi="Open Sans" w:cs="Open Sans"/>
        </w:rPr>
        <w:t xml:space="preserve"> with</w:t>
      </w:r>
      <w:r w:rsidR="001A41B7" w:rsidRPr="00CF40AD">
        <w:rPr>
          <w:rFonts w:ascii="Open Sans" w:hAnsi="Open Sans" w:cs="Open Sans"/>
        </w:rPr>
        <w:t xml:space="preserve"> care documentation readily available to visiting health professionals who have access to care documentation relevant to their role.</w:t>
      </w:r>
    </w:p>
    <w:p w14:paraId="017E21AA" w14:textId="47FC530B" w:rsidR="008761D5" w:rsidRDefault="000813B8" w:rsidP="0036130C">
      <w:pPr>
        <w:pStyle w:val="NormalArial"/>
        <w:rPr>
          <w:rFonts w:ascii="Open Sans" w:hAnsi="Open Sans" w:cs="Open Sans"/>
        </w:rPr>
      </w:pPr>
      <w:r w:rsidRPr="00CF40AD">
        <w:rPr>
          <w:rFonts w:ascii="Open Sans" w:hAnsi="Open Sans" w:cs="Open Sans"/>
        </w:rPr>
        <w:t xml:space="preserve">Management </w:t>
      </w:r>
      <w:r>
        <w:rPr>
          <w:rFonts w:ascii="Open Sans" w:hAnsi="Open Sans" w:cs="Open Sans"/>
        </w:rPr>
        <w:t>explained that</w:t>
      </w:r>
      <w:r w:rsidRPr="00CF40AD">
        <w:rPr>
          <w:rFonts w:ascii="Open Sans" w:hAnsi="Open Sans" w:cs="Open Sans"/>
        </w:rPr>
        <w:t xml:space="preserve"> care plans are reviewed </w:t>
      </w:r>
      <w:r>
        <w:rPr>
          <w:rFonts w:ascii="Open Sans" w:hAnsi="Open Sans" w:cs="Open Sans"/>
        </w:rPr>
        <w:t>by clinical staff</w:t>
      </w:r>
      <w:r w:rsidRPr="00CF40AD">
        <w:rPr>
          <w:rFonts w:ascii="Open Sans" w:hAnsi="Open Sans" w:cs="Open Sans"/>
        </w:rPr>
        <w:t>, when circumstances change, or there is an incident</w:t>
      </w:r>
      <w:r>
        <w:rPr>
          <w:rFonts w:ascii="Open Sans" w:hAnsi="Open Sans" w:cs="Open Sans"/>
        </w:rPr>
        <w:t xml:space="preserve">. </w:t>
      </w:r>
      <w:r w:rsidR="00506DF3">
        <w:rPr>
          <w:rFonts w:ascii="Open Sans" w:hAnsi="Open Sans" w:cs="Open Sans"/>
        </w:rPr>
        <w:t>A</w:t>
      </w:r>
      <w:r w:rsidR="00506DF3" w:rsidRPr="00CF40AD">
        <w:rPr>
          <w:rFonts w:ascii="Open Sans" w:hAnsi="Open Sans" w:cs="Open Sans"/>
        </w:rPr>
        <w:t>lert</w:t>
      </w:r>
      <w:r w:rsidR="00506DF3">
        <w:rPr>
          <w:rFonts w:ascii="Open Sans" w:hAnsi="Open Sans" w:cs="Open Sans"/>
        </w:rPr>
        <w:t>s are</w:t>
      </w:r>
      <w:r w:rsidR="00063BA7">
        <w:rPr>
          <w:rFonts w:ascii="Open Sans" w:hAnsi="Open Sans" w:cs="Open Sans"/>
        </w:rPr>
        <w:t xml:space="preserve"> also</w:t>
      </w:r>
      <w:r w:rsidR="00506DF3">
        <w:rPr>
          <w:rFonts w:ascii="Open Sans" w:hAnsi="Open Sans" w:cs="Open Sans"/>
        </w:rPr>
        <w:t xml:space="preserve"> generated </w:t>
      </w:r>
      <w:r w:rsidRPr="00CF40AD">
        <w:rPr>
          <w:rFonts w:ascii="Open Sans" w:hAnsi="Open Sans" w:cs="Open Sans"/>
        </w:rPr>
        <w:t xml:space="preserve">by the </w:t>
      </w:r>
      <w:r w:rsidR="00506DF3">
        <w:rPr>
          <w:rFonts w:ascii="Open Sans" w:hAnsi="Open Sans" w:cs="Open Sans"/>
        </w:rPr>
        <w:t>electronic care management system</w:t>
      </w:r>
      <w:r w:rsidRPr="00CF40AD">
        <w:rPr>
          <w:rFonts w:ascii="Open Sans" w:hAnsi="Open Sans" w:cs="Open Sans"/>
        </w:rPr>
        <w:t xml:space="preserve"> when </w:t>
      </w:r>
      <w:r w:rsidR="002070E7">
        <w:rPr>
          <w:rFonts w:ascii="Open Sans" w:hAnsi="Open Sans" w:cs="Open Sans"/>
        </w:rPr>
        <w:t xml:space="preserve">care </w:t>
      </w:r>
      <w:r w:rsidRPr="00CF40AD">
        <w:rPr>
          <w:rFonts w:ascii="Open Sans" w:hAnsi="Open Sans" w:cs="Open Sans"/>
        </w:rPr>
        <w:t>plans are due for review.</w:t>
      </w:r>
      <w:r w:rsidR="007D512D">
        <w:rPr>
          <w:rFonts w:ascii="Open Sans" w:hAnsi="Open Sans" w:cs="Open Sans"/>
        </w:rPr>
        <w:t xml:space="preserve"> The site audit report included examples of </w:t>
      </w:r>
      <w:r w:rsidR="00DF4EA7">
        <w:rPr>
          <w:rFonts w:ascii="Open Sans" w:hAnsi="Open Sans" w:cs="Open Sans"/>
        </w:rPr>
        <w:t>review and implementation of strategies to address</w:t>
      </w:r>
      <w:r w:rsidR="00651BB8">
        <w:rPr>
          <w:rFonts w:ascii="Open Sans" w:hAnsi="Open Sans" w:cs="Open Sans"/>
        </w:rPr>
        <w:t xml:space="preserve"> occurrences of frequent falls. </w:t>
      </w:r>
    </w:p>
    <w:p w14:paraId="2633FC46" w14:textId="6612DD96" w:rsidR="00DE1D0B" w:rsidRDefault="00DE1D0B" w:rsidP="0036130C">
      <w:pPr>
        <w:pStyle w:val="NormalArial"/>
        <w:rPr>
          <w:rFonts w:ascii="Open Sans" w:hAnsi="Open Sans" w:cs="Open Sans"/>
        </w:rPr>
      </w:pPr>
      <w:r w:rsidRPr="00DE1D0B">
        <w:rPr>
          <w:rFonts w:ascii="Open Sans" w:eastAsia="Open Sans" w:hAnsi="Open Sans" w:cs="Open Sans"/>
        </w:rPr>
        <w:t>With consideration to the available information summarised above, I agree with the Assessment Team recommendations and find the service compliant with</w:t>
      </w:r>
      <w:r>
        <w:rPr>
          <w:rFonts w:ascii="Open Sans" w:eastAsia="Open Sans" w:hAnsi="Open Sans" w:cs="Open Sans"/>
        </w:rPr>
        <w:t xml:space="preserve"> Standard 2.</w:t>
      </w:r>
    </w:p>
    <w:p w14:paraId="1FDC9BDD" w14:textId="396CCA7E" w:rsidR="006C6EF7" w:rsidRPr="001E694D" w:rsidRDefault="00C20312" w:rsidP="0036130C">
      <w:pPr>
        <w:pStyle w:val="NormalArial"/>
        <w:rPr>
          <w:rFonts w:ascii="Open Sans" w:hAnsi="Open Sans" w:cs="Open Sans"/>
        </w:rPr>
      </w:pPr>
      <w:r w:rsidRPr="001E694D">
        <w:rPr>
          <w:rFonts w:ascii="Open Sans" w:hAnsi="Open Sans" w:cs="Open Sans"/>
        </w:rPr>
        <w:br w:type="page"/>
      </w:r>
    </w:p>
    <w:p w14:paraId="6D541E36" w14:textId="77777777" w:rsidR="006C6EF7" w:rsidRPr="001E694D" w:rsidRDefault="00C2031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E9406C" w14:paraId="67009083" w14:textId="77777777" w:rsidTr="00E940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F17EEE8" w14:textId="77777777" w:rsidR="006C6EF7" w:rsidRPr="001E694D" w:rsidRDefault="00C20312"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64352CB2" w14:textId="77777777" w:rsidR="006C6EF7" w:rsidRPr="001E694D" w:rsidRDefault="006C6EF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9406C" w14:paraId="3336E18E" w14:textId="77777777" w:rsidTr="00E9406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B4E85B" w14:textId="77777777" w:rsidR="006C6EF7" w:rsidRPr="001E694D" w:rsidRDefault="00C20312"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06429AB8" w14:textId="77777777" w:rsidR="006C6EF7" w:rsidRPr="001E694D" w:rsidRDefault="00C203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44362609" w14:textId="77777777" w:rsidR="006C6EF7" w:rsidRPr="001E694D" w:rsidRDefault="00C20312"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6C5E1304" w14:textId="77777777" w:rsidR="006C6EF7" w:rsidRPr="001E694D" w:rsidRDefault="00C20312"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700C61EF" w14:textId="77777777" w:rsidR="006C6EF7" w:rsidRPr="001E694D" w:rsidRDefault="00C20312"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2615F3CE" w14:textId="77777777" w:rsidR="006C6EF7" w:rsidRPr="001E694D" w:rsidRDefault="00FC7A5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17096152"/>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C20312" w:rsidRPr="001E694D">
                  <w:rPr>
                    <w:rFonts w:ascii="Open Sans" w:hAnsi="Open Sans" w:cs="Open Sans"/>
                  </w:rPr>
                  <w:t>Compliant</w:t>
                </w:r>
              </w:sdtContent>
            </w:sdt>
          </w:p>
        </w:tc>
      </w:tr>
      <w:tr w:rsidR="00E9406C" w14:paraId="2CA7739A" w14:textId="77777777" w:rsidTr="00E940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77D582" w14:textId="77777777" w:rsidR="006C6EF7" w:rsidRPr="001E694D" w:rsidRDefault="00C20312"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1F46BCA9" w14:textId="77777777" w:rsidR="006C6EF7" w:rsidRPr="001E694D" w:rsidRDefault="00C2031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77C07077" w14:textId="77777777" w:rsidR="006C6EF7" w:rsidRPr="001E694D" w:rsidRDefault="00FC7A5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17934842"/>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C20312" w:rsidRPr="001E694D">
                  <w:rPr>
                    <w:rFonts w:ascii="Open Sans" w:hAnsi="Open Sans" w:cs="Open Sans"/>
                  </w:rPr>
                  <w:t>Compliant</w:t>
                </w:r>
              </w:sdtContent>
            </w:sdt>
          </w:p>
        </w:tc>
      </w:tr>
      <w:tr w:rsidR="00E9406C" w14:paraId="22EBFDB4" w14:textId="77777777" w:rsidTr="00E9406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0AA3DA" w14:textId="77777777" w:rsidR="006C6EF7" w:rsidRPr="001E694D" w:rsidRDefault="00C20312"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463CB1EB" w14:textId="77777777" w:rsidR="006C6EF7" w:rsidRPr="001E694D" w:rsidRDefault="00C20312"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needs, goals and preferences of consumers nearing the end of life are recognised and addressed, their comfort </w:t>
            </w:r>
            <w:proofErr w:type="gramStart"/>
            <w:r w:rsidRPr="001E694D">
              <w:rPr>
                <w:rFonts w:ascii="Open Sans" w:hAnsi="Open Sans" w:cs="Open Sans"/>
              </w:rPr>
              <w:t>maximised</w:t>
            </w:r>
            <w:proofErr w:type="gramEnd"/>
            <w:r w:rsidRPr="001E694D">
              <w:rPr>
                <w:rFonts w:ascii="Open Sans" w:hAnsi="Open Sans" w:cs="Open Sans"/>
              </w:rPr>
              <w:t xml:space="preserve"> and their dignity preserved.</w:t>
            </w:r>
          </w:p>
        </w:tc>
        <w:tc>
          <w:tcPr>
            <w:tcW w:w="1977" w:type="dxa"/>
            <w:shd w:val="clear" w:color="auto" w:fill="auto"/>
          </w:tcPr>
          <w:p w14:paraId="21826867" w14:textId="77777777" w:rsidR="006C6EF7" w:rsidRPr="001E694D" w:rsidRDefault="00FC7A5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41247177"/>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C20312" w:rsidRPr="001E694D">
                  <w:rPr>
                    <w:rFonts w:ascii="Open Sans" w:hAnsi="Open Sans" w:cs="Open Sans"/>
                  </w:rPr>
                  <w:t>Compliant</w:t>
                </w:r>
              </w:sdtContent>
            </w:sdt>
          </w:p>
        </w:tc>
      </w:tr>
      <w:tr w:rsidR="00E9406C" w14:paraId="55446046" w14:textId="77777777" w:rsidTr="00E940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70A467" w14:textId="77777777" w:rsidR="006C6EF7" w:rsidRPr="001E694D" w:rsidRDefault="00C20312"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465FDE3B" w14:textId="77777777" w:rsidR="006C6EF7" w:rsidRPr="001E694D" w:rsidRDefault="00C2031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66DD5CF7" w14:textId="77777777" w:rsidR="006C6EF7" w:rsidRPr="001E694D" w:rsidRDefault="00FC7A5E"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72234225"/>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C20312" w:rsidRPr="001E694D">
                  <w:rPr>
                    <w:rFonts w:ascii="Open Sans" w:hAnsi="Open Sans" w:cs="Open Sans"/>
                  </w:rPr>
                  <w:t>Compliant</w:t>
                </w:r>
              </w:sdtContent>
            </w:sdt>
          </w:p>
        </w:tc>
      </w:tr>
      <w:tr w:rsidR="00E9406C" w14:paraId="3A4D05C6" w14:textId="77777777" w:rsidTr="00E9406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2E3087" w14:textId="77777777" w:rsidR="006C6EF7" w:rsidRPr="001E694D" w:rsidRDefault="00C20312"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76086F60" w14:textId="77777777" w:rsidR="006C6EF7" w:rsidRPr="001E694D" w:rsidRDefault="00C203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3CA5A8E4" w14:textId="77777777" w:rsidR="006C6EF7" w:rsidRPr="001E694D" w:rsidRDefault="00FC7A5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62495169"/>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C20312" w:rsidRPr="001E694D">
                  <w:rPr>
                    <w:rFonts w:ascii="Open Sans" w:hAnsi="Open Sans" w:cs="Open Sans"/>
                  </w:rPr>
                  <w:t>Compliant</w:t>
                </w:r>
              </w:sdtContent>
            </w:sdt>
          </w:p>
        </w:tc>
      </w:tr>
      <w:tr w:rsidR="00E9406C" w14:paraId="4A670D5B" w14:textId="77777777" w:rsidTr="00E940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E359B1" w14:textId="77777777" w:rsidR="006C6EF7" w:rsidRPr="001E694D" w:rsidRDefault="00C20312"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27F4B032" w14:textId="77777777" w:rsidR="006C6EF7" w:rsidRPr="001E694D" w:rsidRDefault="00C2031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71184048" w14:textId="77777777" w:rsidR="006C6EF7" w:rsidRPr="001E694D" w:rsidRDefault="00FC7A5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71300597"/>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C20312" w:rsidRPr="001E694D">
                  <w:rPr>
                    <w:rFonts w:ascii="Open Sans" w:hAnsi="Open Sans" w:cs="Open Sans"/>
                  </w:rPr>
                  <w:t>Compliant</w:t>
                </w:r>
              </w:sdtContent>
            </w:sdt>
          </w:p>
        </w:tc>
      </w:tr>
      <w:tr w:rsidR="00E9406C" w14:paraId="6456B4CB" w14:textId="77777777" w:rsidTr="00E9406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7837FE" w14:textId="77777777" w:rsidR="006C6EF7" w:rsidRPr="001E694D" w:rsidRDefault="00C20312"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1509069C" w14:textId="77777777" w:rsidR="006C6EF7" w:rsidRPr="001E694D" w:rsidRDefault="00C203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164F418D" w14:textId="77777777" w:rsidR="006C6EF7" w:rsidRPr="001E694D" w:rsidRDefault="00C20312"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79927E82" w14:textId="77777777" w:rsidR="006C6EF7" w:rsidRPr="001E694D" w:rsidRDefault="00C20312"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040C3B97" w14:textId="77777777" w:rsidR="006C6EF7" w:rsidRPr="001E694D" w:rsidRDefault="00FC7A5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35631075"/>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C20312" w:rsidRPr="001E694D">
                  <w:rPr>
                    <w:rFonts w:ascii="Open Sans" w:hAnsi="Open Sans" w:cs="Open Sans"/>
                  </w:rPr>
                  <w:t>Compliant</w:t>
                </w:r>
              </w:sdtContent>
            </w:sdt>
          </w:p>
        </w:tc>
      </w:tr>
    </w:tbl>
    <w:p w14:paraId="6D62BEA3" w14:textId="77777777" w:rsidR="006C6EF7" w:rsidRPr="003E162B" w:rsidRDefault="00C20312"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3A8F0071" w14:textId="4AB1D263" w:rsidR="00064CC7" w:rsidRPr="00064CC7" w:rsidRDefault="003F0EE7" w:rsidP="00CC5B49">
      <w:pPr>
        <w:pStyle w:val="NormalArial"/>
        <w:rPr>
          <w:rFonts w:ascii="Open Sans" w:hAnsi="Open Sans" w:cs="Open Sans"/>
        </w:rPr>
      </w:pPr>
      <w:r w:rsidRPr="00336D34">
        <w:rPr>
          <w:rFonts w:ascii="Open Sans" w:hAnsi="Open Sans" w:cs="Open Sans"/>
        </w:rPr>
        <w:t xml:space="preserve">Consumers </w:t>
      </w:r>
      <w:r>
        <w:rPr>
          <w:rFonts w:ascii="Open Sans" w:hAnsi="Open Sans" w:cs="Open Sans"/>
        </w:rPr>
        <w:t>confirmed t</w:t>
      </w:r>
      <w:r w:rsidRPr="00336D34">
        <w:rPr>
          <w:rFonts w:ascii="Open Sans" w:hAnsi="Open Sans" w:cs="Open Sans"/>
        </w:rPr>
        <w:t xml:space="preserve">heir care is individualised to suit their needs and they are confident in staff capability to provide the required personalised care. </w:t>
      </w:r>
      <w:r w:rsidR="00A20244">
        <w:rPr>
          <w:rFonts w:ascii="Open Sans" w:hAnsi="Open Sans" w:cs="Open Sans"/>
        </w:rPr>
        <w:t>S</w:t>
      </w:r>
      <w:r w:rsidR="00A20244" w:rsidRPr="00336D34">
        <w:rPr>
          <w:rFonts w:ascii="Open Sans" w:hAnsi="Open Sans" w:cs="Open Sans"/>
        </w:rPr>
        <w:t xml:space="preserve">taff described, how wounds and pain are consistently attended </w:t>
      </w:r>
      <w:r w:rsidR="00A20244">
        <w:rPr>
          <w:rFonts w:ascii="Open Sans" w:hAnsi="Open Sans" w:cs="Open Sans"/>
        </w:rPr>
        <w:t>in accordance</w:t>
      </w:r>
      <w:r w:rsidR="00A20244" w:rsidRPr="00336D34">
        <w:rPr>
          <w:rFonts w:ascii="Open Sans" w:hAnsi="Open Sans" w:cs="Open Sans"/>
        </w:rPr>
        <w:t xml:space="preserve"> with management plans and pressure area care is completed as prescribed.</w:t>
      </w:r>
      <w:r w:rsidR="003F64F2">
        <w:rPr>
          <w:rFonts w:ascii="Open Sans" w:hAnsi="Open Sans" w:cs="Open Sans"/>
        </w:rPr>
        <w:t xml:space="preserve"> </w:t>
      </w:r>
      <w:r w:rsidR="003F64F2" w:rsidRPr="00336D34">
        <w:rPr>
          <w:rFonts w:ascii="Open Sans" w:hAnsi="Open Sans" w:cs="Open Sans"/>
        </w:rPr>
        <w:t xml:space="preserve">Consumers with chronic pain have regular pain assessments, particularly prior to wound care delivery. The service engages a wound </w:t>
      </w:r>
      <w:r w:rsidR="003F64F2">
        <w:rPr>
          <w:rFonts w:ascii="Open Sans" w:hAnsi="Open Sans" w:cs="Open Sans"/>
        </w:rPr>
        <w:t>consultant,</w:t>
      </w:r>
      <w:r w:rsidR="003F64F2" w:rsidRPr="00336D34">
        <w:rPr>
          <w:rFonts w:ascii="Open Sans" w:hAnsi="Open Sans" w:cs="Open Sans"/>
        </w:rPr>
        <w:t xml:space="preserve"> and wound care is conducted as directed, and </w:t>
      </w:r>
      <w:r w:rsidR="003F64F2">
        <w:rPr>
          <w:rFonts w:ascii="Open Sans" w:hAnsi="Open Sans" w:cs="Open Sans"/>
        </w:rPr>
        <w:t>recorded</w:t>
      </w:r>
      <w:r w:rsidR="003F64F2" w:rsidRPr="00336D34">
        <w:rPr>
          <w:rFonts w:ascii="Open Sans" w:hAnsi="Open Sans" w:cs="Open Sans"/>
        </w:rPr>
        <w:t xml:space="preserve"> in wound management plans and charting.</w:t>
      </w:r>
      <w:r w:rsidR="00064CC7">
        <w:rPr>
          <w:rFonts w:ascii="Open Sans" w:hAnsi="Open Sans" w:cs="Open Sans"/>
        </w:rPr>
        <w:t xml:space="preserve"> </w:t>
      </w:r>
      <w:r w:rsidR="00064CC7" w:rsidRPr="00064CC7">
        <w:rPr>
          <w:rFonts w:ascii="Open Sans" w:hAnsi="Open Sans" w:cs="Open Sans"/>
        </w:rPr>
        <w:t xml:space="preserve">Consumers requiring complex care such as percutaneous endoscopic gastrostomy tube feeding, indwelling catheter, and stoma care, have appropriate management plans in place. </w:t>
      </w:r>
    </w:p>
    <w:p w14:paraId="5A2AE48E" w14:textId="62D245B4" w:rsidR="00064CC7" w:rsidRDefault="00A05A4F" w:rsidP="00CC5B49">
      <w:pPr>
        <w:pStyle w:val="NormalArial"/>
        <w:rPr>
          <w:rFonts w:ascii="Open Sans" w:hAnsi="Open Sans" w:cs="Open Sans"/>
        </w:rPr>
      </w:pPr>
      <w:r>
        <w:rPr>
          <w:rFonts w:ascii="Open Sans" w:hAnsi="Open Sans" w:cs="Open Sans"/>
        </w:rPr>
        <w:t>Clinical s</w:t>
      </w:r>
      <w:r w:rsidR="00F703B5" w:rsidRPr="00336D34">
        <w:rPr>
          <w:rFonts w:ascii="Open Sans" w:hAnsi="Open Sans" w:cs="Open Sans"/>
        </w:rPr>
        <w:t>taff monitor the use and effectiveness of chemical restraint and ensure care staff have implemented planned nonpharmacological strategies to minimise the use of restrictive practices.</w:t>
      </w:r>
      <w:r w:rsidR="00A20FE6">
        <w:rPr>
          <w:rFonts w:ascii="Open Sans" w:hAnsi="Open Sans" w:cs="Open Sans"/>
        </w:rPr>
        <w:t xml:space="preserve"> There was evidence of effective behaviour support plans in place to address challenging behaviours. </w:t>
      </w:r>
      <w:r w:rsidR="00D9025A">
        <w:rPr>
          <w:rFonts w:ascii="Open Sans" w:hAnsi="Open Sans" w:cs="Open Sans"/>
        </w:rPr>
        <w:t xml:space="preserve">The service </w:t>
      </w:r>
      <w:r w:rsidR="00092A9B">
        <w:rPr>
          <w:rFonts w:ascii="Open Sans" w:hAnsi="Open Sans" w:cs="Open Sans"/>
        </w:rPr>
        <w:t>undertakes scheduled auditing</w:t>
      </w:r>
      <w:r w:rsidR="009D7A8B">
        <w:rPr>
          <w:rFonts w:ascii="Open Sans" w:hAnsi="Open Sans" w:cs="Open Sans"/>
        </w:rPr>
        <w:t xml:space="preserve"> </w:t>
      </w:r>
      <w:r w:rsidR="009D7A8B" w:rsidRPr="00336D34">
        <w:rPr>
          <w:rFonts w:ascii="Open Sans" w:hAnsi="Open Sans" w:cs="Open Sans"/>
        </w:rPr>
        <w:t>daily management rounds, progress note</w:t>
      </w:r>
      <w:r w:rsidR="00E23233">
        <w:rPr>
          <w:rFonts w:ascii="Open Sans" w:hAnsi="Open Sans" w:cs="Open Sans"/>
        </w:rPr>
        <w:t xml:space="preserve"> </w:t>
      </w:r>
      <w:r w:rsidR="009D7A8B" w:rsidRPr="00336D34">
        <w:rPr>
          <w:rFonts w:ascii="Open Sans" w:hAnsi="Open Sans" w:cs="Open Sans"/>
        </w:rPr>
        <w:t>review</w:t>
      </w:r>
      <w:r w:rsidR="00E23233">
        <w:rPr>
          <w:rFonts w:ascii="Open Sans" w:hAnsi="Open Sans" w:cs="Open Sans"/>
        </w:rPr>
        <w:t xml:space="preserve">s and </w:t>
      </w:r>
      <w:r w:rsidR="009D7A8B" w:rsidRPr="00336D34">
        <w:rPr>
          <w:rFonts w:ascii="Open Sans" w:hAnsi="Open Sans" w:cs="Open Sans"/>
        </w:rPr>
        <w:t>monitoring clinical indicators and incidents</w:t>
      </w:r>
      <w:r w:rsidR="00E23233">
        <w:rPr>
          <w:rFonts w:ascii="Open Sans" w:hAnsi="Open Sans" w:cs="Open Sans"/>
        </w:rPr>
        <w:t xml:space="preserve">. </w:t>
      </w:r>
    </w:p>
    <w:p w14:paraId="1618D33A" w14:textId="77777777" w:rsidR="00392B8C" w:rsidRDefault="00EF4E15" w:rsidP="00CC5B49">
      <w:pPr>
        <w:pStyle w:val="NormalArial"/>
        <w:rPr>
          <w:rFonts w:ascii="Open Sans" w:hAnsi="Open Sans" w:cs="Open Sans"/>
        </w:rPr>
      </w:pPr>
      <w:r>
        <w:rPr>
          <w:rFonts w:ascii="Open Sans" w:hAnsi="Open Sans" w:cs="Open Sans"/>
        </w:rPr>
        <w:t xml:space="preserve">Risks </w:t>
      </w:r>
      <w:r w:rsidR="00AE5215">
        <w:rPr>
          <w:rFonts w:ascii="Open Sans" w:hAnsi="Open Sans" w:cs="Open Sans"/>
        </w:rPr>
        <w:t xml:space="preserve">are identified and monitored with </w:t>
      </w:r>
      <w:r w:rsidR="00E26D32" w:rsidRPr="00024A48">
        <w:rPr>
          <w:rFonts w:ascii="Open Sans" w:hAnsi="Open Sans" w:cs="Open Sans"/>
        </w:rPr>
        <w:t xml:space="preserve">consumer care implemented to </w:t>
      </w:r>
      <w:r w:rsidR="00E26D32">
        <w:rPr>
          <w:rFonts w:ascii="Open Sans" w:hAnsi="Open Sans" w:cs="Open Sans"/>
        </w:rPr>
        <w:t>assist in the prevention of choking and</w:t>
      </w:r>
      <w:r w:rsidR="00E26D32" w:rsidRPr="00024A48">
        <w:rPr>
          <w:rFonts w:ascii="Open Sans" w:hAnsi="Open Sans" w:cs="Open Sans"/>
        </w:rPr>
        <w:t xml:space="preserve"> unplanned weight loss</w:t>
      </w:r>
      <w:r w:rsidR="00E26D32">
        <w:rPr>
          <w:rFonts w:ascii="Open Sans" w:hAnsi="Open Sans" w:cs="Open Sans"/>
        </w:rPr>
        <w:t>, falls</w:t>
      </w:r>
      <w:r w:rsidR="00E26D32" w:rsidRPr="00024A48">
        <w:rPr>
          <w:rFonts w:ascii="Open Sans" w:hAnsi="Open Sans" w:cs="Open Sans"/>
        </w:rPr>
        <w:t xml:space="preserve">, </w:t>
      </w:r>
      <w:r w:rsidR="00BF7810">
        <w:rPr>
          <w:rFonts w:ascii="Open Sans" w:hAnsi="Open Sans" w:cs="Open Sans"/>
        </w:rPr>
        <w:t>skin integrity</w:t>
      </w:r>
      <w:r w:rsidR="00B2573D">
        <w:rPr>
          <w:rFonts w:ascii="Open Sans" w:hAnsi="Open Sans" w:cs="Open Sans"/>
        </w:rPr>
        <w:t xml:space="preserve"> and prevention of pressure injuries</w:t>
      </w:r>
      <w:r w:rsidR="00E26D32" w:rsidRPr="00024A48">
        <w:rPr>
          <w:rFonts w:ascii="Open Sans" w:hAnsi="Open Sans" w:cs="Open Sans"/>
        </w:rPr>
        <w:t>,</w:t>
      </w:r>
      <w:r w:rsidR="00E26D32">
        <w:rPr>
          <w:rFonts w:ascii="Open Sans" w:hAnsi="Open Sans" w:cs="Open Sans"/>
        </w:rPr>
        <w:t xml:space="preserve"> as well as safe administration of medication and minimising the use of restrictive practices.</w:t>
      </w:r>
      <w:r w:rsidR="00D93B73">
        <w:rPr>
          <w:rFonts w:ascii="Open Sans" w:hAnsi="Open Sans" w:cs="Open Sans"/>
        </w:rPr>
        <w:t xml:space="preserve"> The site audit report reflected examples of </w:t>
      </w:r>
      <w:r w:rsidR="005C21AC">
        <w:rPr>
          <w:rFonts w:ascii="Open Sans" w:hAnsi="Open Sans" w:cs="Open Sans"/>
        </w:rPr>
        <w:t xml:space="preserve">effective strategies to address identified high impact high </w:t>
      </w:r>
      <w:r w:rsidR="00DE7618">
        <w:rPr>
          <w:rFonts w:ascii="Open Sans" w:hAnsi="Open Sans" w:cs="Open Sans"/>
        </w:rPr>
        <w:t>prevalence</w:t>
      </w:r>
      <w:r w:rsidR="005C21AC">
        <w:rPr>
          <w:rFonts w:ascii="Open Sans" w:hAnsi="Open Sans" w:cs="Open Sans"/>
        </w:rPr>
        <w:t xml:space="preserve"> risk </w:t>
      </w:r>
      <w:r w:rsidR="00DE7618">
        <w:rPr>
          <w:rFonts w:ascii="Open Sans" w:hAnsi="Open Sans" w:cs="Open Sans"/>
        </w:rPr>
        <w:t>as well as referral and involvement of supporting health practitioners and implementation of recommendations.</w:t>
      </w:r>
      <w:r w:rsidR="007E3DBA">
        <w:rPr>
          <w:rFonts w:ascii="Open Sans" w:hAnsi="Open Sans" w:cs="Open Sans"/>
        </w:rPr>
        <w:t xml:space="preserve"> Allied health professionals are actively involved in reablement strategies. </w:t>
      </w:r>
    </w:p>
    <w:p w14:paraId="6C8D6FB0" w14:textId="752B2695" w:rsidR="004A71F4" w:rsidRDefault="00BD0726" w:rsidP="00CC5B49">
      <w:pPr>
        <w:pStyle w:val="NormalArial"/>
        <w:rPr>
          <w:rFonts w:ascii="Open Sans" w:hAnsi="Open Sans" w:cs="Open Sans"/>
        </w:rPr>
      </w:pPr>
      <w:r>
        <w:rPr>
          <w:rFonts w:ascii="Open Sans" w:hAnsi="Open Sans" w:cs="Open Sans"/>
        </w:rPr>
        <w:t>C</w:t>
      </w:r>
      <w:r w:rsidRPr="00024A48">
        <w:rPr>
          <w:rFonts w:ascii="Open Sans" w:hAnsi="Open Sans" w:cs="Open Sans"/>
        </w:rPr>
        <w:t>onsumers prescribed</w:t>
      </w:r>
      <w:r>
        <w:rPr>
          <w:rFonts w:ascii="Open Sans" w:hAnsi="Open Sans" w:cs="Open Sans"/>
        </w:rPr>
        <w:t xml:space="preserve"> </w:t>
      </w:r>
      <w:r w:rsidRPr="00024A48">
        <w:rPr>
          <w:rFonts w:ascii="Open Sans" w:hAnsi="Open Sans" w:cs="Open Sans"/>
        </w:rPr>
        <w:t>psychotropic medication have corresponding diagnosis</w:t>
      </w:r>
      <w:r>
        <w:rPr>
          <w:rFonts w:ascii="Open Sans" w:hAnsi="Open Sans" w:cs="Open Sans"/>
        </w:rPr>
        <w:t xml:space="preserve">, </w:t>
      </w:r>
      <w:r w:rsidRPr="00024A48">
        <w:rPr>
          <w:rFonts w:ascii="Open Sans" w:hAnsi="Open Sans" w:cs="Open Sans"/>
        </w:rPr>
        <w:t>individualised behaviour support plans, 3 month</w:t>
      </w:r>
      <w:r w:rsidR="00F57521">
        <w:rPr>
          <w:rFonts w:ascii="Open Sans" w:hAnsi="Open Sans" w:cs="Open Sans"/>
        </w:rPr>
        <w:t>ly medication review</w:t>
      </w:r>
      <w:r w:rsidR="00562227">
        <w:rPr>
          <w:rFonts w:ascii="Open Sans" w:hAnsi="Open Sans" w:cs="Open Sans"/>
        </w:rPr>
        <w:t>s</w:t>
      </w:r>
      <w:r w:rsidRPr="00024A48">
        <w:rPr>
          <w:rFonts w:ascii="Open Sans" w:hAnsi="Open Sans" w:cs="Open Sans"/>
        </w:rPr>
        <w:t xml:space="preserve"> by a medical officer and signed informed consent</w:t>
      </w:r>
      <w:r w:rsidR="008235A4">
        <w:rPr>
          <w:rFonts w:ascii="Open Sans" w:hAnsi="Open Sans" w:cs="Open Sans"/>
        </w:rPr>
        <w:t xml:space="preserve"> documentation</w:t>
      </w:r>
      <w:r w:rsidRPr="00024A48">
        <w:rPr>
          <w:rFonts w:ascii="Open Sans" w:hAnsi="Open Sans" w:cs="Open Sans"/>
        </w:rPr>
        <w:t>.</w:t>
      </w:r>
    </w:p>
    <w:p w14:paraId="683C5139" w14:textId="21BFC919" w:rsidR="008235A4" w:rsidRDefault="00716BE8" w:rsidP="00CC5B49">
      <w:pPr>
        <w:pStyle w:val="NormalArial"/>
        <w:rPr>
          <w:rFonts w:ascii="Open Sans" w:eastAsia="Arial" w:hAnsi="Open Sans" w:cs="Open Sans"/>
        </w:rPr>
      </w:pPr>
      <w:r w:rsidRPr="00573F04">
        <w:rPr>
          <w:rFonts w:ascii="Open Sans" w:eastAsia="Cambria Math" w:hAnsi="Open Sans" w:cs="Open Sans"/>
        </w:rPr>
        <w:t xml:space="preserve">Consumer comfort and dignity is maintained throughout </w:t>
      </w:r>
      <w:r w:rsidR="00410F41">
        <w:rPr>
          <w:rFonts w:ascii="Open Sans" w:eastAsia="Cambria Math" w:hAnsi="Open Sans" w:cs="Open Sans"/>
        </w:rPr>
        <w:t>end-of-life</w:t>
      </w:r>
      <w:r w:rsidR="00244E5B">
        <w:rPr>
          <w:rFonts w:ascii="Open Sans" w:eastAsia="Cambria Math" w:hAnsi="Open Sans" w:cs="Open Sans"/>
        </w:rPr>
        <w:t xml:space="preserve"> period </w:t>
      </w:r>
      <w:r w:rsidR="00410F41">
        <w:rPr>
          <w:rFonts w:ascii="Open Sans" w:eastAsia="Cambria Math" w:hAnsi="Open Sans" w:cs="Open Sans"/>
        </w:rPr>
        <w:t xml:space="preserve">with </w:t>
      </w:r>
      <w:r w:rsidRPr="00573F04">
        <w:rPr>
          <w:rFonts w:ascii="Open Sans" w:eastAsia="Cambria Math" w:hAnsi="Open Sans" w:cs="Open Sans"/>
        </w:rPr>
        <w:t xml:space="preserve">representatives, medical officers, palliative care teams </w:t>
      </w:r>
      <w:r w:rsidR="00410F41">
        <w:rPr>
          <w:rFonts w:ascii="Open Sans" w:eastAsia="Cambria Math" w:hAnsi="Open Sans" w:cs="Open Sans"/>
        </w:rPr>
        <w:t>i</w:t>
      </w:r>
      <w:r w:rsidRPr="00573F04">
        <w:rPr>
          <w:rFonts w:ascii="Open Sans" w:eastAsia="Cambria Math" w:hAnsi="Open Sans" w:cs="Open Sans"/>
        </w:rPr>
        <w:t xml:space="preserve">nvolved </w:t>
      </w:r>
      <w:r w:rsidR="00410F41">
        <w:rPr>
          <w:rFonts w:ascii="Open Sans" w:eastAsia="Cambria Math" w:hAnsi="Open Sans" w:cs="Open Sans"/>
        </w:rPr>
        <w:t>as</w:t>
      </w:r>
      <w:r w:rsidRPr="00573F04">
        <w:rPr>
          <w:rFonts w:ascii="Open Sans" w:eastAsia="Cambria Math" w:hAnsi="Open Sans" w:cs="Open Sans"/>
        </w:rPr>
        <w:t xml:space="preserve"> required, </w:t>
      </w:r>
      <w:r w:rsidR="00410F41">
        <w:rPr>
          <w:rFonts w:ascii="Open Sans" w:eastAsia="Cambria Math" w:hAnsi="Open Sans" w:cs="Open Sans"/>
        </w:rPr>
        <w:t xml:space="preserve">as well as those consumers </w:t>
      </w:r>
      <w:r w:rsidRPr="00573F04">
        <w:rPr>
          <w:rFonts w:ascii="Open Sans" w:eastAsia="Cambria Math" w:hAnsi="Open Sans" w:cs="Open Sans"/>
        </w:rPr>
        <w:t>wish to be included</w:t>
      </w:r>
      <w:r w:rsidR="00410F41">
        <w:rPr>
          <w:rFonts w:ascii="Open Sans" w:eastAsia="Cambria Math" w:hAnsi="Open Sans" w:cs="Open Sans"/>
        </w:rPr>
        <w:t xml:space="preserve">. </w:t>
      </w:r>
      <w:r w:rsidR="00546F4C" w:rsidRPr="00573F04">
        <w:rPr>
          <w:rFonts w:ascii="Open Sans" w:eastAsia="Arial" w:hAnsi="Open Sans" w:cs="Open Sans"/>
        </w:rPr>
        <w:t xml:space="preserve">Consumers </w:t>
      </w:r>
      <w:r w:rsidR="00546F4C">
        <w:rPr>
          <w:rFonts w:ascii="Open Sans" w:eastAsia="Arial" w:hAnsi="Open Sans" w:cs="Open Sans"/>
        </w:rPr>
        <w:t xml:space="preserve">confirmed </w:t>
      </w:r>
      <w:r w:rsidR="00546F4C" w:rsidRPr="00573F04">
        <w:rPr>
          <w:rFonts w:ascii="Open Sans" w:eastAsia="Arial" w:hAnsi="Open Sans" w:cs="Open Sans"/>
        </w:rPr>
        <w:t xml:space="preserve">staff know them well </w:t>
      </w:r>
      <w:r w:rsidR="00546F4C">
        <w:rPr>
          <w:rFonts w:ascii="Open Sans" w:eastAsia="Arial" w:hAnsi="Open Sans" w:cs="Open Sans"/>
        </w:rPr>
        <w:t xml:space="preserve">and </w:t>
      </w:r>
      <w:r w:rsidR="00546F4C" w:rsidRPr="00573F04">
        <w:rPr>
          <w:rFonts w:ascii="Open Sans" w:eastAsia="Arial" w:hAnsi="Open Sans" w:cs="Open Sans"/>
        </w:rPr>
        <w:t>are confident staff could identify a change in their health status. Consumer documentation reflect</w:t>
      </w:r>
      <w:r w:rsidR="00546F4C">
        <w:rPr>
          <w:rFonts w:ascii="Open Sans" w:eastAsia="Arial" w:hAnsi="Open Sans" w:cs="Open Sans"/>
        </w:rPr>
        <w:t xml:space="preserve">ed </w:t>
      </w:r>
      <w:r w:rsidR="00546F4C" w:rsidRPr="00573F04">
        <w:rPr>
          <w:rFonts w:ascii="Open Sans" w:eastAsia="Arial" w:hAnsi="Open Sans" w:cs="Open Sans"/>
        </w:rPr>
        <w:t>the identification of and response to, deterioration or changes in condition.</w:t>
      </w:r>
      <w:r w:rsidR="003B7E8C">
        <w:rPr>
          <w:rFonts w:ascii="Open Sans" w:eastAsia="Arial" w:hAnsi="Open Sans" w:cs="Open Sans"/>
        </w:rPr>
        <w:t xml:space="preserve"> </w:t>
      </w:r>
    </w:p>
    <w:p w14:paraId="42E375B6" w14:textId="253EE821" w:rsidR="00BB0229" w:rsidRDefault="00BB0229" w:rsidP="00CC5B49">
      <w:pPr>
        <w:pStyle w:val="NormalArial"/>
        <w:rPr>
          <w:rFonts w:ascii="Open Sans" w:hAnsi="Open Sans" w:cs="Open Sans"/>
        </w:rPr>
      </w:pPr>
      <w:r>
        <w:rPr>
          <w:rFonts w:ascii="Open Sans" w:hAnsi="Open Sans" w:cs="Open Sans"/>
        </w:rPr>
        <w:t>I</w:t>
      </w:r>
      <w:r w:rsidRPr="00AE0EBE">
        <w:rPr>
          <w:rFonts w:ascii="Open Sans" w:hAnsi="Open Sans" w:cs="Open Sans"/>
        </w:rPr>
        <w:t xml:space="preserve">nformation </w:t>
      </w:r>
      <w:r>
        <w:rPr>
          <w:rFonts w:ascii="Open Sans" w:hAnsi="Open Sans" w:cs="Open Sans"/>
        </w:rPr>
        <w:t xml:space="preserve">is available in care documentation </w:t>
      </w:r>
      <w:r w:rsidRPr="00AE0EBE">
        <w:rPr>
          <w:rFonts w:ascii="Open Sans" w:hAnsi="Open Sans" w:cs="Open Sans"/>
        </w:rPr>
        <w:t xml:space="preserve">to support effective and safe care. </w:t>
      </w:r>
      <w:r>
        <w:rPr>
          <w:rFonts w:ascii="Open Sans" w:hAnsi="Open Sans" w:cs="Open Sans"/>
        </w:rPr>
        <w:t>S</w:t>
      </w:r>
      <w:r w:rsidRPr="00AE0EBE">
        <w:rPr>
          <w:rFonts w:ascii="Open Sans" w:hAnsi="Open Sans" w:cs="Open Sans"/>
        </w:rPr>
        <w:t xml:space="preserve">taff </w:t>
      </w:r>
      <w:r>
        <w:rPr>
          <w:rFonts w:ascii="Open Sans" w:hAnsi="Open Sans" w:cs="Open Sans"/>
        </w:rPr>
        <w:t xml:space="preserve">inform </w:t>
      </w:r>
      <w:r w:rsidRPr="00AE0EBE">
        <w:rPr>
          <w:rFonts w:ascii="Open Sans" w:hAnsi="Open Sans" w:cs="Open Sans"/>
        </w:rPr>
        <w:t>medical officer</w:t>
      </w:r>
      <w:r>
        <w:rPr>
          <w:rFonts w:ascii="Open Sans" w:hAnsi="Open Sans" w:cs="Open Sans"/>
        </w:rPr>
        <w:t>s</w:t>
      </w:r>
      <w:r w:rsidRPr="00AE0EBE">
        <w:rPr>
          <w:rFonts w:ascii="Open Sans" w:hAnsi="Open Sans" w:cs="Open Sans"/>
        </w:rPr>
        <w:t xml:space="preserve"> and </w:t>
      </w:r>
      <w:r>
        <w:rPr>
          <w:rFonts w:ascii="Open Sans" w:hAnsi="Open Sans" w:cs="Open Sans"/>
        </w:rPr>
        <w:t>consumer</w:t>
      </w:r>
      <w:r w:rsidRPr="00AE0EBE">
        <w:rPr>
          <w:rFonts w:ascii="Open Sans" w:hAnsi="Open Sans" w:cs="Open Sans"/>
        </w:rPr>
        <w:t xml:space="preserve"> representatives when </w:t>
      </w:r>
      <w:r>
        <w:rPr>
          <w:rFonts w:ascii="Open Sans" w:hAnsi="Open Sans" w:cs="Open Sans"/>
        </w:rPr>
        <w:t>there is a</w:t>
      </w:r>
      <w:r w:rsidRPr="00AE0EBE">
        <w:rPr>
          <w:rFonts w:ascii="Open Sans" w:hAnsi="Open Sans" w:cs="Open Sans"/>
        </w:rPr>
        <w:t xml:space="preserve"> change in </w:t>
      </w:r>
      <w:r>
        <w:rPr>
          <w:rFonts w:ascii="Open Sans" w:hAnsi="Open Sans" w:cs="Open Sans"/>
        </w:rPr>
        <w:t xml:space="preserve">consumer </w:t>
      </w:r>
      <w:r w:rsidRPr="00AE0EBE">
        <w:rPr>
          <w:rFonts w:ascii="Open Sans" w:hAnsi="Open Sans" w:cs="Open Sans"/>
        </w:rPr>
        <w:t xml:space="preserve">condition, a clinical incident, </w:t>
      </w:r>
      <w:r w:rsidR="009F5F90">
        <w:rPr>
          <w:rFonts w:ascii="Open Sans" w:hAnsi="Open Sans" w:cs="Open Sans"/>
        </w:rPr>
        <w:t xml:space="preserve">requirement for transfer </w:t>
      </w:r>
      <w:r w:rsidRPr="00AE0EBE">
        <w:rPr>
          <w:rFonts w:ascii="Open Sans" w:hAnsi="Open Sans" w:cs="Open Sans"/>
        </w:rPr>
        <w:t>or return</w:t>
      </w:r>
      <w:r w:rsidR="009F5F90">
        <w:rPr>
          <w:rFonts w:ascii="Open Sans" w:hAnsi="Open Sans" w:cs="Open Sans"/>
        </w:rPr>
        <w:t xml:space="preserve"> </w:t>
      </w:r>
      <w:r w:rsidRPr="00AE0EBE">
        <w:rPr>
          <w:rFonts w:ascii="Open Sans" w:hAnsi="Open Sans" w:cs="Open Sans"/>
        </w:rPr>
        <w:t>from hospital, or medication</w:t>
      </w:r>
      <w:r w:rsidR="009F5F90">
        <w:rPr>
          <w:rFonts w:ascii="Open Sans" w:hAnsi="Open Sans" w:cs="Open Sans"/>
        </w:rPr>
        <w:t xml:space="preserve"> </w:t>
      </w:r>
      <w:r w:rsidR="001C4106">
        <w:rPr>
          <w:rFonts w:ascii="Open Sans" w:hAnsi="Open Sans" w:cs="Open Sans"/>
        </w:rPr>
        <w:t>review</w:t>
      </w:r>
      <w:r w:rsidRPr="00AE0EBE">
        <w:rPr>
          <w:rFonts w:ascii="Open Sans" w:hAnsi="Open Sans" w:cs="Open Sans"/>
        </w:rPr>
        <w:t>.</w:t>
      </w:r>
      <w:r w:rsidR="00F029D0">
        <w:rPr>
          <w:rFonts w:ascii="Open Sans" w:hAnsi="Open Sans" w:cs="Open Sans"/>
        </w:rPr>
        <w:t xml:space="preserve"> I</w:t>
      </w:r>
      <w:r w:rsidR="00F029D0" w:rsidRPr="00AE0EBE">
        <w:rPr>
          <w:rFonts w:ascii="Open Sans" w:hAnsi="Open Sans" w:cs="Open Sans"/>
        </w:rPr>
        <w:t>nformation about each consumer was communicated</w:t>
      </w:r>
      <w:r w:rsidR="00F029D0">
        <w:rPr>
          <w:rFonts w:ascii="Open Sans" w:hAnsi="Open Sans" w:cs="Open Sans"/>
        </w:rPr>
        <w:t xml:space="preserve"> during handover</w:t>
      </w:r>
      <w:r w:rsidR="00F029D0" w:rsidRPr="00AE0EBE">
        <w:rPr>
          <w:rFonts w:ascii="Open Sans" w:hAnsi="Open Sans" w:cs="Open Sans"/>
        </w:rPr>
        <w:t>, including any changes in physical, emotional</w:t>
      </w:r>
      <w:r w:rsidR="00F029D0">
        <w:rPr>
          <w:rFonts w:ascii="Open Sans" w:hAnsi="Open Sans" w:cs="Open Sans"/>
        </w:rPr>
        <w:t xml:space="preserve"> </w:t>
      </w:r>
      <w:r w:rsidR="00F029D0" w:rsidRPr="00AE0EBE">
        <w:rPr>
          <w:rFonts w:ascii="Open Sans" w:hAnsi="Open Sans" w:cs="Open Sans"/>
        </w:rPr>
        <w:t>and cognitive state</w:t>
      </w:r>
      <w:r w:rsidR="00F029D0">
        <w:rPr>
          <w:rFonts w:ascii="Open Sans" w:hAnsi="Open Sans" w:cs="Open Sans"/>
        </w:rPr>
        <w:t xml:space="preserve">. </w:t>
      </w:r>
    </w:p>
    <w:p w14:paraId="314B159F" w14:textId="6D0D689D" w:rsidR="000D1CE9" w:rsidRPr="000D1CE9" w:rsidRDefault="000D1CE9" w:rsidP="00CC5B49">
      <w:pPr>
        <w:rPr>
          <w:rFonts w:ascii="Open Sans" w:hAnsi="Open Sans" w:cs="Open Sans"/>
        </w:rPr>
      </w:pPr>
      <w:r w:rsidRPr="000D1CE9">
        <w:rPr>
          <w:rFonts w:ascii="Open Sans" w:hAnsi="Open Sans" w:cs="Open Sans"/>
        </w:rPr>
        <w:lastRenderedPageBreak/>
        <w:t>Documentation demonstrate</w:t>
      </w:r>
      <w:r>
        <w:rPr>
          <w:rFonts w:ascii="Open Sans" w:hAnsi="Open Sans" w:cs="Open Sans"/>
        </w:rPr>
        <w:t>d</w:t>
      </w:r>
      <w:r w:rsidRPr="000D1CE9">
        <w:rPr>
          <w:rFonts w:ascii="Open Sans" w:hAnsi="Open Sans" w:cs="Open Sans"/>
        </w:rPr>
        <w:t xml:space="preserve"> referrals are made to external health professionals including, but not limited to, geriatricians, Dementia Services Australia, occupational therapists, and mental health services.</w:t>
      </w:r>
      <w:r w:rsidR="00355372">
        <w:rPr>
          <w:rFonts w:ascii="Open Sans" w:hAnsi="Open Sans" w:cs="Open Sans"/>
        </w:rPr>
        <w:t xml:space="preserve"> </w:t>
      </w:r>
      <w:r w:rsidR="00355372" w:rsidRPr="00E23B37">
        <w:rPr>
          <w:rFonts w:ascii="Open Sans" w:hAnsi="Open Sans" w:cs="Open Sans"/>
        </w:rPr>
        <w:t>Consumers</w:t>
      </w:r>
      <w:r w:rsidR="00355372">
        <w:rPr>
          <w:rFonts w:ascii="Open Sans" w:hAnsi="Open Sans" w:cs="Open Sans"/>
        </w:rPr>
        <w:t xml:space="preserve"> and </w:t>
      </w:r>
      <w:r w:rsidR="00355372" w:rsidRPr="00E23B37">
        <w:rPr>
          <w:rFonts w:ascii="Open Sans" w:hAnsi="Open Sans" w:cs="Open Sans"/>
        </w:rPr>
        <w:t xml:space="preserve">representatives </w:t>
      </w:r>
      <w:r w:rsidR="00355372">
        <w:rPr>
          <w:rFonts w:ascii="Open Sans" w:hAnsi="Open Sans" w:cs="Open Sans"/>
        </w:rPr>
        <w:t>confirmed that</w:t>
      </w:r>
      <w:r w:rsidR="00355372" w:rsidRPr="00E23B37">
        <w:rPr>
          <w:rFonts w:ascii="Open Sans" w:hAnsi="Open Sans" w:cs="Open Sans"/>
        </w:rPr>
        <w:t xml:space="preserve"> the service is prompt with referr</w:t>
      </w:r>
      <w:r w:rsidR="00DC5F8C">
        <w:rPr>
          <w:rFonts w:ascii="Open Sans" w:hAnsi="Open Sans" w:cs="Open Sans"/>
        </w:rPr>
        <w:t xml:space="preserve">als </w:t>
      </w:r>
      <w:r w:rsidR="00355372" w:rsidRPr="00E23B37">
        <w:rPr>
          <w:rFonts w:ascii="Open Sans" w:hAnsi="Open Sans" w:cs="Open Sans"/>
        </w:rPr>
        <w:t>to other organisations for an assessment.</w:t>
      </w:r>
    </w:p>
    <w:p w14:paraId="229B0CE9" w14:textId="3C99CC13" w:rsidR="000D1CE9" w:rsidRDefault="00C60B94" w:rsidP="00CC5B49">
      <w:pPr>
        <w:pStyle w:val="NormalArial"/>
        <w:rPr>
          <w:rFonts w:ascii="Open Sans" w:hAnsi="Open Sans" w:cs="Open Sans"/>
        </w:rPr>
      </w:pPr>
      <w:r w:rsidRPr="00E42157">
        <w:rPr>
          <w:rFonts w:ascii="Open Sans" w:hAnsi="Open Sans" w:cs="Open Sans"/>
        </w:rPr>
        <w:t xml:space="preserve">The service has effective processes in place for prevention and control of infection including management of an infectious outbreak </w:t>
      </w:r>
      <w:r>
        <w:rPr>
          <w:rFonts w:ascii="Open Sans" w:hAnsi="Open Sans" w:cs="Open Sans"/>
        </w:rPr>
        <w:t>as well as</w:t>
      </w:r>
      <w:r w:rsidRPr="00E42157">
        <w:rPr>
          <w:rFonts w:ascii="Open Sans" w:hAnsi="Open Sans" w:cs="Open Sans"/>
        </w:rPr>
        <w:t xml:space="preserve"> practices to promote evidence-based use of antibiotics.</w:t>
      </w:r>
    </w:p>
    <w:p w14:paraId="2D2B575A" w14:textId="60F62C58" w:rsidR="00DE1D0B" w:rsidRDefault="00DE1D0B" w:rsidP="00CC5B49">
      <w:pPr>
        <w:pStyle w:val="NormalArial"/>
        <w:rPr>
          <w:rFonts w:ascii="Open Sans" w:hAnsi="Open Sans" w:cs="Open Sans"/>
        </w:rPr>
      </w:pPr>
      <w:r w:rsidRPr="00DE1D0B">
        <w:rPr>
          <w:rFonts w:ascii="Open Sans" w:eastAsia="Open Sans" w:hAnsi="Open Sans" w:cs="Open Sans"/>
        </w:rPr>
        <w:t>With consideration to the available information summarised above, I agree with the Assessment Team recommendations and find the service compliant with</w:t>
      </w:r>
      <w:r>
        <w:rPr>
          <w:rFonts w:ascii="Open Sans" w:eastAsia="Open Sans" w:hAnsi="Open Sans" w:cs="Open Sans"/>
        </w:rPr>
        <w:t xml:space="preserve"> Standard 3.</w:t>
      </w:r>
    </w:p>
    <w:p w14:paraId="0FB3AD00" w14:textId="3457AB87" w:rsidR="006C6EF7" w:rsidRPr="001E694D" w:rsidRDefault="00C20312" w:rsidP="0036130C">
      <w:pPr>
        <w:pStyle w:val="NormalArial"/>
        <w:rPr>
          <w:rFonts w:ascii="Open Sans" w:hAnsi="Open Sans" w:cs="Open Sans"/>
        </w:rPr>
      </w:pPr>
      <w:r w:rsidRPr="001E694D">
        <w:rPr>
          <w:rFonts w:ascii="Open Sans" w:hAnsi="Open Sans" w:cs="Open Sans"/>
        </w:rPr>
        <w:br w:type="page"/>
      </w:r>
    </w:p>
    <w:p w14:paraId="7B00A460" w14:textId="77777777" w:rsidR="006C6EF7" w:rsidRPr="001E694D" w:rsidRDefault="00C2031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E9406C" w14:paraId="60D3C32B" w14:textId="77777777" w:rsidTr="00E940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2AEFB1A" w14:textId="77777777" w:rsidR="006C6EF7" w:rsidRPr="001E694D" w:rsidRDefault="00C20312"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6DE40D01" w14:textId="77777777" w:rsidR="006C6EF7" w:rsidRPr="001E694D" w:rsidRDefault="006C6EF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9406C" w14:paraId="6EC2523A" w14:textId="77777777" w:rsidTr="00E9406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F3205D" w14:textId="77777777" w:rsidR="006C6EF7" w:rsidRPr="001E694D" w:rsidRDefault="00C20312"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282D5E29" w14:textId="77777777" w:rsidR="006C6EF7" w:rsidRPr="001E694D" w:rsidRDefault="00C203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6F822495" w14:textId="77777777" w:rsidR="006C6EF7" w:rsidRPr="001E694D" w:rsidRDefault="00FC7A5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80061759"/>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C20312" w:rsidRPr="001E694D">
                  <w:rPr>
                    <w:rFonts w:ascii="Open Sans" w:hAnsi="Open Sans" w:cs="Open Sans"/>
                  </w:rPr>
                  <w:t>Compliant</w:t>
                </w:r>
              </w:sdtContent>
            </w:sdt>
          </w:p>
        </w:tc>
      </w:tr>
      <w:tr w:rsidR="00E9406C" w14:paraId="3D13EB21" w14:textId="77777777" w:rsidTr="00E940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D95CB4" w14:textId="77777777" w:rsidR="006C6EF7" w:rsidRPr="001E694D" w:rsidRDefault="00C20312"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40C632F1" w14:textId="77777777" w:rsidR="006C6EF7" w:rsidRPr="001E694D" w:rsidRDefault="00C2031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0E9D2151" w14:textId="77777777" w:rsidR="006C6EF7" w:rsidRPr="001E694D" w:rsidRDefault="00FC7A5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5194794"/>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C20312" w:rsidRPr="001E694D">
                  <w:rPr>
                    <w:rFonts w:ascii="Open Sans" w:hAnsi="Open Sans" w:cs="Open Sans"/>
                  </w:rPr>
                  <w:t>Compliant</w:t>
                </w:r>
              </w:sdtContent>
            </w:sdt>
          </w:p>
        </w:tc>
      </w:tr>
      <w:tr w:rsidR="00E9406C" w14:paraId="40B6A868" w14:textId="77777777" w:rsidTr="00E9406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302E80" w14:textId="77777777" w:rsidR="006C6EF7" w:rsidRPr="001E694D" w:rsidRDefault="00C20312"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1374B25B" w14:textId="77777777" w:rsidR="006C6EF7" w:rsidRPr="001E694D" w:rsidRDefault="00C203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7EEAF5F7" w14:textId="77777777" w:rsidR="006C6EF7" w:rsidRPr="001E694D" w:rsidRDefault="00C20312"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16EB0BAE" w14:textId="77777777" w:rsidR="006C6EF7" w:rsidRPr="001E694D" w:rsidRDefault="00C20312"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522BCAEE" w14:textId="77777777" w:rsidR="006C6EF7" w:rsidRPr="001E694D" w:rsidRDefault="00C20312"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7514F98E" w14:textId="77777777" w:rsidR="006C6EF7" w:rsidRPr="001E694D" w:rsidRDefault="00FC7A5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09749928"/>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C20312" w:rsidRPr="001E694D">
                  <w:rPr>
                    <w:rFonts w:ascii="Open Sans" w:hAnsi="Open Sans" w:cs="Open Sans"/>
                  </w:rPr>
                  <w:t>Compliant</w:t>
                </w:r>
              </w:sdtContent>
            </w:sdt>
          </w:p>
        </w:tc>
      </w:tr>
      <w:tr w:rsidR="00E9406C" w14:paraId="62213172" w14:textId="77777777" w:rsidTr="00E940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67864F" w14:textId="77777777" w:rsidR="006C6EF7" w:rsidRPr="001E694D" w:rsidRDefault="00C20312"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30984716" w14:textId="77777777" w:rsidR="006C6EF7" w:rsidRPr="001E694D" w:rsidRDefault="00C2031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5CEBEE48" w14:textId="77777777" w:rsidR="006C6EF7" w:rsidRPr="001E694D" w:rsidRDefault="00FC7A5E"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19875555"/>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C20312" w:rsidRPr="001E694D">
                  <w:rPr>
                    <w:rFonts w:ascii="Open Sans" w:hAnsi="Open Sans" w:cs="Open Sans"/>
                  </w:rPr>
                  <w:t>Compliant</w:t>
                </w:r>
              </w:sdtContent>
            </w:sdt>
          </w:p>
        </w:tc>
      </w:tr>
      <w:tr w:rsidR="00E9406C" w14:paraId="50D77360" w14:textId="77777777" w:rsidTr="00E9406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72D4D5" w14:textId="77777777" w:rsidR="006C6EF7" w:rsidRPr="001E694D" w:rsidRDefault="00C20312"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065BB0DF" w14:textId="77777777" w:rsidR="006C6EF7" w:rsidRPr="001E694D" w:rsidRDefault="00C203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069D050D" w14:textId="77777777" w:rsidR="006C6EF7" w:rsidRPr="001E694D" w:rsidRDefault="00FC7A5E"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21404670"/>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C20312" w:rsidRPr="001E694D">
                  <w:rPr>
                    <w:rFonts w:ascii="Open Sans" w:hAnsi="Open Sans" w:cs="Open Sans"/>
                  </w:rPr>
                  <w:t>Compliant</w:t>
                </w:r>
              </w:sdtContent>
            </w:sdt>
          </w:p>
        </w:tc>
      </w:tr>
      <w:tr w:rsidR="00E9406C" w14:paraId="470CFC42" w14:textId="77777777" w:rsidTr="00E940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7217CB" w14:textId="77777777" w:rsidR="006C6EF7" w:rsidRPr="001E694D" w:rsidRDefault="00C20312"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5807B27E" w14:textId="77777777" w:rsidR="006C6EF7" w:rsidRPr="001E694D" w:rsidRDefault="00C2031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3A576D68" w14:textId="77777777" w:rsidR="006C6EF7" w:rsidRPr="001E694D" w:rsidRDefault="00FC7A5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84031650"/>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C20312" w:rsidRPr="001E694D">
                  <w:rPr>
                    <w:rFonts w:ascii="Open Sans" w:hAnsi="Open Sans" w:cs="Open Sans"/>
                  </w:rPr>
                  <w:t>Compliant</w:t>
                </w:r>
              </w:sdtContent>
            </w:sdt>
          </w:p>
        </w:tc>
      </w:tr>
      <w:tr w:rsidR="00E9406C" w14:paraId="6625819F" w14:textId="77777777" w:rsidTr="00E9406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3642C5" w14:textId="77777777" w:rsidR="006C6EF7" w:rsidRPr="001E694D" w:rsidRDefault="00C20312"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34AC74C1" w14:textId="77777777" w:rsidR="006C6EF7" w:rsidRPr="001E694D" w:rsidRDefault="00C203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5707ED40" w14:textId="77777777" w:rsidR="006C6EF7" w:rsidRPr="001E694D" w:rsidRDefault="00FC7A5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83445031"/>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C20312" w:rsidRPr="001E694D">
                  <w:rPr>
                    <w:rFonts w:ascii="Open Sans" w:hAnsi="Open Sans" w:cs="Open Sans"/>
                  </w:rPr>
                  <w:t>Compliant</w:t>
                </w:r>
              </w:sdtContent>
            </w:sdt>
          </w:p>
        </w:tc>
      </w:tr>
    </w:tbl>
    <w:p w14:paraId="47EA94A4" w14:textId="77777777" w:rsidR="006C6EF7" w:rsidRPr="003E162B" w:rsidRDefault="00C20312" w:rsidP="00D87E7C">
      <w:pPr>
        <w:pStyle w:val="Heading20"/>
        <w:rPr>
          <w:rFonts w:ascii="Open Sans" w:hAnsi="Open Sans" w:cs="Open Sans"/>
          <w:color w:val="781E77"/>
        </w:rPr>
      </w:pPr>
      <w:r w:rsidRPr="003E162B">
        <w:rPr>
          <w:rFonts w:ascii="Open Sans" w:hAnsi="Open Sans" w:cs="Open Sans"/>
          <w:color w:val="781E77"/>
        </w:rPr>
        <w:t>Findings</w:t>
      </w:r>
    </w:p>
    <w:p w14:paraId="24B0E705" w14:textId="77777777" w:rsidR="00222139" w:rsidRPr="00222139" w:rsidRDefault="00EB3ACC" w:rsidP="00CC5B49">
      <w:pPr>
        <w:rPr>
          <w:rFonts w:ascii="Open Sans" w:hAnsi="Open Sans" w:cs="Open Sans"/>
        </w:rPr>
      </w:pPr>
      <w:r w:rsidRPr="00222139">
        <w:rPr>
          <w:rFonts w:ascii="Open Sans" w:eastAsia="Open Sans" w:hAnsi="Open Sans" w:cs="Open Sans"/>
        </w:rPr>
        <w:t xml:space="preserve">Consumers and representatives </w:t>
      </w:r>
      <w:r w:rsidR="00713F9D" w:rsidRPr="00222139">
        <w:rPr>
          <w:rFonts w:ascii="Open Sans" w:eastAsia="Open Sans" w:hAnsi="Open Sans" w:cs="Open Sans"/>
        </w:rPr>
        <w:t xml:space="preserve">confirmed </w:t>
      </w:r>
      <w:r w:rsidRPr="00222139">
        <w:rPr>
          <w:rFonts w:ascii="Open Sans" w:eastAsia="Open Sans" w:hAnsi="Open Sans" w:cs="Open Sans"/>
        </w:rPr>
        <w:t xml:space="preserve">that staff assist consumers to maintain their independence and partake in activities of interest in line with their individual needs, goals, and preferences. </w:t>
      </w:r>
      <w:r w:rsidR="00222139" w:rsidRPr="00222139">
        <w:rPr>
          <w:rFonts w:ascii="Open Sans" w:hAnsi="Open Sans" w:cs="Open Sans"/>
        </w:rPr>
        <w:t>Consumers said they attend group activities of interest to them and follow individual interests supported by lifestyle staff such as knitting and learning to play the guitar with the music therapist.</w:t>
      </w:r>
    </w:p>
    <w:p w14:paraId="40F281E3" w14:textId="14891E40" w:rsidR="00C01C2A" w:rsidRPr="00C01C2A" w:rsidRDefault="00C01C2A" w:rsidP="00CC5B49">
      <w:pPr>
        <w:rPr>
          <w:rFonts w:ascii="Open Sans" w:hAnsi="Open Sans" w:cs="Open Sans"/>
        </w:rPr>
      </w:pPr>
      <w:r w:rsidRPr="00C01C2A">
        <w:rPr>
          <w:rFonts w:ascii="Open Sans" w:hAnsi="Open Sans" w:cs="Open Sans"/>
        </w:rPr>
        <w:lastRenderedPageBreak/>
        <w:t xml:space="preserve">Staff </w:t>
      </w:r>
      <w:r>
        <w:rPr>
          <w:rFonts w:ascii="Open Sans" w:hAnsi="Open Sans" w:cs="Open Sans"/>
        </w:rPr>
        <w:t xml:space="preserve">explained that </w:t>
      </w:r>
      <w:r w:rsidRPr="00C01C2A">
        <w:rPr>
          <w:rFonts w:ascii="Open Sans" w:hAnsi="Open Sans" w:cs="Open Sans"/>
        </w:rPr>
        <w:t xml:space="preserve">when they identify consumers who are feeling low, they spend time with them, notify clinical and lifestyle staff to provide support </w:t>
      </w:r>
      <w:r>
        <w:rPr>
          <w:rFonts w:ascii="Open Sans" w:hAnsi="Open Sans" w:cs="Open Sans"/>
        </w:rPr>
        <w:t xml:space="preserve">and explore </w:t>
      </w:r>
      <w:r w:rsidRPr="00C01C2A">
        <w:rPr>
          <w:rFonts w:ascii="Open Sans" w:hAnsi="Open Sans" w:cs="Open Sans"/>
        </w:rPr>
        <w:t>referrals to a visiting psychology service.</w:t>
      </w:r>
      <w:r w:rsidR="00E4711B">
        <w:rPr>
          <w:rFonts w:ascii="Open Sans" w:hAnsi="Open Sans" w:cs="Open Sans"/>
        </w:rPr>
        <w:t xml:space="preserve"> Initial and ongoing assessments </w:t>
      </w:r>
      <w:r w:rsidR="00E4711B" w:rsidRPr="0027139B">
        <w:rPr>
          <w:rFonts w:ascii="Open Sans" w:hAnsi="Open Sans" w:cs="Open Sans"/>
        </w:rPr>
        <w:t>include consumer social, spiritual, cultural, and lifestyle preferences, needs, and goals.</w:t>
      </w:r>
    </w:p>
    <w:p w14:paraId="070515A2" w14:textId="6F693A3A" w:rsidR="002F3B15" w:rsidRPr="002F3B15" w:rsidRDefault="002F3B15" w:rsidP="00CC5B49">
      <w:pPr>
        <w:rPr>
          <w:rFonts w:ascii="Open Sans" w:hAnsi="Open Sans" w:cs="Open Sans"/>
        </w:rPr>
      </w:pPr>
      <w:r>
        <w:rPr>
          <w:rFonts w:ascii="Open Sans" w:hAnsi="Open Sans" w:cs="Open Sans"/>
        </w:rPr>
        <w:t>C</w:t>
      </w:r>
      <w:r w:rsidRPr="002F3B15">
        <w:rPr>
          <w:rFonts w:ascii="Open Sans" w:hAnsi="Open Sans" w:cs="Open Sans"/>
        </w:rPr>
        <w:t xml:space="preserve">onsumers </w:t>
      </w:r>
      <w:r>
        <w:rPr>
          <w:rFonts w:ascii="Open Sans" w:hAnsi="Open Sans" w:cs="Open Sans"/>
        </w:rPr>
        <w:t xml:space="preserve">are supported </w:t>
      </w:r>
      <w:r w:rsidRPr="002F3B15">
        <w:rPr>
          <w:rFonts w:ascii="Open Sans" w:hAnsi="Open Sans" w:cs="Open Sans"/>
        </w:rPr>
        <w:t>to engage in community activities by requests from consumers, through feedback and ideas put forward at lifestyle forum meetings.</w:t>
      </w:r>
      <w:r w:rsidR="006C005F">
        <w:rPr>
          <w:rFonts w:ascii="Open Sans" w:hAnsi="Open Sans" w:cs="Open Sans"/>
        </w:rPr>
        <w:t xml:space="preserve"> The site audit report included examples of enabling consumers to contact and maintain family connections internationally. </w:t>
      </w:r>
    </w:p>
    <w:p w14:paraId="0B9ABF4B" w14:textId="7517EA3D" w:rsidR="00EB3ACC" w:rsidRDefault="00F140D7" w:rsidP="00CC5B49">
      <w:pPr>
        <w:pStyle w:val="NormalArial"/>
        <w:rPr>
          <w:rFonts w:ascii="Open Sans" w:hAnsi="Open Sans" w:cs="Open Sans"/>
        </w:rPr>
      </w:pPr>
      <w:r w:rsidRPr="087FEFDE">
        <w:rPr>
          <w:rFonts w:ascii="Open Sans" w:eastAsia="Open Sans" w:hAnsi="Open Sans" w:cs="Open Sans"/>
        </w:rPr>
        <w:t>The service has effective processes for the communication of information about</w:t>
      </w:r>
      <w:r>
        <w:rPr>
          <w:rFonts w:ascii="Open Sans" w:eastAsia="Open Sans" w:hAnsi="Open Sans" w:cs="Open Sans"/>
        </w:rPr>
        <w:t xml:space="preserve"> </w:t>
      </w:r>
      <w:r w:rsidRPr="087FEFDE">
        <w:rPr>
          <w:rFonts w:ascii="Open Sans" w:eastAsia="Open Sans" w:hAnsi="Open Sans" w:cs="Open Sans"/>
        </w:rPr>
        <w:t>condition</w:t>
      </w:r>
      <w:r>
        <w:rPr>
          <w:rFonts w:ascii="Open Sans" w:eastAsia="Open Sans" w:hAnsi="Open Sans" w:cs="Open Sans"/>
        </w:rPr>
        <w:t>s</w:t>
      </w:r>
      <w:r w:rsidRPr="087FEFDE">
        <w:rPr>
          <w:rFonts w:ascii="Open Sans" w:eastAsia="Open Sans" w:hAnsi="Open Sans" w:cs="Open Sans"/>
        </w:rPr>
        <w:t>, needs, and preferences.</w:t>
      </w:r>
      <w:r w:rsidR="00E075A3">
        <w:rPr>
          <w:rFonts w:ascii="Open Sans" w:eastAsia="Open Sans" w:hAnsi="Open Sans" w:cs="Open Sans"/>
        </w:rPr>
        <w:t xml:space="preserve"> </w:t>
      </w:r>
      <w:r w:rsidR="00E075A3">
        <w:rPr>
          <w:rFonts w:ascii="Open Sans" w:hAnsi="Open Sans" w:cs="Open Sans"/>
        </w:rPr>
        <w:t>C</w:t>
      </w:r>
      <w:r w:rsidR="00E075A3" w:rsidRPr="0027139B">
        <w:rPr>
          <w:rFonts w:ascii="Open Sans" w:hAnsi="Open Sans" w:cs="Open Sans"/>
        </w:rPr>
        <w:t>are documentation included lifestyle preferences such as birthday</w:t>
      </w:r>
      <w:r w:rsidR="00965AA0">
        <w:rPr>
          <w:rFonts w:ascii="Open Sans" w:hAnsi="Open Sans" w:cs="Open Sans"/>
        </w:rPr>
        <w:t>s</w:t>
      </w:r>
      <w:r w:rsidR="00E075A3" w:rsidRPr="0027139B">
        <w:rPr>
          <w:rFonts w:ascii="Open Sans" w:hAnsi="Open Sans" w:cs="Open Sans"/>
        </w:rPr>
        <w:t>, preferred religious denomination, meal preferences, food allergies, entertainment preferences and the celebration of special occasions.</w:t>
      </w:r>
    </w:p>
    <w:p w14:paraId="1F3A23E7" w14:textId="709AA1D7" w:rsidR="005A674A" w:rsidRDefault="009218EE" w:rsidP="00CC5B49">
      <w:pPr>
        <w:pStyle w:val="NormalArial"/>
        <w:rPr>
          <w:rFonts w:ascii="Open Sans" w:eastAsia="Open Sans" w:hAnsi="Open Sans" w:cs="Open Sans"/>
        </w:rPr>
      </w:pPr>
      <w:r>
        <w:rPr>
          <w:rFonts w:ascii="Open Sans" w:eastAsia="Open Sans" w:hAnsi="Open Sans" w:cs="Open Sans"/>
        </w:rPr>
        <w:t>S</w:t>
      </w:r>
      <w:r w:rsidR="00E322C6" w:rsidRPr="087FEFDE">
        <w:rPr>
          <w:rFonts w:ascii="Open Sans" w:eastAsia="Open Sans" w:hAnsi="Open Sans" w:cs="Open Sans"/>
        </w:rPr>
        <w:t>taff described the process of referring consumers to external services by escalating to registered or lifestyle staff.</w:t>
      </w:r>
      <w:r w:rsidR="00464D22">
        <w:rPr>
          <w:rFonts w:ascii="Open Sans" w:eastAsia="Open Sans" w:hAnsi="Open Sans" w:cs="Open Sans"/>
        </w:rPr>
        <w:t xml:space="preserve"> There was evidence of referrals to the </w:t>
      </w:r>
      <w:r w:rsidR="00464D22" w:rsidRPr="0027139B">
        <w:rPr>
          <w:rFonts w:ascii="Open Sans" w:hAnsi="Open Sans" w:cs="Open Sans"/>
        </w:rPr>
        <w:t xml:space="preserve">Emotional Wellbeing for Older Persons Program </w:t>
      </w:r>
      <w:r w:rsidR="005E2D97">
        <w:rPr>
          <w:rFonts w:ascii="Open Sans" w:hAnsi="Open Sans" w:cs="Open Sans"/>
        </w:rPr>
        <w:t xml:space="preserve">to facilitate visits from </w:t>
      </w:r>
      <w:r w:rsidR="00464D22" w:rsidRPr="0027139B">
        <w:rPr>
          <w:rFonts w:ascii="Open Sans" w:hAnsi="Open Sans" w:cs="Open Sans"/>
        </w:rPr>
        <w:t>volunteers to provide emotional and social</w:t>
      </w:r>
      <w:r w:rsidR="00464D22" w:rsidRPr="545C3B52">
        <w:rPr>
          <w:rFonts w:ascii="Open Sans" w:eastAsia="Open Sans" w:hAnsi="Open Sans" w:cs="Open Sans"/>
        </w:rPr>
        <w:t xml:space="preserve"> support.</w:t>
      </w:r>
    </w:p>
    <w:p w14:paraId="66AF47D8" w14:textId="19A56343" w:rsidR="00BD6DD5" w:rsidRPr="00CC051D" w:rsidRDefault="00BD6DD5" w:rsidP="00CC5B49">
      <w:r w:rsidRPr="087FEFDE">
        <w:rPr>
          <w:rFonts w:ascii="Open Sans" w:eastAsia="Open Sans" w:hAnsi="Open Sans" w:cs="Open Sans"/>
        </w:rPr>
        <w:t xml:space="preserve">Consumers </w:t>
      </w:r>
      <w:r>
        <w:rPr>
          <w:rFonts w:ascii="Open Sans" w:eastAsia="Open Sans" w:hAnsi="Open Sans" w:cs="Open Sans"/>
        </w:rPr>
        <w:t>were satisfied</w:t>
      </w:r>
      <w:r w:rsidRPr="087FEFDE">
        <w:rPr>
          <w:rFonts w:ascii="Open Sans" w:eastAsia="Open Sans" w:hAnsi="Open Sans" w:cs="Open Sans"/>
        </w:rPr>
        <w:t xml:space="preserve"> with the taste and variety of meals provided. A review of the service’s menu and consumer food focus meeting minutes confirm consumers are invited to provide input on the menu and offered a range of choices and personal preferences. </w:t>
      </w:r>
      <w:r w:rsidR="00393EB2" w:rsidRPr="0027139B">
        <w:rPr>
          <w:rFonts w:ascii="Open Sans" w:hAnsi="Open Sans" w:cs="Open Sans"/>
        </w:rPr>
        <w:t>Monthly menus are provided to all consumers for feedback with suggestions taken on board and changes made to the menu in response</w:t>
      </w:r>
      <w:r w:rsidR="00393EB2">
        <w:rPr>
          <w:rFonts w:ascii="Open Sans" w:hAnsi="Open Sans" w:cs="Open Sans"/>
        </w:rPr>
        <w:t xml:space="preserve">. </w:t>
      </w:r>
    </w:p>
    <w:p w14:paraId="65F798D6" w14:textId="05B2F133" w:rsidR="00BD6DD5" w:rsidRDefault="00F749DD" w:rsidP="00CC5B49">
      <w:pPr>
        <w:pStyle w:val="NormalArial"/>
        <w:rPr>
          <w:rFonts w:ascii="Open Sans" w:eastAsia="Open Sans" w:hAnsi="Open Sans" w:cs="Open Sans"/>
        </w:rPr>
      </w:pPr>
      <w:r w:rsidRPr="545C3B52">
        <w:rPr>
          <w:rFonts w:ascii="Open Sans" w:eastAsia="Open Sans" w:hAnsi="Open Sans" w:cs="Open Sans"/>
        </w:rPr>
        <w:t>The service has appropriate arrangements for purchasing, servicing, maintaining, renewing, and replacing equipment. Equipment used to support consumers to engage in lifestyle activities was suitable, clean, and well-maintained.</w:t>
      </w:r>
      <w:r w:rsidR="006C1F92">
        <w:rPr>
          <w:rFonts w:ascii="Open Sans" w:eastAsia="Open Sans" w:hAnsi="Open Sans" w:cs="Open Sans"/>
        </w:rPr>
        <w:t xml:space="preserve"> </w:t>
      </w:r>
    </w:p>
    <w:p w14:paraId="25E6F4C3" w14:textId="08567C1E" w:rsidR="00D01A5B" w:rsidRDefault="00D01A5B" w:rsidP="00CC5B49">
      <w:pPr>
        <w:pStyle w:val="NormalArial"/>
        <w:rPr>
          <w:rFonts w:ascii="Open Sans" w:eastAsia="Open Sans" w:hAnsi="Open Sans" w:cs="Open Sans"/>
        </w:rPr>
      </w:pPr>
      <w:r w:rsidRPr="00DE1D0B">
        <w:rPr>
          <w:rFonts w:ascii="Open Sans" w:eastAsia="Open Sans" w:hAnsi="Open Sans" w:cs="Open Sans"/>
        </w:rPr>
        <w:t>With consideration to the available information summarised above, I agree with the Assessment Team recommendations and find the service compliant with</w:t>
      </w:r>
      <w:r>
        <w:rPr>
          <w:rFonts w:ascii="Open Sans" w:eastAsia="Open Sans" w:hAnsi="Open Sans" w:cs="Open Sans"/>
        </w:rPr>
        <w:t xml:space="preserve"> Standard 4.</w:t>
      </w:r>
    </w:p>
    <w:p w14:paraId="19107F24" w14:textId="23FBBD52" w:rsidR="006C6EF7" w:rsidRPr="001E694D" w:rsidRDefault="00C20312" w:rsidP="0036130C">
      <w:pPr>
        <w:pStyle w:val="NormalArial"/>
        <w:rPr>
          <w:rFonts w:ascii="Open Sans" w:hAnsi="Open Sans" w:cs="Open Sans"/>
        </w:rPr>
      </w:pPr>
      <w:r w:rsidRPr="001E694D">
        <w:rPr>
          <w:rFonts w:ascii="Open Sans" w:hAnsi="Open Sans" w:cs="Open Sans"/>
        </w:rPr>
        <w:br w:type="page"/>
      </w:r>
    </w:p>
    <w:p w14:paraId="28EA3BC8" w14:textId="77777777" w:rsidR="006C6EF7" w:rsidRPr="001E694D" w:rsidRDefault="00C2031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E9406C" w14:paraId="693645FB" w14:textId="77777777" w:rsidTr="00E940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3D0427DF" w14:textId="77777777" w:rsidR="006C6EF7" w:rsidRPr="001E694D" w:rsidRDefault="00C20312"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637A6309" w14:textId="77777777" w:rsidR="006C6EF7" w:rsidRPr="001E694D" w:rsidRDefault="006C6EF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9406C" w14:paraId="63B6E8D2" w14:textId="77777777" w:rsidTr="00E9406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2795BC" w14:textId="77777777" w:rsidR="006C6EF7" w:rsidRPr="001E694D" w:rsidRDefault="00C20312"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23A82830" w14:textId="77777777" w:rsidR="006C6EF7" w:rsidRPr="001E694D" w:rsidRDefault="00C203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051A7994" w14:textId="77777777" w:rsidR="006C6EF7" w:rsidRPr="001E694D" w:rsidRDefault="00FC7A5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48167117"/>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C20312" w:rsidRPr="001E694D">
                  <w:rPr>
                    <w:rFonts w:ascii="Open Sans" w:hAnsi="Open Sans" w:cs="Open Sans"/>
                  </w:rPr>
                  <w:t>Compliant</w:t>
                </w:r>
              </w:sdtContent>
            </w:sdt>
          </w:p>
        </w:tc>
      </w:tr>
      <w:tr w:rsidR="00E9406C" w14:paraId="5AA334B3" w14:textId="77777777" w:rsidTr="00E940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0EBA1F" w14:textId="77777777" w:rsidR="006C6EF7" w:rsidRPr="001E694D" w:rsidRDefault="00C20312"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7F071E6F" w14:textId="77777777" w:rsidR="006C6EF7" w:rsidRPr="001E694D" w:rsidRDefault="00C2031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4F278D2C" w14:textId="77777777" w:rsidR="006C6EF7" w:rsidRPr="001E694D" w:rsidRDefault="00C20312"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3B5FACC6" w14:textId="77777777" w:rsidR="006C6EF7" w:rsidRPr="001E694D" w:rsidRDefault="00C20312"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6073EEF6" w14:textId="77777777" w:rsidR="006C6EF7" w:rsidRPr="001E694D" w:rsidRDefault="00FC7A5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3904854"/>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C20312" w:rsidRPr="001E694D">
                  <w:rPr>
                    <w:rFonts w:ascii="Open Sans" w:hAnsi="Open Sans" w:cs="Open Sans"/>
                  </w:rPr>
                  <w:t>Compliant</w:t>
                </w:r>
              </w:sdtContent>
            </w:sdt>
          </w:p>
        </w:tc>
      </w:tr>
      <w:tr w:rsidR="00E9406C" w14:paraId="16B0AADF" w14:textId="77777777" w:rsidTr="00E9406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298EFE" w14:textId="77777777" w:rsidR="006C6EF7" w:rsidRPr="001E694D" w:rsidRDefault="00C20312"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4F5F898E" w14:textId="77777777" w:rsidR="006C6EF7" w:rsidRPr="001E694D" w:rsidRDefault="00C203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1F2CD9EA" w14:textId="77777777" w:rsidR="006C6EF7" w:rsidRPr="001E694D" w:rsidRDefault="00FC7A5E"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24987961"/>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C20312" w:rsidRPr="001E694D">
                  <w:rPr>
                    <w:rFonts w:ascii="Open Sans" w:hAnsi="Open Sans" w:cs="Open Sans"/>
                  </w:rPr>
                  <w:t>Compliant</w:t>
                </w:r>
              </w:sdtContent>
            </w:sdt>
          </w:p>
        </w:tc>
      </w:tr>
    </w:tbl>
    <w:p w14:paraId="1297DDB8" w14:textId="77777777" w:rsidR="006C6EF7" w:rsidRPr="003E162B" w:rsidRDefault="00C20312" w:rsidP="002B0C90">
      <w:pPr>
        <w:pStyle w:val="Heading20"/>
        <w:rPr>
          <w:rFonts w:ascii="Open Sans" w:hAnsi="Open Sans" w:cs="Open Sans"/>
          <w:color w:val="781E77"/>
        </w:rPr>
      </w:pPr>
      <w:r w:rsidRPr="003E162B">
        <w:rPr>
          <w:rFonts w:ascii="Open Sans" w:hAnsi="Open Sans" w:cs="Open Sans"/>
          <w:color w:val="781E77"/>
        </w:rPr>
        <w:t>Findings</w:t>
      </w:r>
    </w:p>
    <w:p w14:paraId="085D44B1" w14:textId="6D6231D7" w:rsidR="00FF7A58" w:rsidRPr="00E1240F" w:rsidRDefault="00FF7A58" w:rsidP="00CC5B49">
      <w:pPr>
        <w:pStyle w:val="NormalArial"/>
        <w:rPr>
          <w:rFonts w:ascii="Open Sans" w:eastAsia="Open Sans" w:hAnsi="Open Sans" w:cs="Open Sans"/>
        </w:rPr>
      </w:pPr>
      <w:r w:rsidRPr="087FEFDE">
        <w:rPr>
          <w:rFonts w:ascii="Open Sans" w:eastAsia="Open Sans" w:hAnsi="Open Sans" w:cs="Open Sans"/>
        </w:rPr>
        <w:t>Consumer</w:t>
      </w:r>
      <w:r>
        <w:rPr>
          <w:rFonts w:ascii="Open Sans" w:eastAsia="Open Sans" w:hAnsi="Open Sans" w:cs="Open Sans"/>
        </w:rPr>
        <w:t xml:space="preserve">s and </w:t>
      </w:r>
      <w:r w:rsidRPr="087FEFDE">
        <w:rPr>
          <w:rFonts w:ascii="Open Sans" w:eastAsia="Open Sans" w:hAnsi="Open Sans" w:cs="Open Sans"/>
        </w:rPr>
        <w:t xml:space="preserve">representatives </w:t>
      </w:r>
      <w:r>
        <w:rPr>
          <w:rFonts w:ascii="Open Sans" w:eastAsia="Open Sans" w:hAnsi="Open Sans" w:cs="Open Sans"/>
        </w:rPr>
        <w:t>confirme</w:t>
      </w:r>
      <w:r w:rsidRPr="087FEFDE">
        <w:rPr>
          <w:rFonts w:ascii="Open Sans" w:eastAsia="Open Sans" w:hAnsi="Open Sans" w:cs="Open Sans"/>
        </w:rPr>
        <w:t>d th</w:t>
      </w:r>
      <w:r w:rsidR="00A35DBA">
        <w:rPr>
          <w:rFonts w:ascii="Open Sans" w:eastAsia="Open Sans" w:hAnsi="Open Sans" w:cs="Open Sans"/>
        </w:rPr>
        <w:t>at</w:t>
      </w:r>
      <w:r w:rsidRPr="087FEFDE">
        <w:rPr>
          <w:rFonts w:ascii="Open Sans" w:eastAsia="Open Sans" w:hAnsi="Open Sans" w:cs="Open Sans"/>
        </w:rPr>
        <w:t xml:space="preserve"> </w:t>
      </w:r>
      <w:r>
        <w:rPr>
          <w:rFonts w:ascii="Open Sans" w:eastAsia="Open Sans" w:hAnsi="Open Sans" w:cs="Open Sans"/>
        </w:rPr>
        <w:t>the service</w:t>
      </w:r>
      <w:r w:rsidR="00076AB1">
        <w:rPr>
          <w:rFonts w:ascii="Open Sans" w:eastAsia="Open Sans" w:hAnsi="Open Sans" w:cs="Open Sans"/>
        </w:rPr>
        <w:t xml:space="preserve"> has</w:t>
      </w:r>
      <w:r w:rsidRPr="087FEFDE">
        <w:rPr>
          <w:rFonts w:ascii="Open Sans" w:eastAsia="Open Sans" w:hAnsi="Open Sans" w:cs="Open Sans"/>
        </w:rPr>
        <w:t xml:space="preserve"> made </w:t>
      </w:r>
      <w:r w:rsidR="00076AB1">
        <w:rPr>
          <w:rFonts w:ascii="Open Sans" w:eastAsia="Open Sans" w:hAnsi="Open Sans" w:cs="Open Sans"/>
        </w:rPr>
        <w:t>them</w:t>
      </w:r>
      <w:r w:rsidRPr="087FEFDE">
        <w:rPr>
          <w:rFonts w:ascii="Open Sans" w:eastAsia="Open Sans" w:hAnsi="Open Sans" w:cs="Open Sans"/>
        </w:rPr>
        <w:t xml:space="preserve"> feel welcome</w:t>
      </w:r>
      <w:r w:rsidR="00A35DBA">
        <w:rPr>
          <w:rFonts w:ascii="Open Sans" w:eastAsia="Open Sans" w:hAnsi="Open Sans" w:cs="Open Sans"/>
        </w:rPr>
        <w:t>. Consumers</w:t>
      </w:r>
      <w:r w:rsidRPr="087FEFDE">
        <w:rPr>
          <w:rFonts w:ascii="Open Sans" w:eastAsia="Open Sans" w:hAnsi="Open Sans" w:cs="Open Sans"/>
        </w:rPr>
        <w:t xml:space="preserve"> bring personal effects from home to decorate </w:t>
      </w:r>
      <w:r w:rsidR="004C0A1C">
        <w:rPr>
          <w:rFonts w:ascii="Open Sans" w:eastAsia="Open Sans" w:hAnsi="Open Sans" w:cs="Open Sans"/>
        </w:rPr>
        <w:t>their</w:t>
      </w:r>
      <w:r w:rsidR="00A35DBA">
        <w:rPr>
          <w:rFonts w:ascii="Open Sans" w:eastAsia="Open Sans" w:hAnsi="Open Sans" w:cs="Open Sans"/>
        </w:rPr>
        <w:t xml:space="preserve"> </w:t>
      </w:r>
      <w:r w:rsidRPr="087FEFDE">
        <w:rPr>
          <w:rFonts w:ascii="Open Sans" w:eastAsia="Open Sans" w:hAnsi="Open Sans" w:cs="Open Sans"/>
        </w:rPr>
        <w:t>room</w:t>
      </w:r>
      <w:r w:rsidR="00A35DBA">
        <w:rPr>
          <w:rFonts w:ascii="Open Sans" w:eastAsia="Open Sans" w:hAnsi="Open Sans" w:cs="Open Sans"/>
        </w:rPr>
        <w:t>s</w:t>
      </w:r>
      <w:r w:rsidR="004C0A1C">
        <w:rPr>
          <w:rFonts w:ascii="Open Sans" w:eastAsia="Open Sans" w:hAnsi="Open Sans" w:cs="Open Sans"/>
        </w:rPr>
        <w:t xml:space="preserve"> and reflect individual styles</w:t>
      </w:r>
      <w:r w:rsidRPr="087FEFDE">
        <w:rPr>
          <w:rFonts w:ascii="Open Sans" w:eastAsia="Open Sans" w:hAnsi="Open Sans" w:cs="Open Sans"/>
        </w:rPr>
        <w:t xml:space="preserve">. </w:t>
      </w:r>
      <w:r w:rsidR="003E6202" w:rsidRPr="00CD586D">
        <w:rPr>
          <w:rFonts w:ascii="Open Sans" w:eastAsia="Open Sans" w:hAnsi="Open Sans" w:cs="Open Sans"/>
        </w:rPr>
        <w:t xml:space="preserve">Directional signage throughout the service is present with handrails in corridors. Small seating areas are also available around </w:t>
      </w:r>
      <w:r w:rsidR="003E6202" w:rsidRPr="00E1240F">
        <w:rPr>
          <w:rFonts w:ascii="Open Sans" w:eastAsia="Open Sans" w:hAnsi="Open Sans" w:cs="Open Sans"/>
        </w:rPr>
        <w:t>the service for consumers to sit and rest.</w:t>
      </w:r>
    </w:p>
    <w:p w14:paraId="4C5F1C38" w14:textId="3FB0E4E1" w:rsidR="00E1240F" w:rsidRPr="00E1240F" w:rsidDel="000907A0" w:rsidRDefault="00F260D7" w:rsidP="00CC5B49">
      <w:pPr>
        <w:rPr>
          <w:rFonts w:ascii="Open Sans" w:eastAsia="Open Sans" w:hAnsi="Open Sans" w:cs="Open Sans"/>
        </w:rPr>
      </w:pPr>
      <w:r w:rsidRPr="00E1240F">
        <w:rPr>
          <w:rFonts w:ascii="Open Sans" w:eastAsia="Open Sans" w:hAnsi="Open Sans" w:cs="Open Sans"/>
        </w:rPr>
        <w:t>Outdoor areas had wide, flat paths with covered seating areas</w:t>
      </w:r>
      <w:r w:rsidR="00E2682C" w:rsidRPr="00E1240F">
        <w:rPr>
          <w:rFonts w:ascii="Open Sans" w:eastAsia="Open Sans" w:hAnsi="Open Sans" w:cs="Open Sans"/>
        </w:rPr>
        <w:t xml:space="preserve"> </w:t>
      </w:r>
      <w:r w:rsidR="00702329" w:rsidRPr="00E1240F">
        <w:rPr>
          <w:rFonts w:ascii="Open Sans" w:eastAsia="Open Sans" w:hAnsi="Open Sans" w:cs="Open Sans"/>
        </w:rPr>
        <w:t xml:space="preserve">with consumers able to enjoy both internal and external spaces freely. </w:t>
      </w:r>
      <w:r w:rsidRPr="00E1240F">
        <w:rPr>
          <w:rFonts w:ascii="Open Sans" w:eastAsia="Open Sans" w:hAnsi="Open Sans" w:cs="Open Sans"/>
        </w:rPr>
        <w:t xml:space="preserve">Maintenance and cleaning staff described processes to ensure the environment is safe, well maintained, and clean. </w:t>
      </w:r>
      <w:r w:rsidR="00E1240F" w:rsidRPr="00E1240F" w:rsidDel="000907A0">
        <w:rPr>
          <w:rFonts w:ascii="Open Sans" w:eastAsia="Open Sans" w:hAnsi="Open Sans" w:cs="Open Sans"/>
        </w:rPr>
        <w:t>Maintenance records documented how scheduled maintenance is carried out and staff explained how audit processes monitor tasks and ensure completion of work within required timeframes.</w:t>
      </w:r>
      <w:r w:rsidR="00A80368">
        <w:rPr>
          <w:rFonts w:ascii="Open Sans" w:eastAsia="Open Sans" w:hAnsi="Open Sans" w:cs="Open Sans"/>
        </w:rPr>
        <w:t xml:space="preserve"> The site audit report includes examples of </w:t>
      </w:r>
      <w:r w:rsidR="00F74CF8">
        <w:rPr>
          <w:rFonts w:ascii="Open Sans" w:eastAsia="Open Sans" w:hAnsi="Open Sans" w:cs="Open Sans"/>
        </w:rPr>
        <w:t xml:space="preserve">the services actions to environmental observations of the Assessment Team </w:t>
      </w:r>
      <w:r w:rsidR="001571B4">
        <w:rPr>
          <w:rFonts w:ascii="Open Sans" w:eastAsia="Open Sans" w:hAnsi="Open Sans" w:cs="Open Sans"/>
        </w:rPr>
        <w:t>as well as</w:t>
      </w:r>
      <w:r w:rsidR="00F74CF8">
        <w:rPr>
          <w:rFonts w:ascii="Open Sans" w:eastAsia="Open Sans" w:hAnsi="Open Sans" w:cs="Open Sans"/>
        </w:rPr>
        <w:t xml:space="preserve"> future consideration</w:t>
      </w:r>
      <w:r w:rsidR="00804B6D">
        <w:rPr>
          <w:rFonts w:ascii="Open Sans" w:eastAsia="Open Sans" w:hAnsi="Open Sans" w:cs="Open Sans"/>
        </w:rPr>
        <w:t xml:space="preserve"> of </w:t>
      </w:r>
      <w:r w:rsidR="005E339E">
        <w:rPr>
          <w:rFonts w:ascii="Open Sans" w:eastAsia="Open Sans" w:hAnsi="Open Sans" w:cs="Open Sans"/>
        </w:rPr>
        <w:t xml:space="preserve">additional fire doors to a stairwell rather than </w:t>
      </w:r>
      <w:r w:rsidR="006E6CF2">
        <w:rPr>
          <w:rFonts w:ascii="Open Sans" w:eastAsia="Open Sans" w:hAnsi="Open Sans" w:cs="Open Sans"/>
        </w:rPr>
        <w:t xml:space="preserve">the use of a plastic chain across a doorway. </w:t>
      </w:r>
      <w:r w:rsidR="001571B4">
        <w:rPr>
          <w:rFonts w:ascii="Open Sans" w:eastAsia="Open Sans" w:hAnsi="Open Sans" w:cs="Open Sans"/>
        </w:rPr>
        <w:t xml:space="preserve"> </w:t>
      </w:r>
    </w:p>
    <w:p w14:paraId="1D451B7E" w14:textId="2117077F" w:rsidR="0094798E" w:rsidRDefault="005F2C49" w:rsidP="00CC5B49">
      <w:pPr>
        <w:pStyle w:val="NormalArial"/>
        <w:rPr>
          <w:rFonts w:ascii="Open Sans" w:eastAsia="Open Sans" w:hAnsi="Open Sans" w:cs="Open Sans"/>
        </w:rPr>
      </w:pPr>
      <w:r>
        <w:rPr>
          <w:rFonts w:ascii="Open Sans" w:hAnsi="Open Sans" w:cs="Open Sans"/>
        </w:rPr>
        <w:t xml:space="preserve">There is </w:t>
      </w:r>
      <w:r w:rsidRPr="004377DE">
        <w:rPr>
          <w:rFonts w:ascii="Open Sans" w:hAnsi="Open Sans" w:cs="Open Sans"/>
        </w:rPr>
        <w:t xml:space="preserve">a rotating schedule </w:t>
      </w:r>
      <w:r>
        <w:rPr>
          <w:rFonts w:ascii="Open Sans" w:hAnsi="Open Sans" w:cs="Open Sans"/>
        </w:rPr>
        <w:t>for</w:t>
      </w:r>
      <w:r w:rsidRPr="004377DE">
        <w:rPr>
          <w:rFonts w:ascii="Open Sans" w:hAnsi="Open Sans" w:cs="Open Sans"/>
        </w:rPr>
        <w:t xml:space="preserve"> each area to ensure furniture and fittings are cleaned and well maintained</w:t>
      </w:r>
      <w:r>
        <w:rPr>
          <w:rFonts w:ascii="Open Sans" w:hAnsi="Open Sans" w:cs="Open Sans"/>
        </w:rPr>
        <w:t>.</w:t>
      </w:r>
      <w:r w:rsidRPr="087FEFDE">
        <w:rPr>
          <w:rFonts w:ascii="Open Sans" w:eastAsia="Open Sans" w:hAnsi="Open Sans" w:cs="Open Sans"/>
        </w:rPr>
        <w:t xml:space="preserve"> </w:t>
      </w:r>
      <w:r w:rsidR="00CD586D" w:rsidRPr="087FEFDE">
        <w:rPr>
          <w:rFonts w:ascii="Open Sans" w:eastAsia="Open Sans" w:hAnsi="Open Sans" w:cs="Open Sans"/>
        </w:rPr>
        <w:t xml:space="preserve">Management and the maintenance officer described their systems for preventative and reactive maintenance. They demonstrated how they request both general repairs and urgent maintenance. Documentation confirmed regular and ongoing maintenance </w:t>
      </w:r>
      <w:r>
        <w:rPr>
          <w:rFonts w:ascii="Open Sans" w:eastAsia="Open Sans" w:hAnsi="Open Sans" w:cs="Open Sans"/>
        </w:rPr>
        <w:t>occur</w:t>
      </w:r>
      <w:r w:rsidR="00CD586D" w:rsidRPr="087FEFDE">
        <w:rPr>
          <w:rFonts w:ascii="Open Sans" w:eastAsia="Open Sans" w:hAnsi="Open Sans" w:cs="Open Sans"/>
        </w:rPr>
        <w:t>.</w:t>
      </w:r>
    </w:p>
    <w:p w14:paraId="0DE5CA11" w14:textId="1E8147CD" w:rsidR="006C6EF7" w:rsidRPr="001E694D" w:rsidRDefault="00D01A5B" w:rsidP="00CC5B49">
      <w:pPr>
        <w:pStyle w:val="NormalArial"/>
        <w:rPr>
          <w:rFonts w:ascii="Open Sans" w:hAnsi="Open Sans" w:cs="Open Sans"/>
        </w:rPr>
      </w:pPr>
      <w:r w:rsidRPr="00DE1D0B">
        <w:rPr>
          <w:rFonts w:ascii="Open Sans" w:eastAsia="Open Sans" w:hAnsi="Open Sans" w:cs="Open Sans"/>
        </w:rPr>
        <w:t>With consideration to the available information summarised above, I agree with the Assessment Team recommendations and find the service compliant with</w:t>
      </w:r>
      <w:r>
        <w:rPr>
          <w:rFonts w:ascii="Open Sans" w:eastAsia="Open Sans" w:hAnsi="Open Sans" w:cs="Open Sans"/>
        </w:rPr>
        <w:t xml:space="preserve"> Standard 5.</w:t>
      </w:r>
      <w:r w:rsidR="00C20312" w:rsidRPr="001E694D">
        <w:rPr>
          <w:rFonts w:ascii="Open Sans" w:hAnsi="Open Sans" w:cs="Open Sans"/>
        </w:rPr>
        <w:br w:type="page"/>
      </w:r>
    </w:p>
    <w:p w14:paraId="4385AE8A" w14:textId="77777777" w:rsidR="006C6EF7" w:rsidRPr="001E694D" w:rsidRDefault="00C2031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E9406C" w14:paraId="55FEBED0" w14:textId="77777777" w:rsidTr="00E940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A85BF18" w14:textId="77777777" w:rsidR="006C6EF7" w:rsidRPr="001E694D" w:rsidRDefault="00C20312"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7800E930" w14:textId="77777777" w:rsidR="006C6EF7" w:rsidRPr="001E694D" w:rsidRDefault="006C6EF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9406C" w14:paraId="2BBE4F74" w14:textId="77777777" w:rsidTr="00E9406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EB0C74" w14:textId="77777777" w:rsidR="006C6EF7" w:rsidRPr="001E694D" w:rsidRDefault="00C20312"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5C497E47" w14:textId="77777777" w:rsidR="006C6EF7" w:rsidRPr="001E694D" w:rsidRDefault="00C203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0A7E5638" w14:textId="77777777" w:rsidR="006C6EF7" w:rsidRPr="001E694D" w:rsidRDefault="00FC7A5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94818330"/>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C20312" w:rsidRPr="001E694D">
                  <w:rPr>
                    <w:rFonts w:ascii="Open Sans" w:hAnsi="Open Sans" w:cs="Open Sans"/>
                  </w:rPr>
                  <w:t>Compliant</w:t>
                </w:r>
              </w:sdtContent>
            </w:sdt>
          </w:p>
        </w:tc>
      </w:tr>
      <w:tr w:rsidR="00E9406C" w14:paraId="0B185AC8" w14:textId="77777777" w:rsidTr="00E940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FAD5F4" w14:textId="77777777" w:rsidR="006C6EF7" w:rsidRPr="001E694D" w:rsidRDefault="00C20312"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37EED00D" w14:textId="77777777" w:rsidR="006C6EF7" w:rsidRPr="001E694D" w:rsidRDefault="00C2031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5FB05777" w14:textId="77777777" w:rsidR="006C6EF7" w:rsidRPr="001E694D" w:rsidRDefault="00FC7A5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75112125"/>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C20312" w:rsidRPr="001E694D">
                  <w:rPr>
                    <w:rFonts w:ascii="Open Sans" w:hAnsi="Open Sans" w:cs="Open Sans"/>
                  </w:rPr>
                  <w:t>Compliant</w:t>
                </w:r>
              </w:sdtContent>
            </w:sdt>
          </w:p>
        </w:tc>
      </w:tr>
      <w:tr w:rsidR="00E9406C" w14:paraId="3651A0AE" w14:textId="77777777" w:rsidTr="00E9406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5F695F" w14:textId="77777777" w:rsidR="006C6EF7" w:rsidRPr="001E694D" w:rsidRDefault="00C20312"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275A3CA0" w14:textId="77777777" w:rsidR="006C6EF7" w:rsidRPr="001E694D" w:rsidRDefault="00C203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4BD49B2B" w14:textId="77777777" w:rsidR="006C6EF7" w:rsidRPr="001E694D" w:rsidRDefault="00FC7A5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77793169"/>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C20312" w:rsidRPr="001E694D">
                  <w:rPr>
                    <w:rFonts w:ascii="Open Sans" w:hAnsi="Open Sans" w:cs="Open Sans"/>
                  </w:rPr>
                  <w:t>Compliant</w:t>
                </w:r>
              </w:sdtContent>
            </w:sdt>
          </w:p>
        </w:tc>
      </w:tr>
      <w:tr w:rsidR="00E9406C" w14:paraId="0DFEB6AA" w14:textId="77777777" w:rsidTr="00E9406C">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8E07CD" w14:textId="77777777" w:rsidR="006C6EF7" w:rsidRPr="001E694D" w:rsidRDefault="00C20312"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07CE4673" w14:textId="77777777" w:rsidR="006C6EF7" w:rsidRPr="001E694D" w:rsidRDefault="00C2031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0F7170BD" w14:textId="77777777" w:rsidR="006C6EF7" w:rsidRPr="001E694D" w:rsidRDefault="00FC7A5E"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55970898"/>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C20312" w:rsidRPr="001E694D">
                  <w:rPr>
                    <w:rFonts w:ascii="Open Sans" w:hAnsi="Open Sans" w:cs="Open Sans"/>
                  </w:rPr>
                  <w:t>Compliant</w:t>
                </w:r>
              </w:sdtContent>
            </w:sdt>
          </w:p>
        </w:tc>
      </w:tr>
    </w:tbl>
    <w:p w14:paraId="7FB24D7A" w14:textId="77777777" w:rsidR="006C6EF7" w:rsidRPr="003E162B" w:rsidRDefault="00C20312" w:rsidP="00D87E7C">
      <w:pPr>
        <w:pStyle w:val="Heading20"/>
        <w:rPr>
          <w:rFonts w:ascii="Open Sans" w:hAnsi="Open Sans" w:cs="Open Sans"/>
          <w:color w:val="781E77"/>
        </w:rPr>
      </w:pPr>
      <w:r w:rsidRPr="003E162B">
        <w:rPr>
          <w:rFonts w:ascii="Open Sans" w:hAnsi="Open Sans" w:cs="Open Sans"/>
          <w:color w:val="781E77"/>
        </w:rPr>
        <w:t>Findings</w:t>
      </w:r>
    </w:p>
    <w:p w14:paraId="14BCACCE" w14:textId="31AEDF8D" w:rsidR="00623D8F" w:rsidRPr="00623D8F" w:rsidRDefault="00710F8C" w:rsidP="00CC5B49">
      <w:pPr>
        <w:rPr>
          <w:rFonts w:ascii="Open Sans" w:hAnsi="Open Sans" w:cs="Open Sans"/>
        </w:rPr>
      </w:pPr>
      <w:r w:rsidRPr="00623D8F">
        <w:rPr>
          <w:rFonts w:ascii="Open Sans" w:hAnsi="Open Sans" w:cs="Open Sans"/>
        </w:rPr>
        <w:t>Consumers and representatives confirmed they feel comfortable to provide verbal feedback and to make a complaint. Most consumers and families indicated they are comfortable to provide feedback directly to staff or management.</w:t>
      </w:r>
      <w:r w:rsidR="00623D8F">
        <w:rPr>
          <w:rFonts w:ascii="Open Sans" w:hAnsi="Open Sans" w:cs="Open Sans"/>
        </w:rPr>
        <w:t xml:space="preserve"> Feedback </w:t>
      </w:r>
      <w:r w:rsidR="00B32250">
        <w:rPr>
          <w:rFonts w:ascii="Open Sans" w:hAnsi="Open Sans" w:cs="Open Sans"/>
        </w:rPr>
        <w:t xml:space="preserve">forms are available in English and other languages and </w:t>
      </w:r>
      <w:r w:rsidR="00B32250" w:rsidRPr="00623D8F">
        <w:rPr>
          <w:rFonts w:ascii="Open Sans" w:hAnsi="Open Sans" w:cs="Open Sans"/>
        </w:rPr>
        <w:t>meeting</w:t>
      </w:r>
      <w:r w:rsidR="00623D8F" w:rsidRPr="00623D8F">
        <w:rPr>
          <w:rFonts w:ascii="Open Sans" w:hAnsi="Open Sans" w:cs="Open Sans"/>
        </w:rPr>
        <w:t xml:space="preserve"> minutes </w:t>
      </w:r>
      <w:r w:rsidR="00623D8F">
        <w:rPr>
          <w:rFonts w:ascii="Open Sans" w:hAnsi="Open Sans" w:cs="Open Sans"/>
        </w:rPr>
        <w:t>d</w:t>
      </w:r>
      <w:r w:rsidR="00623D8F" w:rsidRPr="00623D8F">
        <w:rPr>
          <w:rFonts w:ascii="Open Sans" w:hAnsi="Open Sans" w:cs="Open Sans"/>
        </w:rPr>
        <w:t xml:space="preserve">emonstrated, feedback </w:t>
      </w:r>
      <w:r w:rsidR="00623D8F">
        <w:rPr>
          <w:rFonts w:ascii="Open Sans" w:hAnsi="Open Sans" w:cs="Open Sans"/>
        </w:rPr>
        <w:t xml:space="preserve">can be provided </w:t>
      </w:r>
      <w:r w:rsidR="00623D8F" w:rsidRPr="00623D8F">
        <w:rPr>
          <w:rFonts w:ascii="Open Sans" w:hAnsi="Open Sans" w:cs="Open Sans"/>
        </w:rPr>
        <w:t xml:space="preserve">forums </w:t>
      </w:r>
      <w:r w:rsidR="00B32250">
        <w:rPr>
          <w:rFonts w:ascii="Open Sans" w:hAnsi="Open Sans" w:cs="Open Sans"/>
        </w:rPr>
        <w:t xml:space="preserve">such as </w:t>
      </w:r>
      <w:r w:rsidR="00623D8F" w:rsidRPr="00623D8F">
        <w:rPr>
          <w:rFonts w:ascii="Open Sans" w:hAnsi="Open Sans" w:cs="Open Sans"/>
        </w:rPr>
        <w:t>consume</w:t>
      </w:r>
      <w:r w:rsidR="00B32250">
        <w:rPr>
          <w:rFonts w:ascii="Open Sans" w:hAnsi="Open Sans" w:cs="Open Sans"/>
        </w:rPr>
        <w:t>r</w:t>
      </w:r>
      <w:r w:rsidR="00623D8F">
        <w:rPr>
          <w:rFonts w:ascii="Open Sans" w:hAnsi="Open Sans" w:cs="Open Sans"/>
        </w:rPr>
        <w:t xml:space="preserve"> and </w:t>
      </w:r>
      <w:r w:rsidR="00623D8F" w:rsidRPr="00623D8F">
        <w:rPr>
          <w:rFonts w:ascii="Open Sans" w:hAnsi="Open Sans" w:cs="Open Sans"/>
        </w:rPr>
        <w:t>representative meetings, food focus meeting</w:t>
      </w:r>
      <w:r w:rsidR="00623D8F">
        <w:rPr>
          <w:rFonts w:ascii="Open Sans" w:hAnsi="Open Sans" w:cs="Open Sans"/>
        </w:rPr>
        <w:t>s</w:t>
      </w:r>
      <w:r w:rsidR="00623D8F" w:rsidRPr="00623D8F">
        <w:rPr>
          <w:rFonts w:ascii="Open Sans" w:hAnsi="Open Sans" w:cs="Open Sans"/>
        </w:rPr>
        <w:t xml:space="preserve">, </w:t>
      </w:r>
      <w:r w:rsidR="00B32250">
        <w:rPr>
          <w:rFonts w:ascii="Open Sans" w:hAnsi="Open Sans" w:cs="Open Sans"/>
        </w:rPr>
        <w:t>and</w:t>
      </w:r>
      <w:r w:rsidR="00623D8F" w:rsidRPr="00623D8F">
        <w:rPr>
          <w:rFonts w:ascii="Open Sans" w:hAnsi="Open Sans" w:cs="Open Sans"/>
        </w:rPr>
        <w:t xml:space="preserve"> </w:t>
      </w:r>
      <w:r w:rsidR="00623D8F">
        <w:rPr>
          <w:rFonts w:ascii="Open Sans" w:hAnsi="Open Sans" w:cs="Open Sans"/>
        </w:rPr>
        <w:t>c</w:t>
      </w:r>
      <w:r w:rsidR="00623D8F" w:rsidRPr="00623D8F">
        <w:rPr>
          <w:rFonts w:ascii="Open Sans" w:hAnsi="Open Sans" w:cs="Open Sans"/>
        </w:rPr>
        <w:t>onsumer advisory body meetings.</w:t>
      </w:r>
    </w:p>
    <w:p w14:paraId="0E0CD3EB" w14:textId="765C2446" w:rsidR="00710F8C" w:rsidRDefault="00191B22" w:rsidP="00CC5B49">
      <w:pPr>
        <w:pStyle w:val="NormalArial"/>
        <w:rPr>
          <w:rFonts w:ascii="Open Sans" w:hAnsi="Open Sans" w:cs="Open Sans"/>
        </w:rPr>
      </w:pPr>
      <w:r w:rsidRPr="003873F0">
        <w:rPr>
          <w:rFonts w:ascii="Open Sans" w:hAnsi="Open Sans" w:cs="Open Sans"/>
        </w:rPr>
        <w:t xml:space="preserve">Advocacy information pamphlets are located </w:t>
      </w:r>
      <w:r>
        <w:rPr>
          <w:rFonts w:ascii="Open Sans" w:hAnsi="Open Sans" w:cs="Open Sans"/>
        </w:rPr>
        <w:t xml:space="preserve">are available </w:t>
      </w:r>
      <w:r w:rsidRPr="003873F0">
        <w:rPr>
          <w:rFonts w:ascii="Open Sans" w:hAnsi="Open Sans" w:cs="Open Sans"/>
        </w:rPr>
        <w:t>a</w:t>
      </w:r>
      <w:r>
        <w:rPr>
          <w:rFonts w:ascii="Open Sans" w:hAnsi="Open Sans" w:cs="Open Sans"/>
        </w:rPr>
        <w:t xml:space="preserve">s well as </w:t>
      </w:r>
      <w:r w:rsidRPr="003873F0">
        <w:rPr>
          <w:rFonts w:ascii="Open Sans" w:hAnsi="Open Sans" w:cs="Open Sans"/>
        </w:rPr>
        <w:t>posters throughout the service with contact details for the advocacy service.</w:t>
      </w:r>
      <w:r w:rsidR="00285AEA">
        <w:rPr>
          <w:rFonts w:ascii="Open Sans" w:hAnsi="Open Sans" w:cs="Open Sans"/>
        </w:rPr>
        <w:t xml:space="preserve"> On admission </w:t>
      </w:r>
      <w:r w:rsidR="00285AEA" w:rsidRPr="000C6131">
        <w:rPr>
          <w:rFonts w:ascii="Open Sans" w:hAnsi="Open Sans" w:cs="Open Sans"/>
        </w:rPr>
        <w:t xml:space="preserve">consumers and representatives are provided with a </w:t>
      </w:r>
      <w:r w:rsidR="00285AEA">
        <w:rPr>
          <w:rFonts w:ascii="Open Sans" w:hAnsi="Open Sans" w:cs="Open Sans"/>
        </w:rPr>
        <w:t>consumer</w:t>
      </w:r>
      <w:r w:rsidR="00285AEA" w:rsidRPr="000C6131">
        <w:rPr>
          <w:rFonts w:ascii="Open Sans" w:hAnsi="Open Sans" w:cs="Open Sans"/>
        </w:rPr>
        <w:t xml:space="preserve"> handbook that provides relevant information</w:t>
      </w:r>
      <w:r w:rsidR="00285AEA">
        <w:rPr>
          <w:rFonts w:ascii="Open Sans" w:hAnsi="Open Sans" w:cs="Open Sans"/>
        </w:rPr>
        <w:t xml:space="preserve"> about complaints, advocates, and language services.</w:t>
      </w:r>
    </w:p>
    <w:p w14:paraId="67CFE0D4" w14:textId="418C57EF" w:rsidR="00267E67" w:rsidRDefault="00267E67" w:rsidP="00CC5B49">
      <w:pPr>
        <w:pStyle w:val="NormalArial"/>
        <w:rPr>
          <w:rFonts w:ascii="Open Sans" w:hAnsi="Open Sans" w:cs="Open Sans"/>
        </w:rPr>
      </w:pPr>
      <w:r w:rsidRPr="0096009D">
        <w:rPr>
          <w:rFonts w:ascii="Open Sans" w:hAnsi="Open Sans" w:cs="Open Sans"/>
        </w:rPr>
        <w:t xml:space="preserve">Consumers </w:t>
      </w:r>
      <w:r>
        <w:rPr>
          <w:rFonts w:ascii="Open Sans" w:hAnsi="Open Sans" w:cs="Open Sans"/>
        </w:rPr>
        <w:t>were confident</w:t>
      </w:r>
      <w:r w:rsidRPr="0096009D">
        <w:rPr>
          <w:rFonts w:ascii="Open Sans" w:hAnsi="Open Sans" w:cs="Open Sans"/>
        </w:rPr>
        <w:t xml:space="preserve"> that complaint</w:t>
      </w:r>
      <w:r>
        <w:rPr>
          <w:rFonts w:ascii="Open Sans" w:hAnsi="Open Sans" w:cs="Open Sans"/>
        </w:rPr>
        <w:t>s are managed</w:t>
      </w:r>
      <w:r w:rsidRPr="0096009D">
        <w:rPr>
          <w:rFonts w:ascii="Open Sans" w:hAnsi="Open Sans" w:cs="Open Sans"/>
        </w:rPr>
        <w:t xml:space="preserve"> fairly and in a timely manner. Management advised </w:t>
      </w:r>
      <w:r>
        <w:rPr>
          <w:rFonts w:ascii="Open Sans" w:hAnsi="Open Sans" w:cs="Open Sans"/>
        </w:rPr>
        <w:t xml:space="preserve">that </w:t>
      </w:r>
      <w:r w:rsidRPr="0096009D">
        <w:rPr>
          <w:rFonts w:ascii="Open Sans" w:hAnsi="Open Sans" w:cs="Open Sans"/>
        </w:rPr>
        <w:t xml:space="preserve">the </w:t>
      </w:r>
      <w:r>
        <w:rPr>
          <w:rFonts w:ascii="Open Sans" w:hAnsi="Open Sans" w:cs="Open Sans"/>
        </w:rPr>
        <w:t>service prefers</w:t>
      </w:r>
      <w:r w:rsidRPr="0096009D">
        <w:rPr>
          <w:rFonts w:ascii="Open Sans" w:hAnsi="Open Sans" w:cs="Open Sans"/>
        </w:rPr>
        <w:t xml:space="preserve"> to resolve feedback and complaints immediately upon receipt</w:t>
      </w:r>
      <w:r>
        <w:rPr>
          <w:rFonts w:ascii="Open Sans" w:hAnsi="Open Sans" w:cs="Open Sans"/>
        </w:rPr>
        <w:t xml:space="preserve"> if possible</w:t>
      </w:r>
      <w:r w:rsidRPr="0096009D">
        <w:rPr>
          <w:rFonts w:ascii="Open Sans" w:hAnsi="Open Sans" w:cs="Open Sans"/>
        </w:rPr>
        <w:t xml:space="preserve">. Any feedback not able to be resolved </w:t>
      </w:r>
      <w:r>
        <w:rPr>
          <w:rFonts w:ascii="Open Sans" w:hAnsi="Open Sans" w:cs="Open Sans"/>
        </w:rPr>
        <w:t>immediately</w:t>
      </w:r>
      <w:r w:rsidRPr="0096009D">
        <w:rPr>
          <w:rFonts w:ascii="Open Sans" w:hAnsi="Open Sans" w:cs="Open Sans"/>
        </w:rPr>
        <w:t xml:space="preserve"> is handled by management until it is resolved.</w:t>
      </w:r>
      <w:r w:rsidR="00915071">
        <w:rPr>
          <w:rFonts w:ascii="Open Sans" w:hAnsi="Open Sans" w:cs="Open Sans"/>
        </w:rPr>
        <w:t xml:space="preserve"> The site audit report included examples of where a complaint was raised with a positive outcome for the complainant and an affected consumer. </w:t>
      </w:r>
    </w:p>
    <w:p w14:paraId="5985D5B9" w14:textId="508BB09A" w:rsidR="00070F59" w:rsidRDefault="00070F59" w:rsidP="00CC5B49">
      <w:pPr>
        <w:pStyle w:val="NormalArial"/>
        <w:rPr>
          <w:rFonts w:ascii="Open Sans" w:hAnsi="Open Sans" w:cs="Open Sans"/>
        </w:rPr>
      </w:pPr>
      <w:r w:rsidRPr="00254ACA">
        <w:rPr>
          <w:rFonts w:ascii="Open Sans" w:hAnsi="Open Sans" w:cs="Open Sans"/>
        </w:rPr>
        <w:t xml:space="preserve">The service maintains </w:t>
      </w:r>
      <w:r>
        <w:rPr>
          <w:rFonts w:ascii="Open Sans" w:hAnsi="Open Sans" w:cs="Open Sans"/>
        </w:rPr>
        <w:t xml:space="preserve">a </w:t>
      </w:r>
      <w:r w:rsidRPr="00254ACA">
        <w:rPr>
          <w:rFonts w:ascii="Open Sans" w:hAnsi="Open Sans" w:cs="Open Sans"/>
        </w:rPr>
        <w:t>feedback and complaints register</w:t>
      </w:r>
      <w:r>
        <w:rPr>
          <w:rFonts w:ascii="Open Sans" w:hAnsi="Open Sans" w:cs="Open Sans"/>
        </w:rPr>
        <w:t xml:space="preserve"> with a</w:t>
      </w:r>
      <w:r w:rsidRPr="00254ACA">
        <w:rPr>
          <w:rFonts w:ascii="Open Sans" w:hAnsi="Open Sans" w:cs="Open Sans"/>
        </w:rPr>
        <w:t>ctions taken and outcomes documented in the complaints and incident management systems.</w:t>
      </w:r>
      <w:r w:rsidR="00E1611C">
        <w:rPr>
          <w:rFonts w:ascii="Open Sans" w:hAnsi="Open Sans" w:cs="Open Sans"/>
        </w:rPr>
        <w:t xml:space="preserve"> </w:t>
      </w:r>
      <w:r w:rsidR="00E1611C" w:rsidRPr="00254ACA">
        <w:rPr>
          <w:rFonts w:ascii="Open Sans" w:hAnsi="Open Sans" w:cs="Open Sans"/>
        </w:rPr>
        <w:t xml:space="preserve">Management advised the register is used to analyse feedback data and provide information to the </w:t>
      </w:r>
      <w:r w:rsidR="00E1611C">
        <w:rPr>
          <w:rFonts w:ascii="Open Sans" w:hAnsi="Open Sans" w:cs="Open Sans"/>
        </w:rPr>
        <w:t>governing body</w:t>
      </w:r>
      <w:r w:rsidR="00E1611C" w:rsidRPr="00254ACA">
        <w:rPr>
          <w:rFonts w:ascii="Open Sans" w:hAnsi="Open Sans" w:cs="Open Sans"/>
        </w:rPr>
        <w:t xml:space="preserve"> to inform continuous improvement.</w:t>
      </w:r>
      <w:r w:rsidR="0056488C">
        <w:rPr>
          <w:rFonts w:ascii="Open Sans" w:hAnsi="Open Sans" w:cs="Open Sans"/>
        </w:rPr>
        <w:t xml:space="preserve"> The site </w:t>
      </w:r>
      <w:r w:rsidR="0056488C">
        <w:rPr>
          <w:rFonts w:ascii="Open Sans" w:hAnsi="Open Sans" w:cs="Open Sans"/>
        </w:rPr>
        <w:lastRenderedPageBreak/>
        <w:t xml:space="preserve">audit report did note </w:t>
      </w:r>
      <w:r w:rsidR="00F82098">
        <w:rPr>
          <w:rFonts w:ascii="Open Sans" w:hAnsi="Open Sans" w:cs="Open Sans"/>
        </w:rPr>
        <w:t>the limited number of registered complaints, management acknowledge</w:t>
      </w:r>
      <w:r w:rsidR="005723A7">
        <w:rPr>
          <w:rFonts w:ascii="Open Sans" w:hAnsi="Open Sans" w:cs="Open Sans"/>
        </w:rPr>
        <w:t>d</w:t>
      </w:r>
      <w:r w:rsidR="00F82098">
        <w:rPr>
          <w:rFonts w:ascii="Open Sans" w:hAnsi="Open Sans" w:cs="Open Sans"/>
        </w:rPr>
        <w:t xml:space="preserve"> an opportunity to </w:t>
      </w:r>
      <w:r w:rsidR="005723A7">
        <w:rPr>
          <w:rFonts w:ascii="Open Sans" w:hAnsi="Open Sans" w:cs="Open Sans"/>
        </w:rPr>
        <w:t xml:space="preserve">capture more verbal complaints as they occur.  </w:t>
      </w:r>
    </w:p>
    <w:p w14:paraId="4D65502D" w14:textId="3A55B2C0" w:rsidR="00D01A5B" w:rsidRDefault="00D01A5B" w:rsidP="00CC5B49">
      <w:pPr>
        <w:pStyle w:val="NormalArial"/>
        <w:rPr>
          <w:rFonts w:ascii="Open Sans" w:hAnsi="Open Sans" w:cs="Open Sans"/>
        </w:rPr>
      </w:pPr>
      <w:r w:rsidRPr="00DE1D0B">
        <w:rPr>
          <w:rFonts w:ascii="Open Sans" w:eastAsia="Open Sans" w:hAnsi="Open Sans" w:cs="Open Sans"/>
        </w:rPr>
        <w:t>With consideration to the available information summarised above, I agree with the Assessment Team recommendations and find the service compliant with</w:t>
      </w:r>
      <w:r>
        <w:rPr>
          <w:rFonts w:ascii="Open Sans" w:eastAsia="Open Sans" w:hAnsi="Open Sans" w:cs="Open Sans"/>
        </w:rPr>
        <w:t xml:space="preserve"> Standard 6.</w:t>
      </w:r>
    </w:p>
    <w:p w14:paraId="746153B3" w14:textId="331D81E4" w:rsidR="006C6EF7" w:rsidRPr="001E694D" w:rsidRDefault="00C20312" w:rsidP="0036130C">
      <w:pPr>
        <w:pStyle w:val="NormalArial"/>
        <w:rPr>
          <w:rFonts w:ascii="Open Sans" w:hAnsi="Open Sans" w:cs="Open Sans"/>
        </w:rPr>
      </w:pPr>
      <w:r w:rsidRPr="001E694D">
        <w:rPr>
          <w:rFonts w:ascii="Open Sans" w:hAnsi="Open Sans" w:cs="Open Sans"/>
        </w:rPr>
        <w:br w:type="page"/>
      </w:r>
    </w:p>
    <w:p w14:paraId="54D4F9EE" w14:textId="77777777" w:rsidR="006C6EF7" w:rsidRPr="001E694D" w:rsidRDefault="00C2031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E9406C" w14:paraId="458A5FD5" w14:textId="77777777" w:rsidTr="00E940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984FBB4" w14:textId="77777777" w:rsidR="006C6EF7" w:rsidRPr="001E694D" w:rsidRDefault="00C20312"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4DB8CC81" w14:textId="77777777" w:rsidR="006C6EF7" w:rsidRPr="001E694D" w:rsidRDefault="006C6EF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9406C" w14:paraId="67F6F5B5" w14:textId="77777777" w:rsidTr="00E9406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8B4897" w14:textId="77777777" w:rsidR="006C6EF7" w:rsidRPr="001E694D" w:rsidRDefault="00C20312"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426CBD5E" w14:textId="77777777" w:rsidR="006C6EF7" w:rsidRPr="001E694D" w:rsidRDefault="00C203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60A9AA4B" w14:textId="77777777" w:rsidR="006C6EF7" w:rsidRPr="001E694D" w:rsidRDefault="00FC7A5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69212811"/>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C20312" w:rsidRPr="001E694D">
                  <w:rPr>
                    <w:rFonts w:ascii="Open Sans" w:hAnsi="Open Sans" w:cs="Open Sans"/>
                  </w:rPr>
                  <w:t>Compliant</w:t>
                </w:r>
              </w:sdtContent>
            </w:sdt>
          </w:p>
        </w:tc>
      </w:tr>
      <w:tr w:rsidR="00E9406C" w14:paraId="73F4C29D" w14:textId="77777777" w:rsidTr="00E940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3D0144" w14:textId="77777777" w:rsidR="006C6EF7" w:rsidRPr="001E694D" w:rsidRDefault="00C20312"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27663F62" w14:textId="77777777" w:rsidR="006C6EF7" w:rsidRPr="001E694D" w:rsidRDefault="00C2031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189A567D" w14:textId="77777777" w:rsidR="006C6EF7" w:rsidRPr="001E694D" w:rsidRDefault="00FC7A5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76229746"/>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C20312" w:rsidRPr="001E694D">
                  <w:rPr>
                    <w:rFonts w:ascii="Open Sans" w:hAnsi="Open Sans" w:cs="Open Sans"/>
                  </w:rPr>
                  <w:t>Compliant</w:t>
                </w:r>
              </w:sdtContent>
            </w:sdt>
          </w:p>
        </w:tc>
      </w:tr>
      <w:tr w:rsidR="00E9406C" w14:paraId="14B8C209" w14:textId="77777777" w:rsidTr="00E9406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DAECA3" w14:textId="77777777" w:rsidR="006C6EF7" w:rsidRPr="001E694D" w:rsidRDefault="00C20312"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5CB4D665" w14:textId="77777777" w:rsidR="006C6EF7" w:rsidRPr="001E694D" w:rsidRDefault="00C203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2091CED7" w14:textId="77777777" w:rsidR="006C6EF7" w:rsidRPr="001E694D" w:rsidRDefault="00FC7A5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60087027"/>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C20312" w:rsidRPr="001E694D">
                  <w:rPr>
                    <w:rFonts w:ascii="Open Sans" w:hAnsi="Open Sans" w:cs="Open Sans"/>
                  </w:rPr>
                  <w:t>Compliant</w:t>
                </w:r>
              </w:sdtContent>
            </w:sdt>
          </w:p>
        </w:tc>
      </w:tr>
      <w:tr w:rsidR="00E9406C" w14:paraId="7DF258B4" w14:textId="77777777" w:rsidTr="00E940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F88207" w14:textId="77777777" w:rsidR="006C6EF7" w:rsidRPr="001E694D" w:rsidRDefault="00C20312"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6EA10734" w14:textId="77777777" w:rsidR="006C6EF7" w:rsidRPr="001E694D" w:rsidRDefault="00C2031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329E4CBA" w14:textId="77777777" w:rsidR="006C6EF7" w:rsidRPr="001E694D" w:rsidRDefault="00FC7A5E"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97307378"/>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C20312" w:rsidRPr="001E694D">
                  <w:rPr>
                    <w:rFonts w:ascii="Open Sans" w:hAnsi="Open Sans" w:cs="Open Sans"/>
                  </w:rPr>
                  <w:t>Compliant</w:t>
                </w:r>
              </w:sdtContent>
            </w:sdt>
          </w:p>
        </w:tc>
      </w:tr>
      <w:tr w:rsidR="00E9406C" w14:paraId="2D5B2070" w14:textId="77777777" w:rsidTr="00E9406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41E920" w14:textId="77777777" w:rsidR="006C6EF7" w:rsidRPr="001E694D" w:rsidRDefault="00C20312"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5C9954A7" w14:textId="77777777" w:rsidR="006C6EF7" w:rsidRPr="001E694D" w:rsidRDefault="00C203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01517751" w14:textId="77777777" w:rsidR="006C6EF7" w:rsidRPr="001E694D" w:rsidRDefault="00FC7A5E"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02797139"/>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C20312" w:rsidRPr="001E694D">
                  <w:rPr>
                    <w:rFonts w:ascii="Open Sans" w:hAnsi="Open Sans" w:cs="Open Sans"/>
                  </w:rPr>
                  <w:t>Compliant</w:t>
                </w:r>
              </w:sdtContent>
            </w:sdt>
          </w:p>
        </w:tc>
      </w:tr>
    </w:tbl>
    <w:p w14:paraId="1BF84381" w14:textId="77777777" w:rsidR="006C6EF7" w:rsidRPr="003E162B" w:rsidRDefault="00C20312" w:rsidP="002B0C90">
      <w:pPr>
        <w:pStyle w:val="Heading20"/>
        <w:rPr>
          <w:rFonts w:ascii="Open Sans" w:hAnsi="Open Sans" w:cs="Open Sans"/>
          <w:color w:val="781E77"/>
        </w:rPr>
      </w:pPr>
      <w:r w:rsidRPr="003E162B">
        <w:rPr>
          <w:rFonts w:ascii="Open Sans" w:hAnsi="Open Sans" w:cs="Open Sans"/>
          <w:color w:val="781E77"/>
        </w:rPr>
        <w:t>Findings</w:t>
      </w:r>
    </w:p>
    <w:p w14:paraId="4BC25CA3" w14:textId="52349C08" w:rsidR="00864AA8" w:rsidRDefault="00864AA8" w:rsidP="0036130C">
      <w:pPr>
        <w:pStyle w:val="NormalArial"/>
        <w:rPr>
          <w:rFonts w:ascii="Open Sans" w:hAnsi="Open Sans" w:cs="Open Sans"/>
        </w:rPr>
      </w:pPr>
      <w:r>
        <w:rPr>
          <w:rFonts w:ascii="Open Sans" w:hAnsi="Open Sans" w:cs="Open Sans"/>
        </w:rPr>
        <w:t>C</w:t>
      </w:r>
      <w:r w:rsidRPr="00842C8F">
        <w:rPr>
          <w:rFonts w:ascii="Open Sans" w:hAnsi="Open Sans" w:cs="Open Sans"/>
        </w:rPr>
        <w:t>onsumers</w:t>
      </w:r>
      <w:r>
        <w:rPr>
          <w:rFonts w:ascii="Open Sans" w:hAnsi="Open Sans" w:cs="Open Sans"/>
        </w:rPr>
        <w:t xml:space="preserve"> and </w:t>
      </w:r>
      <w:r w:rsidRPr="00842C8F">
        <w:rPr>
          <w:rFonts w:ascii="Open Sans" w:hAnsi="Open Sans" w:cs="Open Sans"/>
        </w:rPr>
        <w:t xml:space="preserve">representatives </w:t>
      </w:r>
      <w:r>
        <w:rPr>
          <w:rFonts w:ascii="Open Sans" w:hAnsi="Open Sans" w:cs="Open Sans"/>
        </w:rPr>
        <w:t>confirmed that</w:t>
      </w:r>
      <w:r w:rsidRPr="00842C8F">
        <w:rPr>
          <w:rFonts w:ascii="Open Sans" w:hAnsi="Open Sans" w:cs="Open Sans"/>
        </w:rPr>
        <w:t xml:space="preserve"> staff are available when required and respond promptly to consumer needs. Management described how it ensures a mix of skill appropriate to clinical needs and uses a proactive approach to planned and unplanned leave to avoid staff shortages</w:t>
      </w:r>
      <w:r>
        <w:rPr>
          <w:rFonts w:ascii="Open Sans" w:hAnsi="Open Sans" w:cs="Open Sans"/>
        </w:rPr>
        <w:t xml:space="preserve">. </w:t>
      </w:r>
      <w:r w:rsidR="00F1139F">
        <w:rPr>
          <w:rFonts w:ascii="Open Sans" w:hAnsi="Open Sans" w:cs="Open Sans"/>
        </w:rPr>
        <w:t xml:space="preserve">A </w:t>
      </w:r>
      <w:r w:rsidR="00F1139F" w:rsidRPr="00842C8F">
        <w:rPr>
          <w:rFonts w:ascii="Open Sans" w:hAnsi="Open Sans" w:cs="Open Sans"/>
        </w:rPr>
        <w:t xml:space="preserve">base roster is completed with consideration to occupancy, clinical needs, and staff skillsets, and is informed also by </w:t>
      </w:r>
      <w:r w:rsidR="00F1139F">
        <w:rPr>
          <w:rFonts w:ascii="Open Sans" w:hAnsi="Open Sans" w:cs="Open Sans"/>
        </w:rPr>
        <w:t>the service management team.</w:t>
      </w:r>
      <w:r w:rsidR="00224634">
        <w:rPr>
          <w:rFonts w:ascii="Open Sans" w:hAnsi="Open Sans" w:cs="Open Sans"/>
        </w:rPr>
        <w:t xml:space="preserve"> </w:t>
      </w:r>
      <w:r w:rsidR="00224634" w:rsidRPr="00842C8F">
        <w:rPr>
          <w:rFonts w:ascii="Open Sans" w:hAnsi="Open Sans" w:cs="Open Sans"/>
        </w:rPr>
        <w:t xml:space="preserve">The service has an ongoing recruitment process </w:t>
      </w:r>
      <w:r w:rsidR="00224634">
        <w:rPr>
          <w:rFonts w:ascii="Open Sans" w:hAnsi="Open Sans" w:cs="Open Sans"/>
        </w:rPr>
        <w:t>and p</w:t>
      </w:r>
      <w:r w:rsidR="00224634" w:rsidRPr="007679EB">
        <w:rPr>
          <w:rFonts w:ascii="Open Sans" w:hAnsi="Open Sans" w:cs="Open Sans"/>
        </w:rPr>
        <w:t>artnership with</w:t>
      </w:r>
      <w:r w:rsidR="00224634">
        <w:rPr>
          <w:rFonts w:ascii="Open Sans" w:hAnsi="Open Sans" w:cs="Open Sans"/>
        </w:rPr>
        <w:t xml:space="preserve"> local training organisations and universities which ensures an appropriate</w:t>
      </w:r>
      <w:r w:rsidR="00224634" w:rsidRPr="007679EB">
        <w:rPr>
          <w:rFonts w:ascii="Open Sans" w:hAnsi="Open Sans" w:cs="Open Sans"/>
        </w:rPr>
        <w:t xml:space="preserve"> diversity and skill mix</w:t>
      </w:r>
      <w:r w:rsidR="00224634">
        <w:rPr>
          <w:rFonts w:ascii="Open Sans" w:hAnsi="Open Sans" w:cs="Open Sans"/>
        </w:rPr>
        <w:t>.</w:t>
      </w:r>
    </w:p>
    <w:p w14:paraId="3DED5299" w14:textId="5294E4D2" w:rsidR="00F5438C" w:rsidRDefault="00CD2215" w:rsidP="0036130C">
      <w:pPr>
        <w:pStyle w:val="NormalArial"/>
        <w:rPr>
          <w:rFonts w:ascii="Open Sans" w:hAnsi="Open Sans" w:cs="Open Sans"/>
        </w:rPr>
      </w:pPr>
      <w:r w:rsidRPr="00BE18D3">
        <w:rPr>
          <w:rFonts w:ascii="Open Sans" w:hAnsi="Open Sans" w:cs="Open Sans"/>
        </w:rPr>
        <w:t xml:space="preserve">Management </w:t>
      </w:r>
      <w:r w:rsidR="007943F8">
        <w:rPr>
          <w:rFonts w:ascii="Open Sans" w:hAnsi="Open Sans" w:cs="Open Sans"/>
        </w:rPr>
        <w:t>explained</w:t>
      </w:r>
      <w:r w:rsidRPr="00BE18D3">
        <w:rPr>
          <w:rFonts w:ascii="Open Sans" w:hAnsi="Open Sans" w:cs="Open Sans"/>
        </w:rPr>
        <w:t xml:space="preserve"> it uses consumer</w:t>
      </w:r>
      <w:r w:rsidR="001B77F5">
        <w:rPr>
          <w:rFonts w:ascii="Open Sans" w:hAnsi="Open Sans" w:cs="Open Sans"/>
        </w:rPr>
        <w:t xml:space="preserve"> and </w:t>
      </w:r>
      <w:r w:rsidRPr="00BE18D3">
        <w:rPr>
          <w:rFonts w:ascii="Open Sans" w:hAnsi="Open Sans" w:cs="Open Sans"/>
        </w:rPr>
        <w:t>representative feedback to monitor staff behaviour and to ensure interactions between staff and consumers meet the organisation’s expectations.</w:t>
      </w:r>
      <w:r w:rsidR="00CE1E79">
        <w:rPr>
          <w:rFonts w:ascii="Open Sans" w:hAnsi="Open Sans" w:cs="Open Sans"/>
        </w:rPr>
        <w:t xml:space="preserve"> </w:t>
      </w:r>
      <w:r w:rsidR="00CE1E79" w:rsidRPr="007B3F5A">
        <w:rPr>
          <w:rFonts w:ascii="Open Sans" w:eastAsia="Arial" w:hAnsi="Open Sans" w:cs="Open Sans"/>
        </w:rPr>
        <w:t>Consumers</w:t>
      </w:r>
      <w:r w:rsidR="00CE1E79">
        <w:rPr>
          <w:rFonts w:ascii="Open Sans" w:eastAsia="Arial" w:hAnsi="Open Sans" w:cs="Open Sans"/>
        </w:rPr>
        <w:t xml:space="preserve"> and </w:t>
      </w:r>
      <w:r w:rsidR="00CE1E79" w:rsidRPr="007B3F5A">
        <w:rPr>
          <w:rFonts w:ascii="Open Sans" w:eastAsia="Arial" w:hAnsi="Open Sans" w:cs="Open Sans"/>
        </w:rPr>
        <w:t xml:space="preserve">representatives </w:t>
      </w:r>
      <w:r w:rsidR="002B6EDC">
        <w:rPr>
          <w:rFonts w:ascii="Open Sans" w:eastAsia="Arial" w:hAnsi="Open Sans" w:cs="Open Sans"/>
        </w:rPr>
        <w:t>ind</w:t>
      </w:r>
      <w:r w:rsidR="00CB42EF">
        <w:rPr>
          <w:rFonts w:ascii="Open Sans" w:eastAsia="Arial" w:hAnsi="Open Sans" w:cs="Open Sans"/>
        </w:rPr>
        <w:t>i</w:t>
      </w:r>
      <w:r w:rsidR="002B6EDC">
        <w:rPr>
          <w:rFonts w:ascii="Open Sans" w:eastAsia="Arial" w:hAnsi="Open Sans" w:cs="Open Sans"/>
        </w:rPr>
        <w:t>cated</w:t>
      </w:r>
      <w:r w:rsidR="00CE1E79">
        <w:rPr>
          <w:rFonts w:ascii="Open Sans" w:eastAsia="Arial" w:hAnsi="Open Sans" w:cs="Open Sans"/>
        </w:rPr>
        <w:t xml:space="preserve"> </w:t>
      </w:r>
      <w:r w:rsidR="00CE1E79" w:rsidRPr="007B3F5A">
        <w:rPr>
          <w:rFonts w:ascii="Open Sans" w:eastAsia="Arial" w:hAnsi="Open Sans" w:cs="Open Sans"/>
        </w:rPr>
        <w:t>they are confident staff perform their duties effectively, and that they are trained appropriately and skilled to meet their care needs.</w:t>
      </w:r>
      <w:r w:rsidR="002D194A">
        <w:rPr>
          <w:rFonts w:ascii="Open Sans" w:eastAsia="Arial" w:hAnsi="Open Sans" w:cs="Open Sans"/>
        </w:rPr>
        <w:t xml:space="preserve"> S</w:t>
      </w:r>
      <w:r w:rsidR="002D194A" w:rsidRPr="007B3F5A">
        <w:rPr>
          <w:rFonts w:ascii="Open Sans" w:hAnsi="Open Sans" w:cs="Open Sans"/>
        </w:rPr>
        <w:t>taff competency is assess</w:t>
      </w:r>
      <w:r w:rsidR="002D194A">
        <w:rPr>
          <w:rFonts w:ascii="Open Sans" w:hAnsi="Open Sans" w:cs="Open Sans"/>
        </w:rPr>
        <w:t xml:space="preserve">ed through auditing </w:t>
      </w:r>
      <w:r w:rsidR="002D194A" w:rsidRPr="007B3F5A">
        <w:rPr>
          <w:rFonts w:ascii="Open Sans" w:hAnsi="Open Sans" w:cs="Open Sans"/>
        </w:rPr>
        <w:t>and is monitored through performance assessments, consumer</w:t>
      </w:r>
      <w:r w:rsidR="002D194A">
        <w:rPr>
          <w:rFonts w:ascii="Open Sans" w:hAnsi="Open Sans" w:cs="Open Sans"/>
        </w:rPr>
        <w:t xml:space="preserve"> and </w:t>
      </w:r>
      <w:r w:rsidR="002D194A" w:rsidRPr="007B3F5A">
        <w:rPr>
          <w:rFonts w:ascii="Open Sans" w:hAnsi="Open Sans" w:cs="Open Sans"/>
        </w:rPr>
        <w:t>representative feedback, audits, surveys, and reviews of clinical records and care delivery.</w:t>
      </w:r>
    </w:p>
    <w:p w14:paraId="6CCC3A95" w14:textId="33EC3DE4" w:rsidR="002D194A" w:rsidRDefault="00E37FA0" w:rsidP="0036130C">
      <w:pPr>
        <w:pStyle w:val="NormalArial"/>
        <w:rPr>
          <w:rFonts w:ascii="Open Sans" w:hAnsi="Open Sans" w:cs="Open Sans"/>
        </w:rPr>
      </w:pPr>
      <w:r w:rsidRPr="006D4965">
        <w:rPr>
          <w:rFonts w:ascii="Open Sans" w:hAnsi="Open Sans" w:cs="Open Sans"/>
        </w:rPr>
        <w:lastRenderedPageBreak/>
        <w:t>Consumers</w:t>
      </w:r>
      <w:r>
        <w:rPr>
          <w:rFonts w:ascii="Open Sans" w:hAnsi="Open Sans" w:cs="Open Sans"/>
        </w:rPr>
        <w:t xml:space="preserve"> and </w:t>
      </w:r>
      <w:r w:rsidRPr="006D4965">
        <w:rPr>
          <w:rFonts w:ascii="Open Sans" w:hAnsi="Open Sans" w:cs="Open Sans"/>
        </w:rPr>
        <w:t xml:space="preserve">representatives </w:t>
      </w:r>
      <w:r>
        <w:rPr>
          <w:rFonts w:ascii="Open Sans" w:hAnsi="Open Sans" w:cs="Open Sans"/>
        </w:rPr>
        <w:t>we</w:t>
      </w:r>
      <w:r w:rsidRPr="006D4965">
        <w:rPr>
          <w:rFonts w:ascii="Open Sans" w:hAnsi="Open Sans" w:cs="Open Sans"/>
        </w:rPr>
        <w:t>re satisfied staff are trained to provide safe and effective care to consumers.</w:t>
      </w:r>
      <w:r w:rsidR="0074009F">
        <w:rPr>
          <w:rFonts w:ascii="Open Sans" w:hAnsi="Open Sans" w:cs="Open Sans"/>
        </w:rPr>
        <w:t xml:space="preserve"> </w:t>
      </w:r>
      <w:r w:rsidR="0074009F" w:rsidRPr="0071474C">
        <w:rPr>
          <w:rFonts w:ascii="Open Sans" w:hAnsi="Open Sans" w:cs="Open Sans"/>
        </w:rPr>
        <w:t xml:space="preserve">Staff </w:t>
      </w:r>
      <w:r w:rsidR="0074009F">
        <w:rPr>
          <w:rFonts w:ascii="Open Sans" w:hAnsi="Open Sans" w:cs="Open Sans"/>
        </w:rPr>
        <w:t xml:space="preserve">indicated that </w:t>
      </w:r>
      <w:r w:rsidR="0074009F" w:rsidRPr="0071474C">
        <w:rPr>
          <w:rFonts w:ascii="Open Sans" w:hAnsi="Open Sans" w:cs="Open Sans"/>
        </w:rPr>
        <w:t xml:space="preserve">the service offers regular face-to-face and online training, including mandatory units and self-assigned education. </w:t>
      </w:r>
      <w:r w:rsidR="006A04DC">
        <w:rPr>
          <w:rFonts w:ascii="Open Sans" w:hAnsi="Open Sans" w:cs="Open Sans"/>
        </w:rPr>
        <w:t xml:space="preserve">An education schedule is in place for 2025 </w:t>
      </w:r>
      <w:r w:rsidR="000C5DE4">
        <w:rPr>
          <w:rFonts w:ascii="Open Sans" w:hAnsi="Open Sans" w:cs="Open Sans"/>
        </w:rPr>
        <w:t>which included topics for all levels of staff</w:t>
      </w:r>
      <w:r w:rsidR="00605275">
        <w:rPr>
          <w:rFonts w:ascii="Open Sans" w:hAnsi="Open Sans" w:cs="Open Sans"/>
        </w:rPr>
        <w:t xml:space="preserve"> and there was evidence of completion of mandatory training. </w:t>
      </w:r>
    </w:p>
    <w:p w14:paraId="56D9B795" w14:textId="143D1A8F" w:rsidR="004F6EEA" w:rsidRDefault="00400C3E" w:rsidP="0036130C">
      <w:pPr>
        <w:pStyle w:val="NormalArial"/>
        <w:rPr>
          <w:rFonts w:ascii="Open Sans" w:hAnsi="Open Sans" w:cs="Open Sans"/>
        </w:rPr>
      </w:pPr>
      <w:r w:rsidRPr="0084791B">
        <w:rPr>
          <w:rFonts w:ascii="Open Sans" w:hAnsi="Open Sans" w:cs="Open Sans"/>
        </w:rPr>
        <w:t xml:space="preserve">The service </w:t>
      </w:r>
      <w:r>
        <w:rPr>
          <w:rFonts w:ascii="Open Sans" w:hAnsi="Open Sans" w:cs="Open Sans"/>
        </w:rPr>
        <w:t>has a</w:t>
      </w:r>
      <w:r w:rsidRPr="0084791B">
        <w:rPr>
          <w:rFonts w:ascii="Open Sans" w:hAnsi="Open Sans" w:cs="Open Sans"/>
        </w:rPr>
        <w:t xml:space="preserve"> </w:t>
      </w:r>
      <w:r>
        <w:rPr>
          <w:rFonts w:ascii="Open Sans" w:hAnsi="Open Sans" w:cs="Open Sans"/>
        </w:rPr>
        <w:t xml:space="preserve">process </w:t>
      </w:r>
      <w:r w:rsidRPr="0084791B">
        <w:rPr>
          <w:rFonts w:ascii="Open Sans" w:hAnsi="Open Sans" w:cs="Open Sans"/>
        </w:rPr>
        <w:t>for tracking staff performance, incorporating team meetings, informal discussions, peer input, self and formal evaluations</w:t>
      </w:r>
      <w:r>
        <w:rPr>
          <w:rFonts w:ascii="Open Sans" w:hAnsi="Open Sans" w:cs="Open Sans"/>
        </w:rPr>
        <w:t>.</w:t>
      </w:r>
      <w:r w:rsidR="00B75B1A">
        <w:rPr>
          <w:rFonts w:ascii="Open Sans" w:hAnsi="Open Sans" w:cs="Open Sans"/>
        </w:rPr>
        <w:t xml:space="preserve"> </w:t>
      </w:r>
      <w:r w:rsidR="00B75B1A" w:rsidRPr="00C31764">
        <w:rPr>
          <w:rFonts w:ascii="Open Sans" w:hAnsi="Open Sans" w:cs="Open Sans"/>
        </w:rPr>
        <w:t xml:space="preserve">Staff </w:t>
      </w:r>
      <w:r w:rsidR="00B75B1A">
        <w:rPr>
          <w:rFonts w:ascii="Open Sans" w:hAnsi="Open Sans" w:cs="Open Sans"/>
        </w:rPr>
        <w:t xml:space="preserve">explained that </w:t>
      </w:r>
      <w:r w:rsidR="00B75B1A" w:rsidRPr="00C31764">
        <w:rPr>
          <w:rFonts w:ascii="Open Sans" w:hAnsi="Open Sans" w:cs="Open Sans"/>
        </w:rPr>
        <w:t xml:space="preserve">part of the performance </w:t>
      </w:r>
      <w:r w:rsidR="00B75B1A">
        <w:rPr>
          <w:rFonts w:ascii="Open Sans" w:hAnsi="Open Sans" w:cs="Open Sans"/>
        </w:rPr>
        <w:t>review</w:t>
      </w:r>
      <w:r w:rsidR="00B75B1A" w:rsidRPr="00C31764">
        <w:rPr>
          <w:rFonts w:ascii="Open Sans" w:hAnsi="Open Sans" w:cs="Open Sans"/>
        </w:rPr>
        <w:t xml:space="preserve"> process includes the opportunity to request and plan their nominated areas for further improvement and/or professional development training.</w:t>
      </w:r>
    </w:p>
    <w:p w14:paraId="064CDA81" w14:textId="2F87F6F3" w:rsidR="00D01A5B" w:rsidRDefault="00D01A5B" w:rsidP="0036130C">
      <w:pPr>
        <w:pStyle w:val="NormalArial"/>
        <w:rPr>
          <w:rFonts w:ascii="Open Sans" w:hAnsi="Open Sans" w:cs="Open Sans"/>
        </w:rPr>
      </w:pPr>
      <w:r w:rsidRPr="00DE1D0B">
        <w:rPr>
          <w:rFonts w:ascii="Open Sans" w:eastAsia="Open Sans" w:hAnsi="Open Sans" w:cs="Open Sans"/>
        </w:rPr>
        <w:t>With consideration to the available information summarised above, I agree with the Assessment Team recommendations and find the service compliant with</w:t>
      </w:r>
      <w:r>
        <w:rPr>
          <w:rFonts w:ascii="Open Sans" w:eastAsia="Open Sans" w:hAnsi="Open Sans" w:cs="Open Sans"/>
        </w:rPr>
        <w:t xml:space="preserve"> Standard 7.</w:t>
      </w:r>
    </w:p>
    <w:p w14:paraId="75E41098" w14:textId="00B21AFF" w:rsidR="006C6EF7" w:rsidRPr="001E694D" w:rsidRDefault="00C20312" w:rsidP="0036130C">
      <w:pPr>
        <w:pStyle w:val="NormalArial"/>
        <w:rPr>
          <w:rFonts w:ascii="Open Sans" w:hAnsi="Open Sans" w:cs="Open Sans"/>
        </w:rPr>
      </w:pPr>
      <w:r w:rsidRPr="001E694D">
        <w:rPr>
          <w:rFonts w:ascii="Open Sans" w:hAnsi="Open Sans" w:cs="Open Sans"/>
        </w:rPr>
        <w:br w:type="page"/>
      </w:r>
    </w:p>
    <w:p w14:paraId="495D9117" w14:textId="77777777" w:rsidR="006C6EF7" w:rsidRPr="001E694D" w:rsidRDefault="00C2031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E9406C" w14:paraId="100AB66A" w14:textId="77777777" w:rsidTr="00E940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593F6F3" w14:textId="77777777" w:rsidR="006C6EF7" w:rsidRPr="001E694D" w:rsidRDefault="00C20312"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387588B7" w14:textId="77777777" w:rsidR="006C6EF7" w:rsidRPr="001E694D" w:rsidRDefault="006C6EF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9406C" w14:paraId="744A797E" w14:textId="77777777" w:rsidTr="00E9406C">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604C37F" w14:textId="77777777" w:rsidR="006C6EF7" w:rsidRPr="001E694D" w:rsidRDefault="00C20312"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7FCCA172" w14:textId="77777777" w:rsidR="006C6EF7" w:rsidRPr="001E694D" w:rsidRDefault="00C203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685A8919" w14:textId="77777777" w:rsidR="006C6EF7" w:rsidRPr="001E694D" w:rsidRDefault="00FC7A5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47656818"/>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C20312" w:rsidRPr="001E694D">
                  <w:rPr>
                    <w:rFonts w:ascii="Open Sans" w:hAnsi="Open Sans" w:cs="Open Sans"/>
                  </w:rPr>
                  <w:t>Compliant</w:t>
                </w:r>
              </w:sdtContent>
            </w:sdt>
          </w:p>
        </w:tc>
      </w:tr>
      <w:tr w:rsidR="00E9406C" w14:paraId="34175BF1" w14:textId="77777777" w:rsidTr="00E940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823C8D0" w14:textId="77777777" w:rsidR="006C6EF7" w:rsidRPr="001E694D" w:rsidRDefault="00C20312"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3FDBBF16" w14:textId="77777777" w:rsidR="006C6EF7" w:rsidRPr="001E694D" w:rsidRDefault="00C2031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6C3E7B91" w14:textId="77777777" w:rsidR="006C6EF7" w:rsidRPr="001E694D" w:rsidRDefault="00FC7A5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12344624"/>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C20312" w:rsidRPr="001E694D">
                  <w:rPr>
                    <w:rFonts w:ascii="Open Sans" w:hAnsi="Open Sans" w:cs="Open Sans"/>
                  </w:rPr>
                  <w:t>Compliant</w:t>
                </w:r>
              </w:sdtContent>
            </w:sdt>
          </w:p>
        </w:tc>
      </w:tr>
      <w:tr w:rsidR="00E9406C" w14:paraId="4FF65C28" w14:textId="77777777" w:rsidTr="00E9406C">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F2F0689" w14:textId="77777777" w:rsidR="006C6EF7" w:rsidRPr="001E694D" w:rsidRDefault="00C20312"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4A1ABBBE" w14:textId="77777777" w:rsidR="006C6EF7" w:rsidRPr="001E694D" w:rsidRDefault="00C203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7EA1392B" w14:textId="77777777" w:rsidR="006C6EF7" w:rsidRPr="001E694D" w:rsidRDefault="00C2031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0A1B1BF6" w14:textId="77777777" w:rsidR="006C6EF7" w:rsidRPr="001E694D" w:rsidRDefault="00C2031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4D0C713A" w14:textId="77777777" w:rsidR="006C6EF7" w:rsidRPr="001E694D" w:rsidRDefault="00C2031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71609522" w14:textId="77777777" w:rsidR="006C6EF7" w:rsidRPr="001E694D" w:rsidRDefault="00C2031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21463C1B" w14:textId="77777777" w:rsidR="006C6EF7" w:rsidRPr="001E694D" w:rsidRDefault="00C2031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1E7C89F0" w14:textId="77777777" w:rsidR="006C6EF7" w:rsidRPr="001E694D" w:rsidRDefault="00C2031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2AC48385" w14:textId="77777777" w:rsidR="006C6EF7" w:rsidRPr="001E694D" w:rsidRDefault="00FC7A5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33810195"/>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C20312" w:rsidRPr="001E694D">
                  <w:rPr>
                    <w:rFonts w:ascii="Open Sans" w:hAnsi="Open Sans" w:cs="Open Sans"/>
                  </w:rPr>
                  <w:t>Compliant</w:t>
                </w:r>
              </w:sdtContent>
            </w:sdt>
          </w:p>
        </w:tc>
      </w:tr>
      <w:tr w:rsidR="00E9406C" w14:paraId="36AA74AB" w14:textId="77777777" w:rsidTr="00E940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93A5860" w14:textId="77777777" w:rsidR="006C6EF7" w:rsidRPr="001E694D" w:rsidRDefault="00C20312"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0E5D3FA8" w14:textId="77777777" w:rsidR="006C6EF7" w:rsidRPr="001E694D" w:rsidRDefault="00C2031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2A5FCF46" w14:textId="77777777" w:rsidR="006C6EF7" w:rsidRPr="001E694D" w:rsidRDefault="00C20312"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389F6F98" w14:textId="77777777" w:rsidR="006C6EF7" w:rsidRPr="001E694D" w:rsidRDefault="00C20312"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5788F8C7" w14:textId="77777777" w:rsidR="006C6EF7" w:rsidRPr="001E694D" w:rsidRDefault="00C20312"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3CBCCCF9" w14:textId="77777777" w:rsidR="006C6EF7" w:rsidRPr="001E694D" w:rsidRDefault="00C20312"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32104EC4" w14:textId="77777777" w:rsidR="006C6EF7" w:rsidRPr="001E694D" w:rsidRDefault="00FC7A5E"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47128837"/>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C20312" w:rsidRPr="001E694D">
                  <w:rPr>
                    <w:rFonts w:ascii="Open Sans" w:hAnsi="Open Sans" w:cs="Open Sans"/>
                  </w:rPr>
                  <w:t>Compliant</w:t>
                </w:r>
              </w:sdtContent>
            </w:sdt>
          </w:p>
        </w:tc>
      </w:tr>
      <w:tr w:rsidR="00E9406C" w14:paraId="0B048961" w14:textId="77777777" w:rsidTr="00E9406C">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44A9831" w14:textId="77777777" w:rsidR="006C6EF7" w:rsidRPr="001E694D" w:rsidRDefault="00C20312"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7CBD61FE" w14:textId="77777777" w:rsidR="006C6EF7" w:rsidRPr="001E694D" w:rsidRDefault="00C203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08655772" w14:textId="77777777" w:rsidR="006C6EF7" w:rsidRPr="001E694D" w:rsidRDefault="00C20312"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32D861CB" w14:textId="77777777" w:rsidR="006C6EF7" w:rsidRPr="001E694D" w:rsidRDefault="00C20312"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322C771F" w14:textId="77777777" w:rsidR="006C6EF7" w:rsidRPr="001E694D" w:rsidRDefault="00C20312"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6EE2B9F3" w14:textId="77777777" w:rsidR="006C6EF7" w:rsidRPr="001E694D" w:rsidRDefault="00FC7A5E"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02686265"/>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C20312" w:rsidRPr="001E694D">
                  <w:rPr>
                    <w:rFonts w:ascii="Open Sans" w:hAnsi="Open Sans" w:cs="Open Sans"/>
                  </w:rPr>
                  <w:t>Compliant</w:t>
                </w:r>
              </w:sdtContent>
            </w:sdt>
          </w:p>
        </w:tc>
      </w:tr>
    </w:tbl>
    <w:p w14:paraId="48170982" w14:textId="77777777" w:rsidR="006C6EF7" w:rsidRPr="007A2323" w:rsidRDefault="00C20312"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7DA1BD65" w14:textId="5B5CA44E" w:rsidR="00782FCB" w:rsidRPr="00782FCB" w:rsidRDefault="00782FCB" w:rsidP="00782FCB">
      <w:pPr>
        <w:pStyle w:val="NormalArial"/>
        <w:rPr>
          <w:rFonts w:ascii="Open Sans" w:hAnsi="Open Sans" w:cs="Open Sans"/>
          <w:color w:val="auto"/>
        </w:rPr>
      </w:pPr>
      <w:r w:rsidRPr="00782FCB">
        <w:rPr>
          <w:rFonts w:ascii="Open Sans" w:hAnsi="Open Sans" w:cs="Open Sans"/>
          <w:color w:val="auto"/>
        </w:rPr>
        <w:t xml:space="preserve">The service conducts consumer surveys and regularly seeks feedback from consumers verbally and through meeting forums. Management and staff described how the organisation’s governing body promotes a culture of safe, inclusive, quality care and services and its involvement in this delivery. The organisation has a governance structure in place that supports accountability over care and services delivered. </w:t>
      </w:r>
      <w:r w:rsidR="007154C0" w:rsidRPr="00D13CC7">
        <w:rPr>
          <w:rFonts w:ascii="Open Sans" w:hAnsi="Open Sans" w:cs="Open Sans"/>
        </w:rPr>
        <w:t>The Quality Care Advisory Committee</w:t>
      </w:r>
      <w:r w:rsidR="007154C0">
        <w:rPr>
          <w:rFonts w:ascii="Open Sans" w:hAnsi="Open Sans" w:cs="Open Sans"/>
        </w:rPr>
        <w:t xml:space="preserve"> has been established and</w:t>
      </w:r>
      <w:r w:rsidR="007154C0" w:rsidRPr="00D13CC7">
        <w:rPr>
          <w:rFonts w:ascii="Open Sans" w:hAnsi="Open Sans" w:cs="Open Sans"/>
        </w:rPr>
        <w:t xml:space="preserve"> includes </w:t>
      </w:r>
      <w:r w:rsidR="007154C0">
        <w:rPr>
          <w:rFonts w:ascii="Open Sans" w:hAnsi="Open Sans" w:cs="Open Sans"/>
        </w:rPr>
        <w:t>key personnel</w:t>
      </w:r>
      <w:r w:rsidR="007154C0" w:rsidRPr="00D13CC7">
        <w:rPr>
          <w:rFonts w:ascii="Open Sans" w:hAnsi="Open Sans" w:cs="Open Sans"/>
        </w:rPr>
        <w:t xml:space="preserve">, clinical staff, and consumer advocates to support and inform the </w:t>
      </w:r>
      <w:r w:rsidR="007154C0">
        <w:rPr>
          <w:rFonts w:ascii="Open Sans" w:hAnsi="Open Sans" w:cs="Open Sans"/>
        </w:rPr>
        <w:t>governing body</w:t>
      </w:r>
      <w:r w:rsidR="007154C0" w:rsidRPr="00D13CC7">
        <w:rPr>
          <w:rFonts w:ascii="Open Sans" w:hAnsi="Open Sans" w:cs="Open Sans"/>
        </w:rPr>
        <w:t xml:space="preserve"> and suggest improvements</w:t>
      </w:r>
      <w:r w:rsidR="007154C0">
        <w:rPr>
          <w:rFonts w:ascii="Open Sans" w:hAnsi="Open Sans" w:cs="Open Sans"/>
        </w:rPr>
        <w:t xml:space="preserve">. </w:t>
      </w:r>
    </w:p>
    <w:p w14:paraId="5279AA99" w14:textId="77777777" w:rsidR="00DD4408" w:rsidRDefault="00DD4408" w:rsidP="00782FCB">
      <w:pPr>
        <w:pStyle w:val="NormalArial"/>
        <w:rPr>
          <w:rFonts w:ascii="Open Sans" w:hAnsi="Open Sans" w:cs="Open Sans"/>
        </w:rPr>
      </w:pPr>
      <w:r w:rsidRPr="00D13CC7">
        <w:rPr>
          <w:rFonts w:ascii="Open Sans" w:hAnsi="Open Sans" w:cs="Open Sans"/>
        </w:rPr>
        <w:t>Information flows</w:t>
      </w:r>
      <w:r>
        <w:rPr>
          <w:rFonts w:ascii="Open Sans" w:hAnsi="Open Sans" w:cs="Open Sans"/>
        </w:rPr>
        <w:t xml:space="preserve"> through</w:t>
      </w:r>
      <w:r w:rsidRPr="00D13CC7">
        <w:rPr>
          <w:rFonts w:ascii="Open Sans" w:hAnsi="Open Sans" w:cs="Open Sans"/>
        </w:rPr>
        <w:t xml:space="preserve"> several regulatory meetings where benchmarking is discussed, and early risks are identified.</w:t>
      </w:r>
    </w:p>
    <w:p w14:paraId="2E3C817F" w14:textId="6825B354" w:rsidR="00782FCB" w:rsidRPr="00782FCB" w:rsidRDefault="00782FCB" w:rsidP="00782FCB">
      <w:pPr>
        <w:pStyle w:val="NormalArial"/>
        <w:rPr>
          <w:rFonts w:ascii="Open Sans" w:hAnsi="Open Sans" w:cs="Open Sans"/>
          <w:color w:val="auto"/>
        </w:rPr>
      </w:pPr>
      <w:r w:rsidRPr="00782FCB">
        <w:rPr>
          <w:rFonts w:ascii="Open Sans" w:hAnsi="Open Sans" w:cs="Open Sans"/>
          <w:color w:val="auto"/>
        </w:rPr>
        <w:t xml:space="preserve">Staff confirmed information is available to them to provide effective care through the electronic </w:t>
      </w:r>
      <w:r w:rsidR="00EA01DB">
        <w:rPr>
          <w:rFonts w:ascii="Open Sans" w:hAnsi="Open Sans" w:cs="Open Sans"/>
          <w:color w:val="auto"/>
        </w:rPr>
        <w:t xml:space="preserve">care </w:t>
      </w:r>
      <w:r w:rsidRPr="00782FCB">
        <w:rPr>
          <w:rFonts w:ascii="Open Sans" w:hAnsi="Open Sans" w:cs="Open Sans"/>
          <w:color w:val="auto"/>
        </w:rPr>
        <w:t xml:space="preserve">management system, including care planning documentation, policies and procedures. </w:t>
      </w:r>
    </w:p>
    <w:p w14:paraId="6240A739" w14:textId="35510498" w:rsidR="00782FCB" w:rsidRPr="00782FCB" w:rsidRDefault="00782FCB" w:rsidP="00782FCB">
      <w:pPr>
        <w:pStyle w:val="NormalArial"/>
        <w:rPr>
          <w:rFonts w:ascii="Open Sans" w:hAnsi="Open Sans" w:cs="Open Sans"/>
          <w:color w:val="auto"/>
        </w:rPr>
      </w:pPr>
      <w:r w:rsidRPr="00782FCB">
        <w:rPr>
          <w:rFonts w:ascii="Open Sans" w:hAnsi="Open Sans" w:cs="Open Sans"/>
          <w:color w:val="auto"/>
        </w:rPr>
        <w:t xml:space="preserve">Opportunities for continuous improvement are identified through consumer, representative and staff feedback, audits, surveys, incidents, and observations. The service’s Plan for Continuous Improvement </w:t>
      </w:r>
      <w:r w:rsidR="006013E8">
        <w:rPr>
          <w:rFonts w:ascii="Open Sans" w:hAnsi="Open Sans" w:cs="Open Sans"/>
          <w:color w:val="auto"/>
        </w:rPr>
        <w:t xml:space="preserve">(PCI) </w:t>
      </w:r>
      <w:r w:rsidRPr="00782FCB">
        <w:rPr>
          <w:rFonts w:ascii="Open Sans" w:hAnsi="Open Sans" w:cs="Open Sans"/>
          <w:color w:val="auto"/>
        </w:rPr>
        <w:t xml:space="preserve">reflected such improvement actions. The </w:t>
      </w:r>
      <w:r w:rsidR="008A0DD1">
        <w:rPr>
          <w:rFonts w:ascii="Open Sans" w:hAnsi="Open Sans" w:cs="Open Sans"/>
        </w:rPr>
        <w:t xml:space="preserve">service has </w:t>
      </w:r>
      <w:r w:rsidR="008A0DD1" w:rsidRPr="00B161CF">
        <w:rPr>
          <w:rFonts w:ascii="Open Sans" w:hAnsi="Open Sans" w:cs="Open Sans"/>
        </w:rPr>
        <w:t>economic management policy to ensure accountability of the organisation</w:t>
      </w:r>
      <w:r w:rsidR="008A0DD1" w:rsidRPr="00782FCB">
        <w:rPr>
          <w:rFonts w:ascii="Open Sans" w:hAnsi="Open Sans" w:cs="Open Sans"/>
          <w:color w:val="auto"/>
        </w:rPr>
        <w:t xml:space="preserve"> </w:t>
      </w:r>
      <w:r w:rsidR="00985625">
        <w:rPr>
          <w:rFonts w:ascii="Open Sans" w:hAnsi="Open Sans" w:cs="Open Sans"/>
          <w:color w:val="auto"/>
        </w:rPr>
        <w:t>to</w:t>
      </w:r>
      <w:r w:rsidRPr="00782FCB">
        <w:rPr>
          <w:rFonts w:ascii="Open Sans" w:hAnsi="Open Sans" w:cs="Open Sans"/>
          <w:color w:val="auto"/>
        </w:rPr>
        <w:t xml:space="preserve"> overseeing assets, facilities</w:t>
      </w:r>
      <w:r w:rsidR="00985625">
        <w:rPr>
          <w:rFonts w:ascii="Open Sans" w:hAnsi="Open Sans" w:cs="Open Sans"/>
          <w:color w:val="auto"/>
        </w:rPr>
        <w:t xml:space="preserve"> </w:t>
      </w:r>
      <w:r w:rsidRPr="00782FCB">
        <w:rPr>
          <w:rFonts w:ascii="Open Sans" w:hAnsi="Open Sans" w:cs="Open Sans"/>
          <w:color w:val="auto"/>
        </w:rPr>
        <w:t>and financial systems.</w:t>
      </w:r>
    </w:p>
    <w:p w14:paraId="655C177D" w14:textId="1BC65DAD" w:rsidR="00782FCB" w:rsidRPr="00782FCB" w:rsidRDefault="00782FCB" w:rsidP="00782FCB">
      <w:pPr>
        <w:pStyle w:val="NormalArial"/>
        <w:rPr>
          <w:rFonts w:ascii="Open Sans" w:hAnsi="Open Sans" w:cs="Open Sans"/>
          <w:color w:val="auto"/>
        </w:rPr>
      </w:pPr>
      <w:r w:rsidRPr="00782FCB">
        <w:rPr>
          <w:rFonts w:ascii="Open Sans" w:hAnsi="Open Sans" w:cs="Open Sans"/>
          <w:color w:val="auto"/>
        </w:rPr>
        <w:t xml:space="preserve">The service is supported by </w:t>
      </w:r>
      <w:r w:rsidR="00B26BE2">
        <w:rPr>
          <w:rFonts w:ascii="Open Sans" w:hAnsi="Open Sans" w:cs="Open Sans"/>
        </w:rPr>
        <w:t>head office</w:t>
      </w:r>
      <w:r w:rsidR="00B26BE2" w:rsidRPr="00782FCB">
        <w:rPr>
          <w:rFonts w:ascii="Open Sans" w:hAnsi="Open Sans" w:cs="Open Sans"/>
          <w:color w:val="auto"/>
        </w:rPr>
        <w:t xml:space="preserve"> </w:t>
      </w:r>
      <w:r w:rsidR="00B26BE2">
        <w:rPr>
          <w:rFonts w:ascii="Open Sans" w:hAnsi="Open Sans" w:cs="Open Sans"/>
          <w:color w:val="auto"/>
        </w:rPr>
        <w:t xml:space="preserve">alerts </w:t>
      </w:r>
      <w:r w:rsidR="00D262EA">
        <w:rPr>
          <w:rFonts w:ascii="Open Sans" w:hAnsi="Open Sans" w:cs="Open Sans"/>
        </w:rPr>
        <w:t xml:space="preserve">when registrations and </w:t>
      </w:r>
      <w:r w:rsidR="00D262EA" w:rsidRPr="00B161CF">
        <w:rPr>
          <w:rFonts w:ascii="Open Sans" w:hAnsi="Open Sans" w:cs="Open Sans"/>
        </w:rPr>
        <w:t xml:space="preserve">police checks are due, as well as performance </w:t>
      </w:r>
      <w:r w:rsidR="00D262EA">
        <w:rPr>
          <w:rFonts w:ascii="Open Sans" w:hAnsi="Open Sans" w:cs="Open Sans"/>
        </w:rPr>
        <w:t>reviews</w:t>
      </w:r>
      <w:r w:rsidR="00D262EA" w:rsidRPr="00B161CF">
        <w:rPr>
          <w:rFonts w:ascii="Open Sans" w:hAnsi="Open Sans" w:cs="Open Sans"/>
        </w:rPr>
        <w:t xml:space="preserve"> and training</w:t>
      </w:r>
      <w:r w:rsidR="00D262EA">
        <w:rPr>
          <w:rFonts w:ascii="Open Sans" w:hAnsi="Open Sans" w:cs="Open Sans"/>
        </w:rPr>
        <w:t>. P</w:t>
      </w:r>
      <w:r w:rsidRPr="00782FCB">
        <w:rPr>
          <w:rFonts w:ascii="Open Sans" w:hAnsi="Open Sans" w:cs="Open Sans"/>
          <w:color w:val="auto"/>
        </w:rPr>
        <w:t xml:space="preserve">osition descriptions contained clear information regarding </w:t>
      </w:r>
      <w:r w:rsidR="00FD6D34">
        <w:rPr>
          <w:rFonts w:ascii="Open Sans" w:hAnsi="Open Sans" w:cs="Open Sans"/>
          <w:color w:val="auto"/>
        </w:rPr>
        <w:t>accountability and responsibility</w:t>
      </w:r>
      <w:r w:rsidRPr="00782FCB">
        <w:rPr>
          <w:rFonts w:ascii="Open Sans" w:hAnsi="Open Sans" w:cs="Open Sans"/>
          <w:color w:val="auto"/>
        </w:rPr>
        <w:t xml:space="preserve">. </w:t>
      </w:r>
      <w:r w:rsidR="006013E8" w:rsidRPr="00972C14">
        <w:rPr>
          <w:rFonts w:ascii="Open Sans" w:hAnsi="Open Sans" w:cs="Open Sans"/>
        </w:rPr>
        <w:t xml:space="preserve">The organisation has governance mechanisms in place to track, audit, and monitor compliance with legislative and regulatory standards which are monitored by the organisation’s quality and executive teams. </w:t>
      </w:r>
      <w:r w:rsidRPr="00782FCB">
        <w:rPr>
          <w:rFonts w:ascii="Open Sans" w:hAnsi="Open Sans" w:cs="Open Sans"/>
          <w:color w:val="auto"/>
        </w:rPr>
        <w:t xml:space="preserve">There was evidence of consideration to feedback and complaints in ongoing quality improvement activities and the services PCI. </w:t>
      </w:r>
    </w:p>
    <w:p w14:paraId="18FDF1D3" w14:textId="4A99FABD" w:rsidR="00782FCB" w:rsidRPr="00782FCB" w:rsidRDefault="00782FCB" w:rsidP="00782FCB">
      <w:pPr>
        <w:pStyle w:val="NormalArial"/>
        <w:rPr>
          <w:rFonts w:ascii="Open Sans" w:hAnsi="Open Sans" w:cs="Open Sans"/>
          <w:color w:val="auto"/>
        </w:rPr>
      </w:pPr>
      <w:r w:rsidRPr="00782FCB">
        <w:rPr>
          <w:rFonts w:ascii="Open Sans" w:hAnsi="Open Sans" w:cs="Open Sans"/>
          <w:color w:val="auto"/>
        </w:rPr>
        <w:t>There are effective risk management systems and practices, as evidenced by assessment of the clinical care provided, staff interviews, and a review of documentation. The service assesses and manages consumer risks, trains its staff in relation to abuse and neglect, and maintains an effective incident management system. The service has an effective incident management system in place to identify, record, manage, resolve, and report all incidents</w:t>
      </w:r>
      <w:r w:rsidR="001B4017">
        <w:rPr>
          <w:rFonts w:ascii="Open Sans" w:hAnsi="Open Sans" w:cs="Open Sans"/>
          <w:color w:val="auto"/>
        </w:rPr>
        <w:t>.</w:t>
      </w:r>
      <w:r w:rsidRPr="00782FCB">
        <w:rPr>
          <w:rFonts w:ascii="Open Sans" w:hAnsi="Open Sans" w:cs="Open Sans"/>
          <w:color w:val="auto"/>
        </w:rPr>
        <w:t xml:space="preserve"> </w:t>
      </w:r>
    </w:p>
    <w:p w14:paraId="36D48DB4" w14:textId="6132F634" w:rsidR="006C6EF7" w:rsidRDefault="00782FCB" w:rsidP="00782FCB">
      <w:pPr>
        <w:pStyle w:val="NormalArial"/>
        <w:rPr>
          <w:rFonts w:ascii="Open Sans" w:hAnsi="Open Sans" w:cs="Open Sans"/>
          <w:color w:val="auto"/>
        </w:rPr>
      </w:pPr>
      <w:r w:rsidRPr="00782FCB">
        <w:rPr>
          <w:rFonts w:ascii="Open Sans" w:hAnsi="Open Sans" w:cs="Open Sans"/>
          <w:color w:val="auto"/>
        </w:rPr>
        <w:t>The service has a clinical governance framework which outlines antimicrobial stewardship, restraint, and open disclosure. Staff demonstrated an understanding of restrictive practices and were aware of the services related policies.</w:t>
      </w:r>
    </w:p>
    <w:p w14:paraId="08C64691" w14:textId="6BD9C3D5" w:rsidR="00D01A5B" w:rsidRPr="007A2323" w:rsidRDefault="00D01A5B" w:rsidP="00782FCB">
      <w:pPr>
        <w:pStyle w:val="NormalArial"/>
        <w:rPr>
          <w:rFonts w:ascii="Open Sans" w:hAnsi="Open Sans" w:cs="Open Sans"/>
          <w:color w:val="auto"/>
        </w:rPr>
      </w:pPr>
      <w:r w:rsidRPr="00DE1D0B">
        <w:rPr>
          <w:rFonts w:ascii="Open Sans" w:eastAsia="Open Sans" w:hAnsi="Open Sans" w:cs="Open Sans"/>
        </w:rPr>
        <w:lastRenderedPageBreak/>
        <w:t>With consideration to the available information summarised above, I agree with the Assessment Team recommendations and find the service compliant with</w:t>
      </w:r>
      <w:r>
        <w:rPr>
          <w:rFonts w:ascii="Open Sans" w:eastAsia="Open Sans" w:hAnsi="Open Sans" w:cs="Open Sans"/>
        </w:rPr>
        <w:t xml:space="preserve"> Standard 8. </w:t>
      </w:r>
    </w:p>
    <w:sectPr w:rsidR="00D01A5B"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65D58" w14:textId="77777777" w:rsidR="00961875" w:rsidRDefault="00961875">
      <w:pPr>
        <w:spacing w:after="0"/>
      </w:pPr>
      <w:r>
        <w:separator/>
      </w:r>
    </w:p>
  </w:endnote>
  <w:endnote w:type="continuationSeparator" w:id="0">
    <w:p w14:paraId="6DAD03D8" w14:textId="77777777" w:rsidR="00961875" w:rsidRDefault="009618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C8135" w14:textId="77777777" w:rsidR="006C6EF7" w:rsidRPr="00DF37F2" w:rsidRDefault="00C20312" w:rsidP="00DF37F2">
    <w:pPr>
      <w:pStyle w:val="FooterArial9"/>
      <w:rPr>
        <w:rStyle w:val="FooterBold"/>
        <w:rFonts w:ascii="Arial" w:hAnsi="Arial"/>
        <w:b w:val="0"/>
      </w:rPr>
    </w:pPr>
    <w:bookmarkStart w:id="2" w:name="_Hlk144301213"/>
    <w:r w:rsidRPr="00DF37F2">
      <w:rPr>
        <w:rStyle w:val="FooterBold"/>
        <w:rFonts w:ascii="Arial" w:hAnsi="Arial"/>
        <w:b w:val="0"/>
      </w:rPr>
      <w:t xml:space="preserve">Name of service: </w:t>
    </w:r>
    <w:r w:rsidRPr="00D3376F">
      <w:rPr>
        <w:rFonts w:cs="Times New Roman"/>
        <w:color w:val="auto"/>
        <w:szCs w:val="18"/>
      </w:rPr>
      <w:t>IBIS Care Miranda</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1BA5A27A" w14:textId="77777777" w:rsidR="006C6EF7" w:rsidRPr="00DF37F2" w:rsidRDefault="00C20312"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0034</w:t>
    </w:r>
    <w:bookmarkEnd w:id="2"/>
    <w:r w:rsidRPr="00DF37F2">
      <w:rPr>
        <w:rStyle w:val="FooterBold"/>
        <w:rFonts w:ascii="Arial" w:hAnsi="Arial"/>
        <w:b w:val="0"/>
      </w:rPr>
      <w:tab/>
      <w:t xml:space="preserve">OFFICIAL: Sensitive </w:t>
    </w:r>
  </w:p>
  <w:p w14:paraId="3C56DC17" w14:textId="77777777" w:rsidR="006C6EF7" w:rsidRPr="00DF37F2" w:rsidRDefault="00C20312"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7791D" w14:textId="77777777" w:rsidR="006C6EF7" w:rsidRDefault="006C6EF7"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42D67" w14:textId="77777777" w:rsidR="00961875" w:rsidRDefault="00961875" w:rsidP="00D71F88">
      <w:pPr>
        <w:spacing w:after="0"/>
      </w:pPr>
      <w:r>
        <w:separator/>
      </w:r>
    </w:p>
  </w:footnote>
  <w:footnote w:type="continuationSeparator" w:id="0">
    <w:p w14:paraId="268F19AF" w14:textId="77777777" w:rsidR="00961875" w:rsidRDefault="00961875" w:rsidP="00D71F88">
      <w:pPr>
        <w:spacing w:after="0"/>
      </w:pPr>
      <w:r>
        <w:continuationSeparator/>
      </w:r>
    </w:p>
  </w:footnote>
  <w:footnote w:id="1">
    <w:p w14:paraId="0D04AFD0" w14:textId="2BAF75FB" w:rsidR="006C6EF7" w:rsidRDefault="00C20312"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060BBD">
        <w:rPr>
          <w:rFonts w:ascii="Arial" w:hAnsi="Arial"/>
          <w:color w:val="auto"/>
          <w:sz w:val="20"/>
          <w:szCs w:val="20"/>
        </w:rPr>
        <w:t>section 40A</w:t>
      </w:r>
      <w:r w:rsidR="00060BBD" w:rsidRPr="00060BBD">
        <w:rPr>
          <w:rFonts w:ascii="Arial" w:hAnsi="Arial"/>
          <w:color w:val="auto"/>
          <w:sz w:val="20"/>
          <w:szCs w:val="20"/>
        </w:rPr>
        <w:t xml:space="preserve"> </w:t>
      </w:r>
      <w:r w:rsidRPr="00060BBD">
        <w:rPr>
          <w:rFonts w:ascii="Arial" w:hAnsi="Arial"/>
          <w:color w:val="auto"/>
          <w:sz w:val="20"/>
          <w:szCs w:val="20"/>
        </w:rPr>
        <w:t xml:space="preserve">of the </w:t>
      </w:r>
      <w:r w:rsidRPr="00443CA4">
        <w:rPr>
          <w:rFonts w:ascii="Arial" w:hAnsi="Arial"/>
          <w:sz w:val="20"/>
          <w:szCs w:val="20"/>
        </w:rPr>
        <w:t>Aged Care Quality and Safety Commission Rules 2018.</w:t>
      </w:r>
    </w:p>
    <w:p w14:paraId="07D97E7B" w14:textId="77777777" w:rsidR="006C6EF7" w:rsidRDefault="006C6EF7"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F0D1F" w14:textId="77777777" w:rsidR="006C6EF7" w:rsidRDefault="00C20312">
    <w:pPr>
      <w:pStyle w:val="Header"/>
    </w:pPr>
    <w:r>
      <w:rPr>
        <w:noProof/>
        <w:color w:val="2B579A"/>
        <w:shd w:val="clear" w:color="auto" w:fill="E6E6E6"/>
        <w:lang w:val="en-US"/>
      </w:rPr>
      <w:drawing>
        <wp:anchor distT="0" distB="0" distL="114300" distR="114300" simplePos="0" relativeHeight="251658241" behindDoc="1" locked="0" layoutInCell="1" allowOverlap="1" wp14:anchorId="079EAB10" wp14:editId="6D152A93">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8C4DE" w14:textId="77777777" w:rsidR="006C6EF7" w:rsidRDefault="00C20312">
    <w:pPr>
      <w:pStyle w:val="Header"/>
    </w:pPr>
    <w:r>
      <w:rPr>
        <w:noProof/>
      </w:rPr>
      <w:drawing>
        <wp:anchor distT="0" distB="0" distL="114300" distR="114300" simplePos="0" relativeHeight="251658240" behindDoc="0" locked="0" layoutInCell="1" allowOverlap="1" wp14:anchorId="600F3838" wp14:editId="42ECAF0F">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E112ECEE">
      <w:start w:val="1"/>
      <w:numFmt w:val="lowerRoman"/>
      <w:lvlText w:val="(%1)"/>
      <w:lvlJc w:val="left"/>
      <w:pPr>
        <w:ind w:left="1080" w:hanging="720"/>
      </w:pPr>
      <w:rPr>
        <w:rFonts w:hint="default"/>
      </w:rPr>
    </w:lvl>
    <w:lvl w:ilvl="1" w:tplc="2692F2A4" w:tentative="1">
      <w:start w:val="1"/>
      <w:numFmt w:val="lowerLetter"/>
      <w:lvlText w:val="%2."/>
      <w:lvlJc w:val="left"/>
      <w:pPr>
        <w:ind w:left="1440" w:hanging="360"/>
      </w:pPr>
    </w:lvl>
    <w:lvl w:ilvl="2" w:tplc="083C2A8A" w:tentative="1">
      <w:start w:val="1"/>
      <w:numFmt w:val="lowerRoman"/>
      <w:lvlText w:val="%3."/>
      <w:lvlJc w:val="right"/>
      <w:pPr>
        <w:ind w:left="2160" w:hanging="180"/>
      </w:pPr>
    </w:lvl>
    <w:lvl w:ilvl="3" w:tplc="49A82590" w:tentative="1">
      <w:start w:val="1"/>
      <w:numFmt w:val="decimal"/>
      <w:lvlText w:val="%4."/>
      <w:lvlJc w:val="left"/>
      <w:pPr>
        <w:ind w:left="2880" w:hanging="360"/>
      </w:pPr>
    </w:lvl>
    <w:lvl w:ilvl="4" w:tplc="7096BA00" w:tentative="1">
      <w:start w:val="1"/>
      <w:numFmt w:val="lowerLetter"/>
      <w:lvlText w:val="%5."/>
      <w:lvlJc w:val="left"/>
      <w:pPr>
        <w:ind w:left="3600" w:hanging="360"/>
      </w:pPr>
    </w:lvl>
    <w:lvl w:ilvl="5" w:tplc="2FDA4022" w:tentative="1">
      <w:start w:val="1"/>
      <w:numFmt w:val="lowerRoman"/>
      <w:lvlText w:val="%6."/>
      <w:lvlJc w:val="right"/>
      <w:pPr>
        <w:ind w:left="4320" w:hanging="180"/>
      </w:pPr>
    </w:lvl>
    <w:lvl w:ilvl="6" w:tplc="A68AABC8" w:tentative="1">
      <w:start w:val="1"/>
      <w:numFmt w:val="decimal"/>
      <w:lvlText w:val="%7."/>
      <w:lvlJc w:val="left"/>
      <w:pPr>
        <w:ind w:left="5040" w:hanging="360"/>
      </w:pPr>
    </w:lvl>
    <w:lvl w:ilvl="7" w:tplc="9B3CE94A" w:tentative="1">
      <w:start w:val="1"/>
      <w:numFmt w:val="lowerLetter"/>
      <w:lvlText w:val="%8."/>
      <w:lvlJc w:val="left"/>
      <w:pPr>
        <w:ind w:left="5760" w:hanging="360"/>
      </w:pPr>
    </w:lvl>
    <w:lvl w:ilvl="8" w:tplc="77626AEA"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56487F36">
      <w:start w:val="1"/>
      <w:numFmt w:val="lowerRoman"/>
      <w:lvlText w:val="(%1)"/>
      <w:lvlJc w:val="left"/>
      <w:pPr>
        <w:ind w:left="1080" w:hanging="720"/>
      </w:pPr>
      <w:rPr>
        <w:rFonts w:hint="default"/>
      </w:rPr>
    </w:lvl>
    <w:lvl w:ilvl="1" w:tplc="AB9AB4DA" w:tentative="1">
      <w:start w:val="1"/>
      <w:numFmt w:val="lowerLetter"/>
      <w:lvlText w:val="%2."/>
      <w:lvlJc w:val="left"/>
      <w:pPr>
        <w:ind w:left="1440" w:hanging="360"/>
      </w:pPr>
    </w:lvl>
    <w:lvl w:ilvl="2" w:tplc="850817B8" w:tentative="1">
      <w:start w:val="1"/>
      <w:numFmt w:val="lowerRoman"/>
      <w:lvlText w:val="%3."/>
      <w:lvlJc w:val="right"/>
      <w:pPr>
        <w:ind w:left="2160" w:hanging="180"/>
      </w:pPr>
    </w:lvl>
    <w:lvl w:ilvl="3" w:tplc="3DA43394" w:tentative="1">
      <w:start w:val="1"/>
      <w:numFmt w:val="decimal"/>
      <w:lvlText w:val="%4."/>
      <w:lvlJc w:val="left"/>
      <w:pPr>
        <w:ind w:left="2880" w:hanging="360"/>
      </w:pPr>
    </w:lvl>
    <w:lvl w:ilvl="4" w:tplc="193A2A58" w:tentative="1">
      <w:start w:val="1"/>
      <w:numFmt w:val="lowerLetter"/>
      <w:lvlText w:val="%5."/>
      <w:lvlJc w:val="left"/>
      <w:pPr>
        <w:ind w:left="3600" w:hanging="360"/>
      </w:pPr>
    </w:lvl>
    <w:lvl w:ilvl="5" w:tplc="CFCC7E88" w:tentative="1">
      <w:start w:val="1"/>
      <w:numFmt w:val="lowerRoman"/>
      <w:lvlText w:val="%6."/>
      <w:lvlJc w:val="right"/>
      <w:pPr>
        <w:ind w:left="4320" w:hanging="180"/>
      </w:pPr>
    </w:lvl>
    <w:lvl w:ilvl="6" w:tplc="94EE168C" w:tentative="1">
      <w:start w:val="1"/>
      <w:numFmt w:val="decimal"/>
      <w:lvlText w:val="%7."/>
      <w:lvlJc w:val="left"/>
      <w:pPr>
        <w:ind w:left="5040" w:hanging="360"/>
      </w:pPr>
    </w:lvl>
    <w:lvl w:ilvl="7" w:tplc="48E27FF0" w:tentative="1">
      <w:start w:val="1"/>
      <w:numFmt w:val="lowerLetter"/>
      <w:lvlText w:val="%8."/>
      <w:lvlJc w:val="left"/>
      <w:pPr>
        <w:ind w:left="5760" w:hanging="360"/>
      </w:pPr>
    </w:lvl>
    <w:lvl w:ilvl="8" w:tplc="C254BCFC"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57E2E6A6">
      <w:start w:val="1"/>
      <w:numFmt w:val="lowerRoman"/>
      <w:lvlText w:val="(%1)"/>
      <w:lvlJc w:val="left"/>
      <w:pPr>
        <w:ind w:left="1080" w:hanging="720"/>
      </w:pPr>
      <w:rPr>
        <w:rFonts w:hint="default"/>
      </w:rPr>
    </w:lvl>
    <w:lvl w:ilvl="1" w:tplc="F8A2F156" w:tentative="1">
      <w:start w:val="1"/>
      <w:numFmt w:val="lowerLetter"/>
      <w:lvlText w:val="%2."/>
      <w:lvlJc w:val="left"/>
      <w:pPr>
        <w:ind w:left="1440" w:hanging="360"/>
      </w:pPr>
    </w:lvl>
    <w:lvl w:ilvl="2" w:tplc="1F821A24" w:tentative="1">
      <w:start w:val="1"/>
      <w:numFmt w:val="lowerRoman"/>
      <w:lvlText w:val="%3."/>
      <w:lvlJc w:val="right"/>
      <w:pPr>
        <w:ind w:left="2160" w:hanging="180"/>
      </w:pPr>
    </w:lvl>
    <w:lvl w:ilvl="3" w:tplc="24484FC6" w:tentative="1">
      <w:start w:val="1"/>
      <w:numFmt w:val="decimal"/>
      <w:lvlText w:val="%4."/>
      <w:lvlJc w:val="left"/>
      <w:pPr>
        <w:ind w:left="2880" w:hanging="360"/>
      </w:pPr>
    </w:lvl>
    <w:lvl w:ilvl="4" w:tplc="C56C4DF0" w:tentative="1">
      <w:start w:val="1"/>
      <w:numFmt w:val="lowerLetter"/>
      <w:lvlText w:val="%5."/>
      <w:lvlJc w:val="left"/>
      <w:pPr>
        <w:ind w:left="3600" w:hanging="360"/>
      </w:pPr>
    </w:lvl>
    <w:lvl w:ilvl="5" w:tplc="5C28DF32" w:tentative="1">
      <w:start w:val="1"/>
      <w:numFmt w:val="lowerRoman"/>
      <w:lvlText w:val="%6."/>
      <w:lvlJc w:val="right"/>
      <w:pPr>
        <w:ind w:left="4320" w:hanging="180"/>
      </w:pPr>
    </w:lvl>
    <w:lvl w:ilvl="6" w:tplc="0B180406" w:tentative="1">
      <w:start w:val="1"/>
      <w:numFmt w:val="decimal"/>
      <w:lvlText w:val="%7."/>
      <w:lvlJc w:val="left"/>
      <w:pPr>
        <w:ind w:left="5040" w:hanging="360"/>
      </w:pPr>
    </w:lvl>
    <w:lvl w:ilvl="7" w:tplc="D09EF6AE" w:tentative="1">
      <w:start w:val="1"/>
      <w:numFmt w:val="lowerLetter"/>
      <w:lvlText w:val="%8."/>
      <w:lvlJc w:val="left"/>
      <w:pPr>
        <w:ind w:left="5760" w:hanging="360"/>
      </w:pPr>
    </w:lvl>
    <w:lvl w:ilvl="8" w:tplc="048E24EC" w:tentative="1">
      <w:start w:val="1"/>
      <w:numFmt w:val="lowerRoman"/>
      <w:lvlText w:val="%9."/>
      <w:lvlJc w:val="right"/>
      <w:pPr>
        <w:ind w:left="6480" w:hanging="180"/>
      </w:pPr>
    </w:lvl>
  </w:abstractNum>
  <w:abstractNum w:abstractNumId="4" w15:restartNumberingAfterBreak="0">
    <w:nsid w:val="16795C6E"/>
    <w:multiLevelType w:val="hybridMultilevel"/>
    <w:tmpl w:val="4F9A46CC"/>
    <w:lvl w:ilvl="0" w:tplc="FFFFFFFF">
      <w:start w:val="1"/>
      <w:numFmt w:val="bullet"/>
      <w:lvlText w:val="·"/>
      <w:lvlJc w:val="left"/>
      <w:pPr>
        <w:ind w:left="1440" w:hanging="360"/>
      </w:pPr>
      <w:rPr>
        <w:rFonts w:ascii="Symbol" w:hAnsi="Symbol" w:hint="default"/>
        <w:color w:val="auto"/>
      </w:rPr>
    </w:lvl>
    <w:lvl w:ilvl="1" w:tplc="5AFE5E74" w:tentative="1">
      <w:start w:val="1"/>
      <w:numFmt w:val="bullet"/>
      <w:lvlText w:val="o"/>
      <w:lvlJc w:val="left"/>
      <w:pPr>
        <w:ind w:left="2160" w:hanging="360"/>
      </w:pPr>
      <w:rPr>
        <w:rFonts w:ascii="Courier New" w:hAnsi="Courier New" w:cs="Courier New" w:hint="default"/>
      </w:rPr>
    </w:lvl>
    <w:lvl w:ilvl="2" w:tplc="F28C7782" w:tentative="1">
      <w:start w:val="1"/>
      <w:numFmt w:val="bullet"/>
      <w:lvlText w:val=""/>
      <w:lvlJc w:val="left"/>
      <w:pPr>
        <w:ind w:left="2880" w:hanging="360"/>
      </w:pPr>
      <w:rPr>
        <w:rFonts w:ascii="Wingdings" w:hAnsi="Wingdings" w:hint="default"/>
      </w:rPr>
    </w:lvl>
    <w:lvl w:ilvl="3" w:tplc="25464FFA" w:tentative="1">
      <w:start w:val="1"/>
      <w:numFmt w:val="bullet"/>
      <w:lvlText w:val=""/>
      <w:lvlJc w:val="left"/>
      <w:pPr>
        <w:ind w:left="3600" w:hanging="360"/>
      </w:pPr>
      <w:rPr>
        <w:rFonts w:ascii="Symbol" w:hAnsi="Symbol" w:hint="default"/>
      </w:rPr>
    </w:lvl>
    <w:lvl w:ilvl="4" w:tplc="7B34F248" w:tentative="1">
      <w:start w:val="1"/>
      <w:numFmt w:val="bullet"/>
      <w:lvlText w:val="o"/>
      <w:lvlJc w:val="left"/>
      <w:pPr>
        <w:ind w:left="4320" w:hanging="360"/>
      </w:pPr>
      <w:rPr>
        <w:rFonts w:ascii="Courier New" w:hAnsi="Courier New" w:cs="Courier New" w:hint="default"/>
      </w:rPr>
    </w:lvl>
    <w:lvl w:ilvl="5" w:tplc="46020BF4" w:tentative="1">
      <w:start w:val="1"/>
      <w:numFmt w:val="bullet"/>
      <w:lvlText w:val=""/>
      <w:lvlJc w:val="left"/>
      <w:pPr>
        <w:ind w:left="5040" w:hanging="360"/>
      </w:pPr>
      <w:rPr>
        <w:rFonts w:ascii="Wingdings" w:hAnsi="Wingdings" w:hint="default"/>
      </w:rPr>
    </w:lvl>
    <w:lvl w:ilvl="6" w:tplc="0BDA23CC" w:tentative="1">
      <w:start w:val="1"/>
      <w:numFmt w:val="bullet"/>
      <w:lvlText w:val=""/>
      <w:lvlJc w:val="left"/>
      <w:pPr>
        <w:ind w:left="5760" w:hanging="360"/>
      </w:pPr>
      <w:rPr>
        <w:rFonts w:ascii="Symbol" w:hAnsi="Symbol" w:hint="default"/>
      </w:rPr>
    </w:lvl>
    <w:lvl w:ilvl="7" w:tplc="D67606BE" w:tentative="1">
      <w:start w:val="1"/>
      <w:numFmt w:val="bullet"/>
      <w:lvlText w:val="o"/>
      <w:lvlJc w:val="left"/>
      <w:pPr>
        <w:ind w:left="6480" w:hanging="360"/>
      </w:pPr>
      <w:rPr>
        <w:rFonts w:ascii="Courier New" w:hAnsi="Courier New" w:cs="Courier New" w:hint="default"/>
      </w:rPr>
    </w:lvl>
    <w:lvl w:ilvl="8" w:tplc="F642E086" w:tentative="1">
      <w:start w:val="1"/>
      <w:numFmt w:val="bullet"/>
      <w:lvlText w:val=""/>
      <w:lvlJc w:val="left"/>
      <w:pPr>
        <w:ind w:left="7200" w:hanging="360"/>
      </w:pPr>
      <w:rPr>
        <w:rFonts w:ascii="Wingdings" w:hAnsi="Wingdings" w:hint="default"/>
      </w:rPr>
    </w:lvl>
  </w:abstractNum>
  <w:abstractNum w:abstractNumId="5" w15:restartNumberingAfterBreak="0">
    <w:nsid w:val="172342AC"/>
    <w:multiLevelType w:val="hybridMultilevel"/>
    <w:tmpl w:val="12548ADC"/>
    <w:lvl w:ilvl="0" w:tplc="AA90D2BA">
      <w:start w:val="1"/>
      <w:numFmt w:val="bullet"/>
      <w:lvlText w:val=""/>
      <w:lvlJc w:val="left"/>
      <w:pPr>
        <w:ind w:left="720" w:hanging="360"/>
      </w:pPr>
      <w:rPr>
        <w:rFonts w:ascii="Symbol" w:hAnsi="Symbol" w:hint="default"/>
        <w:color w:val="auto"/>
        <w:sz w:val="24"/>
        <w:szCs w:val="24"/>
      </w:rPr>
    </w:lvl>
    <w:lvl w:ilvl="1" w:tplc="DEB0BC5A" w:tentative="1">
      <w:start w:val="1"/>
      <w:numFmt w:val="bullet"/>
      <w:lvlText w:val="o"/>
      <w:lvlJc w:val="left"/>
      <w:pPr>
        <w:ind w:left="1440" w:hanging="360"/>
      </w:pPr>
      <w:rPr>
        <w:rFonts w:ascii="Courier New" w:hAnsi="Courier New" w:cs="Courier New" w:hint="default"/>
      </w:rPr>
    </w:lvl>
    <w:lvl w:ilvl="2" w:tplc="71729E7E" w:tentative="1">
      <w:start w:val="1"/>
      <w:numFmt w:val="bullet"/>
      <w:lvlText w:val=""/>
      <w:lvlJc w:val="left"/>
      <w:pPr>
        <w:ind w:left="2160" w:hanging="360"/>
      </w:pPr>
      <w:rPr>
        <w:rFonts w:ascii="Wingdings" w:hAnsi="Wingdings" w:hint="default"/>
      </w:rPr>
    </w:lvl>
    <w:lvl w:ilvl="3" w:tplc="F558CB94" w:tentative="1">
      <w:start w:val="1"/>
      <w:numFmt w:val="bullet"/>
      <w:lvlText w:val=""/>
      <w:lvlJc w:val="left"/>
      <w:pPr>
        <w:ind w:left="2880" w:hanging="360"/>
      </w:pPr>
      <w:rPr>
        <w:rFonts w:ascii="Symbol" w:hAnsi="Symbol" w:hint="default"/>
      </w:rPr>
    </w:lvl>
    <w:lvl w:ilvl="4" w:tplc="A3DC975E" w:tentative="1">
      <w:start w:val="1"/>
      <w:numFmt w:val="bullet"/>
      <w:lvlText w:val="o"/>
      <w:lvlJc w:val="left"/>
      <w:pPr>
        <w:ind w:left="3600" w:hanging="360"/>
      </w:pPr>
      <w:rPr>
        <w:rFonts w:ascii="Courier New" w:hAnsi="Courier New" w:cs="Courier New" w:hint="default"/>
      </w:rPr>
    </w:lvl>
    <w:lvl w:ilvl="5" w:tplc="9FD081A2" w:tentative="1">
      <w:start w:val="1"/>
      <w:numFmt w:val="bullet"/>
      <w:lvlText w:val=""/>
      <w:lvlJc w:val="left"/>
      <w:pPr>
        <w:ind w:left="4320" w:hanging="360"/>
      </w:pPr>
      <w:rPr>
        <w:rFonts w:ascii="Wingdings" w:hAnsi="Wingdings" w:hint="default"/>
      </w:rPr>
    </w:lvl>
    <w:lvl w:ilvl="6" w:tplc="908CED8A" w:tentative="1">
      <w:start w:val="1"/>
      <w:numFmt w:val="bullet"/>
      <w:lvlText w:val=""/>
      <w:lvlJc w:val="left"/>
      <w:pPr>
        <w:ind w:left="5040" w:hanging="360"/>
      </w:pPr>
      <w:rPr>
        <w:rFonts w:ascii="Symbol" w:hAnsi="Symbol" w:hint="default"/>
      </w:rPr>
    </w:lvl>
    <w:lvl w:ilvl="7" w:tplc="69C8C028" w:tentative="1">
      <w:start w:val="1"/>
      <w:numFmt w:val="bullet"/>
      <w:lvlText w:val="o"/>
      <w:lvlJc w:val="left"/>
      <w:pPr>
        <w:ind w:left="5760" w:hanging="360"/>
      </w:pPr>
      <w:rPr>
        <w:rFonts w:ascii="Courier New" w:hAnsi="Courier New" w:cs="Courier New" w:hint="default"/>
      </w:rPr>
    </w:lvl>
    <w:lvl w:ilvl="8" w:tplc="638A0FA0" w:tentative="1">
      <w:start w:val="1"/>
      <w:numFmt w:val="bullet"/>
      <w:lvlText w:val=""/>
      <w:lvlJc w:val="left"/>
      <w:pPr>
        <w:ind w:left="6480" w:hanging="360"/>
      </w:pPr>
      <w:rPr>
        <w:rFonts w:ascii="Wingdings" w:hAnsi="Wingdings" w:hint="default"/>
      </w:rPr>
    </w:lvl>
  </w:abstractNum>
  <w:abstractNum w:abstractNumId="6" w15:restartNumberingAfterBreak="0">
    <w:nsid w:val="1B1F247B"/>
    <w:multiLevelType w:val="hybridMultilevel"/>
    <w:tmpl w:val="0716342C"/>
    <w:lvl w:ilvl="0" w:tplc="0CA67874">
      <w:start w:val="1"/>
      <w:numFmt w:val="lowerRoman"/>
      <w:lvlText w:val="(%1)"/>
      <w:lvlJc w:val="left"/>
      <w:pPr>
        <w:ind w:left="1080" w:hanging="720"/>
      </w:pPr>
      <w:rPr>
        <w:rFonts w:hint="default"/>
      </w:rPr>
    </w:lvl>
    <w:lvl w:ilvl="1" w:tplc="8F2E720E" w:tentative="1">
      <w:start w:val="1"/>
      <w:numFmt w:val="lowerLetter"/>
      <w:lvlText w:val="%2."/>
      <w:lvlJc w:val="left"/>
      <w:pPr>
        <w:ind w:left="1440" w:hanging="360"/>
      </w:pPr>
    </w:lvl>
    <w:lvl w:ilvl="2" w:tplc="277C13BE" w:tentative="1">
      <w:start w:val="1"/>
      <w:numFmt w:val="lowerRoman"/>
      <w:lvlText w:val="%3."/>
      <w:lvlJc w:val="right"/>
      <w:pPr>
        <w:ind w:left="2160" w:hanging="180"/>
      </w:pPr>
    </w:lvl>
    <w:lvl w:ilvl="3" w:tplc="BA329188" w:tentative="1">
      <w:start w:val="1"/>
      <w:numFmt w:val="decimal"/>
      <w:lvlText w:val="%4."/>
      <w:lvlJc w:val="left"/>
      <w:pPr>
        <w:ind w:left="2880" w:hanging="360"/>
      </w:pPr>
    </w:lvl>
    <w:lvl w:ilvl="4" w:tplc="8794B13C" w:tentative="1">
      <w:start w:val="1"/>
      <w:numFmt w:val="lowerLetter"/>
      <w:lvlText w:val="%5."/>
      <w:lvlJc w:val="left"/>
      <w:pPr>
        <w:ind w:left="3600" w:hanging="360"/>
      </w:pPr>
    </w:lvl>
    <w:lvl w:ilvl="5" w:tplc="D35E4D94" w:tentative="1">
      <w:start w:val="1"/>
      <w:numFmt w:val="lowerRoman"/>
      <w:lvlText w:val="%6."/>
      <w:lvlJc w:val="right"/>
      <w:pPr>
        <w:ind w:left="4320" w:hanging="180"/>
      </w:pPr>
    </w:lvl>
    <w:lvl w:ilvl="6" w:tplc="77AA1538" w:tentative="1">
      <w:start w:val="1"/>
      <w:numFmt w:val="decimal"/>
      <w:lvlText w:val="%7."/>
      <w:lvlJc w:val="left"/>
      <w:pPr>
        <w:ind w:left="5040" w:hanging="360"/>
      </w:pPr>
    </w:lvl>
    <w:lvl w:ilvl="7" w:tplc="6B168332" w:tentative="1">
      <w:start w:val="1"/>
      <w:numFmt w:val="lowerLetter"/>
      <w:lvlText w:val="%8."/>
      <w:lvlJc w:val="left"/>
      <w:pPr>
        <w:ind w:left="5760" w:hanging="360"/>
      </w:pPr>
    </w:lvl>
    <w:lvl w:ilvl="8" w:tplc="796455E4" w:tentative="1">
      <w:start w:val="1"/>
      <w:numFmt w:val="lowerRoman"/>
      <w:lvlText w:val="%9."/>
      <w:lvlJc w:val="right"/>
      <w:pPr>
        <w:ind w:left="6480" w:hanging="180"/>
      </w:pPr>
    </w:lvl>
  </w:abstractNum>
  <w:abstractNum w:abstractNumId="7" w15:restartNumberingAfterBreak="0">
    <w:nsid w:val="2DB65746"/>
    <w:multiLevelType w:val="hybridMultilevel"/>
    <w:tmpl w:val="0C58F3FE"/>
    <w:lvl w:ilvl="0" w:tplc="FE940D84">
      <w:start w:val="1"/>
      <w:numFmt w:val="lowerRoman"/>
      <w:lvlText w:val="(%1)"/>
      <w:lvlJc w:val="left"/>
      <w:pPr>
        <w:ind w:left="1080" w:hanging="720"/>
      </w:pPr>
      <w:rPr>
        <w:rFonts w:hint="default"/>
      </w:rPr>
    </w:lvl>
    <w:lvl w:ilvl="1" w:tplc="F6ACAFDE" w:tentative="1">
      <w:start w:val="1"/>
      <w:numFmt w:val="lowerLetter"/>
      <w:lvlText w:val="%2."/>
      <w:lvlJc w:val="left"/>
      <w:pPr>
        <w:ind w:left="1440" w:hanging="360"/>
      </w:pPr>
    </w:lvl>
    <w:lvl w:ilvl="2" w:tplc="7A42D24E" w:tentative="1">
      <w:start w:val="1"/>
      <w:numFmt w:val="lowerRoman"/>
      <w:lvlText w:val="%3."/>
      <w:lvlJc w:val="right"/>
      <w:pPr>
        <w:ind w:left="2160" w:hanging="180"/>
      </w:pPr>
    </w:lvl>
    <w:lvl w:ilvl="3" w:tplc="7A6864DA" w:tentative="1">
      <w:start w:val="1"/>
      <w:numFmt w:val="decimal"/>
      <w:lvlText w:val="%4."/>
      <w:lvlJc w:val="left"/>
      <w:pPr>
        <w:ind w:left="2880" w:hanging="360"/>
      </w:pPr>
    </w:lvl>
    <w:lvl w:ilvl="4" w:tplc="8548B0EC" w:tentative="1">
      <w:start w:val="1"/>
      <w:numFmt w:val="lowerLetter"/>
      <w:lvlText w:val="%5."/>
      <w:lvlJc w:val="left"/>
      <w:pPr>
        <w:ind w:left="3600" w:hanging="360"/>
      </w:pPr>
    </w:lvl>
    <w:lvl w:ilvl="5" w:tplc="E17AC6F0" w:tentative="1">
      <w:start w:val="1"/>
      <w:numFmt w:val="lowerRoman"/>
      <w:lvlText w:val="%6."/>
      <w:lvlJc w:val="right"/>
      <w:pPr>
        <w:ind w:left="4320" w:hanging="180"/>
      </w:pPr>
    </w:lvl>
    <w:lvl w:ilvl="6" w:tplc="63BEF568" w:tentative="1">
      <w:start w:val="1"/>
      <w:numFmt w:val="decimal"/>
      <w:lvlText w:val="%7."/>
      <w:lvlJc w:val="left"/>
      <w:pPr>
        <w:ind w:left="5040" w:hanging="360"/>
      </w:pPr>
    </w:lvl>
    <w:lvl w:ilvl="7" w:tplc="6262A416" w:tentative="1">
      <w:start w:val="1"/>
      <w:numFmt w:val="lowerLetter"/>
      <w:lvlText w:val="%8."/>
      <w:lvlJc w:val="left"/>
      <w:pPr>
        <w:ind w:left="5760" w:hanging="360"/>
      </w:pPr>
    </w:lvl>
    <w:lvl w:ilvl="8" w:tplc="5B00ACDC" w:tentative="1">
      <w:start w:val="1"/>
      <w:numFmt w:val="lowerRoman"/>
      <w:lvlText w:val="%9."/>
      <w:lvlJc w:val="right"/>
      <w:pPr>
        <w:ind w:left="6480" w:hanging="180"/>
      </w:pPr>
    </w:lvl>
  </w:abstractNum>
  <w:abstractNum w:abstractNumId="8" w15:restartNumberingAfterBreak="0">
    <w:nsid w:val="303A55B1"/>
    <w:multiLevelType w:val="hybridMultilevel"/>
    <w:tmpl w:val="59A452EE"/>
    <w:lvl w:ilvl="0" w:tplc="C2C44C06">
      <w:start w:val="1"/>
      <w:numFmt w:val="lowerRoman"/>
      <w:lvlText w:val="(%1)"/>
      <w:lvlJc w:val="left"/>
      <w:pPr>
        <w:ind w:left="1080" w:hanging="720"/>
      </w:pPr>
      <w:rPr>
        <w:rFonts w:hint="default"/>
      </w:rPr>
    </w:lvl>
    <w:lvl w:ilvl="1" w:tplc="FA1C9FA4" w:tentative="1">
      <w:start w:val="1"/>
      <w:numFmt w:val="lowerLetter"/>
      <w:lvlText w:val="%2."/>
      <w:lvlJc w:val="left"/>
      <w:pPr>
        <w:ind w:left="1440" w:hanging="360"/>
      </w:pPr>
    </w:lvl>
    <w:lvl w:ilvl="2" w:tplc="CD921588" w:tentative="1">
      <w:start w:val="1"/>
      <w:numFmt w:val="lowerRoman"/>
      <w:lvlText w:val="%3."/>
      <w:lvlJc w:val="right"/>
      <w:pPr>
        <w:ind w:left="2160" w:hanging="180"/>
      </w:pPr>
    </w:lvl>
    <w:lvl w:ilvl="3" w:tplc="84D6A574" w:tentative="1">
      <w:start w:val="1"/>
      <w:numFmt w:val="decimal"/>
      <w:lvlText w:val="%4."/>
      <w:lvlJc w:val="left"/>
      <w:pPr>
        <w:ind w:left="2880" w:hanging="360"/>
      </w:pPr>
    </w:lvl>
    <w:lvl w:ilvl="4" w:tplc="FD4AC5A2" w:tentative="1">
      <w:start w:val="1"/>
      <w:numFmt w:val="lowerLetter"/>
      <w:lvlText w:val="%5."/>
      <w:lvlJc w:val="left"/>
      <w:pPr>
        <w:ind w:left="3600" w:hanging="360"/>
      </w:pPr>
    </w:lvl>
    <w:lvl w:ilvl="5" w:tplc="7CF41524" w:tentative="1">
      <w:start w:val="1"/>
      <w:numFmt w:val="lowerRoman"/>
      <w:lvlText w:val="%6."/>
      <w:lvlJc w:val="right"/>
      <w:pPr>
        <w:ind w:left="4320" w:hanging="180"/>
      </w:pPr>
    </w:lvl>
    <w:lvl w:ilvl="6" w:tplc="702A97B6" w:tentative="1">
      <w:start w:val="1"/>
      <w:numFmt w:val="decimal"/>
      <w:lvlText w:val="%7."/>
      <w:lvlJc w:val="left"/>
      <w:pPr>
        <w:ind w:left="5040" w:hanging="360"/>
      </w:pPr>
    </w:lvl>
    <w:lvl w:ilvl="7" w:tplc="93A2263E" w:tentative="1">
      <w:start w:val="1"/>
      <w:numFmt w:val="lowerLetter"/>
      <w:lvlText w:val="%8."/>
      <w:lvlJc w:val="left"/>
      <w:pPr>
        <w:ind w:left="5760" w:hanging="360"/>
      </w:pPr>
    </w:lvl>
    <w:lvl w:ilvl="8" w:tplc="9B523D88" w:tentative="1">
      <w:start w:val="1"/>
      <w:numFmt w:val="lowerRoman"/>
      <w:lvlText w:val="%9."/>
      <w:lvlJc w:val="right"/>
      <w:pPr>
        <w:ind w:left="6480" w:hanging="180"/>
      </w:pPr>
    </w:lvl>
  </w:abstractNum>
  <w:abstractNum w:abstractNumId="9" w15:restartNumberingAfterBreak="0">
    <w:nsid w:val="34F1448E"/>
    <w:multiLevelType w:val="hybridMultilevel"/>
    <w:tmpl w:val="D0AE350E"/>
    <w:lvl w:ilvl="0" w:tplc="65B68B88">
      <w:start w:val="1"/>
      <w:numFmt w:val="lowerRoman"/>
      <w:lvlText w:val="(%1)"/>
      <w:lvlJc w:val="left"/>
      <w:pPr>
        <w:ind w:left="1080" w:hanging="720"/>
      </w:pPr>
      <w:rPr>
        <w:rFonts w:hint="default"/>
      </w:rPr>
    </w:lvl>
    <w:lvl w:ilvl="1" w:tplc="74AC492C" w:tentative="1">
      <w:start w:val="1"/>
      <w:numFmt w:val="lowerLetter"/>
      <w:lvlText w:val="%2."/>
      <w:lvlJc w:val="left"/>
      <w:pPr>
        <w:ind w:left="1440" w:hanging="360"/>
      </w:pPr>
    </w:lvl>
    <w:lvl w:ilvl="2" w:tplc="AB8EEF4E" w:tentative="1">
      <w:start w:val="1"/>
      <w:numFmt w:val="lowerRoman"/>
      <w:lvlText w:val="%3."/>
      <w:lvlJc w:val="right"/>
      <w:pPr>
        <w:ind w:left="2160" w:hanging="180"/>
      </w:pPr>
    </w:lvl>
    <w:lvl w:ilvl="3" w:tplc="16228FBC" w:tentative="1">
      <w:start w:val="1"/>
      <w:numFmt w:val="decimal"/>
      <w:lvlText w:val="%4."/>
      <w:lvlJc w:val="left"/>
      <w:pPr>
        <w:ind w:left="2880" w:hanging="360"/>
      </w:pPr>
    </w:lvl>
    <w:lvl w:ilvl="4" w:tplc="CB86649A" w:tentative="1">
      <w:start w:val="1"/>
      <w:numFmt w:val="lowerLetter"/>
      <w:lvlText w:val="%5."/>
      <w:lvlJc w:val="left"/>
      <w:pPr>
        <w:ind w:left="3600" w:hanging="360"/>
      </w:pPr>
    </w:lvl>
    <w:lvl w:ilvl="5" w:tplc="CF929AEE" w:tentative="1">
      <w:start w:val="1"/>
      <w:numFmt w:val="lowerRoman"/>
      <w:lvlText w:val="%6."/>
      <w:lvlJc w:val="right"/>
      <w:pPr>
        <w:ind w:left="4320" w:hanging="180"/>
      </w:pPr>
    </w:lvl>
    <w:lvl w:ilvl="6" w:tplc="4C3E3818" w:tentative="1">
      <w:start w:val="1"/>
      <w:numFmt w:val="decimal"/>
      <w:lvlText w:val="%7."/>
      <w:lvlJc w:val="left"/>
      <w:pPr>
        <w:ind w:left="5040" w:hanging="360"/>
      </w:pPr>
    </w:lvl>
    <w:lvl w:ilvl="7" w:tplc="397467A4" w:tentative="1">
      <w:start w:val="1"/>
      <w:numFmt w:val="lowerLetter"/>
      <w:lvlText w:val="%8."/>
      <w:lvlJc w:val="left"/>
      <w:pPr>
        <w:ind w:left="5760" w:hanging="360"/>
      </w:pPr>
    </w:lvl>
    <w:lvl w:ilvl="8" w:tplc="7958C8C4" w:tentative="1">
      <w:start w:val="1"/>
      <w:numFmt w:val="lowerRoman"/>
      <w:lvlText w:val="%9."/>
      <w:lvlJc w:val="right"/>
      <w:pPr>
        <w:ind w:left="6480" w:hanging="180"/>
      </w:pPr>
    </w:lvl>
  </w:abstractNum>
  <w:abstractNum w:abstractNumId="10" w15:restartNumberingAfterBreak="0">
    <w:nsid w:val="560E1165"/>
    <w:multiLevelType w:val="hybridMultilevel"/>
    <w:tmpl w:val="D5B04EC8"/>
    <w:lvl w:ilvl="0" w:tplc="FFFFFFFF">
      <w:start w:val="1"/>
      <w:numFmt w:val="bullet"/>
      <w:lvlText w:val="·"/>
      <w:lvlJc w:val="left"/>
      <w:pPr>
        <w:ind w:left="624" w:hanging="267"/>
      </w:pPr>
      <w:rPr>
        <w:rFonts w:ascii="Symbol" w:hAnsi="Symbol" w:hint="default"/>
      </w:rPr>
    </w:lvl>
    <w:lvl w:ilvl="1" w:tplc="33025FE4">
      <w:start w:val="1"/>
      <w:numFmt w:val="bullet"/>
      <w:lvlText w:val="o"/>
      <w:lvlJc w:val="left"/>
      <w:pPr>
        <w:ind w:left="1080" w:hanging="360"/>
      </w:pPr>
      <w:rPr>
        <w:rFonts w:ascii="Courier New" w:hAnsi="Courier New" w:cs="Courier New" w:hint="default"/>
      </w:rPr>
    </w:lvl>
    <w:lvl w:ilvl="2" w:tplc="1A9C5ABC" w:tentative="1">
      <w:start w:val="1"/>
      <w:numFmt w:val="bullet"/>
      <w:lvlText w:val=""/>
      <w:lvlJc w:val="left"/>
      <w:pPr>
        <w:ind w:left="1800" w:hanging="360"/>
      </w:pPr>
      <w:rPr>
        <w:rFonts w:ascii="Wingdings" w:hAnsi="Wingdings" w:hint="default"/>
      </w:rPr>
    </w:lvl>
    <w:lvl w:ilvl="3" w:tplc="334E93D8" w:tentative="1">
      <w:start w:val="1"/>
      <w:numFmt w:val="bullet"/>
      <w:lvlText w:val=""/>
      <w:lvlJc w:val="left"/>
      <w:pPr>
        <w:ind w:left="2520" w:hanging="360"/>
      </w:pPr>
      <w:rPr>
        <w:rFonts w:ascii="Symbol" w:hAnsi="Symbol" w:hint="default"/>
      </w:rPr>
    </w:lvl>
    <w:lvl w:ilvl="4" w:tplc="62166DB2" w:tentative="1">
      <w:start w:val="1"/>
      <w:numFmt w:val="bullet"/>
      <w:lvlText w:val="o"/>
      <w:lvlJc w:val="left"/>
      <w:pPr>
        <w:ind w:left="3240" w:hanging="360"/>
      </w:pPr>
      <w:rPr>
        <w:rFonts w:ascii="Courier New" w:hAnsi="Courier New" w:cs="Courier New" w:hint="default"/>
      </w:rPr>
    </w:lvl>
    <w:lvl w:ilvl="5" w:tplc="ACFCC12C" w:tentative="1">
      <w:start w:val="1"/>
      <w:numFmt w:val="bullet"/>
      <w:lvlText w:val=""/>
      <w:lvlJc w:val="left"/>
      <w:pPr>
        <w:ind w:left="3960" w:hanging="360"/>
      </w:pPr>
      <w:rPr>
        <w:rFonts w:ascii="Wingdings" w:hAnsi="Wingdings" w:hint="default"/>
      </w:rPr>
    </w:lvl>
    <w:lvl w:ilvl="6" w:tplc="4C64F308" w:tentative="1">
      <w:start w:val="1"/>
      <w:numFmt w:val="bullet"/>
      <w:lvlText w:val=""/>
      <w:lvlJc w:val="left"/>
      <w:pPr>
        <w:ind w:left="4680" w:hanging="360"/>
      </w:pPr>
      <w:rPr>
        <w:rFonts w:ascii="Symbol" w:hAnsi="Symbol" w:hint="default"/>
      </w:rPr>
    </w:lvl>
    <w:lvl w:ilvl="7" w:tplc="1ADA99F8" w:tentative="1">
      <w:start w:val="1"/>
      <w:numFmt w:val="bullet"/>
      <w:lvlText w:val="o"/>
      <w:lvlJc w:val="left"/>
      <w:pPr>
        <w:ind w:left="5400" w:hanging="360"/>
      </w:pPr>
      <w:rPr>
        <w:rFonts w:ascii="Courier New" w:hAnsi="Courier New" w:cs="Courier New" w:hint="default"/>
      </w:rPr>
    </w:lvl>
    <w:lvl w:ilvl="8" w:tplc="3D0C8322" w:tentative="1">
      <w:start w:val="1"/>
      <w:numFmt w:val="bullet"/>
      <w:lvlText w:val=""/>
      <w:lvlJc w:val="left"/>
      <w:pPr>
        <w:ind w:left="6120" w:hanging="360"/>
      </w:pPr>
      <w:rPr>
        <w:rFonts w:ascii="Wingdings" w:hAnsi="Wingdings" w:hint="default"/>
      </w:rPr>
    </w:lvl>
  </w:abstractNum>
  <w:abstractNum w:abstractNumId="11" w15:restartNumberingAfterBreak="0">
    <w:nsid w:val="5695616A"/>
    <w:multiLevelType w:val="hybridMultilevel"/>
    <w:tmpl w:val="790C5C02"/>
    <w:lvl w:ilvl="0" w:tplc="CF8EF46E">
      <w:start w:val="1"/>
      <w:numFmt w:val="lowerRoman"/>
      <w:lvlText w:val="(%1)"/>
      <w:lvlJc w:val="left"/>
      <w:pPr>
        <w:ind w:left="1080" w:hanging="720"/>
      </w:pPr>
      <w:rPr>
        <w:rFonts w:hint="default"/>
      </w:rPr>
    </w:lvl>
    <w:lvl w:ilvl="1" w:tplc="E188D0C8" w:tentative="1">
      <w:start w:val="1"/>
      <w:numFmt w:val="lowerLetter"/>
      <w:lvlText w:val="%2."/>
      <w:lvlJc w:val="left"/>
      <w:pPr>
        <w:ind w:left="1440" w:hanging="360"/>
      </w:pPr>
    </w:lvl>
    <w:lvl w:ilvl="2" w:tplc="1CA44994" w:tentative="1">
      <w:start w:val="1"/>
      <w:numFmt w:val="lowerRoman"/>
      <w:lvlText w:val="%3."/>
      <w:lvlJc w:val="right"/>
      <w:pPr>
        <w:ind w:left="2160" w:hanging="180"/>
      </w:pPr>
    </w:lvl>
    <w:lvl w:ilvl="3" w:tplc="30F6B582" w:tentative="1">
      <w:start w:val="1"/>
      <w:numFmt w:val="decimal"/>
      <w:lvlText w:val="%4."/>
      <w:lvlJc w:val="left"/>
      <w:pPr>
        <w:ind w:left="2880" w:hanging="360"/>
      </w:pPr>
    </w:lvl>
    <w:lvl w:ilvl="4" w:tplc="D2662EEE" w:tentative="1">
      <w:start w:val="1"/>
      <w:numFmt w:val="lowerLetter"/>
      <w:lvlText w:val="%5."/>
      <w:lvlJc w:val="left"/>
      <w:pPr>
        <w:ind w:left="3600" w:hanging="360"/>
      </w:pPr>
    </w:lvl>
    <w:lvl w:ilvl="5" w:tplc="D0C8292C" w:tentative="1">
      <w:start w:val="1"/>
      <w:numFmt w:val="lowerRoman"/>
      <w:lvlText w:val="%6."/>
      <w:lvlJc w:val="right"/>
      <w:pPr>
        <w:ind w:left="4320" w:hanging="180"/>
      </w:pPr>
    </w:lvl>
    <w:lvl w:ilvl="6" w:tplc="F46EDB36" w:tentative="1">
      <w:start w:val="1"/>
      <w:numFmt w:val="decimal"/>
      <w:lvlText w:val="%7."/>
      <w:lvlJc w:val="left"/>
      <w:pPr>
        <w:ind w:left="5040" w:hanging="360"/>
      </w:pPr>
    </w:lvl>
    <w:lvl w:ilvl="7" w:tplc="21344F48" w:tentative="1">
      <w:start w:val="1"/>
      <w:numFmt w:val="lowerLetter"/>
      <w:lvlText w:val="%8."/>
      <w:lvlJc w:val="left"/>
      <w:pPr>
        <w:ind w:left="5760" w:hanging="360"/>
      </w:pPr>
    </w:lvl>
    <w:lvl w:ilvl="8" w:tplc="E9AE80A0" w:tentative="1">
      <w:start w:val="1"/>
      <w:numFmt w:val="lowerRoman"/>
      <w:lvlText w:val="%9."/>
      <w:lvlJc w:val="right"/>
      <w:pPr>
        <w:ind w:left="6480" w:hanging="180"/>
      </w:pPr>
    </w:lvl>
  </w:abstractNum>
  <w:abstractNum w:abstractNumId="12" w15:restartNumberingAfterBreak="0">
    <w:nsid w:val="704C5705"/>
    <w:multiLevelType w:val="hybridMultilevel"/>
    <w:tmpl w:val="C7521458"/>
    <w:lvl w:ilvl="0" w:tplc="E80A8FC0">
      <w:start w:val="1"/>
      <w:numFmt w:val="lowerRoman"/>
      <w:lvlText w:val="(%1)"/>
      <w:lvlJc w:val="left"/>
      <w:pPr>
        <w:ind w:left="1080" w:hanging="720"/>
      </w:pPr>
      <w:rPr>
        <w:rFonts w:hint="default"/>
      </w:rPr>
    </w:lvl>
    <w:lvl w:ilvl="1" w:tplc="28B4C78A" w:tentative="1">
      <w:start w:val="1"/>
      <w:numFmt w:val="lowerLetter"/>
      <w:lvlText w:val="%2."/>
      <w:lvlJc w:val="left"/>
      <w:pPr>
        <w:ind w:left="1440" w:hanging="360"/>
      </w:pPr>
    </w:lvl>
    <w:lvl w:ilvl="2" w:tplc="A2CE2426" w:tentative="1">
      <w:start w:val="1"/>
      <w:numFmt w:val="lowerRoman"/>
      <w:lvlText w:val="%3."/>
      <w:lvlJc w:val="right"/>
      <w:pPr>
        <w:ind w:left="2160" w:hanging="180"/>
      </w:pPr>
    </w:lvl>
    <w:lvl w:ilvl="3" w:tplc="36C0F2D6" w:tentative="1">
      <w:start w:val="1"/>
      <w:numFmt w:val="decimal"/>
      <w:lvlText w:val="%4."/>
      <w:lvlJc w:val="left"/>
      <w:pPr>
        <w:ind w:left="2880" w:hanging="360"/>
      </w:pPr>
    </w:lvl>
    <w:lvl w:ilvl="4" w:tplc="8B2A44C8" w:tentative="1">
      <w:start w:val="1"/>
      <w:numFmt w:val="lowerLetter"/>
      <w:lvlText w:val="%5."/>
      <w:lvlJc w:val="left"/>
      <w:pPr>
        <w:ind w:left="3600" w:hanging="360"/>
      </w:pPr>
    </w:lvl>
    <w:lvl w:ilvl="5" w:tplc="F76CB0A2" w:tentative="1">
      <w:start w:val="1"/>
      <w:numFmt w:val="lowerRoman"/>
      <w:lvlText w:val="%6."/>
      <w:lvlJc w:val="right"/>
      <w:pPr>
        <w:ind w:left="4320" w:hanging="180"/>
      </w:pPr>
    </w:lvl>
    <w:lvl w:ilvl="6" w:tplc="A546EE60" w:tentative="1">
      <w:start w:val="1"/>
      <w:numFmt w:val="decimal"/>
      <w:lvlText w:val="%7."/>
      <w:lvlJc w:val="left"/>
      <w:pPr>
        <w:ind w:left="5040" w:hanging="360"/>
      </w:pPr>
    </w:lvl>
    <w:lvl w:ilvl="7" w:tplc="8228AB2A" w:tentative="1">
      <w:start w:val="1"/>
      <w:numFmt w:val="lowerLetter"/>
      <w:lvlText w:val="%8."/>
      <w:lvlJc w:val="left"/>
      <w:pPr>
        <w:ind w:left="5760" w:hanging="360"/>
      </w:pPr>
    </w:lvl>
    <w:lvl w:ilvl="8" w:tplc="E5965806" w:tentative="1">
      <w:start w:val="1"/>
      <w:numFmt w:val="lowerRoman"/>
      <w:lvlText w:val="%9."/>
      <w:lvlJc w:val="right"/>
      <w:pPr>
        <w:ind w:left="6480" w:hanging="180"/>
      </w:pPr>
    </w:lvl>
  </w:abstractNum>
  <w:abstractNum w:abstractNumId="13"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177765201">
    <w:abstractNumId w:val="13"/>
  </w:num>
  <w:num w:numId="2" w16cid:durableId="391345377">
    <w:abstractNumId w:val="5"/>
  </w:num>
  <w:num w:numId="3" w16cid:durableId="1444228171">
    <w:abstractNumId w:val="2"/>
  </w:num>
  <w:num w:numId="4" w16cid:durableId="384260940">
    <w:abstractNumId w:val="8"/>
  </w:num>
  <w:num w:numId="5" w16cid:durableId="870142581">
    <w:abstractNumId w:val="7"/>
  </w:num>
  <w:num w:numId="6" w16cid:durableId="823551822">
    <w:abstractNumId w:val="1"/>
  </w:num>
  <w:num w:numId="7" w16cid:durableId="389965660">
    <w:abstractNumId w:val="11"/>
  </w:num>
  <w:num w:numId="8" w16cid:durableId="1702366200">
    <w:abstractNumId w:val="6"/>
  </w:num>
  <w:num w:numId="9" w16cid:durableId="1089736528">
    <w:abstractNumId w:val="9"/>
  </w:num>
  <w:num w:numId="10" w16cid:durableId="491143545">
    <w:abstractNumId w:val="3"/>
  </w:num>
  <w:num w:numId="11" w16cid:durableId="1721902800">
    <w:abstractNumId w:val="12"/>
  </w:num>
  <w:num w:numId="12" w16cid:durableId="1887063206">
    <w:abstractNumId w:val="0"/>
  </w:num>
  <w:num w:numId="13" w16cid:durableId="1339697187">
    <w:abstractNumId w:val="13"/>
  </w:num>
  <w:num w:numId="14" w16cid:durableId="668824441">
    <w:abstractNumId w:val="13"/>
  </w:num>
  <w:num w:numId="15" w16cid:durableId="1725061259">
    <w:abstractNumId w:val="4"/>
  </w:num>
  <w:num w:numId="16" w16cid:durableId="2877856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06C"/>
    <w:rsid w:val="00003CF4"/>
    <w:rsid w:val="00014B81"/>
    <w:rsid w:val="000501B3"/>
    <w:rsid w:val="00060BBD"/>
    <w:rsid w:val="00063BA7"/>
    <w:rsid w:val="00064CC7"/>
    <w:rsid w:val="00070F59"/>
    <w:rsid w:val="00076AB1"/>
    <w:rsid w:val="000813B8"/>
    <w:rsid w:val="00092A9B"/>
    <w:rsid w:val="000C5DE4"/>
    <w:rsid w:val="000D1CE9"/>
    <w:rsid w:val="000E2FC6"/>
    <w:rsid w:val="00116581"/>
    <w:rsid w:val="0015499C"/>
    <w:rsid w:val="001571B4"/>
    <w:rsid w:val="00191B22"/>
    <w:rsid w:val="001929BB"/>
    <w:rsid w:val="001A41B7"/>
    <w:rsid w:val="001B4017"/>
    <w:rsid w:val="001B77F5"/>
    <w:rsid w:val="001C4106"/>
    <w:rsid w:val="001E7B64"/>
    <w:rsid w:val="002070E7"/>
    <w:rsid w:val="00222139"/>
    <w:rsid w:val="00224634"/>
    <w:rsid w:val="00244E5B"/>
    <w:rsid w:val="00267E67"/>
    <w:rsid w:val="00274103"/>
    <w:rsid w:val="002832C5"/>
    <w:rsid w:val="00285AEA"/>
    <w:rsid w:val="002B6EDC"/>
    <w:rsid w:val="002C6777"/>
    <w:rsid w:val="002D194A"/>
    <w:rsid w:val="002E6DCA"/>
    <w:rsid w:val="002F3B15"/>
    <w:rsid w:val="00300C84"/>
    <w:rsid w:val="00321A4C"/>
    <w:rsid w:val="00322711"/>
    <w:rsid w:val="00325864"/>
    <w:rsid w:val="00342BCD"/>
    <w:rsid w:val="00355372"/>
    <w:rsid w:val="003809A9"/>
    <w:rsid w:val="00392B8C"/>
    <w:rsid w:val="00393EB2"/>
    <w:rsid w:val="003B7E8C"/>
    <w:rsid w:val="003C6EB2"/>
    <w:rsid w:val="003E6202"/>
    <w:rsid w:val="003F0EE7"/>
    <w:rsid w:val="003F5BEF"/>
    <w:rsid w:val="003F64F2"/>
    <w:rsid w:val="00400C3E"/>
    <w:rsid w:val="00410F41"/>
    <w:rsid w:val="00420CF1"/>
    <w:rsid w:val="00464D22"/>
    <w:rsid w:val="00471C03"/>
    <w:rsid w:val="00477088"/>
    <w:rsid w:val="004A71F4"/>
    <w:rsid w:val="004C0A1C"/>
    <w:rsid w:val="004F28E9"/>
    <w:rsid w:val="004F6EEA"/>
    <w:rsid w:val="00506DF3"/>
    <w:rsid w:val="00517C46"/>
    <w:rsid w:val="00546F4C"/>
    <w:rsid w:val="005507AA"/>
    <w:rsid w:val="00553DEE"/>
    <w:rsid w:val="00562227"/>
    <w:rsid w:val="0056488C"/>
    <w:rsid w:val="005723A7"/>
    <w:rsid w:val="005A674A"/>
    <w:rsid w:val="005B4610"/>
    <w:rsid w:val="005C1F7D"/>
    <w:rsid w:val="005C21AC"/>
    <w:rsid w:val="005E2D97"/>
    <w:rsid w:val="005E339E"/>
    <w:rsid w:val="005F2C49"/>
    <w:rsid w:val="006013E8"/>
    <w:rsid w:val="006022F4"/>
    <w:rsid w:val="00605275"/>
    <w:rsid w:val="00607E38"/>
    <w:rsid w:val="00623D8F"/>
    <w:rsid w:val="00640CF6"/>
    <w:rsid w:val="00642615"/>
    <w:rsid w:val="006478AF"/>
    <w:rsid w:val="00651BB8"/>
    <w:rsid w:val="00653310"/>
    <w:rsid w:val="00655255"/>
    <w:rsid w:val="006A04DC"/>
    <w:rsid w:val="006C005F"/>
    <w:rsid w:val="006C1F92"/>
    <w:rsid w:val="006C6EF7"/>
    <w:rsid w:val="006E6CF2"/>
    <w:rsid w:val="00702329"/>
    <w:rsid w:val="00710F8C"/>
    <w:rsid w:val="00713F9D"/>
    <w:rsid w:val="007154C0"/>
    <w:rsid w:val="00716BE8"/>
    <w:rsid w:val="0074009F"/>
    <w:rsid w:val="00782FCB"/>
    <w:rsid w:val="007943F8"/>
    <w:rsid w:val="007D512D"/>
    <w:rsid w:val="007E3DBA"/>
    <w:rsid w:val="00804B6D"/>
    <w:rsid w:val="008235A4"/>
    <w:rsid w:val="00864AA8"/>
    <w:rsid w:val="00872DC2"/>
    <w:rsid w:val="008761D5"/>
    <w:rsid w:val="008A0DD1"/>
    <w:rsid w:val="008F1343"/>
    <w:rsid w:val="00915071"/>
    <w:rsid w:val="009218EE"/>
    <w:rsid w:val="0094798E"/>
    <w:rsid w:val="00961875"/>
    <w:rsid w:val="009618D4"/>
    <w:rsid w:val="00965454"/>
    <w:rsid w:val="00965AA0"/>
    <w:rsid w:val="00985625"/>
    <w:rsid w:val="009D7A8B"/>
    <w:rsid w:val="009E638F"/>
    <w:rsid w:val="009F5F90"/>
    <w:rsid w:val="00A03871"/>
    <w:rsid w:val="00A05A4F"/>
    <w:rsid w:val="00A20244"/>
    <w:rsid w:val="00A20FE6"/>
    <w:rsid w:val="00A24178"/>
    <w:rsid w:val="00A35DBA"/>
    <w:rsid w:val="00A734E3"/>
    <w:rsid w:val="00A80368"/>
    <w:rsid w:val="00AB0DF1"/>
    <w:rsid w:val="00AC7E94"/>
    <w:rsid w:val="00AE5215"/>
    <w:rsid w:val="00B20D3B"/>
    <w:rsid w:val="00B2573D"/>
    <w:rsid w:val="00B26BE2"/>
    <w:rsid w:val="00B3219D"/>
    <w:rsid w:val="00B32250"/>
    <w:rsid w:val="00B4539D"/>
    <w:rsid w:val="00B52826"/>
    <w:rsid w:val="00B731C7"/>
    <w:rsid w:val="00B75B1A"/>
    <w:rsid w:val="00B93F35"/>
    <w:rsid w:val="00BB0229"/>
    <w:rsid w:val="00BB7FD3"/>
    <w:rsid w:val="00BD0726"/>
    <w:rsid w:val="00BD6DD5"/>
    <w:rsid w:val="00BE26F7"/>
    <w:rsid w:val="00BF7810"/>
    <w:rsid w:val="00C01C2A"/>
    <w:rsid w:val="00C20312"/>
    <w:rsid w:val="00C60B94"/>
    <w:rsid w:val="00C65796"/>
    <w:rsid w:val="00C97CAE"/>
    <w:rsid w:val="00CA426A"/>
    <w:rsid w:val="00CB42EF"/>
    <w:rsid w:val="00CC5B49"/>
    <w:rsid w:val="00CD2215"/>
    <w:rsid w:val="00CD586D"/>
    <w:rsid w:val="00CE1E79"/>
    <w:rsid w:val="00D01A5B"/>
    <w:rsid w:val="00D14D54"/>
    <w:rsid w:val="00D262EA"/>
    <w:rsid w:val="00D625FC"/>
    <w:rsid w:val="00D77823"/>
    <w:rsid w:val="00D9025A"/>
    <w:rsid w:val="00D93B73"/>
    <w:rsid w:val="00DB0597"/>
    <w:rsid w:val="00DB726F"/>
    <w:rsid w:val="00DC5F8C"/>
    <w:rsid w:val="00DD4408"/>
    <w:rsid w:val="00DE1D0B"/>
    <w:rsid w:val="00DE7618"/>
    <w:rsid w:val="00DF4EA7"/>
    <w:rsid w:val="00E075A3"/>
    <w:rsid w:val="00E1240F"/>
    <w:rsid w:val="00E1611C"/>
    <w:rsid w:val="00E23233"/>
    <w:rsid w:val="00E2682C"/>
    <w:rsid w:val="00E26D32"/>
    <w:rsid w:val="00E30179"/>
    <w:rsid w:val="00E322C6"/>
    <w:rsid w:val="00E37FA0"/>
    <w:rsid w:val="00E4711B"/>
    <w:rsid w:val="00E56BAC"/>
    <w:rsid w:val="00E92C7D"/>
    <w:rsid w:val="00E9406C"/>
    <w:rsid w:val="00EA01DB"/>
    <w:rsid w:val="00EB3ACC"/>
    <w:rsid w:val="00EF4E15"/>
    <w:rsid w:val="00F029D0"/>
    <w:rsid w:val="00F1139F"/>
    <w:rsid w:val="00F140D7"/>
    <w:rsid w:val="00F260D7"/>
    <w:rsid w:val="00F5438C"/>
    <w:rsid w:val="00F57521"/>
    <w:rsid w:val="00F655D4"/>
    <w:rsid w:val="00F703B5"/>
    <w:rsid w:val="00F749DD"/>
    <w:rsid w:val="00F74CF8"/>
    <w:rsid w:val="00F81E4E"/>
    <w:rsid w:val="00F82098"/>
    <w:rsid w:val="00FB40C4"/>
    <w:rsid w:val="00FD6D34"/>
    <w:rsid w:val="00FF7A5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661D9"/>
  <w15:docId w15:val="{9DBB36C7-C3E7-4752-BD52-BEF3B96D4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325864"/>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0A56D7" w:rsidRDefault="003843AA"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0A56D7" w:rsidRDefault="003843AA"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0A56D7" w:rsidRDefault="003843AA">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0A56D7" w:rsidRDefault="003843AA"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0A56D7" w:rsidRDefault="003843AA"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0A56D7" w:rsidRDefault="003843AA"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0A56D7" w:rsidRDefault="003843AA"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0A56D7" w:rsidRDefault="003843AA"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0A56D7" w:rsidRDefault="003843AA"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0A56D7" w:rsidRDefault="003843AA"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0A56D7" w:rsidRDefault="003843AA"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0A56D7" w:rsidRDefault="003843AA"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0A56D7" w:rsidRDefault="003843AA"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0A56D7" w:rsidRDefault="003843AA"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0A56D7" w:rsidRDefault="003843AA"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0A56D7" w:rsidRDefault="003843AA"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0A56D7" w:rsidRDefault="003843AA"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0A56D7" w:rsidRDefault="003843AA"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0A56D7" w:rsidRDefault="003843AA"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0A56D7" w:rsidRDefault="003843AA"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0A56D7" w:rsidRDefault="003843AA"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0A56D7" w:rsidRDefault="003843AA"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0A56D7" w:rsidRDefault="003843AA"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0A56D7" w:rsidRDefault="003843AA"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0A56D7" w:rsidRDefault="003843AA"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0A56D7" w:rsidRDefault="003843AA"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0A56D7" w:rsidRDefault="003843AA"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0A56D7" w:rsidRDefault="003843AA"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0A56D7" w:rsidRDefault="003843AA"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0A56D7" w:rsidRDefault="003843AA"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0A56D7" w:rsidRDefault="003843AA"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0A56D7" w:rsidRDefault="003843AA"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0A56D7" w:rsidRDefault="003843AA"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0A56D7" w:rsidRDefault="003843AA"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0A56D7" w:rsidRDefault="003843AA"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0A56D7" w:rsidRDefault="003843AA"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0A56D7" w:rsidRDefault="003843AA"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0A56D7" w:rsidRDefault="003843AA"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0A56D7" w:rsidRDefault="003843AA"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0A56D7" w:rsidRDefault="003843AA"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0A56D7" w:rsidRDefault="003843AA"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0A56D7" w:rsidRDefault="003843AA"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0A56D7" w:rsidRDefault="003843AA"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0A56D7" w:rsidRDefault="003843AA"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0A56D7" w:rsidRDefault="003843AA"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0A56D7" w:rsidRDefault="003843AA"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0A56D7" w:rsidRDefault="003843AA"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0A56D7" w:rsidRDefault="003843AA"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0A56D7" w:rsidRDefault="003843AA"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0A56D7" w:rsidRDefault="003843AA"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0A56D7" w:rsidRDefault="003843AA"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D5CDB"/>
    <w:rsid w:val="00014B81"/>
    <w:rsid w:val="000A56D7"/>
    <w:rsid w:val="0015499C"/>
    <w:rsid w:val="00342BCD"/>
    <w:rsid w:val="003843AA"/>
    <w:rsid w:val="003858E4"/>
    <w:rsid w:val="00477088"/>
    <w:rsid w:val="00582D03"/>
    <w:rsid w:val="006D5C2C"/>
    <w:rsid w:val="00AC7E94"/>
    <w:rsid w:val="00BB7FD3"/>
    <w:rsid w:val="00BD5CDB"/>
    <w:rsid w:val="00E3017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6302CB65453842892DB488FAD798BA" ma:contentTypeVersion="16" ma:contentTypeDescription="Create a new document." ma:contentTypeScope="" ma:versionID="3cd6f3620ea8cc0de484265edce56914">
  <xsd:schema xmlns:xsd="http://www.w3.org/2001/XMLSchema" xmlns:xs="http://www.w3.org/2001/XMLSchema" xmlns:p="http://schemas.microsoft.com/office/2006/metadata/properties" xmlns:ns3="2b23c5e8-5cb4-48fa-8477-fc60044bb618" xmlns:ns4="22be4050-dccb-4989-8081-a30fcac97720" targetNamespace="http://schemas.microsoft.com/office/2006/metadata/properties" ma:root="true" ma:fieldsID="3721653d4d8fb3cec1aaac0f3f2ccf70" ns3:_="" ns4:_="">
    <xsd:import namespace="2b23c5e8-5cb4-48fa-8477-fc60044bb618"/>
    <xsd:import namespace="22be4050-dccb-4989-8081-a30fcac97720"/>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bjectDetectorVersions" minOccurs="0"/>
                <xsd:element ref="ns3:MediaServiceGenerationTime" minOccurs="0"/>
                <xsd:element ref="ns3:MediaServiceEventHashCode" minOccurs="0"/>
                <xsd:element ref="ns3:MediaServiceOCR"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3c5e8-5cb4-48fa-8477-fc60044bb618"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be4050-dccb-4989-8081-a30fcac9772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22be4050-dccb-4989-8081-a30fcac97720">
      <UserInfo>
        <DisplayName/>
        <AccountId xsi:nil="true"/>
        <AccountType/>
      </UserInfo>
    </SharedWithUsers>
    <_activity xmlns="2b23c5e8-5cb4-48fa-8477-fc60044bb618" xsi:nil="true"/>
  </documentManagement>
</p:properties>
</file>

<file path=customXml/itemProps1.xml><?xml version="1.0" encoding="utf-8"?>
<ds:datastoreItem xmlns:ds="http://schemas.openxmlformats.org/officeDocument/2006/customXml" ds:itemID="{9EB87AB6-93D4-4FA4-8FFC-5E5499F1B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3c5e8-5cb4-48fa-8477-fc60044bb618"/>
    <ds:schemaRef ds:uri="22be4050-dccb-4989-8081-a30fcac97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22be4050-dccb-4989-8081-a30fcac97720"/>
    <ds:schemaRef ds:uri="2b23c5e8-5cb4-48fa-8477-fc60044bb61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4388</Words>
  <Characters>25015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2025-01-30T06:45:00Z</dcterms:created>
  <dcterms:modified xsi:type="dcterms:W3CDTF">2025-01-30T06:45:00Z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0x010100726302CB65453842892DB488FAD798BA</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