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9810" w14:textId="69E8854D" w:rsidR="00580739" w:rsidRDefault="00021A2D" w:rsidP="001620BA">
      <w:pPr>
        <w:tabs>
          <w:tab w:val="left" w:pos="4569"/>
        </w:tabs>
        <w:rPr>
          <w:rFonts w:ascii="Open Sans" w:hAnsi="Open Sans" w:cs="Open Sans"/>
          <w:color w:val="FFFFFF" w:themeColor="background1"/>
          <w:sz w:val="66"/>
          <w:szCs w:val="66"/>
        </w:rPr>
      </w:pPr>
      <w:r>
        <w:rPr>
          <w:noProof/>
        </w:rPr>
        <w:drawing>
          <wp:anchor distT="360045" distB="180340" distL="114300" distR="114300" simplePos="0" relativeHeight="251659264" behindDoc="1" locked="0" layoutInCell="1" allowOverlap="1" wp14:anchorId="6BF5F08E" wp14:editId="184EC573">
            <wp:simplePos x="0" y="0"/>
            <wp:positionH relativeFrom="margin">
              <wp:align>center</wp:align>
            </wp:positionH>
            <wp:positionV relativeFrom="page">
              <wp:posOffset>959879</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r w:rsidR="00C318A5">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F459871" wp14:editId="639EBE7C">
                <wp:simplePos x="0" y="0"/>
                <wp:positionH relativeFrom="column">
                  <wp:posOffset>-895350</wp:posOffset>
                </wp:positionH>
                <wp:positionV relativeFrom="paragraph">
                  <wp:posOffset>722630</wp:posOffset>
                </wp:positionV>
                <wp:extent cx="5686425" cy="1727200"/>
                <wp:effectExtent l="0" t="0" r="0" b="0"/>
                <wp:wrapSquare wrapText="bothSides"/>
                <wp:docPr id="1031031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A1DCD" w14:textId="77777777" w:rsidR="00580739" w:rsidRDefault="001620BA" w:rsidP="001620B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975EC08" w14:textId="77777777" w:rsidR="00580739" w:rsidRPr="001E694D" w:rsidRDefault="001620BA" w:rsidP="001620B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ECCF57" w14:textId="77777777" w:rsidR="00580739" w:rsidRPr="001E694D" w:rsidRDefault="001620BA" w:rsidP="001620BA">
                            <w:pPr>
                              <w:pStyle w:val="ContactNumber"/>
                              <w:spacing w:after="600"/>
                              <w:rPr>
                                <w:rFonts w:ascii="Open Sans" w:hAnsi="Open Sans" w:cs="Open Sans"/>
                              </w:rPr>
                            </w:pPr>
                            <w:r w:rsidRPr="001E694D">
                              <w:rPr>
                                <w:rFonts w:ascii="Open Sans" w:hAnsi="Open Sans" w:cs="Open Sans"/>
                              </w:rPr>
                              <w:t>Agedcarequality.gov.au</w:t>
                            </w:r>
                          </w:p>
                          <w:p w14:paraId="56DB0DAD" w14:textId="77777777" w:rsidR="00580739" w:rsidRDefault="005807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5987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E9A1DCD" w14:textId="77777777" w:rsidR="00580739" w:rsidRDefault="001620BA" w:rsidP="001620B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975EC08" w14:textId="77777777" w:rsidR="00580739" w:rsidRPr="001E694D" w:rsidRDefault="001620BA" w:rsidP="001620B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ECCF57" w14:textId="77777777" w:rsidR="00580739" w:rsidRPr="001E694D" w:rsidRDefault="001620BA" w:rsidP="001620BA">
                      <w:pPr>
                        <w:pStyle w:val="ContactNumber"/>
                        <w:spacing w:after="600"/>
                        <w:rPr>
                          <w:rFonts w:ascii="Open Sans" w:hAnsi="Open Sans" w:cs="Open Sans"/>
                        </w:rPr>
                      </w:pPr>
                      <w:r w:rsidRPr="001E694D">
                        <w:rPr>
                          <w:rFonts w:ascii="Open Sans" w:hAnsi="Open Sans" w:cs="Open Sans"/>
                        </w:rPr>
                        <w:t>Agedcarequality.gov.au</w:t>
                      </w:r>
                    </w:p>
                    <w:p w14:paraId="56DB0DAD" w14:textId="77777777" w:rsidR="00580739" w:rsidRDefault="00580739"/>
                  </w:txbxContent>
                </v:textbox>
                <w10:wrap type="square"/>
              </v:shape>
            </w:pict>
          </mc:Fallback>
        </mc:AlternateContent>
      </w:r>
    </w:p>
    <w:p w14:paraId="39316E23" w14:textId="77777777" w:rsidR="00580739" w:rsidRPr="001E694D" w:rsidRDefault="00580739" w:rsidP="001620BA">
      <w:pPr>
        <w:tabs>
          <w:tab w:val="left" w:pos="4569"/>
        </w:tabs>
        <w:rPr>
          <w:rFonts w:ascii="Open Sans" w:hAnsi="Open Sans" w:cs="Open Sans"/>
          <w:color w:val="FFFFFF" w:themeColor="background1"/>
          <w:sz w:val="66"/>
          <w:szCs w:val="66"/>
        </w:rPr>
      </w:pPr>
    </w:p>
    <w:p w14:paraId="385B03C4" w14:textId="77777777" w:rsidR="00580739" w:rsidRDefault="00580739" w:rsidP="001620BA">
      <w:pPr>
        <w:spacing w:after="0"/>
        <w:rPr>
          <w:rFonts w:ascii="Open Sans" w:hAnsi="Open Sans" w:cs="Open Sans"/>
          <w:b/>
          <w:bCs/>
          <w:color w:val="FFFFFF" w:themeColor="background1"/>
          <w:sz w:val="66"/>
          <w:szCs w:val="66"/>
        </w:rPr>
      </w:pPr>
    </w:p>
    <w:p w14:paraId="16AC41E2" w14:textId="77777777" w:rsidR="00580739" w:rsidRDefault="00580739" w:rsidP="001620BA">
      <w:pPr>
        <w:spacing w:after="0"/>
        <w:rPr>
          <w:rFonts w:ascii="Open Sans" w:hAnsi="Open Sans" w:cs="Open Sans"/>
          <w:b/>
          <w:bCs/>
          <w:color w:val="FFFFFF" w:themeColor="background1"/>
          <w:sz w:val="66"/>
          <w:szCs w:val="66"/>
        </w:rPr>
      </w:pPr>
    </w:p>
    <w:p w14:paraId="6968401C" w14:textId="77777777" w:rsidR="00580739" w:rsidRPr="00412FC5" w:rsidRDefault="00580739" w:rsidP="001620BA">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D63F30" w14:paraId="215713F1" w14:textId="77777777" w:rsidTr="00D63F30">
        <w:tc>
          <w:tcPr>
            <w:cnfStyle w:val="001000000000" w:firstRow="0" w:lastRow="0" w:firstColumn="1" w:lastColumn="0" w:oddVBand="0" w:evenVBand="0" w:oddHBand="0" w:evenHBand="0" w:firstRowFirstColumn="0" w:firstRowLastColumn="0" w:lastRowFirstColumn="0" w:lastRowLastColumn="0"/>
            <w:tcW w:w="3227" w:type="dxa"/>
          </w:tcPr>
          <w:p w14:paraId="5F70572C" w14:textId="77777777" w:rsidR="00580739" w:rsidRPr="001E694D" w:rsidRDefault="001620BA" w:rsidP="001620BA">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3CD2D7D" w14:textId="77777777" w:rsidR="00580739" w:rsidRPr="001E694D" w:rsidRDefault="001620BA"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Illawarra Diggers</w:t>
            </w:r>
          </w:p>
        </w:tc>
      </w:tr>
      <w:tr w:rsidR="00D63F30" w14:paraId="1D404CA0"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A4BE06" w14:textId="77777777" w:rsidR="00580739" w:rsidRPr="001E694D" w:rsidRDefault="001620BA" w:rsidP="001620BA">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F1AABDE" w14:textId="77777777" w:rsidR="00580739" w:rsidRPr="001E694D" w:rsidRDefault="001620BA" w:rsidP="001620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0049</w:t>
            </w:r>
          </w:p>
        </w:tc>
      </w:tr>
      <w:tr w:rsidR="00D63F30" w14:paraId="3CB66000" w14:textId="77777777" w:rsidTr="00D63F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C85BF5" w14:textId="77777777" w:rsidR="00580739" w:rsidRPr="001E694D" w:rsidRDefault="001620BA" w:rsidP="001620BA">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F7CAAF0" w14:textId="77777777" w:rsidR="00580739" w:rsidRPr="001E694D" w:rsidRDefault="001620BA"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 Blundell</w:t>
            </w:r>
            <w:r w:rsidRPr="001E694D">
              <w:rPr>
                <w:rFonts w:ascii="Open Sans" w:eastAsia="Times New Roman" w:hAnsi="Open Sans" w:cs="Open Sans"/>
                <w:lang w:eastAsia="en-AU"/>
              </w:rPr>
              <w:t xml:space="preserve"> Parade, CORRIMAL, New South Wales, 2518</w:t>
            </w:r>
          </w:p>
        </w:tc>
      </w:tr>
      <w:tr w:rsidR="00D63F30" w14:paraId="655F38A7"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8DBD49" w14:textId="77777777" w:rsidR="00580739" w:rsidRPr="001E694D" w:rsidRDefault="001620BA" w:rsidP="001620BA">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7A378D4" w14:textId="77777777" w:rsidR="00580739" w:rsidRPr="001E694D" w:rsidRDefault="001620BA" w:rsidP="001620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63F30" w14:paraId="7D8CEABE" w14:textId="77777777" w:rsidTr="00D63F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0D3E21" w14:textId="77777777" w:rsidR="00580739" w:rsidRPr="001E694D" w:rsidRDefault="001620BA" w:rsidP="001620BA">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4153B33" w14:textId="77777777" w:rsidR="00580739" w:rsidRPr="001E694D" w:rsidRDefault="001620BA"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D63F30" w14:paraId="7C6D3735"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166559" w14:textId="77777777" w:rsidR="00580739" w:rsidRPr="001E694D" w:rsidRDefault="001620BA" w:rsidP="001620BA">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28205538"/>
            <w:placeholder>
              <w:docPart w:val="DefaultPlaceholder_-1854013437"/>
            </w:placeholder>
            <w:date w:fullDate="2025-03-27T00:00:00Z">
              <w:dateFormat w:val="d MMMM yyyy"/>
              <w:lid w:val="en-AU"/>
              <w:storeMappedDataAs w:val="dateTime"/>
              <w:calendar w:val="gregorian"/>
            </w:date>
          </w:sdtPr>
          <w:sdtEndPr/>
          <w:sdtContent>
            <w:tc>
              <w:tcPr>
                <w:tcW w:w="7114" w:type="dxa"/>
                <w:shd w:val="clear" w:color="auto" w:fill="FFFFFF" w:themeFill="background1"/>
              </w:tcPr>
              <w:p w14:paraId="503AD794" w14:textId="1FB62406" w:rsidR="00580739" w:rsidRPr="00FC7288" w:rsidRDefault="00FC7288" w:rsidP="001620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FC7288">
                  <w:rPr>
                    <w:rFonts w:ascii="Open Sans" w:hAnsi="Open Sans" w:cs="Open Sans"/>
                    <w:color w:val="auto"/>
                  </w:rPr>
                  <w:t>27 March 2025</w:t>
                </w:r>
              </w:p>
            </w:tc>
          </w:sdtContent>
        </w:sdt>
      </w:tr>
      <w:tr w:rsidR="00D63F30" w14:paraId="5447B09B" w14:textId="77777777" w:rsidTr="00D63F3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EBE26B" w14:textId="77777777" w:rsidR="00580739" w:rsidRPr="001E694D" w:rsidRDefault="001620BA" w:rsidP="001620BA">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859E794" w14:textId="77777777" w:rsidR="00580739" w:rsidRPr="001E694D" w:rsidRDefault="001620BA"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477 Illawarra Diggers Aged and Community Care Limited </w:t>
            </w:r>
          </w:p>
          <w:p w14:paraId="5C160842" w14:textId="77777777" w:rsidR="00580739" w:rsidRPr="001E694D" w:rsidRDefault="001620BA"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65 Illawarra Diggers</w:t>
            </w:r>
          </w:p>
        </w:tc>
      </w:tr>
    </w:tbl>
    <w:bookmarkEnd w:id="0"/>
    <w:p w14:paraId="5D4F01F9" w14:textId="77777777" w:rsidR="00580739" w:rsidRPr="001E694D" w:rsidRDefault="001620BA" w:rsidP="001620BA">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B0B9B3A" w14:textId="77777777" w:rsidR="00580739" w:rsidRPr="003E162B" w:rsidRDefault="001620BA" w:rsidP="001620BA">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74EDDE1" w14:textId="5777CED3" w:rsidR="00580739" w:rsidRPr="001E694D" w:rsidRDefault="001620BA" w:rsidP="001620B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Illawarra Diggers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B58DC">
        <w:rPr>
          <w:rFonts w:ascii="Open Sans" w:hAnsi="Open Sans" w:cs="Open Sans"/>
          <w:color w:val="auto"/>
        </w:rPr>
        <w:t>Gwyneth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7A2EA77" w14:textId="77777777" w:rsidR="00580739" w:rsidRPr="001E694D" w:rsidRDefault="001620BA" w:rsidP="001620B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0099606" w14:textId="77777777" w:rsidR="00580739" w:rsidRPr="001E694D" w:rsidRDefault="001620BA" w:rsidP="001620B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ACD1FE7" w14:textId="77777777" w:rsidR="00580739" w:rsidRPr="003E162B" w:rsidRDefault="001620BA" w:rsidP="001620BA">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A4D8B7A" w14:textId="77777777" w:rsidR="00580739" w:rsidRPr="001E694D" w:rsidRDefault="001620BA" w:rsidP="001620BA">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BECB56A" w14:textId="409C7781" w:rsidR="00580739" w:rsidRPr="00993B6E" w:rsidRDefault="001620BA" w:rsidP="001620BA">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993B6E">
        <w:rPr>
          <w:rFonts w:ascii="Open Sans" w:hAnsi="Open Sans" w:cs="Open Sans"/>
          <w:color w:val="auto"/>
        </w:rPr>
        <w:t xml:space="preserve">by a site assessment, observations at the service, review of documents and interviews with staff, </w:t>
      </w:r>
      <w:r w:rsidR="00C25A77" w:rsidRPr="00993B6E">
        <w:rPr>
          <w:rFonts w:ascii="Open Sans" w:hAnsi="Open Sans" w:cs="Open Sans"/>
          <w:color w:val="auto"/>
        </w:rPr>
        <w:t>consumers</w:t>
      </w:r>
      <w:r w:rsidRPr="00993B6E">
        <w:rPr>
          <w:rFonts w:ascii="Open Sans" w:hAnsi="Open Sans" w:cs="Open Sans"/>
          <w:color w:val="auto"/>
        </w:rPr>
        <w:t>/</w:t>
      </w:r>
      <w:r w:rsidR="00C11A1E" w:rsidRPr="00993B6E">
        <w:rPr>
          <w:rFonts w:ascii="Open Sans" w:hAnsi="Open Sans" w:cs="Open Sans"/>
          <w:color w:val="auto"/>
        </w:rPr>
        <w:t>representatives,</w:t>
      </w:r>
      <w:r w:rsidRPr="00993B6E">
        <w:rPr>
          <w:rFonts w:ascii="Open Sans" w:hAnsi="Open Sans" w:cs="Open Sans"/>
          <w:color w:val="auto"/>
        </w:rPr>
        <w:t xml:space="preserve"> and others</w:t>
      </w:r>
      <w:r w:rsidR="00C25A77" w:rsidRPr="00993B6E">
        <w:rPr>
          <w:rFonts w:ascii="Open Sans" w:hAnsi="Open Sans" w:cs="Open Sans"/>
          <w:color w:val="auto"/>
        </w:rPr>
        <w:t>.</w:t>
      </w:r>
    </w:p>
    <w:p w14:paraId="480C47FF" w14:textId="121E589F" w:rsidR="00580739" w:rsidRPr="00915423" w:rsidRDefault="001620BA" w:rsidP="00DA4E3A">
      <w:pPr>
        <w:pStyle w:val="ListParagraph"/>
        <w:numPr>
          <w:ilvl w:val="0"/>
          <w:numId w:val="2"/>
        </w:numPr>
        <w:spacing w:line="22" w:lineRule="atLeast"/>
        <w:ind w:left="714" w:hanging="357"/>
        <w:contextualSpacing w:val="0"/>
        <w:rPr>
          <w:rFonts w:ascii="Open Sans" w:hAnsi="Open Sans" w:cs="Open Sans"/>
        </w:rPr>
      </w:pPr>
      <w:r w:rsidRPr="00915423">
        <w:rPr>
          <w:rFonts w:ascii="Open Sans" w:hAnsi="Open Sans" w:cs="Open Sans"/>
        </w:rPr>
        <w:t xml:space="preserve">the provider’s response to the assessment team’s report received </w:t>
      </w:r>
      <w:r w:rsidR="00915423" w:rsidRPr="00915423">
        <w:rPr>
          <w:rFonts w:ascii="Open Sans" w:hAnsi="Open Sans" w:cs="Open Sans"/>
        </w:rPr>
        <w:t xml:space="preserve">19 March 2025. </w:t>
      </w:r>
      <w:r w:rsidRPr="00915423">
        <w:rPr>
          <w:rFonts w:ascii="Open Sans" w:hAnsi="Open Sans" w:cs="Open Sans"/>
        </w:rPr>
        <w:br w:type="page"/>
      </w:r>
    </w:p>
    <w:p w14:paraId="1A32DE53" w14:textId="77777777" w:rsidR="00580739" w:rsidRPr="003E162B" w:rsidRDefault="001620BA" w:rsidP="001620BA">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63F30" w14:paraId="2F84BCB0" w14:textId="77777777" w:rsidTr="00D63F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87E414" w14:textId="77777777" w:rsidR="00580739" w:rsidRPr="001E694D" w:rsidRDefault="001620BA" w:rsidP="001620BA">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445A981" w14:textId="77777777" w:rsidR="00580739" w:rsidRPr="001E694D" w:rsidRDefault="00D76D9B" w:rsidP="001620BA">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5735094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6D20F0CF" w14:textId="77777777" w:rsidTr="00D63F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478B79" w14:textId="77777777" w:rsidR="00580739" w:rsidRPr="001E694D" w:rsidRDefault="001620BA" w:rsidP="001620BA">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DBE6B22" w14:textId="77777777" w:rsidR="00580739" w:rsidRPr="001E694D" w:rsidRDefault="00D76D9B"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572271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b/>
                    <w:bCs/>
                  </w:rPr>
                  <w:t>Compliant</w:t>
                </w:r>
              </w:sdtContent>
            </w:sdt>
          </w:p>
        </w:tc>
      </w:tr>
      <w:tr w:rsidR="00D63F30" w14:paraId="426ECF20" w14:textId="77777777" w:rsidTr="00D63F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C31FE6" w14:textId="77777777" w:rsidR="00580739" w:rsidRPr="001E694D" w:rsidRDefault="001620BA" w:rsidP="001620BA">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FAB8736" w14:textId="4DF6CF7A" w:rsidR="00580739" w:rsidRPr="001E694D" w:rsidRDefault="00D76D9B" w:rsidP="001620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554507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A65D5">
                  <w:rPr>
                    <w:rFonts w:ascii="Open Sans" w:hAnsi="Open Sans" w:cs="Open Sans"/>
                    <w:b/>
                    <w:bCs/>
                  </w:rPr>
                  <w:t>Not Compliant</w:t>
                </w:r>
              </w:sdtContent>
            </w:sdt>
          </w:p>
        </w:tc>
      </w:tr>
      <w:tr w:rsidR="00D63F30" w14:paraId="1CA90737" w14:textId="77777777" w:rsidTr="00D63F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0CD46B" w14:textId="77777777" w:rsidR="00580739" w:rsidRPr="001E694D" w:rsidRDefault="001620BA" w:rsidP="001620BA">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73DE5E2" w14:textId="77777777" w:rsidR="00580739" w:rsidRPr="001E694D" w:rsidRDefault="00D76D9B"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193770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b/>
                    <w:bCs/>
                  </w:rPr>
                  <w:t>Compliant</w:t>
                </w:r>
              </w:sdtContent>
            </w:sdt>
          </w:p>
        </w:tc>
      </w:tr>
      <w:tr w:rsidR="00D63F30" w14:paraId="48CE0C1E" w14:textId="77777777" w:rsidTr="00D63F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86830D" w14:textId="77777777" w:rsidR="00580739" w:rsidRPr="001E694D" w:rsidRDefault="001620BA" w:rsidP="001620BA">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25E5ACC" w14:textId="77777777" w:rsidR="00580739" w:rsidRPr="001E694D" w:rsidRDefault="00D76D9B" w:rsidP="001620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667248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b/>
                    <w:bCs/>
                  </w:rPr>
                  <w:t>Compliant</w:t>
                </w:r>
              </w:sdtContent>
            </w:sdt>
          </w:p>
        </w:tc>
      </w:tr>
      <w:tr w:rsidR="00D63F30" w14:paraId="4BF01916" w14:textId="77777777" w:rsidTr="00D63F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B3A3BB" w14:textId="77777777" w:rsidR="00580739" w:rsidRPr="001E694D" w:rsidRDefault="001620BA" w:rsidP="001620BA">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D9D05B0" w14:textId="77777777" w:rsidR="00580739" w:rsidRPr="001E694D" w:rsidRDefault="00D76D9B"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859431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b/>
                    <w:bCs/>
                  </w:rPr>
                  <w:t>Compliant</w:t>
                </w:r>
              </w:sdtContent>
            </w:sdt>
          </w:p>
        </w:tc>
      </w:tr>
      <w:tr w:rsidR="00D63F30" w14:paraId="063DC038" w14:textId="77777777" w:rsidTr="00D63F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FF4D43" w14:textId="77777777" w:rsidR="00580739" w:rsidRPr="001E694D" w:rsidRDefault="001620BA" w:rsidP="001620BA">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143EF3C" w14:textId="77777777" w:rsidR="00580739" w:rsidRPr="001E694D" w:rsidRDefault="00D76D9B" w:rsidP="001620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520982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b/>
                    <w:bCs/>
                  </w:rPr>
                  <w:t>Compliant</w:t>
                </w:r>
              </w:sdtContent>
            </w:sdt>
          </w:p>
        </w:tc>
      </w:tr>
      <w:tr w:rsidR="00D63F30" w14:paraId="20E4232F" w14:textId="77777777" w:rsidTr="00D63F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03DBA5" w14:textId="77777777" w:rsidR="00580739" w:rsidRPr="001E694D" w:rsidRDefault="001620BA" w:rsidP="001620BA">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10DFE5D" w14:textId="5FAB6E44" w:rsidR="00580739" w:rsidRPr="001E694D" w:rsidRDefault="00D76D9B" w:rsidP="001620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062765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1545A">
                  <w:rPr>
                    <w:rFonts w:ascii="Open Sans" w:hAnsi="Open Sans" w:cs="Open Sans"/>
                    <w:b/>
                    <w:bCs/>
                  </w:rPr>
                  <w:t>Compliant</w:t>
                </w:r>
              </w:sdtContent>
            </w:sdt>
          </w:p>
        </w:tc>
      </w:tr>
    </w:tbl>
    <w:p w14:paraId="6B267D0A" w14:textId="77777777" w:rsidR="00580739" w:rsidRPr="001E694D" w:rsidRDefault="001620BA" w:rsidP="001620BA">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E97E6F6" w14:textId="77777777" w:rsidR="00580739" w:rsidRPr="003E162B" w:rsidRDefault="001620BA" w:rsidP="001620B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FAB1797" w14:textId="77777777" w:rsidR="00580739" w:rsidRPr="001E694D" w:rsidRDefault="001620BA" w:rsidP="001620BA">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E0B0EEE" w14:textId="5D174965" w:rsidR="008059F0" w:rsidRPr="00474CDD" w:rsidRDefault="008059F0" w:rsidP="008059F0">
      <w:pPr>
        <w:pStyle w:val="NormalArial"/>
        <w:rPr>
          <w:rFonts w:ascii="Open Sans" w:hAnsi="Open Sans" w:cs="Open Sans"/>
          <w:u w:val="single"/>
        </w:rPr>
      </w:pPr>
      <w:r w:rsidRPr="00474CDD">
        <w:rPr>
          <w:rFonts w:ascii="Open Sans" w:hAnsi="Open Sans" w:cs="Open Sans"/>
          <w:u w:val="single"/>
        </w:rPr>
        <w:t xml:space="preserve">Requirement </w:t>
      </w:r>
      <w:r w:rsidR="00EB1FC7">
        <w:rPr>
          <w:rFonts w:ascii="Open Sans" w:hAnsi="Open Sans" w:cs="Open Sans"/>
          <w:u w:val="single"/>
        </w:rPr>
        <w:t>3</w:t>
      </w:r>
      <w:r w:rsidRPr="00474CDD">
        <w:rPr>
          <w:rFonts w:ascii="Open Sans" w:hAnsi="Open Sans" w:cs="Open Sans"/>
          <w:u w:val="single"/>
        </w:rPr>
        <w:t>(3)(a)</w:t>
      </w:r>
      <w:r>
        <w:rPr>
          <w:rFonts w:ascii="Open Sans" w:hAnsi="Open Sans" w:cs="Open Sans"/>
          <w:u w:val="single"/>
        </w:rPr>
        <w:t>.</w:t>
      </w:r>
    </w:p>
    <w:p w14:paraId="580BCB88" w14:textId="5FDA7FEB" w:rsidR="005D62B9" w:rsidRDefault="005D62B9" w:rsidP="005D62B9">
      <w:pPr>
        <w:pStyle w:val="NormalArial"/>
        <w:rPr>
          <w:rFonts w:ascii="Open Sans" w:hAnsi="Open Sans" w:cs="Open Sans"/>
        </w:rPr>
      </w:pPr>
      <w:r w:rsidRPr="00DB7B63">
        <w:rPr>
          <w:rFonts w:ascii="Open Sans" w:hAnsi="Open Sans" w:cs="Open Sans"/>
        </w:rPr>
        <w:t>Ensure the management of restrictive practices and changed behaviour is  aligned with best practice</w:t>
      </w:r>
      <w:r>
        <w:rPr>
          <w:rFonts w:ascii="Open Sans" w:hAnsi="Open Sans" w:cs="Open Sans"/>
        </w:rPr>
        <w:t>,</w:t>
      </w:r>
      <w:r w:rsidRPr="000E2258">
        <w:rPr>
          <w:rFonts w:ascii="Open Sans" w:hAnsi="Open Sans" w:cs="Open Sans"/>
        </w:rPr>
        <w:t xml:space="preserve"> </w:t>
      </w:r>
      <w:r>
        <w:rPr>
          <w:rFonts w:ascii="Open Sans" w:hAnsi="Open Sans" w:cs="Open Sans"/>
        </w:rPr>
        <w:t xml:space="preserve">and </w:t>
      </w:r>
      <w:r w:rsidR="00DB7B63">
        <w:rPr>
          <w:rFonts w:ascii="Open Sans" w:hAnsi="Open Sans" w:cs="Open Sans"/>
        </w:rPr>
        <w:t>person centred</w:t>
      </w:r>
      <w:r w:rsidR="00BC12A4">
        <w:rPr>
          <w:rFonts w:ascii="Open Sans" w:hAnsi="Open Sans" w:cs="Open Sans"/>
        </w:rPr>
        <w:t xml:space="preserve"> through </w:t>
      </w:r>
      <w:r w:rsidR="0018053E">
        <w:rPr>
          <w:rFonts w:ascii="Open Sans" w:hAnsi="Open Sans" w:cs="Open Sans"/>
        </w:rPr>
        <w:t>demonstration of</w:t>
      </w:r>
      <w:r w:rsidR="00F33C0F" w:rsidRPr="00F33C0F">
        <w:rPr>
          <w:rFonts w:ascii="Open Sans" w:hAnsi="Open Sans" w:cs="Open Sans"/>
        </w:rPr>
        <w:t xml:space="preserve"> </w:t>
      </w:r>
      <w:r w:rsidR="00F33C0F">
        <w:rPr>
          <w:rFonts w:ascii="Open Sans" w:hAnsi="Open Sans" w:cs="Open Sans"/>
        </w:rPr>
        <w:t>individualised consumer behaviour support plans and</w:t>
      </w:r>
      <w:r w:rsidR="0018053E">
        <w:rPr>
          <w:rFonts w:ascii="Open Sans" w:hAnsi="Open Sans" w:cs="Open Sans"/>
        </w:rPr>
        <w:t xml:space="preserve"> </w:t>
      </w:r>
      <w:r w:rsidR="00F51865">
        <w:rPr>
          <w:rFonts w:ascii="Open Sans" w:hAnsi="Open Sans" w:cs="Open Sans"/>
        </w:rPr>
        <w:t xml:space="preserve">a clear understanding </w:t>
      </w:r>
      <w:r w:rsidR="005303B8">
        <w:rPr>
          <w:rFonts w:ascii="Open Sans" w:hAnsi="Open Sans" w:cs="Open Sans"/>
        </w:rPr>
        <w:t xml:space="preserve">chemical restrictive practice </w:t>
      </w:r>
      <w:r w:rsidR="00A10B05">
        <w:rPr>
          <w:rFonts w:ascii="Open Sans" w:hAnsi="Open Sans" w:cs="Open Sans"/>
        </w:rPr>
        <w:t xml:space="preserve">and the </w:t>
      </w:r>
      <w:r w:rsidR="002A08D7">
        <w:rPr>
          <w:rFonts w:ascii="Open Sans" w:hAnsi="Open Sans" w:cs="Open Sans"/>
        </w:rPr>
        <w:t xml:space="preserve">associated </w:t>
      </w:r>
      <w:r w:rsidR="005303B8">
        <w:rPr>
          <w:rFonts w:ascii="Open Sans" w:hAnsi="Open Sans" w:cs="Open Sans"/>
        </w:rPr>
        <w:t xml:space="preserve">requirements </w:t>
      </w:r>
      <w:r w:rsidR="002A08D7">
        <w:rPr>
          <w:rFonts w:ascii="Open Sans" w:hAnsi="Open Sans" w:cs="Open Sans"/>
        </w:rPr>
        <w:t>for use</w:t>
      </w:r>
      <w:r w:rsidR="00915423">
        <w:rPr>
          <w:rFonts w:ascii="Open Sans" w:hAnsi="Open Sans" w:cs="Open Sans"/>
        </w:rPr>
        <w:t xml:space="preserve">. </w:t>
      </w:r>
    </w:p>
    <w:p w14:paraId="096AA090" w14:textId="77777777" w:rsidR="00F33C0F" w:rsidRDefault="00F33C0F">
      <w:pPr>
        <w:spacing w:after="160" w:line="259" w:lineRule="auto"/>
        <w:rPr>
          <w:rFonts w:ascii="Open Sans" w:hAnsi="Open Sans" w:cs="Open Sans"/>
          <w:color w:val="auto"/>
        </w:rPr>
      </w:pPr>
      <w:r>
        <w:rPr>
          <w:rFonts w:ascii="Open Sans" w:hAnsi="Open Sans" w:cs="Open Sans"/>
          <w:color w:val="auto"/>
        </w:rPr>
        <w:br w:type="page"/>
      </w:r>
    </w:p>
    <w:p w14:paraId="09816BA8"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63F30" w14:paraId="45FB2C19" w14:textId="77777777" w:rsidTr="00FB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450BBCA9" w14:textId="77777777" w:rsidR="00580739" w:rsidRPr="001E694D" w:rsidRDefault="001620BA" w:rsidP="001620B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6E5174CF"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4A542646" w14:textId="77777777" w:rsidTr="00FB53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7A182" w14:textId="77777777" w:rsidR="00580739" w:rsidRPr="001E694D" w:rsidRDefault="001620BA" w:rsidP="001620BA">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1E5BDDAF"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35" w:type="dxa"/>
            <w:shd w:val="clear" w:color="auto" w:fill="auto"/>
          </w:tcPr>
          <w:p w14:paraId="455433CD"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322265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71DDB3D8" w14:textId="77777777" w:rsidTr="00FB5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D2D5D"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1(3)(b)</w:t>
            </w:r>
          </w:p>
        </w:tc>
        <w:tc>
          <w:tcPr>
            <w:tcW w:w="5504" w:type="dxa"/>
            <w:shd w:val="clear" w:color="auto" w:fill="auto"/>
          </w:tcPr>
          <w:p w14:paraId="40D20BC5"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835" w:type="dxa"/>
            <w:shd w:val="clear" w:color="auto" w:fill="auto"/>
          </w:tcPr>
          <w:p w14:paraId="551A6D3E"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189328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1F9913BF" w14:textId="77777777" w:rsidTr="00FB53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95AE1"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1(3)(c)</w:t>
            </w:r>
          </w:p>
        </w:tc>
        <w:tc>
          <w:tcPr>
            <w:tcW w:w="5504" w:type="dxa"/>
            <w:shd w:val="clear" w:color="auto" w:fill="auto"/>
          </w:tcPr>
          <w:p w14:paraId="56305BDA"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840AC8A" w14:textId="77777777" w:rsidR="00580739" w:rsidRPr="001E694D" w:rsidRDefault="001620BA" w:rsidP="001620B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427E4A8" w14:textId="34C06EE2" w:rsidR="00580739" w:rsidRPr="001E694D" w:rsidRDefault="001620BA" w:rsidP="001620B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w:t>
            </w:r>
            <w:r w:rsidR="00DB1188" w:rsidRPr="001E694D">
              <w:rPr>
                <w:rFonts w:ascii="Open Sans" w:hAnsi="Open Sans" w:cs="Open Sans"/>
              </w:rPr>
              <w:t>carers,</w:t>
            </w:r>
            <w:r w:rsidRPr="001E694D">
              <w:rPr>
                <w:rFonts w:ascii="Open Sans" w:hAnsi="Open Sans" w:cs="Open Sans"/>
              </w:rPr>
              <w:t xml:space="preserve"> or others should be involved in their care; and</w:t>
            </w:r>
          </w:p>
          <w:p w14:paraId="097BAF31" w14:textId="77777777" w:rsidR="00580739" w:rsidRPr="001E694D" w:rsidRDefault="001620BA" w:rsidP="001620B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8FC9A14" w14:textId="77777777" w:rsidR="00580739" w:rsidRPr="001E694D" w:rsidRDefault="001620BA" w:rsidP="001620BA">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835" w:type="dxa"/>
            <w:shd w:val="clear" w:color="auto" w:fill="auto"/>
          </w:tcPr>
          <w:p w14:paraId="3DAFE2B5"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81521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0F712488" w14:textId="77777777" w:rsidTr="00FB5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973FA2"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1(3)(d)</w:t>
            </w:r>
          </w:p>
        </w:tc>
        <w:tc>
          <w:tcPr>
            <w:tcW w:w="5504" w:type="dxa"/>
            <w:shd w:val="clear" w:color="auto" w:fill="auto"/>
          </w:tcPr>
          <w:p w14:paraId="1B70FB00"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835" w:type="dxa"/>
            <w:shd w:val="clear" w:color="auto" w:fill="auto"/>
          </w:tcPr>
          <w:p w14:paraId="5859FDF9" w14:textId="77777777" w:rsidR="00580739" w:rsidRPr="001E694D" w:rsidRDefault="00D76D9B" w:rsidP="001620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04247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5E6A399D" w14:textId="77777777" w:rsidTr="00FB53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33E8A"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1(3)(e)</w:t>
            </w:r>
          </w:p>
        </w:tc>
        <w:tc>
          <w:tcPr>
            <w:tcW w:w="5504" w:type="dxa"/>
            <w:shd w:val="clear" w:color="auto" w:fill="auto"/>
          </w:tcPr>
          <w:p w14:paraId="65D2F265" w14:textId="77777777" w:rsidR="00580739" w:rsidRPr="001E694D" w:rsidRDefault="001620BA" w:rsidP="001620BA">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835" w:type="dxa"/>
            <w:shd w:val="clear" w:color="auto" w:fill="auto"/>
          </w:tcPr>
          <w:p w14:paraId="68AA0AB9"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585667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4C34C314" w14:textId="77777777" w:rsidTr="00FB5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313725"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1(3)(f)</w:t>
            </w:r>
          </w:p>
        </w:tc>
        <w:tc>
          <w:tcPr>
            <w:tcW w:w="5504" w:type="dxa"/>
            <w:shd w:val="clear" w:color="auto" w:fill="auto"/>
          </w:tcPr>
          <w:p w14:paraId="771D4AA0"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835" w:type="dxa"/>
            <w:shd w:val="clear" w:color="auto" w:fill="auto"/>
          </w:tcPr>
          <w:p w14:paraId="39C4C134"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476771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1F2CB248" w14:textId="77777777" w:rsidR="00580739" w:rsidRPr="003E162B" w:rsidRDefault="001620BA" w:rsidP="001620BA">
      <w:pPr>
        <w:pStyle w:val="Heading20"/>
        <w:rPr>
          <w:rFonts w:ascii="Open Sans" w:hAnsi="Open Sans" w:cs="Open Sans"/>
          <w:color w:val="781E77"/>
        </w:rPr>
      </w:pPr>
      <w:r w:rsidRPr="003E162B">
        <w:rPr>
          <w:rFonts w:ascii="Open Sans" w:hAnsi="Open Sans" w:cs="Open Sans"/>
          <w:color w:val="781E77"/>
        </w:rPr>
        <w:t>Findings</w:t>
      </w:r>
    </w:p>
    <w:p w14:paraId="27C05DA4" w14:textId="4ECAF17A" w:rsidR="00D614B5" w:rsidRPr="00D614B5" w:rsidRDefault="00D614B5" w:rsidP="00D614B5">
      <w:pPr>
        <w:pStyle w:val="NormalArial"/>
        <w:rPr>
          <w:rFonts w:ascii="Open Sans" w:hAnsi="Open Sans" w:cs="Open Sans"/>
        </w:rPr>
      </w:pPr>
      <w:bookmarkStart w:id="1" w:name="_Hlk176098172"/>
      <w:r w:rsidRPr="00D614B5">
        <w:rPr>
          <w:rFonts w:ascii="Open Sans" w:hAnsi="Open Sans" w:cs="Open Sans"/>
        </w:rPr>
        <w:t xml:space="preserve">The Site Audit </w:t>
      </w:r>
      <w:r w:rsidR="003C76AE" w:rsidRPr="00FB53D4">
        <w:rPr>
          <w:rFonts w:ascii="Open Sans" w:hAnsi="Open Sans" w:cs="Open Sans"/>
          <w:color w:val="auto"/>
        </w:rPr>
        <w:t>r</w:t>
      </w:r>
      <w:r w:rsidRPr="00FB53D4">
        <w:rPr>
          <w:rFonts w:ascii="Open Sans" w:hAnsi="Open Sans" w:cs="Open Sans"/>
          <w:color w:val="auto"/>
        </w:rPr>
        <w:t xml:space="preserve">eport included </w:t>
      </w:r>
      <w:r w:rsidRPr="00D614B5">
        <w:rPr>
          <w:rFonts w:ascii="Open Sans" w:hAnsi="Open Sans" w:cs="Open Sans"/>
        </w:rPr>
        <w:t xml:space="preserve">evidence (summarised below) the service is compliant with this Quality Standard and associated requirements. </w:t>
      </w:r>
    </w:p>
    <w:bookmarkEnd w:id="1"/>
    <w:p w14:paraId="19D514DA" w14:textId="77777777"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said consumers are treated with dignity and respect and feel accepted and valued. Staff were able to demonstrate an understanding of consumers’ backgrounds and their individual preferences and were observed by the Assessment Team treating consumers in a caring and </w:t>
      </w:r>
      <w:r w:rsidRPr="00D614B5">
        <w:rPr>
          <w:rFonts w:ascii="Open Sans" w:hAnsi="Open Sans" w:cs="Open Sans"/>
        </w:rPr>
        <w:lastRenderedPageBreak/>
        <w:t>respectful manner. Consumers’ care documentation included what is important to each consumer such as religious beliefs, and life history.</w:t>
      </w:r>
    </w:p>
    <w:p w14:paraId="1E8DB27C" w14:textId="2F9E35C1"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said the service understands and respects consumers’ preferences, their cultural backgrounds, and beliefs. </w:t>
      </w:r>
      <w:r w:rsidR="00E908AC">
        <w:rPr>
          <w:rFonts w:ascii="Open Sans" w:hAnsi="Open Sans" w:cs="Open Sans"/>
        </w:rPr>
        <w:t xml:space="preserve">Care documentation identified consumers’ cultural </w:t>
      </w:r>
      <w:r w:rsidR="004914FA">
        <w:rPr>
          <w:rFonts w:ascii="Open Sans" w:hAnsi="Open Sans" w:cs="Open Sans"/>
        </w:rPr>
        <w:t xml:space="preserve">background and </w:t>
      </w:r>
      <w:r w:rsidR="00C83E05">
        <w:rPr>
          <w:rFonts w:ascii="Open Sans" w:hAnsi="Open Sans" w:cs="Open Sans"/>
        </w:rPr>
        <w:t>s</w:t>
      </w:r>
      <w:r w:rsidRPr="00D614B5">
        <w:rPr>
          <w:rFonts w:ascii="Open Sans" w:hAnsi="Open Sans" w:cs="Open Sans"/>
        </w:rPr>
        <w:t xml:space="preserve">taff </w:t>
      </w:r>
      <w:r w:rsidR="00C83E05">
        <w:rPr>
          <w:rFonts w:ascii="Open Sans" w:hAnsi="Open Sans" w:cs="Open Sans"/>
        </w:rPr>
        <w:t xml:space="preserve">demonstrated an understanding </w:t>
      </w:r>
      <w:r w:rsidR="00EA06BA">
        <w:rPr>
          <w:rFonts w:ascii="Open Sans" w:hAnsi="Open Sans" w:cs="Open Sans"/>
        </w:rPr>
        <w:t>of</w:t>
      </w:r>
      <w:r w:rsidRPr="00D614B5">
        <w:rPr>
          <w:rFonts w:ascii="Open Sans" w:hAnsi="Open Sans" w:cs="Open Sans"/>
        </w:rPr>
        <w:t xml:space="preserve"> consumers’ cultural needs and how to provide care and services in a culturally safe manner. </w:t>
      </w:r>
    </w:p>
    <w:p w14:paraId="3D04F6DE" w14:textId="6046FA39" w:rsidR="00D614B5" w:rsidRPr="00D614B5" w:rsidRDefault="00D614B5" w:rsidP="00D614B5">
      <w:pPr>
        <w:pStyle w:val="NormalArial"/>
        <w:rPr>
          <w:rFonts w:ascii="Open Sans" w:hAnsi="Open Sans" w:cs="Open Sans"/>
        </w:rPr>
      </w:pPr>
      <w:r w:rsidRPr="007D59A7">
        <w:rPr>
          <w:rFonts w:ascii="Open Sans" w:hAnsi="Open Sans" w:cs="Open Sans"/>
        </w:rPr>
        <w:t xml:space="preserve">Consumers described how they can make decisions about the way their services are delivered and who should be involved in decisions regarding their care. Staff described how they support consumers to have ongoing relationships by facilitating married couples to </w:t>
      </w:r>
      <w:r w:rsidR="007D59A7" w:rsidRPr="007D59A7">
        <w:rPr>
          <w:rFonts w:ascii="Open Sans" w:hAnsi="Open Sans" w:cs="Open Sans"/>
        </w:rPr>
        <w:t>spend time together.</w:t>
      </w:r>
    </w:p>
    <w:p w14:paraId="027F88DB" w14:textId="4F00ADFB" w:rsidR="00D614B5" w:rsidRPr="00D614B5" w:rsidRDefault="00D614B5" w:rsidP="00D614B5">
      <w:pPr>
        <w:pStyle w:val="NormalArial"/>
        <w:rPr>
          <w:rFonts w:ascii="Open Sans" w:hAnsi="Open Sans" w:cs="Open Sans"/>
        </w:rPr>
      </w:pPr>
      <w:r w:rsidRPr="00D614B5">
        <w:rPr>
          <w:rFonts w:ascii="Open Sans" w:hAnsi="Open Sans" w:cs="Open Sans"/>
        </w:rPr>
        <w:t>The service demonstrated consumers are supported to take risk to live the life they choose. Consumers advised the service had supported them by explaining the risks associated with their chosen activity such as</w:t>
      </w:r>
      <w:r w:rsidR="00181348">
        <w:rPr>
          <w:rFonts w:ascii="Open Sans" w:hAnsi="Open Sans" w:cs="Open Sans"/>
        </w:rPr>
        <w:t xml:space="preserve"> doing odd jobs around the service supervised by the maintenance staff</w:t>
      </w:r>
      <w:r w:rsidRPr="00D614B5">
        <w:rPr>
          <w:rFonts w:ascii="Open Sans" w:hAnsi="Open Sans" w:cs="Open Sans"/>
        </w:rPr>
        <w:t xml:space="preserve">. Staff described the service’s systems to </w:t>
      </w:r>
      <w:r w:rsidR="00181348">
        <w:rPr>
          <w:rFonts w:ascii="Open Sans" w:hAnsi="Open Sans" w:cs="Open Sans"/>
        </w:rPr>
        <w:t>support consumer choice</w:t>
      </w:r>
      <w:r w:rsidR="00F35496">
        <w:rPr>
          <w:rFonts w:ascii="Open Sans" w:hAnsi="Open Sans" w:cs="Open Sans"/>
        </w:rPr>
        <w:t>.</w:t>
      </w:r>
    </w:p>
    <w:p w14:paraId="71B1E3BE" w14:textId="63810228"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said the service is providing information, which is clear, accurate and timely, to assist them with informed decision making. The service demonstrated and staff could describe how they provide information to consumers, including </w:t>
      </w:r>
      <w:r w:rsidR="0093222E">
        <w:rPr>
          <w:rFonts w:ascii="Open Sans" w:hAnsi="Open Sans" w:cs="Open Sans"/>
        </w:rPr>
        <w:t xml:space="preserve">appropriate verbal communication for consumers requiring </w:t>
      </w:r>
      <w:r w:rsidR="00A05772" w:rsidRPr="00FB53D4">
        <w:rPr>
          <w:rFonts w:ascii="Open Sans" w:hAnsi="Open Sans" w:cs="Open Sans"/>
          <w:color w:val="auto"/>
        </w:rPr>
        <w:t xml:space="preserve">unhurried </w:t>
      </w:r>
      <w:r w:rsidR="00FF262E" w:rsidRPr="00FB53D4">
        <w:rPr>
          <w:rFonts w:ascii="Open Sans" w:hAnsi="Open Sans" w:cs="Open Sans"/>
          <w:color w:val="auto"/>
        </w:rPr>
        <w:t>ve</w:t>
      </w:r>
      <w:r w:rsidR="00FF262E">
        <w:rPr>
          <w:rFonts w:ascii="Open Sans" w:hAnsi="Open Sans" w:cs="Open Sans"/>
        </w:rPr>
        <w:t>rbal communication</w:t>
      </w:r>
      <w:r w:rsidR="0093222E">
        <w:rPr>
          <w:rFonts w:ascii="Open Sans" w:hAnsi="Open Sans" w:cs="Open Sans"/>
        </w:rPr>
        <w:t>,</w:t>
      </w:r>
      <w:r w:rsidR="0093222E" w:rsidRPr="00D614B5">
        <w:rPr>
          <w:rFonts w:ascii="Open Sans" w:hAnsi="Open Sans" w:cs="Open Sans"/>
        </w:rPr>
        <w:t xml:space="preserve"> via</w:t>
      </w:r>
      <w:r w:rsidRPr="00D614B5">
        <w:rPr>
          <w:rFonts w:ascii="Open Sans" w:hAnsi="Open Sans" w:cs="Open Sans"/>
        </w:rPr>
        <w:t xml:space="preserve"> meetings, posters, </w:t>
      </w:r>
      <w:r w:rsidR="00FF262E">
        <w:rPr>
          <w:rFonts w:ascii="Open Sans" w:hAnsi="Open Sans" w:cs="Open Sans"/>
        </w:rPr>
        <w:t xml:space="preserve">and </w:t>
      </w:r>
      <w:r w:rsidRPr="00D614B5">
        <w:rPr>
          <w:rFonts w:ascii="Open Sans" w:hAnsi="Open Sans" w:cs="Open Sans"/>
        </w:rPr>
        <w:t>information pamphlet</w:t>
      </w:r>
      <w:r w:rsidR="00FF262E">
        <w:rPr>
          <w:rFonts w:ascii="Open Sans" w:hAnsi="Open Sans" w:cs="Open Sans"/>
        </w:rPr>
        <w:t>s</w:t>
      </w:r>
      <w:r w:rsidRPr="00D614B5">
        <w:rPr>
          <w:rFonts w:ascii="Open Sans" w:hAnsi="Open Sans" w:cs="Open Sans"/>
        </w:rPr>
        <w:t xml:space="preserve">. </w:t>
      </w:r>
    </w:p>
    <w:p w14:paraId="507AD3FB" w14:textId="08D6E2BA"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said consumers’ privacy is maintained and respected by staff delivering </w:t>
      </w:r>
      <w:r w:rsidRPr="00FB53D4">
        <w:rPr>
          <w:rFonts w:ascii="Open Sans" w:hAnsi="Open Sans" w:cs="Open Sans"/>
        </w:rPr>
        <w:t xml:space="preserve">care </w:t>
      </w:r>
      <w:r w:rsidRPr="00FB53D4">
        <w:rPr>
          <w:rFonts w:ascii="Open Sans" w:hAnsi="Open Sans" w:cs="Open Sans"/>
          <w:color w:val="auto"/>
        </w:rPr>
        <w:t xml:space="preserve">and </w:t>
      </w:r>
      <w:r w:rsidR="00FB53D4">
        <w:rPr>
          <w:rFonts w:ascii="Open Sans" w:hAnsi="Open Sans" w:cs="Open Sans"/>
          <w:color w:val="auto"/>
        </w:rPr>
        <w:t>s</w:t>
      </w:r>
      <w:r w:rsidR="00A05772" w:rsidRPr="00FB53D4">
        <w:rPr>
          <w:rFonts w:ascii="Open Sans" w:hAnsi="Open Sans" w:cs="Open Sans"/>
          <w:color w:val="auto"/>
        </w:rPr>
        <w:t xml:space="preserve">taff </w:t>
      </w:r>
      <w:r w:rsidRPr="00FB53D4">
        <w:rPr>
          <w:rFonts w:ascii="Open Sans" w:hAnsi="Open Sans" w:cs="Open Sans"/>
          <w:color w:val="auto"/>
        </w:rPr>
        <w:t xml:space="preserve">advised </w:t>
      </w:r>
      <w:r w:rsidR="00A05772" w:rsidRPr="00FB53D4">
        <w:rPr>
          <w:rFonts w:ascii="Open Sans" w:hAnsi="Open Sans" w:cs="Open Sans"/>
          <w:color w:val="auto"/>
        </w:rPr>
        <w:t xml:space="preserve">how </w:t>
      </w:r>
      <w:r w:rsidRPr="00FB53D4">
        <w:rPr>
          <w:rFonts w:ascii="Open Sans" w:hAnsi="Open Sans" w:cs="Open Sans"/>
          <w:color w:val="auto"/>
        </w:rPr>
        <w:t xml:space="preserve">the </w:t>
      </w:r>
      <w:r w:rsidRPr="00D614B5">
        <w:rPr>
          <w:rFonts w:ascii="Open Sans" w:hAnsi="Open Sans" w:cs="Open Sans"/>
        </w:rPr>
        <w:t xml:space="preserve">service protects all personal information. Care staff described how they maintain a consumer’s privacy when </w:t>
      </w:r>
      <w:r w:rsidRPr="00993B6E">
        <w:rPr>
          <w:rFonts w:ascii="Open Sans" w:hAnsi="Open Sans" w:cs="Open Sans"/>
        </w:rPr>
        <w:t>providing care.</w:t>
      </w:r>
    </w:p>
    <w:p w14:paraId="10C029BC" w14:textId="6ABF4795" w:rsidR="00580739" w:rsidRPr="001E694D" w:rsidRDefault="00580739" w:rsidP="001620BA">
      <w:pPr>
        <w:pStyle w:val="NormalArial"/>
        <w:rPr>
          <w:rFonts w:ascii="Open Sans" w:hAnsi="Open Sans" w:cs="Open Sans"/>
        </w:rPr>
      </w:pPr>
    </w:p>
    <w:p w14:paraId="370DBFE7" w14:textId="77777777" w:rsidR="00580739" w:rsidRPr="001E694D" w:rsidRDefault="001620BA" w:rsidP="001620BA">
      <w:pPr>
        <w:pStyle w:val="NormalArial"/>
        <w:rPr>
          <w:rFonts w:ascii="Open Sans" w:hAnsi="Open Sans" w:cs="Open Sans"/>
        </w:rPr>
      </w:pPr>
      <w:r w:rsidRPr="001E694D">
        <w:rPr>
          <w:rFonts w:ascii="Open Sans" w:hAnsi="Open Sans" w:cs="Open Sans"/>
        </w:rPr>
        <w:br w:type="page"/>
      </w:r>
    </w:p>
    <w:p w14:paraId="2587DA02"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63F30" w14:paraId="79A6EF5C"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7C35771" w14:textId="77777777" w:rsidR="00580739" w:rsidRPr="001E694D" w:rsidRDefault="001620BA" w:rsidP="001620B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BFE6649"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4D40A5FB" w14:textId="77777777" w:rsidTr="00D63F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398B65"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EA5559D"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7D26385"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425680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44FECA5F"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2C5EA8"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5383004"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796F341"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184566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17929247" w14:textId="77777777" w:rsidTr="00D63F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A67C78"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701FF40"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2AA3D9A" w14:textId="77777777" w:rsidR="00580739" w:rsidRPr="001E694D" w:rsidRDefault="001620BA" w:rsidP="001620B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80A0074" w14:textId="77777777" w:rsidR="00580739" w:rsidRPr="001E694D" w:rsidRDefault="001620BA" w:rsidP="001620B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2C0553B"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501412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539AC3B7"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025919"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E2113D7"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602C70B" w14:textId="77777777" w:rsidR="00580739" w:rsidRPr="001E694D" w:rsidRDefault="00D76D9B" w:rsidP="001620BA">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001338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0965D519" w14:textId="77777777" w:rsidTr="00D63F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5331B2"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9A68148"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3BA9EAA"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74770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22ACE4CB" w14:textId="77777777" w:rsidR="00580739" w:rsidRPr="003E162B" w:rsidRDefault="001620BA" w:rsidP="001620BA">
      <w:pPr>
        <w:pStyle w:val="Heading20"/>
        <w:rPr>
          <w:rFonts w:ascii="Open Sans" w:hAnsi="Open Sans" w:cs="Open Sans"/>
          <w:color w:val="781E77"/>
        </w:rPr>
      </w:pPr>
      <w:r w:rsidRPr="003E162B">
        <w:rPr>
          <w:rFonts w:ascii="Open Sans" w:hAnsi="Open Sans" w:cs="Open Sans"/>
          <w:color w:val="781E77"/>
        </w:rPr>
        <w:t>Findings</w:t>
      </w:r>
    </w:p>
    <w:p w14:paraId="271F83F0" w14:textId="36C4ABFF" w:rsidR="00947FA1" w:rsidRPr="004D724A" w:rsidRDefault="00947FA1" w:rsidP="00947FA1">
      <w:pPr>
        <w:pStyle w:val="NormalArial"/>
        <w:rPr>
          <w:rFonts w:ascii="Open Sans" w:hAnsi="Open Sans" w:cs="Open Sans"/>
        </w:rPr>
      </w:pPr>
      <w:r w:rsidRPr="00947FA1">
        <w:rPr>
          <w:rFonts w:ascii="Open Sans" w:hAnsi="Open Sans" w:cs="Open Sans"/>
        </w:rPr>
        <w:t xml:space="preserve">The Assessment Team recommended that Requirement’s </w:t>
      </w:r>
      <w:r>
        <w:rPr>
          <w:rFonts w:ascii="Open Sans" w:hAnsi="Open Sans" w:cs="Open Sans"/>
        </w:rPr>
        <w:t>2(3)(a) and 2(3</w:t>
      </w:r>
      <w:r w:rsidR="00BE470D">
        <w:rPr>
          <w:rFonts w:ascii="Open Sans" w:hAnsi="Open Sans" w:cs="Open Sans"/>
        </w:rPr>
        <w:t>)</w:t>
      </w:r>
      <w:r>
        <w:rPr>
          <w:rFonts w:ascii="Open Sans" w:hAnsi="Open Sans" w:cs="Open Sans"/>
        </w:rPr>
        <w:t>(e)</w:t>
      </w:r>
      <w:r w:rsidRPr="00947FA1">
        <w:rPr>
          <w:rFonts w:ascii="Open Sans" w:hAnsi="Open Sans" w:cs="Open Sans"/>
        </w:rPr>
        <w:t xml:space="preserve">  were </w:t>
      </w:r>
      <w:r w:rsidR="006B4376">
        <w:rPr>
          <w:rFonts w:ascii="Open Sans" w:hAnsi="Open Sans" w:cs="Open Sans"/>
        </w:rPr>
        <w:t>N</w:t>
      </w:r>
      <w:r w:rsidRPr="00947FA1">
        <w:rPr>
          <w:rFonts w:ascii="Open Sans" w:hAnsi="Open Sans" w:cs="Open Sans"/>
        </w:rPr>
        <w:t>ot-</w:t>
      </w:r>
      <w:r w:rsidR="006B4376">
        <w:rPr>
          <w:rFonts w:ascii="Open Sans" w:hAnsi="Open Sans" w:cs="Open Sans"/>
        </w:rPr>
        <w:t>M</w:t>
      </w:r>
      <w:r w:rsidRPr="00947FA1">
        <w:rPr>
          <w:rFonts w:ascii="Open Sans" w:hAnsi="Open Sans" w:cs="Open Sans"/>
        </w:rPr>
        <w:t xml:space="preserve">et, however with consideration to the information </w:t>
      </w:r>
      <w:r w:rsidR="003D194E">
        <w:rPr>
          <w:rFonts w:ascii="Open Sans" w:hAnsi="Open Sans" w:cs="Open Sans"/>
        </w:rPr>
        <w:t xml:space="preserve">available to me </w:t>
      </w:r>
      <w:r w:rsidRPr="00947FA1">
        <w:rPr>
          <w:rFonts w:ascii="Open Sans" w:hAnsi="Open Sans" w:cs="Open Sans"/>
        </w:rPr>
        <w:t xml:space="preserve">and </w:t>
      </w:r>
      <w:r w:rsidR="00993B6E">
        <w:rPr>
          <w:rFonts w:ascii="Open Sans" w:hAnsi="Open Sans" w:cs="Open Sans"/>
        </w:rPr>
        <w:t xml:space="preserve">the </w:t>
      </w:r>
      <w:r w:rsidR="006B4376">
        <w:rPr>
          <w:rFonts w:ascii="Open Sans" w:hAnsi="Open Sans" w:cs="Open Sans"/>
        </w:rPr>
        <w:t>p</w:t>
      </w:r>
      <w:r w:rsidRPr="00947FA1">
        <w:rPr>
          <w:rFonts w:ascii="Open Sans" w:hAnsi="Open Sans" w:cs="Open Sans"/>
        </w:rPr>
        <w:t>rovider</w:t>
      </w:r>
      <w:r w:rsidR="00993B6E">
        <w:rPr>
          <w:rFonts w:ascii="Open Sans" w:hAnsi="Open Sans" w:cs="Open Sans"/>
        </w:rPr>
        <w:t>’s</w:t>
      </w:r>
      <w:r w:rsidRPr="00947FA1">
        <w:rPr>
          <w:rFonts w:ascii="Open Sans" w:hAnsi="Open Sans" w:cs="Open Sans"/>
        </w:rPr>
        <w:t xml:space="preserve"> response, I am satisfied the service complies with the</w:t>
      </w:r>
      <w:r w:rsidR="00BE470D">
        <w:rPr>
          <w:rFonts w:ascii="Open Sans" w:hAnsi="Open Sans" w:cs="Open Sans"/>
        </w:rPr>
        <w:t>se</w:t>
      </w:r>
      <w:r w:rsidRPr="00947FA1">
        <w:rPr>
          <w:rFonts w:ascii="Open Sans" w:hAnsi="Open Sans" w:cs="Open Sans"/>
        </w:rPr>
        <w:t xml:space="preserve"> Requirements and as a result </w:t>
      </w:r>
      <w:r w:rsidR="00EB1FC7">
        <w:rPr>
          <w:rFonts w:ascii="Open Sans" w:hAnsi="Open Sans" w:cs="Open Sans"/>
        </w:rPr>
        <w:t xml:space="preserve">is Compliant </w:t>
      </w:r>
      <w:r w:rsidRPr="00947FA1">
        <w:rPr>
          <w:rFonts w:ascii="Open Sans" w:hAnsi="Open Sans" w:cs="Open Sans"/>
        </w:rPr>
        <w:t>with this Standard.</w:t>
      </w:r>
    </w:p>
    <w:p w14:paraId="55513307" w14:textId="77777777" w:rsidR="00947FA1" w:rsidRDefault="00947FA1" w:rsidP="001620BA">
      <w:pPr>
        <w:pStyle w:val="NormalArial"/>
        <w:rPr>
          <w:rFonts w:ascii="Open Sans" w:hAnsi="Open Sans" w:cs="Open Sans"/>
          <w:u w:val="single"/>
        </w:rPr>
      </w:pPr>
    </w:p>
    <w:p w14:paraId="5DD208E0" w14:textId="1B218B94" w:rsidR="00580739" w:rsidRPr="00474CDD" w:rsidRDefault="00C81C63" w:rsidP="001620BA">
      <w:pPr>
        <w:pStyle w:val="NormalArial"/>
        <w:rPr>
          <w:rFonts w:ascii="Open Sans" w:hAnsi="Open Sans" w:cs="Open Sans"/>
          <w:u w:val="single"/>
        </w:rPr>
      </w:pPr>
      <w:r w:rsidRPr="00474CDD">
        <w:rPr>
          <w:rFonts w:ascii="Open Sans" w:hAnsi="Open Sans" w:cs="Open Sans"/>
          <w:u w:val="single"/>
        </w:rPr>
        <w:lastRenderedPageBreak/>
        <w:t>Requirement 2(3)(a)</w:t>
      </w:r>
      <w:r w:rsidR="008059F0">
        <w:rPr>
          <w:rFonts w:ascii="Open Sans" w:hAnsi="Open Sans" w:cs="Open Sans"/>
          <w:u w:val="single"/>
        </w:rPr>
        <w:t>.</w:t>
      </w:r>
    </w:p>
    <w:p w14:paraId="6F2EBD76" w14:textId="44F8CA1F" w:rsidR="00810741" w:rsidRDefault="00C1053C" w:rsidP="001B58DC">
      <w:pPr>
        <w:pStyle w:val="NormalArial"/>
        <w:rPr>
          <w:rFonts w:ascii="Open Sans" w:hAnsi="Open Sans" w:cs="Open Sans"/>
        </w:rPr>
      </w:pPr>
      <w:r>
        <w:rPr>
          <w:rFonts w:ascii="Open Sans" w:hAnsi="Open Sans" w:cs="Open Sans"/>
        </w:rPr>
        <w:t>T</w:t>
      </w:r>
      <w:r w:rsidR="001905D8">
        <w:rPr>
          <w:rFonts w:ascii="Open Sans" w:hAnsi="Open Sans" w:cs="Open Sans"/>
        </w:rPr>
        <w:t xml:space="preserve">he Site Audit report </w:t>
      </w:r>
      <w:r w:rsidR="001B58DC">
        <w:rPr>
          <w:rFonts w:ascii="Open Sans" w:hAnsi="Open Sans" w:cs="Open Sans"/>
        </w:rPr>
        <w:t>identified the service did not demonstrate</w:t>
      </w:r>
      <w:r w:rsidR="001B58DC" w:rsidRPr="00DF04E0">
        <w:rPr>
          <w:rFonts w:ascii="Open Sans" w:hAnsi="Open Sans" w:cs="Open Sans"/>
        </w:rPr>
        <w:t xml:space="preserve"> assessment and care planning </w:t>
      </w:r>
      <w:r w:rsidR="001B58DC">
        <w:rPr>
          <w:rFonts w:ascii="Open Sans" w:hAnsi="Open Sans" w:cs="Open Sans"/>
        </w:rPr>
        <w:t xml:space="preserve">to include </w:t>
      </w:r>
      <w:r w:rsidR="001B58DC" w:rsidRPr="00DF04E0">
        <w:rPr>
          <w:rFonts w:ascii="Open Sans" w:hAnsi="Open Sans" w:cs="Open Sans"/>
        </w:rPr>
        <w:t xml:space="preserve">consideration of </w:t>
      </w:r>
      <w:r w:rsidR="001B58DC">
        <w:rPr>
          <w:rFonts w:ascii="Open Sans" w:hAnsi="Open Sans" w:cs="Open Sans"/>
        </w:rPr>
        <w:t xml:space="preserve">consumer </w:t>
      </w:r>
      <w:r w:rsidR="001B58DC" w:rsidRPr="00DF04E0">
        <w:rPr>
          <w:rFonts w:ascii="Open Sans" w:hAnsi="Open Sans" w:cs="Open Sans"/>
        </w:rPr>
        <w:t>risk</w:t>
      </w:r>
      <w:r w:rsidR="001B58DC">
        <w:rPr>
          <w:rFonts w:ascii="Open Sans" w:hAnsi="Open Sans" w:cs="Open Sans"/>
        </w:rPr>
        <w:t xml:space="preserve"> in relation to wound and falls management. </w:t>
      </w:r>
    </w:p>
    <w:p w14:paraId="336E3ED5" w14:textId="0DF6790F" w:rsidR="007F2C69" w:rsidRPr="007F2C69" w:rsidRDefault="004D724A" w:rsidP="001B58DC">
      <w:pPr>
        <w:pStyle w:val="NormalArial"/>
        <w:rPr>
          <w:rFonts w:ascii="Open Sans" w:hAnsi="Open Sans" w:cs="Open Sans"/>
          <w:highlight w:val="yellow"/>
        </w:rPr>
      </w:pPr>
      <w:r>
        <w:rPr>
          <w:rFonts w:ascii="Open Sans" w:hAnsi="Open Sans" w:cs="Open Sans"/>
        </w:rPr>
        <w:t xml:space="preserve">The report identified 3 </w:t>
      </w:r>
      <w:r w:rsidR="003D0A95">
        <w:rPr>
          <w:rFonts w:ascii="Open Sans" w:hAnsi="Open Sans" w:cs="Open Sans"/>
        </w:rPr>
        <w:t xml:space="preserve">consumers </w:t>
      </w:r>
      <w:r w:rsidR="008C674B">
        <w:rPr>
          <w:rFonts w:ascii="Open Sans" w:hAnsi="Open Sans" w:cs="Open Sans"/>
        </w:rPr>
        <w:t>requiring wound care</w:t>
      </w:r>
      <w:r w:rsidR="003D194E">
        <w:rPr>
          <w:rFonts w:ascii="Open Sans" w:hAnsi="Open Sans" w:cs="Open Sans"/>
        </w:rPr>
        <w:t>,</w:t>
      </w:r>
      <w:r w:rsidR="008C674B">
        <w:rPr>
          <w:rFonts w:ascii="Open Sans" w:hAnsi="Open Sans" w:cs="Open Sans"/>
        </w:rPr>
        <w:t xml:space="preserve"> </w:t>
      </w:r>
      <w:r>
        <w:rPr>
          <w:rFonts w:ascii="Open Sans" w:hAnsi="Open Sans" w:cs="Open Sans"/>
        </w:rPr>
        <w:t xml:space="preserve">did not have </w:t>
      </w:r>
      <w:r w:rsidR="004E2135">
        <w:rPr>
          <w:rFonts w:ascii="Open Sans" w:hAnsi="Open Sans" w:cs="Open Sans"/>
        </w:rPr>
        <w:t>ri</w:t>
      </w:r>
      <w:r w:rsidR="0026456C">
        <w:rPr>
          <w:rFonts w:ascii="Open Sans" w:hAnsi="Open Sans" w:cs="Open Sans"/>
        </w:rPr>
        <w:t>sk assessment</w:t>
      </w:r>
      <w:r>
        <w:rPr>
          <w:rFonts w:ascii="Open Sans" w:hAnsi="Open Sans" w:cs="Open Sans"/>
        </w:rPr>
        <w:t>s</w:t>
      </w:r>
      <w:r w:rsidR="0026456C">
        <w:rPr>
          <w:rFonts w:ascii="Open Sans" w:hAnsi="Open Sans" w:cs="Open Sans"/>
        </w:rPr>
        <w:t xml:space="preserve"> for </w:t>
      </w:r>
      <w:r w:rsidR="00656282">
        <w:rPr>
          <w:rFonts w:ascii="Open Sans" w:hAnsi="Open Sans" w:cs="Open Sans"/>
        </w:rPr>
        <w:t xml:space="preserve">skin care </w:t>
      </w:r>
      <w:r w:rsidR="0026456C">
        <w:rPr>
          <w:rFonts w:ascii="Open Sans" w:hAnsi="Open Sans" w:cs="Open Sans"/>
        </w:rPr>
        <w:t>needs</w:t>
      </w:r>
      <w:r w:rsidR="003D194E">
        <w:rPr>
          <w:rFonts w:ascii="Open Sans" w:hAnsi="Open Sans" w:cs="Open Sans"/>
        </w:rPr>
        <w:t>. O</w:t>
      </w:r>
      <w:r w:rsidR="0026456C">
        <w:rPr>
          <w:rFonts w:ascii="Open Sans" w:hAnsi="Open Sans" w:cs="Open Sans"/>
        </w:rPr>
        <w:t xml:space="preserve">ne consumer </w:t>
      </w:r>
      <w:r w:rsidR="00F07BFC">
        <w:rPr>
          <w:rFonts w:ascii="Open Sans" w:hAnsi="Open Sans" w:cs="Open Sans"/>
        </w:rPr>
        <w:t xml:space="preserve">did not have </w:t>
      </w:r>
      <w:r w:rsidR="003D194E">
        <w:rPr>
          <w:rFonts w:ascii="Open Sans" w:hAnsi="Open Sans" w:cs="Open Sans"/>
        </w:rPr>
        <w:t xml:space="preserve">an </w:t>
      </w:r>
      <w:r w:rsidR="00F07BFC">
        <w:rPr>
          <w:rFonts w:ascii="Open Sans" w:hAnsi="Open Sans" w:cs="Open Sans"/>
        </w:rPr>
        <w:t>allerg</w:t>
      </w:r>
      <w:r w:rsidR="004B2394">
        <w:rPr>
          <w:rFonts w:ascii="Open Sans" w:hAnsi="Open Sans" w:cs="Open Sans"/>
        </w:rPr>
        <w:t>y</w:t>
      </w:r>
      <w:r w:rsidR="00F07BFC">
        <w:rPr>
          <w:rFonts w:ascii="Open Sans" w:hAnsi="Open Sans" w:cs="Open Sans"/>
        </w:rPr>
        <w:t xml:space="preserve"> to wound </w:t>
      </w:r>
      <w:r w:rsidR="00C45F6A">
        <w:rPr>
          <w:rFonts w:ascii="Open Sans" w:hAnsi="Open Sans" w:cs="Open Sans"/>
        </w:rPr>
        <w:t xml:space="preserve">dressing </w:t>
      </w:r>
      <w:r w:rsidR="00F07BFC">
        <w:rPr>
          <w:rFonts w:ascii="Open Sans" w:hAnsi="Open Sans" w:cs="Open Sans"/>
        </w:rPr>
        <w:t>products documented in their plan of care</w:t>
      </w:r>
      <w:r w:rsidR="00FE450E">
        <w:rPr>
          <w:rFonts w:ascii="Open Sans" w:hAnsi="Open Sans" w:cs="Open Sans"/>
        </w:rPr>
        <w:t>. A</w:t>
      </w:r>
      <w:r w:rsidR="00603D10">
        <w:rPr>
          <w:rFonts w:ascii="Open Sans" w:hAnsi="Open Sans" w:cs="Open Sans"/>
        </w:rPr>
        <w:t>nother</w:t>
      </w:r>
      <w:r w:rsidR="006F03ED">
        <w:rPr>
          <w:rFonts w:ascii="Open Sans" w:hAnsi="Open Sans" w:cs="Open Sans"/>
        </w:rPr>
        <w:t xml:space="preserve"> consumer did not have their falls risk assessment reviewed </w:t>
      </w:r>
      <w:r w:rsidR="001B58DC">
        <w:rPr>
          <w:rFonts w:ascii="Open Sans" w:hAnsi="Open Sans" w:cs="Open Sans"/>
        </w:rPr>
        <w:t>after experiencing a fall</w:t>
      </w:r>
      <w:r w:rsidR="00FE450E">
        <w:rPr>
          <w:rFonts w:ascii="Open Sans" w:hAnsi="Open Sans" w:cs="Open Sans"/>
        </w:rPr>
        <w:t xml:space="preserve"> with t</w:t>
      </w:r>
      <w:r>
        <w:rPr>
          <w:rFonts w:ascii="Open Sans" w:hAnsi="Open Sans" w:cs="Open Sans"/>
        </w:rPr>
        <w:t>he Site Audit report indicat</w:t>
      </w:r>
      <w:r w:rsidR="00FE450E">
        <w:rPr>
          <w:rFonts w:ascii="Open Sans" w:hAnsi="Open Sans" w:cs="Open Sans"/>
        </w:rPr>
        <w:t xml:space="preserve">ing </w:t>
      </w:r>
      <w:r>
        <w:rPr>
          <w:rFonts w:ascii="Open Sans" w:hAnsi="Open Sans" w:cs="Open Sans"/>
        </w:rPr>
        <w:t xml:space="preserve">the risk assessment rating for </w:t>
      </w:r>
      <w:r w:rsidR="00FB68D5">
        <w:rPr>
          <w:rFonts w:ascii="Open Sans" w:hAnsi="Open Sans" w:cs="Open Sans"/>
        </w:rPr>
        <w:t>th</w:t>
      </w:r>
      <w:r>
        <w:rPr>
          <w:rFonts w:ascii="Open Sans" w:hAnsi="Open Sans" w:cs="Open Sans"/>
        </w:rPr>
        <w:t>is consumer as incorrect</w:t>
      </w:r>
      <w:r w:rsidR="00E16089">
        <w:rPr>
          <w:rFonts w:ascii="Open Sans" w:hAnsi="Open Sans" w:cs="Open Sans"/>
        </w:rPr>
        <w:t xml:space="preserve">. </w:t>
      </w:r>
    </w:p>
    <w:p w14:paraId="46D2BCF9" w14:textId="018497B4" w:rsidR="004B2394" w:rsidRDefault="001B58DC" w:rsidP="004B2394">
      <w:pPr>
        <w:pStyle w:val="NormalArial"/>
        <w:rPr>
          <w:rFonts w:ascii="Open Sans" w:hAnsi="Open Sans" w:cs="Open Sans"/>
        </w:rPr>
      </w:pPr>
      <w:bookmarkStart w:id="2" w:name="_Hlk193789546"/>
      <w:r w:rsidRPr="001B58DC">
        <w:rPr>
          <w:rFonts w:ascii="Open Sans" w:hAnsi="Open Sans" w:cs="Open Sans"/>
        </w:rPr>
        <w:t xml:space="preserve">The </w:t>
      </w:r>
      <w:r w:rsidR="00C839C4">
        <w:rPr>
          <w:rFonts w:ascii="Open Sans" w:hAnsi="Open Sans" w:cs="Open Sans"/>
        </w:rPr>
        <w:t>p</w:t>
      </w:r>
      <w:r w:rsidRPr="001B58DC">
        <w:rPr>
          <w:rFonts w:ascii="Open Sans" w:hAnsi="Open Sans" w:cs="Open Sans"/>
        </w:rPr>
        <w:t xml:space="preserve">rovider submitted a response (the response) with additional </w:t>
      </w:r>
      <w:r w:rsidR="004B2394">
        <w:rPr>
          <w:rFonts w:ascii="Open Sans" w:hAnsi="Open Sans" w:cs="Open Sans"/>
        </w:rPr>
        <w:t xml:space="preserve">information to support compliance with this Requirement </w:t>
      </w:r>
      <w:r w:rsidR="00FC5816" w:rsidRPr="0054556C">
        <w:rPr>
          <w:rFonts w:ascii="Open Sans" w:hAnsi="Open Sans" w:cs="Open Sans"/>
        </w:rPr>
        <w:t xml:space="preserve">and evidence of activities included in the service’s </w:t>
      </w:r>
      <w:r w:rsidR="004B2394">
        <w:rPr>
          <w:rFonts w:ascii="Open Sans" w:hAnsi="Open Sans" w:cs="Open Sans"/>
        </w:rPr>
        <w:t xml:space="preserve">plan for continuous improvement (PCI). </w:t>
      </w:r>
    </w:p>
    <w:bookmarkEnd w:id="2"/>
    <w:p w14:paraId="3B9A148D" w14:textId="5A2134BE" w:rsidR="004D724A" w:rsidRPr="00590CC3" w:rsidRDefault="004B2394" w:rsidP="004D724A">
      <w:pPr>
        <w:pStyle w:val="NormalArial"/>
        <w:rPr>
          <w:rFonts w:ascii="Open Sans" w:hAnsi="Open Sans" w:cs="Open Sans"/>
        </w:rPr>
      </w:pPr>
      <w:r>
        <w:rPr>
          <w:rFonts w:ascii="Open Sans" w:hAnsi="Open Sans" w:cs="Open Sans"/>
        </w:rPr>
        <w:t xml:space="preserve">Supporting information evidenced </w:t>
      </w:r>
      <w:r w:rsidRPr="00844A68">
        <w:rPr>
          <w:rFonts w:ascii="Open Sans" w:hAnsi="Open Sans" w:cs="Open Sans"/>
        </w:rPr>
        <w:t xml:space="preserve">skin care assessments and planning of care </w:t>
      </w:r>
      <w:r>
        <w:rPr>
          <w:rFonts w:ascii="Open Sans" w:hAnsi="Open Sans" w:cs="Open Sans"/>
        </w:rPr>
        <w:t xml:space="preserve">for the 3 consumers identified in the Site Audit report </w:t>
      </w:r>
      <w:r w:rsidRPr="00844A68">
        <w:rPr>
          <w:rFonts w:ascii="Open Sans" w:hAnsi="Open Sans" w:cs="Open Sans"/>
        </w:rPr>
        <w:t>had been completed prior to the Site Audit</w:t>
      </w:r>
      <w:r>
        <w:rPr>
          <w:rFonts w:ascii="Open Sans" w:hAnsi="Open Sans" w:cs="Open Sans"/>
        </w:rPr>
        <w:t xml:space="preserve">. The care plan for the consumer identifying with an allergy to wound </w:t>
      </w:r>
      <w:r w:rsidR="009A7584">
        <w:rPr>
          <w:rFonts w:ascii="Open Sans" w:hAnsi="Open Sans" w:cs="Open Sans"/>
        </w:rPr>
        <w:t xml:space="preserve">dressing </w:t>
      </w:r>
      <w:r>
        <w:rPr>
          <w:rFonts w:ascii="Open Sans" w:hAnsi="Open Sans" w:cs="Open Sans"/>
        </w:rPr>
        <w:t xml:space="preserve">products </w:t>
      </w:r>
      <w:r w:rsidRPr="00BB2A96">
        <w:rPr>
          <w:rFonts w:ascii="Open Sans" w:hAnsi="Open Sans" w:cs="Open Sans"/>
        </w:rPr>
        <w:t xml:space="preserve">was updated </w:t>
      </w:r>
      <w:r>
        <w:rPr>
          <w:rFonts w:ascii="Open Sans" w:hAnsi="Open Sans" w:cs="Open Sans"/>
        </w:rPr>
        <w:t>to reflect the allergy</w:t>
      </w:r>
      <w:r w:rsidR="004D724A">
        <w:rPr>
          <w:rFonts w:ascii="Open Sans" w:hAnsi="Open Sans" w:cs="Open Sans"/>
        </w:rPr>
        <w:t xml:space="preserve">. There was evidence a </w:t>
      </w:r>
      <w:r w:rsidR="004D724A" w:rsidRPr="00590CC3">
        <w:rPr>
          <w:rFonts w:ascii="Open Sans" w:hAnsi="Open Sans" w:cs="Open Sans"/>
        </w:rPr>
        <w:t xml:space="preserve">falls risk assessment </w:t>
      </w:r>
      <w:r w:rsidR="00723F08">
        <w:rPr>
          <w:rFonts w:ascii="Open Sans" w:hAnsi="Open Sans" w:cs="Open Sans"/>
        </w:rPr>
        <w:t xml:space="preserve">for the </w:t>
      </w:r>
      <w:r w:rsidR="004D724A">
        <w:rPr>
          <w:rFonts w:ascii="Open Sans" w:hAnsi="Open Sans" w:cs="Open Sans"/>
        </w:rPr>
        <w:t xml:space="preserve">consumer </w:t>
      </w:r>
      <w:r w:rsidR="00723F08">
        <w:rPr>
          <w:rFonts w:ascii="Open Sans" w:hAnsi="Open Sans" w:cs="Open Sans"/>
        </w:rPr>
        <w:t xml:space="preserve">who experienced </w:t>
      </w:r>
      <w:r w:rsidR="00865E11">
        <w:rPr>
          <w:rFonts w:ascii="Open Sans" w:hAnsi="Open Sans" w:cs="Open Sans"/>
        </w:rPr>
        <w:t>a fall,</w:t>
      </w:r>
      <w:r w:rsidR="00865E11" w:rsidRPr="00865E11">
        <w:rPr>
          <w:rFonts w:ascii="Open Sans" w:hAnsi="Open Sans" w:cs="Open Sans"/>
        </w:rPr>
        <w:t xml:space="preserve"> </w:t>
      </w:r>
      <w:r w:rsidR="00865E11" w:rsidRPr="00590CC3">
        <w:rPr>
          <w:rFonts w:ascii="Open Sans" w:hAnsi="Open Sans" w:cs="Open Sans"/>
        </w:rPr>
        <w:t xml:space="preserve">was reviewed </w:t>
      </w:r>
      <w:r w:rsidR="00865E11">
        <w:rPr>
          <w:rFonts w:ascii="Open Sans" w:hAnsi="Open Sans" w:cs="Open Sans"/>
        </w:rPr>
        <w:t xml:space="preserve">the day following </w:t>
      </w:r>
      <w:r w:rsidR="004D724A">
        <w:rPr>
          <w:rFonts w:ascii="Open Sans" w:hAnsi="Open Sans" w:cs="Open Sans"/>
        </w:rPr>
        <w:t xml:space="preserve">with </w:t>
      </w:r>
      <w:r w:rsidR="004D724A" w:rsidRPr="00590CC3">
        <w:rPr>
          <w:rFonts w:ascii="Open Sans" w:hAnsi="Open Sans" w:cs="Open Sans"/>
        </w:rPr>
        <w:t>accurate reflect</w:t>
      </w:r>
      <w:r w:rsidR="004D724A">
        <w:rPr>
          <w:rFonts w:ascii="Open Sans" w:hAnsi="Open Sans" w:cs="Open Sans"/>
        </w:rPr>
        <w:t xml:space="preserve">ion of the consumer’s </w:t>
      </w:r>
      <w:r w:rsidR="004D724A" w:rsidRPr="00590CC3">
        <w:rPr>
          <w:rFonts w:ascii="Open Sans" w:hAnsi="Open Sans" w:cs="Open Sans"/>
        </w:rPr>
        <w:t>falls risk</w:t>
      </w:r>
      <w:r w:rsidR="004D724A">
        <w:rPr>
          <w:rFonts w:ascii="Open Sans" w:hAnsi="Open Sans" w:cs="Open Sans"/>
        </w:rPr>
        <w:t xml:space="preserve">. </w:t>
      </w:r>
    </w:p>
    <w:p w14:paraId="1647DE61" w14:textId="609D9E77" w:rsidR="004B2394" w:rsidRDefault="004B2394" w:rsidP="004B2394">
      <w:pPr>
        <w:pStyle w:val="NormalArial"/>
        <w:rPr>
          <w:rFonts w:ascii="Open Sans" w:hAnsi="Open Sans" w:cs="Open Sans"/>
        </w:rPr>
      </w:pPr>
      <w:r>
        <w:rPr>
          <w:rFonts w:ascii="Open Sans" w:hAnsi="Open Sans" w:cs="Open Sans"/>
        </w:rPr>
        <w:t xml:space="preserve">The PCI included quality activities completed and </w:t>
      </w:r>
      <w:r w:rsidR="00294BC3" w:rsidRPr="00FB53D4">
        <w:rPr>
          <w:rFonts w:ascii="Open Sans" w:hAnsi="Open Sans" w:cs="Open Sans"/>
          <w:color w:val="auto"/>
        </w:rPr>
        <w:t xml:space="preserve">planned </w:t>
      </w:r>
      <w:r w:rsidR="00553DB3" w:rsidRPr="00553DB3">
        <w:rPr>
          <w:rFonts w:ascii="Open Sans" w:hAnsi="Open Sans" w:cs="Open Sans"/>
        </w:rPr>
        <w:t xml:space="preserve">to improve </w:t>
      </w:r>
      <w:r>
        <w:rPr>
          <w:rFonts w:ascii="Open Sans" w:hAnsi="Open Sans" w:cs="Open Sans"/>
        </w:rPr>
        <w:t xml:space="preserve">the service’s </w:t>
      </w:r>
      <w:r w:rsidR="00553DB3" w:rsidRPr="00553DB3">
        <w:rPr>
          <w:rFonts w:ascii="Open Sans" w:hAnsi="Open Sans" w:cs="Open Sans"/>
        </w:rPr>
        <w:t>assessment and care planning processes</w:t>
      </w:r>
      <w:r w:rsidR="00E16089">
        <w:rPr>
          <w:rFonts w:ascii="Open Sans" w:hAnsi="Open Sans" w:cs="Open Sans"/>
        </w:rPr>
        <w:t xml:space="preserve">. </w:t>
      </w:r>
    </w:p>
    <w:p w14:paraId="54D7FCD6" w14:textId="787C1E24" w:rsidR="00BE470D" w:rsidRDefault="009E640D" w:rsidP="00BE470D">
      <w:pPr>
        <w:pStyle w:val="NormalArial"/>
        <w:rPr>
          <w:rFonts w:ascii="Open Sans" w:hAnsi="Open Sans" w:cs="Open Sans"/>
        </w:rPr>
      </w:pPr>
      <w:r>
        <w:rPr>
          <w:rFonts w:ascii="Open Sans" w:hAnsi="Open Sans" w:cs="Open Sans"/>
        </w:rPr>
        <w:t xml:space="preserve">I have considered the relevant information available to me and </w:t>
      </w:r>
      <w:r w:rsidRPr="00CD2F63">
        <w:rPr>
          <w:rFonts w:ascii="Open Sans" w:hAnsi="Open Sans" w:cs="Open Sans"/>
        </w:rPr>
        <w:t xml:space="preserve">acknowledge </w:t>
      </w:r>
      <w:r>
        <w:rPr>
          <w:rFonts w:ascii="Open Sans" w:hAnsi="Open Sans" w:cs="Open Sans"/>
        </w:rPr>
        <w:t xml:space="preserve">the </w:t>
      </w:r>
      <w:r w:rsidRPr="00CD2F63">
        <w:rPr>
          <w:rFonts w:ascii="Open Sans" w:hAnsi="Open Sans" w:cs="Open Sans"/>
        </w:rPr>
        <w:t xml:space="preserve"> </w:t>
      </w:r>
      <w:r>
        <w:rPr>
          <w:rFonts w:ascii="Open Sans" w:hAnsi="Open Sans" w:cs="Open Sans"/>
        </w:rPr>
        <w:t xml:space="preserve">provider’s </w:t>
      </w:r>
      <w:r w:rsidRPr="00CD2F63">
        <w:rPr>
          <w:rFonts w:ascii="Open Sans" w:hAnsi="Open Sans" w:cs="Open Sans"/>
        </w:rPr>
        <w:t xml:space="preserve">response including information to rectify inaccuracies identified in the Assessment Team </w:t>
      </w:r>
      <w:r w:rsidR="00DB20D9">
        <w:rPr>
          <w:rFonts w:ascii="Open Sans" w:hAnsi="Open Sans" w:cs="Open Sans"/>
        </w:rPr>
        <w:t>r</w:t>
      </w:r>
      <w:r w:rsidRPr="00CD2F63">
        <w:rPr>
          <w:rFonts w:ascii="Open Sans" w:hAnsi="Open Sans" w:cs="Open Sans"/>
        </w:rPr>
        <w:t>eport</w:t>
      </w:r>
      <w:r>
        <w:rPr>
          <w:rFonts w:ascii="Open Sans" w:hAnsi="Open Sans" w:cs="Open Sans"/>
        </w:rPr>
        <w:t xml:space="preserve"> and steps to address identified deficits.</w:t>
      </w:r>
      <w:r w:rsidR="00BE470D">
        <w:rPr>
          <w:rFonts w:ascii="Open Sans" w:hAnsi="Open Sans" w:cs="Open Sans"/>
        </w:rPr>
        <w:t xml:space="preserve"> I find the service compliant with this Requirement. </w:t>
      </w:r>
    </w:p>
    <w:p w14:paraId="4CE6535B" w14:textId="11178D5C" w:rsidR="00474CDD" w:rsidRPr="00474CDD" w:rsidRDefault="00474CDD" w:rsidP="00474CDD">
      <w:pPr>
        <w:pStyle w:val="NormalArial"/>
        <w:rPr>
          <w:rFonts w:ascii="Open Sans" w:hAnsi="Open Sans" w:cs="Open Sans"/>
          <w:u w:val="single"/>
        </w:rPr>
      </w:pPr>
      <w:r w:rsidRPr="00474CDD">
        <w:rPr>
          <w:rFonts w:ascii="Open Sans" w:hAnsi="Open Sans" w:cs="Open Sans"/>
          <w:u w:val="single"/>
        </w:rPr>
        <w:t>Requirement</w:t>
      </w:r>
      <w:r>
        <w:rPr>
          <w:rFonts w:ascii="Open Sans" w:hAnsi="Open Sans" w:cs="Open Sans"/>
          <w:u w:val="single"/>
        </w:rPr>
        <w:t xml:space="preserve"> </w:t>
      </w:r>
      <w:r w:rsidRPr="00474CDD">
        <w:rPr>
          <w:rFonts w:ascii="Open Sans" w:hAnsi="Open Sans" w:cs="Open Sans"/>
          <w:u w:val="single"/>
        </w:rPr>
        <w:t>2(3)(e)</w:t>
      </w:r>
    </w:p>
    <w:p w14:paraId="48F12DA2" w14:textId="77777777" w:rsidR="00810741" w:rsidRDefault="000137F5" w:rsidP="001620BA">
      <w:pPr>
        <w:pStyle w:val="NormalArial"/>
        <w:rPr>
          <w:rFonts w:ascii="Open Sans" w:hAnsi="Open Sans" w:cs="Open Sans"/>
        </w:rPr>
      </w:pPr>
      <w:r>
        <w:rPr>
          <w:rFonts w:ascii="Open Sans" w:hAnsi="Open Sans" w:cs="Open Sans"/>
        </w:rPr>
        <w:t>T</w:t>
      </w:r>
      <w:r w:rsidR="00D61012">
        <w:rPr>
          <w:rFonts w:ascii="Open Sans" w:hAnsi="Open Sans" w:cs="Open Sans"/>
        </w:rPr>
        <w:t>he Site Audit report</w:t>
      </w:r>
      <w:r w:rsidR="006037C4">
        <w:rPr>
          <w:rFonts w:ascii="Open Sans" w:hAnsi="Open Sans" w:cs="Open Sans"/>
        </w:rPr>
        <w:t xml:space="preserve"> </w:t>
      </w:r>
      <w:r w:rsidR="004D724A">
        <w:rPr>
          <w:rFonts w:ascii="Open Sans" w:hAnsi="Open Sans" w:cs="Open Sans"/>
        </w:rPr>
        <w:t xml:space="preserve">identified the service did not demonstrate </w:t>
      </w:r>
      <w:r w:rsidR="004D724A" w:rsidRPr="00C30A32">
        <w:rPr>
          <w:rFonts w:ascii="Open Sans" w:hAnsi="Open Sans" w:cs="Open Sans"/>
        </w:rPr>
        <w:t xml:space="preserve">care and services </w:t>
      </w:r>
      <w:r w:rsidR="004D724A">
        <w:rPr>
          <w:rFonts w:ascii="Open Sans" w:hAnsi="Open Sans" w:cs="Open Sans"/>
        </w:rPr>
        <w:t>were</w:t>
      </w:r>
      <w:r w:rsidR="004D724A" w:rsidRPr="00C30A32">
        <w:rPr>
          <w:rFonts w:ascii="Open Sans" w:hAnsi="Open Sans" w:cs="Open Sans"/>
        </w:rPr>
        <w:t xml:space="preserve"> reviewed regularly for effectiveness </w:t>
      </w:r>
      <w:r w:rsidR="00810741">
        <w:rPr>
          <w:rFonts w:ascii="Open Sans" w:hAnsi="Open Sans" w:cs="Open Sans"/>
        </w:rPr>
        <w:t xml:space="preserve">and </w:t>
      </w:r>
      <w:r w:rsidR="004D724A" w:rsidRPr="00C30A32">
        <w:rPr>
          <w:rFonts w:ascii="Open Sans" w:hAnsi="Open Sans" w:cs="Open Sans"/>
        </w:rPr>
        <w:t xml:space="preserve">when </w:t>
      </w:r>
      <w:r w:rsidR="004D724A">
        <w:rPr>
          <w:rFonts w:ascii="Open Sans" w:hAnsi="Open Sans" w:cs="Open Sans"/>
        </w:rPr>
        <w:t xml:space="preserve">consumer </w:t>
      </w:r>
      <w:r w:rsidR="004D724A" w:rsidRPr="00C30A32">
        <w:rPr>
          <w:rFonts w:ascii="Open Sans" w:hAnsi="Open Sans" w:cs="Open Sans"/>
        </w:rPr>
        <w:t>circumstances change</w:t>
      </w:r>
      <w:r w:rsidR="00810741">
        <w:rPr>
          <w:rFonts w:ascii="Open Sans" w:hAnsi="Open Sans" w:cs="Open Sans"/>
        </w:rPr>
        <w:t xml:space="preserve">. </w:t>
      </w:r>
    </w:p>
    <w:p w14:paraId="3A86EC06" w14:textId="229EAF76" w:rsidR="00150C64" w:rsidRDefault="00810741" w:rsidP="001620BA">
      <w:pPr>
        <w:pStyle w:val="NormalArial"/>
        <w:rPr>
          <w:rFonts w:ascii="Open Sans" w:hAnsi="Open Sans" w:cs="Open Sans"/>
        </w:rPr>
      </w:pPr>
      <w:r w:rsidRPr="00C30A32">
        <w:rPr>
          <w:rFonts w:ascii="Open Sans" w:hAnsi="Open Sans" w:cs="Open Sans"/>
        </w:rPr>
        <w:t xml:space="preserve">Care planning documentation did not demonstrate assessments and care plans were reviewed </w:t>
      </w:r>
      <w:r>
        <w:rPr>
          <w:rFonts w:ascii="Open Sans" w:hAnsi="Open Sans" w:cs="Open Sans"/>
        </w:rPr>
        <w:t xml:space="preserve">in response to changes in </w:t>
      </w:r>
      <w:r w:rsidRPr="00C30A32">
        <w:rPr>
          <w:rFonts w:ascii="Open Sans" w:hAnsi="Open Sans" w:cs="Open Sans"/>
        </w:rPr>
        <w:t>consumers’ skin conditions</w:t>
      </w:r>
      <w:r>
        <w:rPr>
          <w:rFonts w:ascii="Open Sans" w:hAnsi="Open Sans" w:cs="Open Sans"/>
        </w:rPr>
        <w:t xml:space="preserve">, </w:t>
      </w:r>
      <w:r w:rsidRPr="00C30A32">
        <w:rPr>
          <w:rFonts w:ascii="Open Sans" w:hAnsi="Open Sans" w:cs="Open Sans"/>
        </w:rPr>
        <w:t xml:space="preserve">incidents relating to skin injuries and </w:t>
      </w:r>
      <w:r>
        <w:rPr>
          <w:rFonts w:ascii="Open Sans" w:hAnsi="Open Sans" w:cs="Open Sans"/>
        </w:rPr>
        <w:t xml:space="preserve">consumer </w:t>
      </w:r>
      <w:r w:rsidRPr="00C30A32">
        <w:rPr>
          <w:rFonts w:ascii="Open Sans" w:hAnsi="Open Sans" w:cs="Open Sans"/>
        </w:rPr>
        <w:t>changed behaviour</w:t>
      </w:r>
      <w:r>
        <w:rPr>
          <w:rFonts w:ascii="Open Sans" w:hAnsi="Open Sans" w:cs="Open Sans"/>
        </w:rPr>
        <w:t xml:space="preserve">. </w:t>
      </w:r>
    </w:p>
    <w:p w14:paraId="3109271E" w14:textId="4F7F35E2" w:rsidR="00D61012" w:rsidRDefault="00810741" w:rsidP="001620BA">
      <w:pPr>
        <w:pStyle w:val="NormalArial"/>
        <w:rPr>
          <w:rFonts w:ascii="Open Sans" w:hAnsi="Open Sans" w:cs="Open Sans"/>
        </w:rPr>
      </w:pPr>
      <w:r>
        <w:rPr>
          <w:rFonts w:ascii="Open Sans" w:hAnsi="Open Sans" w:cs="Open Sans"/>
        </w:rPr>
        <w:t>The Site Audit report identified 3 consumers requiring wound care</w:t>
      </w:r>
      <w:r w:rsidR="00DB20D9">
        <w:rPr>
          <w:rFonts w:ascii="Open Sans" w:hAnsi="Open Sans" w:cs="Open Sans"/>
        </w:rPr>
        <w:t>,</w:t>
      </w:r>
      <w:r>
        <w:rPr>
          <w:rFonts w:ascii="Open Sans" w:hAnsi="Open Sans" w:cs="Open Sans"/>
        </w:rPr>
        <w:t xml:space="preserve"> did not have risk assessments for skin care needs following changes to skin integrity and/or wound classification. The report identified </w:t>
      </w:r>
      <w:r w:rsidR="003E726A">
        <w:rPr>
          <w:rFonts w:ascii="Open Sans" w:hAnsi="Open Sans" w:cs="Open Sans"/>
        </w:rPr>
        <w:t xml:space="preserve">a consumer’s care pan was not reviewed for effectiveness following the consumer experiencing episodes of changed behaviour </w:t>
      </w:r>
      <w:r w:rsidR="003E22A9">
        <w:rPr>
          <w:rFonts w:ascii="Open Sans" w:hAnsi="Open Sans" w:cs="Open Sans"/>
        </w:rPr>
        <w:t xml:space="preserve">with the documented </w:t>
      </w:r>
      <w:r w:rsidR="003E726A">
        <w:rPr>
          <w:rFonts w:ascii="Open Sans" w:hAnsi="Open Sans" w:cs="Open Sans"/>
        </w:rPr>
        <w:t xml:space="preserve">strategies to support </w:t>
      </w:r>
      <w:r w:rsidR="003E22A9">
        <w:rPr>
          <w:rFonts w:ascii="Open Sans" w:hAnsi="Open Sans" w:cs="Open Sans"/>
        </w:rPr>
        <w:t xml:space="preserve">consumer </w:t>
      </w:r>
      <w:r w:rsidR="003E726A">
        <w:rPr>
          <w:rFonts w:ascii="Open Sans" w:hAnsi="Open Sans" w:cs="Open Sans"/>
        </w:rPr>
        <w:t xml:space="preserve">changed behaviour generic and not person centred. The report </w:t>
      </w:r>
      <w:r w:rsidR="003E22A9">
        <w:rPr>
          <w:rFonts w:ascii="Open Sans" w:hAnsi="Open Sans" w:cs="Open Sans"/>
        </w:rPr>
        <w:t xml:space="preserve">further </w:t>
      </w:r>
      <w:r w:rsidR="003E726A">
        <w:rPr>
          <w:rFonts w:ascii="Open Sans" w:hAnsi="Open Sans" w:cs="Open Sans"/>
        </w:rPr>
        <w:t xml:space="preserve">indicated this </w:t>
      </w:r>
      <w:r w:rsidR="003E726A" w:rsidRPr="00FB53D4">
        <w:rPr>
          <w:rFonts w:ascii="Open Sans" w:hAnsi="Open Sans" w:cs="Open Sans"/>
          <w:color w:val="auto"/>
        </w:rPr>
        <w:t xml:space="preserve">consumer </w:t>
      </w:r>
      <w:r w:rsidR="00294BC3" w:rsidRPr="00FB53D4">
        <w:rPr>
          <w:rFonts w:ascii="Open Sans" w:hAnsi="Open Sans" w:cs="Open Sans"/>
          <w:color w:val="auto"/>
        </w:rPr>
        <w:t xml:space="preserve">was </w:t>
      </w:r>
      <w:r w:rsidR="003E726A">
        <w:rPr>
          <w:rFonts w:ascii="Open Sans" w:hAnsi="Open Sans" w:cs="Open Sans"/>
        </w:rPr>
        <w:t xml:space="preserve">placed on visual checks every 30 minutes following their </w:t>
      </w:r>
      <w:r w:rsidR="003E726A">
        <w:rPr>
          <w:rFonts w:ascii="Open Sans" w:hAnsi="Open Sans" w:cs="Open Sans"/>
        </w:rPr>
        <w:lastRenderedPageBreak/>
        <w:t xml:space="preserve">absconding from the service, however, this had not been updated on their behaviour support plan  </w:t>
      </w:r>
    </w:p>
    <w:p w14:paraId="005B8B7C" w14:textId="31E1CAAC" w:rsidR="0054556C" w:rsidRDefault="003E726A" w:rsidP="0054556C">
      <w:pPr>
        <w:pStyle w:val="NormalArial"/>
        <w:rPr>
          <w:rFonts w:ascii="Open Sans" w:hAnsi="Open Sans" w:cs="Open Sans"/>
        </w:rPr>
      </w:pPr>
      <w:r w:rsidRPr="0054556C">
        <w:rPr>
          <w:rFonts w:ascii="Open Sans" w:hAnsi="Open Sans" w:cs="Open Sans"/>
        </w:rPr>
        <w:t xml:space="preserve">The </w:t>
      </w:r>
      <w:r w:rsidR="001C0AD0">
        <w:rPr>
          <w:rFonts w:ascii="Open Sans" w:hAnsi="Open Sans" w:cs="Open Sans"/>
        </w:rPr>
        <w:t>p</w:t>
      </w:r>
      <w:r w:rsidRPr="0054556C">
        <w:rPr>
          <w:rFonts w:ascii="Open Sans" w:hAnsi="Open Sans" w:cs="Open Sans"/>
        </w:rPr>
        <w:t xml:space="preserve">rovider submitted a </w:t>
      </w:r>
      <w:r w:rsidR="007470A5" w:rsidRPr="0054556C">
        <w:rPr>
          <w:rFonts w:ascii="Open Sans" w:hAnsi="Open Sans" w:cs="Open Sans"/>
        </w:rPr>
        <w:t xml:space="preserve">written </w:t>
      </w:r>
      <w:r w:rsidRPr="0054556C">
        <w:rPr>
          <w:rFonts w:ascii="Open Sans" w:hAnsi="Open Sans" w:cs="Open Sans"/>
        </w:rPr>
        <w:t>response (the response</w:t>
      </w:r>
      <w:r w:rsidR="00FB53D4">
        <w:rPr>
          <w:rFonts w:ascii="Open Sans" w:hAnsi="Open Sans" w:cs="Open Sans"/>
        </w:rPr>
        <w:t>)</w:t>
      </w:r>
      <w:r w:rsidRPr="0054556C">
        <w:rPr>
          <w:rFonts w:ascii="Open Sans" w:hAnsi="Open Sans" w:cs="Open Sans"/>
        </w:rPr>
        <w:t xml:space="preserve"> with additional information to support compliance with this Requirement</w:t>
      </w:r>
      <w:r w:rsidR="0054556C" w:rsidRPr="0054556C">
        <w:rPr>
          <w:rFonts w:ascii="Open Sans" w:hAnsi="Open Sans" w:cs="Open Sans"/>
        </w:rPr>
        <w:t xml:space="preserve"> </w:t>
      </w:r>
      <w:r w:rsidR="00294BC3" w:rsidRPr="0054556C">
        <w:rPr>
          <w:rFonts w:ascii="Open Sans" w:hAnsi="Open Sans" w:cs="Open Sans"/>
        </w:rPr>
        <w:t>and evidence</w:t>
      </w:r>
      <w:r w:rsidR="0054556C" w:rsidRPr="0054556C">
        <w:rPr>
          <w:rFonts w:ascii="Open Sans" w:hAnsi="Open Sans" w:cs="Open Sans"/>
        </w:rPr>
        <w:t xml:space="preserve"> of activities included in the service’s PCI.</w:t>
      </w:r>
      <w:r w:rsidR="0054556C">
        <w:rPr>
          <w:rFonts w:ascii="Open Sans" w:hAnsi="Open Sans" w:cs="Open Sans"/>
        </w:rPr>
        <w:t xml:space="preserve"> </w:t>
      </w:r>
    </w:p>
    <w:p w14:paraId="545FF520" w14:textId="62B8EBD6" w:rsidR="00810741" w:rsidRDefault="003E726A" w:rsidP="001620BA">
      <w:pPr>
        <w:pStyle w:val="NormalArial"/>
        <w:rPr>
          <w:rFonts w:ascii="Open Sans" w:hAnsi="Open Sans" w:cs="Open Sans"/>
        </w:rPr>
      </w:pPr>
      <w:r>
        <w:rPr>
          <w:rFonts w:ascii="Open Sans" w:hAnsi="Open Sans" w:cs="Open Sans"/>
        </w:rPr>
        <w:t xml:space="preserve">As identified under Requirement </w:t>
      </w:r>
      <w:r w:rsidR="00E56C7D">
        <w:rPr>
          <w:rFonts w:ascii="Open Sans" w:hAnsi="Open Sans" w:cs="Open Sans"/>
        </w:rPr>
        <w:t>2(3)(a), s</w:t>
      </w:r>
      <w:r>
        <w:rPr>
          <w:rFonts w:ascii="Open Sans" w:hAnsi="Open Sans" w:cs="Open Sans"/>
        </w:rPr>
        <w:t xml:space="preserve">upporting information </w:t>
      </w:r>
      <w:r w:rsidR="00E56C7D">
        <w:rPr>
          <w:rFonts w:ascii="Open Sans" w:hAnsi="Open Sans" w:cs="Open Sans"/>
        </w:rPr>
        <w:t xml:space="preserve">provided in the response </w:t>
      </w:r>
      <w:r>
        <w:rPr>
          <w:rFonts w:ascii="Open Sans" w:hAnsi="Open Sans" w:cs="Open Sans"/>
        </w:rPr>
        <w:t xml:space="preserve">evidenced </w:t>
      </w:r>
      <w:r w:rsidRPr="00844A68">
        <w:rPr>
          <w:rFonts w:ascii="Open Sans" w:hAnsi="Open Sans" w:cs="Open Sans"/>
        </w:rPr>
        <w:t xml:space="preserve">skin care assessments </w:t>
      </w:r>
      <w:r>
        <w:rPr>
          <w:rFonts w:ascii="Open Sans" w:hAnsi="Open Sans" w:cs="Open Sans"/>
        </w:rPr>
        <w:t xml:space="preserve">for the 3 consumers identified in the Site Audit report </w:t>
      </w:r>
      <w:r w:rsidRPr="00844A68">
        <w:rPr>
          <w:rFonts w:ascii="Open Sans" w:hAnsi="Open Sans" w:cs="Open Sans"/>
        </w:rPr>
        <w:t>had been completed</w:t>
      </w:r>
      <w:r w:rsidR="00E56C7D">
        <w:rPr>
          <w:rFonts w:ascii="Open Sans" w:hAnsi="Open Sans" w:cs="Open Sans"/>
        </w:rPr>
        <w:t xml:space="preserve">, however, </w:t>
      </w:r>
      <w:r w:rsidR="00A77668">
        <w:rPr>
          <w:rFonts w:ascii="Open Sans" w:hAnsi="Open Sans" w:cs="Open Sans"/>
        </w:rPr>
        <w:t xml:space="preserve">had not been </w:t>
      </w:r>
      <w:r w:rsidR="00E56C7D">
        <w:rPr>
          <w:rFonts w:ascii="Open Sans" w:hAnsi="Open Sans" w:cs="Open Sans"/>
        </w:rPr>
        <w:t xml:space="preserve">identified </w:t>
      </w:r>
      <w:r w:rsidR="00A77668">
        <w:rPr>
          <w:rFonts w:ascii="Open Sans" w:hAnsi="Open Sans" w:cs="Open Sans"/>
        </w:rPr>
        <w:t xml:space="preserve">by </w:t>
      </w:r>
      <w:r w:rsidR="00E56C7D">
        <w:rPr>
          <w:rFonts w:ascii="Open Sans" w:hAnsi="Open Sans" w:cs="Open Sans"/>
        </w:rPr>
        <w:t xml:space="preserve">the Assessment Team. </w:t>
      </w:r>
    </w:p>
    <w:p w14:paraId="492EB452" w14:textId="77777777" w:rsidR="004E1FA7" w:rsidRDefault="00E56C7D" w:rsidP="001620BA">
      <w:pPr>
        <w:pStyle w:val="NormalArial"/>
        <w:rPr>
          <w:rFonts w:ascii="Open Sans" w:hAnsi="Open Sans" w:cs="Open Sans"/>
        </w:rPr>
      </w:pPr>
      <w:r>
        <w:rPr>
          <w:rFonts w:ascii="Open Sans" w:hAnsi="Open Sans" w:cs="Open Sans"/>
        </w:rPr>
        <w:t xml:space="preserve">The response included evidence </w:t>
      </w:r>
      <w:r w:rsidR="00E31CF4">
        <w:rPr>
          <w:rFonts w:ascii="Open Sans" w:hAnsi="Open Sans" w:cs="Open Sans"/>
        </w:rPr>
        <w:t>of 30 minute visual checks conducted for the consumer</w:t>
      </w:r>
      <w:r w:rsidR="00E31CF4" w:rsidRPr="00E31CF4">
        <w:rPr>
          <w:rFonts w:ascii="Open Sans" w:hAnsi="Open Sans" w:cs="Open Sans"/>
        </w:rPr>
        <w:t xml:space="preserve"> </w:t>
      </w:r>
      <w:r w:rsidR="00E31CF4">
        <w:rPr>
          <w:rFonts w:ascii="Open Sans" w:hAnsi="Open Sans" w:cs="Open Sans"/>
        </w:rPr>
        <w:t xml:space="preserve">identified in the Site Audit report with </w:t>
      </w:r>
      <w:r>
        <w:rPr>
          <w:rFonts w:ascii="Open Sans" w:hAnsi="Open Sans" w:cs="Open Sans"/>
        </w:rPr>
        <w:t>the</w:t>
      </w:r>
      <w:r w:rsidR="00E31CF4">
        <w:rPr>
          <w:rFonts w:ascii="Open Sans" w:hAnsi="Open Sans" w:cs="Open Sans"/>
        </w:rPr>
        <w:t>ir</w:t>
      </w:r>
      <w:r>
        <w:rPr>
          <w:rFonts w:ascii="Open Sans" w:hAnsi="Open Sans" w:cs="Open Sans"/>
        </w:rPr>
        <w:t xml:space="preserve"> behaviour support plan </w:t>
      </w:r>
      <w:r w:rsidR="00E31CF4">
        <w:rPr>
          <w:rFonts w:ascii="Open Sans" w:hAnsi="Open Sans" w:cs="Open Sans"/>
        </w:rPr>
        <w:t>updated to reflect their potential to exit the facility. The response advised the generic nature of the behaviour support strategies for the identified consumer as appropriate for the needs of this consumer</w:t>
      </w:r>
      <w:r w:rsidR="004E1FA7">
        <w:rPr>
          <w:rFonts w:ascii="Open Sans" w:hAnsi="Open Sans" w:cs="Open Sans"/>
        </w:rPr>
        <w:t xml:space="preserve"> who seeks opportunities for interaction</w:t>
      </w:r>
      <w:r w:rsidR="00E31CF4">
        <w:rPr>
          <w:rFonts w:ascii="Open Sans" w:hAnsi="Open Sans" w:cs="Open Sans"/>
        </w:rPr>
        <w:t xml:space="preserve">. </w:t>
      </w:r>
    </w:p>
    <w:p w14:paraId="77754F73" w14:textId="04CB6E40" w:rsidR="00031C81" w:rsidRDefault="009F0B58" w:rsidP="001620BA">
      <w:pPr>
        <w:pStyle w:val="NormalArial"/>
        <w:rPr>
          <w:rFonts w:ascii="Open Sans" w:hAnsi="Open Sans" w:cs="Open Sans"/>
        </w:rPr>
      </w:pPr>
      <w:r>
        <w:rPr>
          <w:rFonts w:ascii="Open Sans" w:hAnsi="Open Sans" w:cs="Open Sans"/>
        </w:rPr>
        <w:t xml:space="preserve">In consideration of the </w:t>
      </w:r>
      <w:r w:rsidR="00D16D73">
        <w:rPr>
          <w:rFonts w:ascii="Open Sans" w:hAnsi="Open Sans" w:cs="Open Sans"/>
        </w:rPr>
        <w:t xml:space="preserve">information available to me, </w:t>
      </w:r>
      <w:r w:rsidR="00E31CF4">
        <w:rPr>
          <w:rFonts w:ascii="Open Sans" w:hAnsi="Open Sans" w:cs="Open Sans"/>
        </w:rPr>
        <w:t xml:space="preserve">I </w:t>
      </w:r>
      <w:r w:rsidR="002D0BDC">
        <w:rPr>
          <w:rFonts w:ascii="Open Sans" w:hAnsi="Open Sans" w:cs="Open Sans"/>
        </w:rPr>
        <w:t xml:space="preserve">find the </w:t>
      </w:r>
      <w:r w:rsidR="004E1FA7">
        <w:rPr>
          <w:rFonts w:ascii="Open Sans" w:hAnsi="Open Sans" w:cs="Open Sans"/>
        </w:rPr>
        <w:t>intervention</w:t>
      </w:r>
      <w:r w:rsidR="00C84342">
        <w:rPr>
          <w:rFonts w:ascii="Open Sans" w:hAnsi="Open Sans" w:cs="Open Sans"/>
        </w:rPr>
        <w:t xml:space="preserve">s for behaviour support </w:t>
      </w:r>
      <w:r w:rsidR="00A05D16">
        <w:rPr>
          <w:rFonts w:ascii="Open Sans" w:hAnsi="Open Sans" w:cs="Open Sans"/>
        </w:rPr>
        <w:t xml:space="preserve">referred to by the Assessment Team, </w:t>
      </w:r>
      <w:r w:rsidR="001620BA">
        <w:rPr>
          <w:rFonts w:ascii="Open Sans" w:hAnsi="Open Sans" w:cs="Open Sans"/>
        </w:rPr>
        <w:t xml:space="preserve">and identified in the provider’s response, </w:t>
      </w:r>
      <w:r w:rsidR="004E1FA7">
        <w:rPr>
          <w:rFonts w:ascii="Open Sans" w:hAnsi="Open Sans" w:cs="Open Sans"/>
        </w:rPr>
        <w:t xml:space="preserve">generic and </w:t>
      </w:r>
      <w:r w:rsidR="00E31CF4">
        <w:rPr>
          <w:rFonts w:ascii="Open Sans" w:hAnsi="Open Sans" w:cs="Open Sans"/>
        </w:rPr>
        <w:t>not person centre</w:t>
      </w:r>
      <w:r w:rsidR="004E1FA7">
        <w:rPr>
          <w:rFonts w:ascii="Open Sans" w:hAnsi="Open Sans" w:cs="Open Sans"/>
        </w:rPr>
        <w:t xml:space="preserve">. Care plans should be informed by the assessment of individual consumers to determine their needs, </w:t>
      </w:r>
      <w:r w:rsidR="00E16089">
        <w:rPr>
          <w:rFonts w:ascii="Open Sans" w:hAnsi="Open Sans" w:cs="Open Sans"/>
        </w:rPr>
        <w:t>goals,</w:t>
      </w:r>
      <w:r w:rsidR="004E1FA7">
        <w:rPr>
          <w:rFonts w:ascii="Open Sans" w:hAnsi="Open Sans" w:cs="Open Sans"/>
        </w:rPr>
        <w:t xml:space="preserve"> and preferences with the intent to guide staff in the delivery of care right for each consumer. </w:t>
      </w:r>
      <w:r w:rsidR="00120B3D">
        <w:rPr>
          <w:rFonts w:ascii="Open Sans" w:hAnsi="Open Sans" w:cs="Open Sans"/>
        </w:rPr>
        <w:t>The identified i</w:t>
      </w:r>
      <w:r w:rsidR="00E31CF4">
        <w:rPr>
          <w:rFonts w:ascii="Open Sans" w:hAnsi="Open Sans" w:cs="Open Sans"/>
        </w:rPr>
        <w:t xml:space="preserve">nterventions </w:t>
      </w:r>
      <w:r w:rsidR="00C771AF">
        <w:rPr>
          <w:rFonts w:ascii="Open Sans" w:hAnsi="Open Sans" w:cs="Open Sans"/>
        </w:rPr>
        <w:t xml:space="preserve">of engaging, talking, distracting, redirecting and reassurance </w:t>
      </w:r>
      <w:r w:rsidR="00120B3D">
        <w:rPr>
          <w:rFonts w:ascii="Open Sans" w:hAnsi="Open Sans" w:cs="Open Sans"/>
        </w:rPr>
        <w:t xml:space="preserve">are </w:t>
      </w:r>
      <w:r w:rsidR="0077217A">
        <w:rPr>
          <w:rFonts w:ascii="Open Sans" w:hAnsi="Open Sans" w:cs="Open Sans"/>
        </w:rPr>
        <w:t xml:space="preserve">not </w:t>
      </w:r>
      <w:r w:rsidR="00590AA6">
        <w:rPr>
          <w:rFonts w:ascii="Open Sans" w:hAnsi="Open Sans" w:cs="Open Sans"/>
        </w:rPr>
        <w:t xml:space="preserve">person centred. They </w:t>
      </w:r>
      <w:r w:rsidR="004E36BB">
        <w:rPr>
          <w:rFonts w:ascii="Open Sans" w:hAnsi="Open Sans" w:cs="Open Sans"/>
        </w:rPr>
        <w:t xml:space="preserve">are not </w:t>
      </w:r>
      <w:r w:rsidR="0077217A">
        <w:rPr>
          <w:rFonts w:ascii="Open Sans" w:hAnsi="Open Sans" w:cs="Open Sans"/>
        </w:rPr>
        <w:t>r</w:t>
      </w:r>
      <w:r w:rsidR="004E1FA7">
        <w:rPr>
          <w:rFonts w:ascii="Open Sans" w:hAnsi="Open Sans" w:cs="Open Sans"/>
        </w:rPr>
        <w:t>eflect</w:t>
      </w:r>
      <w:r w:rsidR="002650DB">
        <w:rPr>
          <w:rFonts w:ascii="Open Sans" w:hAnsi="Open Sans" w:cs="Open Sans"/>
        </w:rPr>
        <w:t>ive of</w:t>
      </w:r>
      <w:r w:rsidR="001620BA">
        <w:rPr>
          <w:rFonts w:ascii="Open Sans" w:hAnsi="Open Sans" w:cs="Open Sans"/>
        </w:rPr>
        <w:t xml:space="preserve"> </w:t>
      </w:r>
      <w:r w:rsidR="00E31CF4">
        <w:rPr>
          <w:rFonts w:ascii="Open Sans" w:hAnsi="Open Sans" w:cs="Open Sans"/>
        </w:rPr>
        <w:t>what the consumer consider</w:t>
      </w:r>
      <w:r w:rsidR="00DE2FD9">
        <w:rPr>
          <w:rFonts w:ascii="Open Sans" w:hAnsi="Open Sans" w:cs="Open Sans"/>
        </w:rPr>
        <w:t>s</w:t>
      </w:r>
      <w:r w:rsidR="00E31CF4">
        <w:rPr>
          <w:rFonts w:ascii="Open Sans" w:hAnsi="Open Sans" w:cs="Open Sans"/>
        </w:rPr>
        <w:t xml:space="preserve"> meaningful </w:t>
      </w:r>
      <w:r w:rsidR="001620BA">
        <w:rPr>
          <w:rFonts w:ascii="Open Sans" w:hAnsi="Open Sans" w:cs="Open Sans"/>
        </w:rPr>
        <w:t xml:space="preserve">in which </w:t>
      </w:r>
      <w:r w:rsidR="00E31CF4">
        <w:rPr>
          <w:rFonts w:ascii="Open Sans" w:hAnsi="Open Sans" w:cs="Open Sans"/>
        </w:rPr>
        <w:t xml:space="preserve">to engage, topics </w:t>
      </w:r>
      <w:r w:rsidR="00294118">
        <w:rPr>
          <w:rFonts w:ascii="Open Sans" w:hAnsi="Open Sans" w:cs="Open Sans"/>
        </w:rPr>
        <w:t xml:space="preserve">suitable to the consumer </w:t>
      </w:r>
      <w:r w:rsidR="00E31CF4">
        <w:rPr>
          <w:rFonts w:ascii="Open Sans" w:hAnsi="Open Sans" w:cs="Open Sans"/>
        </w:rPr>
        <w:t>about which to converse, activities effective for</w:t>
      </w:r>
      <w:r w:rsidR="004E1FA7">
        <w:rPr>
          <w:rFonts w:ascii="Open Sans" w:hAnsi="Open Sans" w:cs="Open Sans"/>
        </w:rPr>
        <w:t xml:space="preserve"> the</w:t>
      </w:r>
      <w:r w:rsidR="00E31CF4">
        <w:rPr>
          <w:rFonts w:ascii="Open Sans" w:hAnsi="Open Sans" w:cs="Open Sans"/>
        </w:rPr>
        <w:t xml:space="preserve"> distraction </w:t>
      </w:r>
      <w:r w:rsidR="004E1FA7">
        <w:rPr>
          <w:rFonts w:ascii="Open Sans" w:hAnsi="Open Sans" w:cs="Open Sans"/>
        </w:rPr>
        <w:t xml:space="preserve">and redirection </w:t>
      </w:r>
      <w:r w:rsidR="00E31CF4">
        <w:rPr>
          <w:rFonts w:ascii="Open Sans" w:hAnsi="Open Sans" w:cs="Open Sans"/>
        </w:rPr>
        <w:t xml:space="preserve">for this </w:t>
      </w:r>
      <w:r w:rsidR="004E1FA7">
        <w:rPr>
          <w:rFonts w:ascii="Open Sans" w:hAnsi="Open Sans" w:cs="Open Sans"/>
        </w:rPr>
        <w:t xml:space="preserve">individual consumer </w:t>
      </w:r>
      <w:r w:rsidR="00FC52CC">
        <w:rPr>
          <w:rFonts w:ascii="Open Sans" w:hAnsi="Open Sans" w:cs="Open Sans"/>
        </w:rPr>
        <w:t xml:space="preserve">or </w:t>
      </w:r>
      <w:r w:rsidR="004E1FA7">
        <w:rPr>
          <w:rFonts w:ascii="Open Sans" w:hAnsi="Open Sans" w:cs="Open Sans"/>
        </w:rPr>
        <w:t>what this consumer finds reassuring.</w:t>
      </w:r>
      <w:r w:rsidR="00A367A5">
        <w:rPr>
          <w:rFonts w:ascii="Open Sans" w:hAnsi="Open Sans" w:cs="Open Sans"/>
        </w:rPr>
        <w:t xml:space="preserve"> </w:t>
      </w:r>
    </w:p>
    <w:p w14:paraId="633DED01" w14:textId="3E2907A5" w:rsidR="003B2FB3" w:rsidRPr="003B2FB3" w:rsidRDefault="00A367A5" w:rsidP="003B2FB3">
      <w:pPr>
        <w:pStyle w:val="Default"/>
        <w:rPr>
          <w:rFonts w:ascii="Open Sans" w:hAnsi="Open Sans" w:cs="Open Sans"/>
        </w:rPr>
      </w:pPr>
      <w:r>
        <w:rPr>
          <w:rFonts w:ascii="Open Sans" w:hAnsi="Open Sans" w:cs="Open Sans"/>
        </w:rPr>
        <w:t xml:space="preserve">I have considered the relevant information available to me </w:t>
      </w:r>
      <w:r w:rsidR="00B7433D">
        <w:rPr>
          <w:rFonts w:ascii="Open Sans" w:hAnsi="Open Sans" w:cs="Open Sans"/>
        </w:rPr>
        <w:t xml:space="preserve">and </w:t>
      </w:r>
      <w:r w:rsidR="00CD2F63" w:rsidRPr="00CD2F63">
        <w:rPr>
          <w:rFonts w:ascii="Open Sans" w:hAnsi="Open Sans" w:cs="Open Sans"/>
        </w:rPr>
        <w:t xml:space="preserve">acknowledge </w:t>
      </w:r>
      <w:r w:rsidR="00B7433D">
        <w:rPr>
          <w:rFonts w:ascii="Open Sans" w:hAnsi="Open Sans" w:cs="Open Sans"/>
        </w:rPr>
        <w:t xml:space="preserve">the </w:t>
      </w:r>
      <w:r w:rsidR="00CD2F63" w:rsidRPr="00CD2F63">
        <w:rPr>
          <w:rFonts w:ascii="Open Sans" w:hAnsi="Open Sans" w:cs="Open Sans"/>
        </w:rPr>
        <w:t xml:space="preserve"> </w:t>
      </w:r>
      <w:r w:rsidR="00A4286E">
        <w:rPr>
          <w:rFonts w:ascii="Open Sans" w:hAnsi="Open Sans" w:cs="Open Sans"/>
        </w:rPr>
        <w:t xml:space="preserve">provider’s </w:t>
      </w:r>
      <w:r w:rsidR="00CD2F63" w:rsidRPr="00CD2F63">
        <w:rPr>
          <w:rFonts w:ascii="Open Sans" w:hAnsi="Open Sans" w:cs="Open Sans"/>
        </w:rPr>
        <w:t xml:space="preserve">response including information to rectify inaccuracies identified in the Assessment Team </w:t>
      </w:r>
      <w:r w:rsidR="00294BC3" w:rsidRPr="00FB53D4">
        <w:rPr>
          <w:rFonts w:ascii="Open Sans" w:hAnsi="Open Sans" w:cs="Open Sans"/>
          <w:color w:val="auto"/>
        </w:rPr>
        <w:t>r</w:t>
      </w:r>
      <w:r w:rsidR="00CD2F63" w:rsidRPr="00FB53D4">
        <w:rPr>
          <w:rFonts w:ascii="Open Sans" w:hAnsi="Open Sans" w:cs="Open Sans"/>
          <w:color w:val="auto"/>
        </w:rPr>
        <w:t>eport</w:t>
      </w:r>
      <w:r w:rsidR="00984AB2">
        <w:rPr>
          <w:rFonts w:ascii="Open Sans" w:hAnsi="Open Sans" w:cs="Open Sans"/>
        </w:rPr>
        <w:t xml:space="preserve"> and </w:t>
      </w:r>
      <w:r w:rsidR="00F32CE5">
        <w:rPr>
          <w:rFonts w:ascii="Open Sans" w:hAnsi="Open Sans" w:cs="Open Sans"/>
        </w:rPr>
        <w:t>steps</w:t>
      </w:r>
      <w:r w:rsidR="00833A9F">
        <w:rPr>
          <w:rFonts w:ascii="Open Sans" w:hAnsi="Open Sans" w:cs="Open Sans"/>
        </w:rPr>
        <w:t xml:space="preserve"> </w:t>
      </w:r>
      <w:r w:rsidR="00F32CE5">
        <w:rPr>
          <w:rFonts w:ascii="Open Sans" w:hAnsi="Open Sans" w:cs="Open Sans"/>
        </w:rPr>
        <w:t>to address identified deficits.</w:t>
      </w:r>
      <w:r w:rsidR="00B7433D">
        <w:rPr>
          <w:rFonts w:ascii="Open Sans" w:hAnsi="Open Sans" w:cs="Open Sans"/>
        </w:rPr>
        <w:t xml:space="preserve"> </w:t>
      </w:r>
      <w:r w:rsidR="00DD49E9">
        <w:rPr>
          <w:rFonts w:ascii="Open Sans" w:hAnsi="Open Sans" w:cs="Open Sans"/>
        </w:rPr>
        <w:t xml:space="preserve">While </w:t>
      </w:r>
      <w:r w:rsidR="000E6BF0">
        <w:rPr>
          <w:rFonts w:ascii="Open Sans" w:hAnsi="Open Sans" w:cs="Open Sans"/>
        </w:rPr>
        <w:t xml:space="preserve">deficits </w:t>
      </w:r>
      <w:r w:rsidR="009E640D">
        <w:rPr>
          <w:rFonts w:ascii="Open Sans" w:hAnsi="Open Sans" w:cs="Open Sans"/>
        </w:rPr>
        <w:t xml:space="preserve">remain </w:t>
      </w:r>
      <w:r w:rsidR="001524EA">
        <w:rPr>
          <w:rFonts w:ascii="Open Sans" w:hAnsi="Open Sans" w:cs="Open Sans"/>
        </w:rPr>
        <w:t>in strategies</w:t>
      </w:r>
      <w:r w:rsidR="00833A9F">
        <w:rPr>
          <w:rFonts w:ascii="Open Sans" w:hAnsi="Open Sans" w:cs="Open Sans"/>
        </w:rPr>
        <w:t xml:space="preserve"> recommended in the consumer’s behaviour support plan, </w:t>
      </w:r>
      <w:r w:rsidR="000C734F">
        <w:rPr>
          <w:rFonts w:ascii="Open Sans" w:hAnsi="Open Sans" w:cs="Open Sans"/>
        </w:rPr>
        <w:t xml:space="preserve">the Approved Provider’s response includes </w:t>
      </w:r>
      <w:r w:rsidR="0048164E">
        <w:rPr>
          <w:rFonts w:ascii="Open Sans" w:hAnsi="Open Sans" w:cs="Open Sans"/>
        </w:rPr>
        <w:t xml:space="preserve">a commitment by the service </w:t>
      </w:r>
      <w:r w:rsidR="003B2FB3">
        <w:rPr>
          <w:rFonts w:ascii="Open Sans" w:hAnsi="Open Sans" w:cs="Open Sans"/>
        </w:rPr>
        <w:t xml:space="preserve">to </w:t>
      </w:r>
    </w:p>
    <w:p w14:paraId="02E886A4" w14:textId="4FA11EEC" w:rsidR="00531688" w:rsidRDefault="003B2FB3" w:rsidP="00531688">
      <w:pPr>
        <w:pStyle w:val="NormalArial"/>
        <w:rPr>
          <w:rFonts w:ascii="Open Sans" w:hAnsi="Open Sans" w:cs="Open Sans"/>
        </w:rPr>
      </w:pPr>
      <w:r>
        <w:rPr>
          <w:rFonts w:ascii="Open Sans" w:hAnsi="Open Sans" w:cs="Open Sans"/>
        </w:rPr>
        <w:t>r</w:t>
      </w:r>
      <w:r w:rsidRPr="003B2FB3">
        <w:rPr>
          <w:rFonts w:ascii="Open Sans" w:hAnsi="Open Sans" w:cs="Open Sans"/>
        </w:rPr>
        <w:t xml:space="preserve">eview and update all consumers’ care plans to ensure they are individualised, comprehensive and reflective of current care needs to guide staff to be completed by </w:t>
      </w:r>
      <w:r w:rsidR="00B640BA">
        <w:rPr>
          <w:rFonts w:ascii="Open Sans" w:hAnsi="Open Sans" w:cs="Open Sans"/>
        </w:rPr>
        <w:t>the end of March</w:t>
      </w:r>
      <w:r w:rsidR="006F6D85">
        <w:rPr>
          <w:rFonts w:ascii="Open Sans" w:hAnsi="Open Sans" w:cs="Open Sans"/>
        </w:rPr>
        <w:t>.</w:t>
      </w:r>
      <w:r>
        <w:rPr>
          <w:rFonts w:ascii="Open Sans" w:hAnsi="Open Sans" w:cs="Open Sans"/>
        </w:rPr>
        <w:t xml:space="preserve"> </w:t>
      </w:r>
      <w:r w:rsidR="00CD2F63" w:rsidRPr="00CD2F63">
        <w:rPr>
          <w:rFonts w:ascii="Open Sans" w:hAnsi="Open Sans" w:cs="Open Sans"/>
        </w:rPr>
        <w:t xml:space="preserve">I </w:t>
      </w:r>
      <w:r w:rsidR="00B7433D">
        <w:rPr>
          <w:rFonts w:ascii="Open Sans" w:hAnsi="Open Sans" w:cs="Open Sans"/>
        </w:rPr>
        <w:t xml:space="preserve">am </w:t>
      </w:r>
      <w:r w:rsidR="006F6D85">
        <w:rPr>
          <w:rFonts w:ascii="Open Sans" w:hAnsi="Open Sans" w:cs="Open Sans"/>
        </w:rPr>
        <w:t xml:space="preserve">further </w:t>
      </w:r>
      <w:r w:rsidR="00B7433D">
        <w:rPr>
          <w:rFonts w:ascii="Open Sans" w:hAnsi="Open Sans" w:cs="Open Sans"/>
        </w:rPr>
        <w:t xml:space="preserve">reassured </w:t>
      </w:r>
      <w:r w:rsidR="00FF4AA9">
        <w:rPr>
          <w:rFonts w:ascii="Open Sans" w:hAnsi="Open Sans" w:cs="Open Sans"/>
        </w:rPr>
        <w:t xml:space="preserve">by the satisfaction expressed </w:t>
      </w:r>
      <w:r w:rsidR="00FF4AA9" w:rsidRPr="00FB53D4">
        <w:rPr>
          <w:rFonts w:ascii="Open Sans" w:hAnsi="Open Sans" w:cs="Open Sans"/>
          <w:color w:val="auto"/>
        </w:rPr>
        <w:t xml:space="preserve">by </w:t>
      </w:r>
      <w:r w:rsidR="00294BC3" w:rsidRPr="00FB53D4">
        <w:rPr>
          <w:rFonts w:ascii="Open Sans" w:hAnsi="Open Sans" w:cs="Open Sans"/>
          <w:color w:val="auto"/>
        </w:rPr>
        <w:t xml:space="preserve">the </w:t>
      </w:r>
      <w:r w:rsidR="00FF4AA9">
        <w:rPr>
          <w:rFonts w:ascii="Open Sans" w:hAnsi="Open Sans" w:cs="Open Sans"/>
        </w:rPr>
        <w:t xml:space="preserve">consumer’s representative about the </w:t>
      </w:r>
      <w:r w:rsidR="001702C5">
        <w:rPr>
          <w:rFonts w:ascii="Open Sans" w:hAnsi="Open Sans" w:cs="Open Sans"/>
        </w:rPr>
        <w:t xml:space="preserve">service’s management of changed behaviours. </w:t>
      </w:r>
      <w:r w:rsidR="001524EA">
        <w:rPr>
          <w:rFonts w:ascii="Open Sans" w:hAnsi="Open Sans" w:cs="Open Sans"/>
        </w:rPr>
        <w:t xml:space="preserve">I have considered proportionality and consumer impact and </w:t>
      </w:r>
      <w:r w:rsidR="00DD49E9">
        <w:rPr>
          <w:rFonts w:ascii="Open Sans" w:hAnsi="Open Sans" w:cs="Open Sans"/>
        </w:rPr>
        <w:t xml:space="preserve">I find the service compliant with this Requirement. </w:t>
      </w:r>
    </w:p>
    <w:p w14:paraId="5021C64D" w14:textId="2D81F462" w:rsidR="00C81C63" w:rsidRPr="00531688" w:rsidRDefault="00531688" w:rsidP="00531688">
      <w:pPr>
        <w:pStyle w:val="NormalArial"/>
        <w:rPr>
          <w:rFonts w:ascii="Open Sans" w:hAnsi="Open Sans" w:cs="Open Sans"/>
          <w:u w:val="single"/>
        </w:rPr>
      </w:pPr>
      <w:r w:rsidRPr="00531688">
        <w:rPr>
          <w:rFonts w:ascii="Open Sans" w:hAnsi="Open Sans" w:cs="Open Sans"/>
          <w:u w:val="single"/>
        </w:rPr>
        <w:t xml:space="preserve">Compliance with the remaining </w:t>
      </w:r>
      <w:r w:rsidR="00C81C63" w:rsidRPr="00531688">
        <w:rPr>
          <w:rFonts w:ascii="Open Sans" w:hAnsi="Open Sans" w:cs="Open Sans"/>
          <w:u w:val="single"/>
        </w:rPr>
        <w:t>Requirements</w:t>
      </w:r>
      <w:r w:rsidRPr="00531688">
        <w:rPr>
          <w:rFonts w:ascii="Open Sans" w:hAnsi="Open Sans" w:cs="Open Sans"/>
          <w:u w:val="single"/>
        </w:rPr>
        <w:t>.</w:t>
      </w:r>
    </w:p>
    <w:p w14:paraId="65F3B077" w14:textId="3DC1A8DA" w:rsidR="00C81C63" w:rsidRPr="00C81C63" w:rsidRDefault="00C81C63" w:rsidP="00C81C63">
      <w:pPr>
        <w:pStyle w:val="NormalArial"/>
        <w:rPr>
          <w:rFonts w:ascii="Open Sans" w:hAnsi="Open Sans" w:cs="Open Sans"/>
        </w:rPr>
      </w:pPr>
      <w:r w:rsidRPr="00C81C63">
        <w:rPr>
          <w:rFonts w:ascii="Open Sans" w:hAnsi="Open Sans" w:cs="Open Sans"/>
        </w:rPr>
        <w:t xml:space="preserve">Consumers and representatives said care is planned in a way to promote the consumer’s health and well-being. Staff were aware of consumers’ individual care needs and preferences as documented in assessments and care plans. </w:t>
      </w:r>
      <w:r w:rsidRPr="00C81C63">
        <w:rPr>
          <w:rFonts w:ascii="Open Sans" w:hAnsi="Open Sans" w:cs="Open Sans"/>
        </w:rPr>
        <w:lastRenderedPageBreak/>
        <w:t>Consumers said staff supported them with their end of life care choices and care documentation includes information on consumers’ preferences for end of life care.</w:t>
      </w:r>
    </w:p>
    <w:p w14:paraId="50C5BFE3" w14:textId="5CE350DE" w:rsidR="00C81C63" w:rsidRPr="00C81C63" w:rsidRDefault="00C81C63" w:rsidP="00C81C63">
      <w:pPr>
        <w:pStyle w:val="NormalArial"/>
        <w:rPr>
          <w:rFonts w:ascii="Open Sans" w:hAnsi="Open Sans" w:cs="Open Sans"/>
        </w:rPr>
      </w:pPr>
      <w:r w:rsidRPr="00C81C63">
        <w:rPr>
          <w:rFonts w:ascii="Open Sans" w:hAnsi="Open Sans" w:cs="Open Sans"/>
        </w:rPr>
        <w:t xml:space="preserve">Consumers and representatives said they are involved in the relevant assessment processes, formation of care plans, and reviews. </w:t>
      </w:r>
      <w:r w:rsidR="00E12B34">
        <w:rPr>
          <w:rFonts w:ascii="Open Sans" w:hAnsi="Open Sans" w:cs="Open Sans"/>
        </w:rPr>
        <w:t>S</w:t>
      </w:r>
      <w:r w:rsidRPr="00C81C63">
        <w:rPr>
          <w:rFonts w:ascii="Open Sans" w:hAnsi="Open Sans" w:cs="Open Sans"/>
        </w:rPr>
        <w:t xml:space="preserve">taff </w:t>
      </w:r>
      <w:r w:rsidR="00E12B34">
        <w:rPr>
          <w:rFonts w:ascii="Open Sans" w:hAnsi="Open Sans" w:cs="Open Sans"/>
        </w:rPr>
        <w:t xml:space="preserve">described processes </w:t>
      </w:r>
      <w:r w:rsidRPr="00C81C63">
        <w:rPr>
          <w:rFonts w:ascii="Open Sans" w:hAnsi="Open Sans" w:cs="Open Sans"/>
        </w:rPr>
        <w:t>t</w:t>
      </w:r>
      <w:r w:rsidR="00E12B34">
        <w:rPr>
          <w:rFonts w:ascii="Open Sans" w:hAnsi="Open Sans" w:cs="Open Sans"/>
        </w:rPr>
        <w:t>o involve the</w:t>
      </w:r>
      <w:r w:rsidRPr="00C81C63">
        <w:rPr>
          <w:rFonts w:ascii="Open Sans" w:hAnsi="Open Sans" w:cs="Open Sans"/>
        </w:rPr>
        <w:t xml:space="preserve"> consumer in care planning, and when referrals should be made. Care plans demonstrated </w:t>
      </w:r>
      <w:r w:rsidR="00E12B34">
        <w:rPr>
          <w:rFonts w:ascii="Open Sans" w:hAnsi="Open Sans" w:cs="Open Sans"/>
        </w:rPr>
        <w:t xml:space="preserve">the inclusion of </w:t>
      </w:r>
      <w:r w:rsidRPr="00C81C63">
        <w:rPr>
          <w:rFonts w:ascii="Open Sans" w:hAnsi="Open Sans" w:cs="Open Sans"/>
        </w:rPr>
        <w:t>other healthcare services and professionals</w:t>
      </w:r>
      <w:r w:rsidR="00E12B34">
        <w:rPr>
          <w:rFonts w:ascii="Open Sans" w:hAnsi="Open Sans" w:cs="Open Sans"/>
        </w:rPr>
        <w:t xml:space="preserve"> in the assessment and care planning process</w:t>
      </w:r>
      <w:r w:rsidRPr="00C81C63">
        <w:rPr>
          <w:rFonts w:ascii="Open Sans" w:hAnsi="Open Sans" w:cs="Open Sans"/>
        </w:rPr>
        <w:t>.</w:t>
      </w:r>
    </w:p>
    <w:p w14:paraId="7F151F1F" w14:textId="77777777" w:rsidR="00C81C63" w:rsidRDefault="00C81C63" w:rsidP="00C81C63">
      <w:pPr>
        <w:pStyle w:val="NormalArial"/>
        <w:rPr>
          <w:rFonts w:ascii="Open Sans" w:hAnsi="Open Sans" w:cs="Open Sans"/>
        </w:rPr>
      </w:pPr>
      <w:r w:rsidRPr="00C81C63">
        <w:rPr>
          <w:rFonts w:ascii="Open Sans" w:hAnsi="Open Sans" w:cs="Open Sans"/>
        </w:rPr>
        <w:t xml:space="preserve">Consumers and representatives described how outcomes of assessment and planning are communicated to them, and how they are offered a copy of the consumer’s care plan following scheduled reviews. Management and clinical staff described the process of communicating outcomes of assessment and planning to consumers and their representatives including recommendations for care from other health care services. </w:t>
      </w:r>
    </w:p>
    <w:p w14:paraId="231825DE" w14:textId="4E14628A" w:rsidR="00C81C63" w:rsidRPr="00C81C63" w:rsidRDefault="00C81C63" w:rsidP="00C81C63">
      <w:pPr>
        <w:pStyle w:val="NormalArial"/>
        <w:rPr>
          <w:rFonts w:ascii="Open Sans" w:hAnsi="Open Sans" w:cs="Open Sans"/>
        </w:rPr>
      </w:pPr>
      <w:r w:rsidRPr="00C81C63">
        <w:rPr>
          <w:rFonts w:ascii="Open Sans" w:hAnsi="Open Sans" w:cs="Open Sans"/>
        </w:rPr>
        <w:t xml:space="preserve">The service has policies and procedures related to assessment and care planning, and end of life planning to guide staff practice. </w:t>
      </w:r>
    </w:p>
    <w:p w14:paraId="4D5F4E91" w14:textId="70717EC7" w:rsidR="00C81C63" w:rsidRDefault="00C81C63" w:rsidP="00C81C63">
      <w:pPr>
        <w:pStyle w:val="NormalArial"/>
        <w:rPr>
          <w:rFonts w:ascii="Open Sans" w:hAnsi="Open Sans" w:cs="Open Sans"/>
        </w:rPr>
      </w:pPr>
    </w:p>
    <w:p w14:paraId="61EB8347" w14:textId="77777777" w:rsidR="00C81C63" w:rsidRPr="00C81C63" w:rsidRDefault="00C81C63" w:rsidP="00C81C63">
      <w:pPr>
        <w:pStyle w:val="NormalArial"/>
        <w:rPr>
          <w:rFonts w:ascii="Open Sans" w:hAnsi="Open Sans" w:cs="Open Sans"/>
        </w:rPr>
      </w:pPr>
    </w:p>
    <w:p w14:paraId="784764D1" w14:textId="77777777" w:rsidR="00C81C63" w:rsidRPr="001E694D" w:rsidRDefault="00C81C63" w:rsidP="001620BA">
      <w:pPr>
        <w:pStyle w:val="NormalArial"/>
        <w:rPr>
          <w:rFonts w:ascii="Open Sans" w:hAnsi="Open Sans" w:cs="Open Sans"/>
        </w:rPr>
      </w:pPr>
    </w:p>
    <w:p w14:paraId="5DAB5E01" w14:textId="77777777" w:rsidR="00580739" w:rsidRPr="001E694D" w:rsidRDefault="001620BA" w:rsidP="001620BA">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2422408"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63F30" w14:paraId="6C8784BC"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6D0E51" w14:textId="77777777" w:rsidR="00580739" w:rsidRPr="001E694D" w:rsidRDefault="001620BA" w:rsidP="001620BA">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8CAF0E0"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1EE3C2CD"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FC0574"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069EF02"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B02FE97" w14:textId="77777777" w:rsidR="00580739" w:rsidRPr="001E694D" w:rsidRDefault="001620BA" w:rsidP="001620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CED98B0" w14:textId="77777777" w:rsidR="00580739" w:rsidRPr="001E694D" w:rsidRDefault="001620BA" w:rsidP="001620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2074366" w14:textId="77777777" w:rsidR="00580739" w:rsidRPr="001E694D" w:rsidRDefault="001620BA" w:rsidP="001620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BB16105" w14:textId="2E81D4F2"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33888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A65D5">
                  <w:rPr>
                    <w:rFonts w:ascii="Open Sans" w:hAnsi="Open Sans" w:cs="Open Sans"/>
                    <w:color w:val="auto"/>
                  </w:rPr>
                  <w:t>Not Compliant</w:t>
                </w:r>
              </w:sdtContent>
            </w:sdt>
          </w:p>
        </w:tc>
      </w:tr>
      <w:tr w:rsidR="00D63F30" w14:paraId="10353513"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B4FEFA"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4A681C2"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2CCA726"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78481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58B0A3A8"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1CC54" w14:textId="77777777" w:rsidR="00580739" w:rsidRPr="001E694D" w:rsidRDefault="001620BA" w:rsidP="001620BA">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B4895B8" w14:textId="77777777" w:rsidR="00580739" w:rsidRPr="001E694D" w:rsidRDefault="001620BA" w:rsidP="001620BA">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AA4A091"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49629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005B8072"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33ABA"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70AB1E"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161648F" w14:textId="77777777" w:rsidR="00580739" w:rsidRPr="001E694D" w:rsidRDefault="00D76D9B" w:rsidP="001620BA">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485352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23E19A1A"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B3542"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3170663"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55CCAED"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438216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2292B84B"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18D2C"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7F18D88"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CF44E4"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354627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0FA1402D"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B4EA70"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492B8AF"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BC3DDED" w14:textId="77777777" w:rsidR="00580739" w:rsidRPr="001E694D" w:rsidRDefault="001620BA" w:rsidP="001620B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425AA76" w14:textId="77777777" w:rsidR="00580739" w:rsidRPr="001E694D" w:rsidRDefault="001620BA" w:rsidP="001620B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40930C8"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931447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10951A6C" w14:textId="428682CC" w:rsidR="00C04871" w:rsidRPr="003E162B" w:rsidRDefault="001620BA" w:rsidP="001620BA">
      <w:pPr>
        <w:pStyle w:val="Heading20"/>
        <w:rPr>
          <w:rFonts w:ascii="Open Sans" w:hAnsi="Open Sans" w:cs="Open Sans"/>
          <w:color w:val="781E77"/>
        </w:rPr>
      </w:pPr>
      <w:r w:rsidRPr="003E162B">
        <w:rPr>
          <w:rFonts w:ascii="Open Sans" w:hAnsi="Open Sans" w:cs="Open Sans"/>
          <w:color w:val="781E77"/>
        </w:rPr>
        <w:lastRenderedPageBreak/>
        <w:t>Findings</w:t>
      </w:r>
    </w:p>
    <w:p w14:paraId="7FFC126D" w14:textId="1B32F568" w:rsidR="00B372ED" w:rsidRDefault="00B372ED" w:rsidP="001620BA">
      <w:pPr>
        <w:pStyle w:val="NormalArial"/>
        <w:rPr>
          <w:rFonts w:ascii="Open Sans" w:hAnsi="Open Sans" w:cs="Open Sans"/>
          <w:u w:val="single"/>
        </w:rPr>
      </w:pPr>
      <w:r w:rsidRPr="00947FA1">
        <w:rPr>
          <w:rFonts w:ascii="Open Sans" w:hAnsi="Open Sans" w:cs="Open Sans"/>
        </w:rPr>
        <w:t>The Assessment Team recommended Requirement</w:t>
      </w:r>
      <w:r>
        <w:rPr>
          <w:rFonts w:ascii="Open Sans" w:hAnsi="Open Sans" w:cs="Open Sans"/>
        </w:rPr>
        <w:t xml:space="preserve"> </w:t>
      </w:r>
      <w:r w:rsidR="007F27A5">
        <w:rPr>
          <w:rFonts w:ascii="Open Sans" w:hAnsi="Open Sans" w:cs="Open Sans"/>
        </w:rPr>
        <w:t>3</w:t>
      </w:r>
      <w:r>
        <w:rPr>
          <w:rFonts w:ascii="Open Sans" w:hAnsi="Open Sans" w:cs="Open Sans"/>
        </w:rPr>
        <w:t>(3)(</w:t>
      </w:r>
      <w:r w:rsidR="007F27A5">
        <w:rPr>
          <w:rFonts w:ascii="Open Sans" w:hAnsi="Open Sans" w:cs="Open Sans"/>
        </w:rPr>
        <w:t>a</w:t>
      </w:r>
      <w:r>
        <w:rPr>
          <w:rFonts w:ascii="Open Sans" w:hAnsi="Open Sans" w:cs="Open Sans"/>
        </w:rPr>
        <w:t>)</w:t>
      </w:r>
      <w:r w:rsidRPr="00947FA1">
        <w:rPr>
          <w:rFonts w:ascii="Open Sans" w:hAnsi="Open Sans" w:cs="Open Sans"/>
        </w:rPr>
        <w:t xml:space="preserve"> </w:t>
      </w:r>
      <w:r w:rsidR="006B4376">
        <w:rPr>
          <w:rFonts w:ascii="Open Sans" w:hAnsi="Open Sans" w:cs="Open Sans"/>
        </w:rPr>
        <w:t>a</w:t>
      </w:r>
      <w:r w:rsidR="007F27A5">
        <w:rPr>
          <w:rFonts w:ascii="Open Sans" w:hAnsi="Open Sans" w:cs="Open Sans"/>
        </w:rPr>
        <w:t xml:space="preserve">s </w:t>
      </w:r>
      <w:r w:rsidR="006B4376">
        <w:rPr>
          <w:rFonts w:ascii="Open Sans" w:hAnsi="Open Sans" w:cs="Open Sans"/>
        </w:rPr>
        <w:t>N</w:t>
      </w:r>
      <w:r w:rsidRPr="00947FA1">
        <w:rPr>
          <w:rFonts w:ascii="Open Sans" w:hAnsi="Open Sans" w:cs="Open Sans"/>
        </w:rPr>
        <w:t>ot-</w:t>
      </w:r>
      <w:r w:rsidR="006B4376">
        <w:rPr>
          <w:rFonts w:ascii="Open Sans" w:hAnsi="Open Sans" w:cs="Open Sans"/>
        </w:rPr>
        <w:t>M</w:t>
      </w:r>
      <w:r w:rsidRPr="00947FA1">
        <w:rPr>
          <w:rFonts w:ascii="Open Sans" w:hAnsi="Open Sans" w:cs="Open Sans"/>
        </w:rPr>
        <w:t>et</w:t>
      </w:r>
      <w:r w:rsidR="00484F06">
        <w:rPr>
          <w:rFonts w:ascii="Open Sans" w:hAnsi="Open Sans" w:cs="Open Sans"/>
        </w:rPr>
        <w:t>.</w:t>
      </w:r>
      <w:r w:rsidR="00F8643F">
        <w:rPr>
          <w:rFonts w:ascii="Open Sans" w:hAnsi="Open Sans" w:cs="Open Sans"/>
        </w:rPr>
        <w:t xml:space="preserve"> </w:t>
      </w:r>
      <w:r w:rsidR="00F8643F" w:rsidRPr="00F8643F">
        <w:rPr>
          <w:rFonts w:ascii="Open Sans" w:hAnsi="Open Sans" w:cs="Open Sans"/>
        </w:rPr>
        <w:t xml:space="preserve">I am satisfied based on the Assessment Team’s report and the </w:t>
      </w:r>
      <w:r w:rsidR="006B4376">
        <w:rPr>
          <w:rFonts w:ascii="Open Sans" w:hAnsi="Open Sans" w:cs="Open Sans"/>
        </w:rPr>
        <w:t>p</w:t>
      </w:r>
      <w:r w:rsidR="00F8643F" w:rsidRPr="00F8643F">
        <w:rPr>
          <w:rFonts w:ascii="Open Sans" w:hAnsi="Open Sans" w:cs="Open Sans"/>
        </w:rPr>
        <w:t xml:space="preserve">rovider’s response that the service does not comply with </w:t>
      </w:r>
      <w:r w:rsidR="00F8643F">
        <w:rPr>
          <w:rFonts w:ascii="Open Sans" w:hAnsi="Open Sans" w:cs="Open Sans"/>
        </w:rPr>
        <w:t xml:space="preserve">this </w:t>
      </w:r>
      <w:r w:rsidR="00F8643F" w:rsidRPr="00F8643F">
        <w:rPr>
          <w:rFonts w:ascii="Open Sans" w:hAnsi="Open Sans" w:cs="Open Sans"/>
        </w:rPr>
        <w:t>Requirement</w:t>
      </w:r>
      <w:r w:rsidR="00F8643F">
        <w:rPr>
          <w:rFonts w:ascii="Open Sans" w:hAnsi="Open Sans" w:cs="Open Sans"/>
        </w:rPr>
        <w:t xml:space="preserve"> and</w:t>
      </w:r>
      <w:r w:rsidR="00F8643F" w:rsidRPr="00F8643F">
        <w:rPr>
          <w:rFonts w:ascii="Open Sans" w:hAnsi="Open Sans" w:cs="Open Sans"/>
        </w:rPr>
        <w:t xml:space="preserve"> </w:t>
      </w:r>
      <w:r w:rsidR="00F8643F">
        <w:rPr>
          <w:rFonts w:ascii="Open Sans" w:hAnsi="Open Sans" w:cs="Open Sans"/>
        </w:rPr>
        <w:t xml:space="preserve">as a result, </w:t>
      </w:r>
      <w:r w:rsidR="00C81533">
        <w:rPr>
          <w:rFonts w:ascii="Open Sans" w:hAnsi="Open Sans" w:cs="Open Sans"/>
        </w:rPr>
        <w:t xml:space="preserve">is not Compliant </w:t>
      </w:r>
      <w:r w:rsidR="00F8643F" w:rsidRPr="00F8643F">
        <w:rPr>
          <w:rFonts w:ascii="Open Sans" w:hAnsi="Open Sans" w:cs="Open Sans"/>
        </w:rPr>
        <w:t xml:space="preserve">with </w:t>
      </w:r>
      <w:r w:rsidR="00F8643F">
        <w:rPr>
          <w:rFonts w:ascii="Open Sans" w:hAnsi="Open Sans" w:cs="Open Sans"/>
        </w:rPr>
        <w:t xml:space="preserve">this </w:t>
      </w:r>
      <w:r w:rsidR="00F8643F" w:rsidRPr="00F8643F">
        <w:rPr>
          <w:rFonts w:ascii="Open Sans" w:hAnsi="Open Sans" w:cs="Open Sans"/>
        </w:rPr>
        <w:t>Standard</w:t>
      </w:r>
      <w:r w:rsidR="00F8643F">
        <w:rPr>
          <w:rFonts w:ascii="Open Sans" w:hAnsi="Open Sans" w:cs="Open Sans"/>
        </w:rPr>
        <w:t>.</w:t>
      </w:r>
    </w:p>
    <w:p w14:paraId="66C3B2FA" w14:textId="3AB65588" w:rsidR="00580739" w:rsidRPr="00531688" w:rsidRDefault="00C81C63" w:rsidP="001620BA">
      <w:pPr>
        <w:pStyle w:val="NormalArial"/>
        <w:rPr>
          <w:rFonts w:ascii="Open Sans" w:hAnsi="Open Sans" w:cs="Open Sans"/>
          <w:u w:val="single"/>
        </w:rPr>
      </w:pPr>
      <w:r w:rsidRPr="00531688">
        <w:rPr>
          <w:rFonts w:ascii="Open Sans" w:hAnsi="Open Sans" w:cs="Open Sans"/>
          <w:u w:val="single"/>
        </w:rPr>
        <w:t>Requirement (3)(3)(a)</w:t>
      </w:r>
      <w:r w:rsidR="00531688">
        <w:rPr>
          <w:rFonts w:ascii="Open Sans" w:hAnsi="Open Sans" w:cs="Open Sans"/>
          <w:u w:val="single"/>
        </w:rPr>
        <w:t>.</w:t>
      </w:r>
    </w:p>
    <w:p w14:paraId="3FE6DC8A" w14:textId="52A7440A" w:rsidR="00C81C63" w:rsidRDefault="001F5292" w:rsidP="001620BA">
      <w:pPr>
        <w:pStyle w:val="NormalArial"/>
        <w:rPr>
          <w:rFonts w:ascii="Open Sans" w:hAnsi="Open Sans" w:cs="Open Sans"/>
        </w:rPr>
      </w:pPr>
      <w:r w:rsidRPr="000E2258">
        <w:rPr>
          <w:rFonts w:ascii="Open Sans" w:hAnsi="Open Sans" w:cs="Open Sans"/>
        </w:rPr>
        <w:t>The service did not demonstrate each consumer receives clinical care that is best practice, tailored to each consumer’s needs, and optimises their health and well-being in relation to wound management and restrictive practices.</w:t>
      </w:r>
    </w:p>
    <w:p w14:paraId="336BEE5C" w14:textId="4E4569BF" w:rsidR="00C81C63" w:rsidRDefault="008C0C28" w:rsidP="001620BA">
      <w:pPr>
        <w:pStyle w:val="NormalArial"/>
        <w:rPr>
          <w:rFonts w:ascii="Open Sans" w:hAnsi="Open Sans" w:cs="Open Sans"/>
        </w:rPr>
      </w:pPr>
      <w:bookmarkStart w:id="3" w:name="_Hlk193893898"/>
      <w:r>
        <w:rPr>
          <w:rFonts w:ascii="Open Sans" w:hAnsi="Open Sans" w:cs="Open Sans"/>
        </w:rPr>
        <w:t>The Site Audit report identified</w:t>
      </w:r>
      <w:r w:rsidR="00D070CB">
        <w:rPr>
          <w:rFonts w:ascii="Open Sans" w:hAnsi="Open Sans" w:cs="Open Sans"/>
        </w:rPr>
        <w:t xml:space="preserve"> wound </w:t>
      </w:r>
      <w:r w:rsidR="009E53B4">
        <w:rPr>
          <w:rFonts w:ascii="Open Sans" w:hAnsi="Open Sans" w:cs="Open Sans"/>
        </w:rPr>
        <w:t>management and management of restrictive practices and changed behaviour</w:t>
      </w:r>
      <w:r w:rsidR="00D070CB">
        <w:rPr>
          <w:rFonts w:ascii="Open Sans" w:hAnsi="Open Sans" w:cs="Open Sans"/>
        </w:rPr>
        <w:t xml:space="preserve"> </w:t>
      </w:r>
      <w:r w:rsidR="00200178">
        <w:rPr>
          <w:rFonts w:ascii="Open Sans" w:hAnsi="Open Sans" w:cs="Open Sans"/>
        </w:rPr>
        <w:t xml:space="preserve">was not aligned with </w:t>
      </w:r>
      <w:r w:rsidR="000D7ECD" w:rsidRPr="000E2258">
        <w:rPr>
          <w:rFonts w:ascii="Open Sans" w:hAnsi="Open Sans" w:cs="Open Sans"/>
        </w:rPr>
        <w:t xml:space="preserve">best </w:t>
      </w:r>
      <w:r w:rsidR="00C86012" w:rsidRPr="000E2258">
        <w:rPr>
          <w:rFonts w:ascii="Open Sans" w:hAnsi="Open Sans" w:cs="Open Sans"/>
        </w:rPr>
        <w:t>practice</w:t>
      </w:r>
      <w:r w:rsidR="00C86012">
        <w:rPr>
          <w:rFonts w:ascii="Open Sans" w:hAnsi="Open Sans" w:cs="Open Sans"/>
        </w:rPr>
        <w:t xml:space="preserve"> or</w:t>
      </w:r>
      <w:r w:rsidR="000D7ECD" w:rsidRPr="000E2258">
        <w:rPr>
          <w:rFonts w:ascii="Open Sans" w:hAnsi="Open Sans" w:cs="Open Sans"/>
        </w:rPr>
        <w:t xml:space="preserve"> tailored to consumer’s needs</w:t>
      </w:r>
      <w:r w:rsidR="00F8643F">
        <w:rPr>
          <w:rFonts w:ascii="Open Sans" w:hAnsi="Open Sans" w:cs="Open Sans"/>
        </w:rPr>
        <w:t xml:space="preserve">. </w:t>
      </w:r>
    </w:p>
    <w:bookmarkEnd w:id="3"/>
    <w:p w14:paraId="5B6C4891" w14:textId="3E8F0B23" w:rsidR="005A7975" w:rsidRPr="005A7975" w:rsidRDefault="005A7975" w:rsidP="001620BA">
      <w:pPr>
        <w:pStyle w:val="NormalArial"/>
        <w:rPr>
          <w:rFonts w:ascii="Open Sans" w:hAnsi="Open Sans" w:cs="Open Sans"/>
          <w:u w:val="single"/>
        </w:rPr>
      </w:pPr>
      <w:r w:rsidRPr="005A7975">
        <w:rPr>
          <w:rFonts w:ascii="Open Sans" w:hAnsi="Open Sans" w:cs="Open Sans"/>
          <w:u w:val="single"/>
        </w:rPr>
        <w:t>In relation to restrictive practice</w:t>
      </w:r>
      <w:r w:rsidR="00707B88">
        <w:rPr>
          <w:rFonts w:ascii="Open Sans" w:hAnsi="Open Sans" w:cs="Open Sans"/>
          <w:u w:val="single"/>
        </w:rPr>
        <w:t>.</w:t>
      </w:r>
      <w:r w:rsidRPr="005A7975">
        <w:rPr>
          <w:rFonts w:ascii="Open Sans" w:hAnsi="Open Sans" w:cs="Open Sans"/>
          <w:u w:val="single"/>
        </w:rPr>
        <w:t xml:space="preserve"> </w:t>
      </w:r>
    </w:p>
    <w:p w14:paraId="627CCF72" w14:textId="38179F2C" w:rsidR="0092306D" w:rsidRDefault="0092306D" w:rsidP="0092306D">
      <w:pPr>
        <w:pStyle w:val="NormalArial"/>
        <w:rPr>
          <w:rFonts w:ascii="Open Sans" w:hAnsi="Open Sans" w:cs="Open Sans"/>
        </w:rPr>
      </w:pPr>
      <w:r>
        <w:rPr>
          <w:rFonts w:ascii="Open Sans" w:hAnsi="Open Sans" w:cs="Open Sans"/>
        </w:rPr>
        <w:t xml:space="preserve">The Site Audit report indicated </w:t>
      </w:r>
      <w:r w:rsidRPr="000E2258">
        <w:rPr>
          <w:rFonts w:ascii="Open Sans" w:hAnsi="Open Sans" w:cs="Open Sans"/>
        </w:rPr>
        <w:t xml:space="preserve">staff were </w:t>
      </w:r>
      <w:r>
        <w:rPr>
          <w:rFonts w:ascii="Open Sans" w:hAnsi="Open Sans" w:cs="Open Sans"/>
        </w:rPr>
        <w:t xml:space="preserve">not </w:t>
      </w:r>
      <w:r w:rsidRPr="000E2258">
        <w:rPr>
          <w:rFonts w:ascii="Open Sans" w:hAnsi="Open Sans" w:cs="Open Sans"/>
        </w:rPr>
        <w:t xml:space="preserve">exhausting all non-pharmacological interventions </w:t>
      </w:r>
      <w:r>
        <w:rPr>
          <w:rFonts w:ascii="Open Sans" w:hAnsi="Open Sans" w:cs="Open Sans"/>
        </w:rPr>
        <w:t xml:space="preserve">to support changed behaviour </w:t>
      </w:r>
      <w:r w:rsidRPr="000E2258">
        <w:rPr>
          <w:rFonts w:ascii="Open Sans" w:hAnsi="Open Sans" w:cs="Open Sans"/>
        </w:rPr>
        <w:t>prior to the use of psychotropic medications</w:t>
      </w:r>
      <w:r>
        <w:rPr>
          <w:rFonts w:ascii="Open Sans" w:hAnsi="Open Sans" w:cs="Open Sans"/>
        </w:rPr>
        <w:t xml:space="preserve"> and b</w:t>
      </w:r>
      <w:r w:rsidRPr="000E2258">
        <w:rPr>
          <w:rFonts w:ascii="Open Sans" w:hAnsi="Open Sans" w:cs="Open Sans"/>
        </w:rPr>
        <w:t>ehaviour support plans were not individualised to the consumer.</w:t>
      </w:r>
      <w:r>
        <w:rPr>
          <w:rFonts w:ascii="Open Sans" w:hAnsi="Open Sans" w:cs="Open Sans"/>
        </w:rPr>
        <w:t xml:space="preserve"> </w:t>
      </w:r>
    </w:p>
    <w:p w14:paraId="067D58E1" w14:textId="77DAC8B4" w:rsidR="002361F3" w:rsidRDefault="00A32E04" w:rsidP="00746734">
      <w:pPr>
        <w:pStyle w:val="NormalArial"/>
        <w:rPr>
          <w:rFonts w:ascii="Open Sans" w:hAnsi="Open Sans" w:cs="Open Sans"/>
        </w:rPr>
      </w:pPr>
      <w:r>
        <w:rPr>
          <w:rFonts w:ascii="Open Sans" w:hAnsi="Open Sans" w:cs="Open Sans"/>
        </w:rPr>
        <w:t xml:space="preserve">The </w:t>
      </w:r>
      <w:r w:rsidR="006B4376">
        <w:rPr>
          <w:rFonts w:ascii="Open Sans" w:hAnsi="Open Sans" w:cs="Open Sans"/>
        </w:rPr>
        <w:t>b</w:t>
      </w:r>
      <w:r>
        <w:rPr>
          <w:rFonts w:ascii="Open Sans" w:hAnsi="Open Sans" w:cs="Open Sans"/>
        </w:rPr>
        <w:t>ehaviour support plan for a consumer who experience</w:t>
      </w:r>
      <w:r w:rsidR="00C81533">
        <w:rPr>
          <w:rFonts w:ascii="Open Sans" w:hAnsi="Open Sans" w:cs="Open Sans"/>
        </w:rPr>
        <w:t>d</w:t>
      </w:r>
      <w:r>
        <w:rPr>
          <w:rFonts w:ascii="Open Sans" w:hAnsi="Open Sans" w:cs="Open Sans"/>
        </w:rPr>
        <w:t xml:space="preserve"> changes in behaviour </w:t>
      </w:r>
      <w:r w:rsidR="00E60114">
        <w:rPr>
          <w:rFonts w:ascii="Open Sans" w:hAnsi="Open Sans" w:cs="Open Sans"/>
        </w:rPr>
        <w:t xml:space="preserve">did not identify </w:t>
      </w:r>
      <w:r w:rsidR="00CF3066">
        <w:rPr>
          <w:rFonts w:ascii="Open Sans" w:hAnsi="Open Sans" w:cs="Open Sans"/>
        </w:rPr>
        <w:t xml:space="preserve">administration of </w:t>
      </w:r>
      <w:bookmarkStart w:id="4" w:name="_Hlk193976737"/>
      <w:r w:rsidR="00CF3066">
        <w:rPr>
          <w:rFonts w:ascii="Open Sans" w:hAnsi="Open Sans" w:cs="Open Sans"/>
        </w:rPr>
        <w:t>psychotropic</w:t>
      </w:r>
      <w:bookmarkEnd w:id="4"/>
      <w:r w:rsidR="00CF3066">
        <w:rPr>
          <w:rFonts w:ascii="Open Sans" w:hAnsi="Open Sans" w:cs="Open Sans"/>
        </w:rPr>
        <w:t xml:space="preserve"> medication to be used a</w:t>
      </w:r>
      <w:r w:rsidR="00492CF9">
        <w:rPr>
          <w:rFonts w:ascii="Open Sans" w:hAnsi="Open Sans" w:cs="Open Sans"/>
        </w:rPr>
        <w:t>s a</w:t>
      </w:r>
      <w:r w:rsidR="00CF3066">
        <w:rPr>
          <w:rFonts w:ascii="Open Sans" w:hAnsi="Open Sans" w:cs="Open Sans"/>
        </w:rPr>
        <w:t xml:space="preserve"> last resort</w:t>
      </w:r>
      <w:r w:rsidR="00C81533">
        <w:rPr>
          <w:rFonts w:ascii="Open Sans" w:hAnsi="Open Sans" w:cs="Open Sans"/>
        </w:rPr>
        <w:t>,</w:t>
      </w:r>
      <w:r w:rsidR="00CF3066">
        <w:rPr>
          <w:rFonts w:ascii="Open Sans" w:hAnsi="Open Sans" w:cs="Open Sans"/>
        </w:rPr>
        <w:t xml:space="preserve"> with </w:t>
      </w:r>
      <w:r w:rsidR="00ED219E">
        <w:rPr>
          <w:rFonts w:ascii="Open Sans" w:hAnsi="Open Sans" w:cs="Open Sans"/>
        </w:rPr>
        <w:t xml:space="preserve">documentation indicating administration </w:t>
      </w:r>
      <w:r w:rsidR="00C81533">
        <w:rPr>
          <w:rFonts w:ascii="Open Sans" w:hAnsi="Open Sans" w:cs="Open Sans"/>
        </w:rPr>
        <w:t xml:space="preserve">of psychotropic medication </w:t>
      </w:r>
      <w:r w:rsidR="00707B88">
        <w:rPr>
          <w:rFonts w:ascii="Open Sans" w:hAnsi="Open Sans" w:cs="Open Sans"/>
        </w:rPr>
        <w:t xml:space="preserve">to occur </w:t>
      </w:r>
      <w:r w:rsidR="002A6770">
        <w:rPr>
          <w:rFonts w:ascii="Open Sans" w:hAnsi="Open Sans" w:cs="Open Sans"/>
        </w:rPr>
        <w:t xml:space="preserve">prior to </w:t>
      </w:r>
      <w:r w:rsidR="00271590">
        <w:rPr>
          <w:rFonts w:ascii="Open Sans" w:hAnsi="Open Sans" w:cs="Open Sans"/>
        </w:rPr>
        <w:t xml:space="preserve">exhausting all non-pharmacological strategies. </w:t>
      </w:r>
      <w:r w:rsidR="00815654">
        <w:rPr>
          <w:rFonts w:ascii="Open Sans" w:hAnsi="Open Sans" w:cs="Open Sans"/>
        </w:rPr>
        <w:t xml:space="preserve">Another consumer </w:t>
      </w:r>
      <w:r w:rsidR="009418CA">
        <w:rPr>
          <w:rFonts w:ascii="Open Sans" w:hAnsi="Open Sans" w:cs="Open Sans"/>
        </w:rPr>
        <w:t xml:space="preserve">identified as </w:t>
      </w:r>
      <w:r w:rsidR="00707B88">
        <w:rPr>
          <w:rFonts w:ascii="Open Sans" w:hAnsi="Open Sans" w:cs="Open Sans"/>
        </w:rPr>
        <w:t>a</w:t>
      </w:r>
      <w:r w:rsidR="009418CA">
        <w:rPr>
          <w:rFonts w:ascii="Open Sans" w:hAnsi="Open Sans" w:cs="Open Sans"/>
        </w:rPr>
        <w:t xml:space="preserve"> </w:t>
      </w:r>
      <w:r w:rsidR="00707B88">
        <w:rPr>
          <w:rFonts w:ascii="Open Sans" w:hAnsi="Open Sans" w:cs="Open Sans"/>
        </w:rPr>
        <w:t>national disability insurance scheme (</w:t>
      </w:r>
      <w:r w:rsidR="009418CA">
        <w:rPr>
          <w:rFonts w:ascii="Open Sans" w:hAnsi="Open Sans" w:cs="Open Sans"/>
        </w:rPr>
        <w:t>NDIS</w:t>
      </w:r>
      <w:r w:rsidR="00707B88">
        <w:rPr>
          <w:rFonts w:ascii="Open Sans" w:hAnsi="Open Sans" w:cs="Open Sans"/>
        </w:rPr>
        <w:t>)</w:t>
      </w:r>
      <w:r w:rsidR="009418CA">
        <w:rPr>
          <w:rFonts w:ascii="Open Sans" w:hAnsi="Open Sans" w:cs="Open Sans"/>
        </w:rPr>
        <w:t xml:space="preserve"> </w:t>
      </w:r>
      <w:r w:rsidR="00A2444D">
        <w:rPr>
          <w:rFonts w:ascii="Open Sans" w:hAnsi="Open Sans" w:cs="Open Sans"/>
        </w:rPr>
        <w:t xml:space="preserve">client </w:t>
      </w:r>
      <w:r w:rsidR="00815654">
        <w:rPr>
          <w:rFonts w:ascii="Open Sans" w:hAnsi="Open Sans" w:cs="Open Sans"/>
        </w:rPr>
        <w:t xml:space="preserve">was </w:t>
      </w:r>
      <w:r w:rsidR="00250F2F">
        <w:rPr>
          <w:rFonts w:ascii="Open Sans" w:hAnsi="Open Sans" w:cs="Open Sans"/>
        </w:rPr>
        <w:t>found t</w:t>
      </w:r>
      <w:r w:rsidR="001E6F94">
        <w:rPr>
          <w:rFonts w:ascii="Open Sans" w:hAnsi="Open Sans" w:cs="Open Sans"/>
        </w:rPr>
        <w:t xml:space="preserve">o have </w:t>
      </w:r>
      <w:r w:rsidR="00997C12">
        <w:rPr>
          <w:rFonts w:ascii="Open Sans" w:hAnsi="Open Sans" w:cs="Open Sans"/>
        </w:rPr>
        <w:t xml:space="preserve">had </w:t>
      </w:r>
      <w:r w:rsidR="004B2D64">
        <w:rPr>
          <w:rFonts w:ascii="Open Sans" w:hAnsi="Open Sans" w:cs="Open Sans"/>
        </w:rPr>
        <w:t xml:space="preserve">a NDIS assessment </w:t>
      </w:r>
      <w:r w:rsidR="00997C12">
        <w:rPr>
          <w:rFonts w:ascii="Open Sans" w:hAnsi="Open Sans" w:cs="Open Sans"/>
        </w:rPr>
        <w:t xml:space="preserve">informing </w:t>
      </w:r>
      <w:r w:rsidR="004B2D64">
        <w:rPr>
          <w:rFonts w:ascii="Open Sans" w:hAnsi="Open Sans" w:cs="Open Sans"/>
        </w:rPr>
        <w:t>individualised strategies for behaviour support,</w:t>
      </w:r>
      <w:r w:rsidR="00A723ED">
        <w:rPr>
          <w:rFonts w:ascii="Open Sans" w:hAnsi="Open Sans" w:cs="Open Sans"/>
        </w:rPr>
        <w:t xml:space="preserve"> </w:t>
      </w:r>
      <w:r w:rsidR="004B2D64">
        <w:rPr>
          <w:rFonts w:ascii="Open Sans" w:hAnsi="Open Sans" w:cs="Open Sans"/>
        </w:rPr>
        <w:t xml:space="preserve">however, this had not been </w:t>
      </w:r>
      <w:r w:rsidR="00A723ED">
        <w:rPr>
          <w:rFonts w:ascii="Open Sans" w:hAnsi="Open Sans" w:cs="Open Sans"/>
        </w:rPr>
        <w:t>included in his behaviour support plan.</w:t>
      </w:r>
      <w:r w:rsidR="00C02A90">
        <w:rPr>
          <w:rFonts w:ascii="Open Sans" w:hAnsi="Open Sans" w:cs="Open Sans"/>
        </w:rPr>
        <w:t xml:space="preserve"> </w:t>
      </w:r>
    </w:p>
    <w:p w14:paraId="326F938F" w14:textId="5FE17922" w:rsidR="00746734" w:rsidRDefault="00B1480A" w:rsidP="00746734">
      <w:pPr>
        <w:pStyle w:val="NormalArial"/>
        <w:rPr>
          <w:rFonts w:ascii="Open Sans" w:hAnsi="Open Sans" w:cs="Open Sans"/>
        </w:rPr>
      </w:pPr>
      <w:r>
        <w:rPr>
          <w:rFonts w:ascii="Open Sans" w:hAnsi="Open Sans" w:cs="Open Sans"/>
        </w:rPr>
        <w:t>The service did not demonstrate maintenance of a psychotropic medication register to monitor the indications</w:t>
      </w:r>
      <w:r w:rsidR="009C1897">
        <w:rPr>
          <w:rFonts w:ascii="Open Sans" w:hAnsi="Open Sans" w:cs="Open Sans"/>
        </w:rPr>
        <w:t xml:space="preserve"> for,</w:t>
      </w:r>
      <w:r>
        <w:rPr>
          <w:rFonts w:ascii="Open Sans" w:hAnsi="Open Sans" w:cs="Open Sans"/>
        </w:rPr>
        <w:t xml:space="preserve"> use and review of psychotropic medications</w:t>
      </w:r>
      <w:r w:rsidR="00E16089">
        <w:rPr>
          <w:rFonts w:ascii="Open Sans" w:hAnsi="Open Sans" w:cs="Open Sans"/>
        </w:rPr>
        <w:t xml:space="preserve">. </w:t>
      </w:r>
    </w:p>
    <w:p w14:paraId="35FBDB4E" w14:textId="5CE26FA0" w:rsidR="00EB09F0" w:rsidRDefault="001D4872" w:rsidP="00B70B8D">
      <w:pPr>
        <w:pStyle w:val="NormalArial"/>
        <w:rPr>
          <w:rFonts w:ascii="Open Sans" w:hAnsi="Open Sans" w:cs="Open Sans"/>
        </w:rPr>
      </w:pPr>
      <w:r>
        <w:rPr>
          <w:rFonts w:ascii="Open Sans" w:hAnsi="Open Sans" w:cs="Open Sans"/>
        </w:rPr>
        <w:t>I have considered t</w:t>
      </w:r>
      <w:r w:rsidR="00894800">
        <w:rPr>
          <w:rFonts w:ascii="Open Sans" w:hAnsi="Open Sans" w:cs="Open Sans"/>
        </w:rPr>
        <w:t>h</w:t>
      </w:r>
      <w:r>
        <w:rPr>
          <w:rFonts w:ascii="Open Sans" w:hAnsi="Open Sans" w:cs="Open Sans"/>
        </w:rPr>
        <w:t xml:space="preserve">is information and </w:t>
      </w:r>
      <w:r w:rsidR="00894800">
        <w:rPr>
          <w:rFonts w:ascii="Open Sans" w:hAnsi="Open Sans" w:cs="Open Sans"/>
        </w:rPr>
        <w:t>w</w:t>
      </w:r>
      <w:r w:rsidR="00B70B8D" w:rsidRPr="00A44ECB">
        <w:rPr>
          <w:rFonts w:ascii="Open Sans" w:hAnsi="Open Sans" w:cs="Open Sans"/>
        </w:rPr>
        <w:t xml:space="preserve">hile </w:t>
      </w:r>
      <w:r w:rsidR="002619B8">
        <w:rPr>
          <w:rFonts w:ascii="Open Sans" w:hAnsi="Open Sans" w:cs="Open Sans"/>
        </w:rPr>
        <w:t xml:space="preserve">it was identified </w:t>
      </w:r>
      <w:r w:rsidR="00B70B8D" w:rsidRPr="00A44ECB">
        <w:rPr>
          <w:rFonts w:ascii="Open Sans" w:hAnsi="Open Sans" w:cs="Open Sans"/>
        </w:rPr>
        <w:t xml:space="preserve">the service did not maintain a psychotropic medication register, </w:t>
      </w:r>
      <w:r w:rsidR="00DE5597">
        <w:rPr>
          <w:rFonts w:ascii="Open Sans" w:hAnsi="Open Sans" w:cs="Open Sans"/>
        </w:rPr>
        <w:t xml:space="preserve">this is not </w:t>
      </w:r>
      <w:r w:rsidR="002619B8">
        <w:rPr>
          <w:rFonts w:ascii="Open Sans" w:hAnsi="Open Sans" w:cs="Open Sans"/>
        </w:rPr>
        <w:t>a</w:t>
      </w:r>
      <w:r w:rsidR="00060A3A">
        <w:rPr>
          <w:rFonts w:ascii="Open Sans" w:hAnsi="Open Sans" w:cs="Open Sans"/>
        </w:rPr>
        <w:t xml:space="preserve"> </w:t>
      </w:r>
      <w:r w:rsidR="006F0695">
        <w:rPr>
          <w:rFonts w:ascii="Open Sans" w:hAnsi="Open Sans" w:cs="Open Sans"/>
        </w:rPr>
        <w:t>r</w:t>
      </w:r>
      <w:r w:rsidR="00CF6572">
        <w:rPr>
          <w:rFonts w:ascii="Open Sans" w:hAnsi="Open Sans" w:cs="Open Sans"/>
        </w:rPr>
        <w:t>egulatory r</w:t>
      </w:r>
      <w:r w:rsidR="006F0695">
        <w:rPr>
          <w:rFonts w:ascii="Open Sans" w:hAnsi="Open Sans" w:cs="Open Sans"/>
        </w:rPr>
        <w:t>equirement</w:t>
      </w:r>
      <w:r w:rsidR="00C81533">
        <w:rPr>
          <w:rFonts w:ascii="Open Sans" w:hAnsi="Open Sans" w:cs="Open Sans"/>
        </w:rPr>
        <w:t xml:space="preserve">. </w:t>
      </w:r>
      <w:r w:rsidR="00C86012">
        <w:rPr>
          <w:rFonts w:ascii="Open Sans" w:hAnsi="Open Sans" w:cs="Open Sans"/>
        </w:rPr>
        <w:t>However,</w:t>
      </w:r>
      <w:r w:rsidR="001E4EAE">
        <w:rPr>
          <w:rFonts w:ascii="Open Sans" w:hAnsi="Open Sans" w:cs="Open Sans"/>
        </w:rPr>
        <w:t xml:space="preserve"> the service is required to demonstrate a</w:t>
      </w:r>
      <w:r w:rsidR="00060A3A">
        <w:rPr>
          <w:rFonts w:ascii="Open Sans" w:hAnsi="Open Sans" w:cs="Open Sans"/>
        </w:rPr>
        <w:t>n effective</w:t>
      </w:r>
      <w:r w:rsidR="001E4EAE">
        <w:rPr>
          <w:rFonts w:ascii="Open Sans" w:hAnsi="Open Sans" w:cs="Open Sans"/>
        </w:rPr>
        <w:t xml:space="preserve"> system </w:t>
      </w:r>
      <w:r w:rsidR="00B70B8D" w:rsidRPr="00A44ECB">
        <w:rPr>
          <w:rFonts w:ascii="Open Sans" w:hAnsi="Open Sans" w:cs="Open Sans"/>
        </w:rPr>
        <w:t xml:space="preserve">for the monitoring, </w:t>
      </w:r>
      <w:r w:rsidR="00FC7288" w:rsidRPr="00A44ECB">
        <w:rPr>
          <w:rFonts w:ascii="Open Sans" w:hAnsi="Open Sans" w:cs="Open Sans"/>
        </w:rPr>
        <w:t>management,</w:t>
      </w:r>
      <w:r w:rsidR="00FB53D4">
        <w:rPr>
          <w:rFonts w:ascii="Open Sans" w:hAnsi="Open Sans" w:cs="Open Sans"/>
        </w:rPr>
        <w:t xml:space="preserve"> and </w:t>
      </w:r>
      <w:r w:rsidR="00E16089">
        <w:rPr>
          <w:rFonts w:ascii="Open Sans" w:hAnsi="Open Sans" w:cs="Open Sans"/>
        </w:rPr>
        <w:t>review,</w:t>
      </w:r>
      <w:r w:rsidR="00B70B8D" w:rsidRPr="00A44ECB">
        <w:rPr>
          <w:rFonts w:ascii="Open Sans" w:hAnsi="Open Sans" w:cs="Open Sans"/>
        </w:rPr>
        <w:t xml:space="preserve"> of </w:t>
      </w:r>
      <w:r w:rsidR="001E4EAE">
        <w:rPr>
          <w:rFonts w:ascii="Open Sans" w:hAnsi="Open Sans" w:cs="Open Sans"/>
        </w:rPr>
        <w:t xml:space="preserve">consumer </w:t>
      </w:r>
      <w:r w:rsidR="00B70B8D" w:rsidRPr="00A44ECB">
        <w:rPr>
          <w:rFonts w:ascii="Open Sans" w:hAnsi="Open Sans" w:cs="Open Sans"/>
        </w:rPr>
        <w:t xml:space="preserve">psychotropic medication </w:t>
      </w:r>
      <w:r w:rsidR="00E47E09">
        <w:rPr>
          <w:rFonts w:ascii="Open Sans" w:hAnsi="Open Sans" w:cs="Open Sans"/>
        </w:rPr>
        <w:t>with the aim of reducing</w:t>
      </w:r>
      <w:r w:rsidR="000A1473">
        <w:rPr>
          <w:rFonts w:ascii="Open Sans" w:hAnsi="Open Sans" w:cs="Open Sans"/>
        </w:rPr>
        <w:t xml:space="preserve"> </w:t>
      </w:r>
      <w:r w:rsidR="00EB09F0" w:rsidRPr="00A44ECB">
        <w:rPr>
          <w:rFonts w:ascii="Open Sans" w:hAnsi="Open Sans" w:cs="Open Sans"/>
        </w:rPr>
        <w:t xml:space="preserve">psychotropic </w:t>
      </w:r>
      <w:r w:rsidR="00EB09F0">
        <w:rPr>
          <w:rFonts w:ascii="Open Sans" w:hAnsi="Open Sans" w:cs="Open Sans"/>
        </w:rPr>
        <w:t xml:space="preserve">medication </w:t>
      </w:r>
      <w:r w:rsidR="000A1473">
        <w:rPr>
          <w:rFonts w:ascii="Open Sans" w:hAnsi="Open Sans" w:cs="Open Sans"/>
        </w:rPr>
        <w:t>use</w:t>
      </w:r>
      <w:r w:rsidR="00E47E09">
        <w:rPr>
          <w:rFonts w:ascii="Open Sans" w:hAnsi="Open Sans" w:cs="Open Sans"/>
        </w:rPr>
        <w:t xml:space="preserve">. </w:t>
      </w:r>
    </w:p>
    <w:p w14:paraId="753A3947" w14:textId="799721E2" w:rsidR="00B70B8D" w:rsidRDefault="009E4D2D" w:rsidP="00B70B8D">
      <w:pPr>
        <w:pStyle w:val="NormalArial"/>
        <w:rPr>
          <w:rFonts w:ascii="Open Sans" w:hAnsi="Open Sans" w:cs="Open Sans"/>
        </w:rPr>
      </w:pPr>
      <w:r>
        <w:rPr>
          <w:rFonts w:ascii="Open Sans" w:hAnsi="Open Sans" w:cs="Open Sans"/>
        </w:rPr>
        <w:t>W</w:t>
      </w:r>
      <w:r w:rsidR="00B70B8D" w:rsidRPr="00A44ECB">
        <w:rPr>
          <w:rFonts w:ascii="Open Sans" w:hAnsi="Open Sans" w:cs="Open Sans"/>
        </w:rPr>
        <w:t xml:space="preserve">hile it was identified a consumer’s behaviour support plan had not been updated to reflect the outcomes of a NDIS behaviour assessment, I am satisfied that an individualised plan to support this consumer’s </w:t>
      </w:r>
      <w:r w:rsidR="00492CF9">
        <w:rPr>
          <w:rFonts w:ascii="Open Sans" w:hAnsi="Open Sans" w:cs="Open Sans"/>
        </w:rPr>
        <w:t xml:space="preserve">changed </w:t>
      </w:r>
      <w:r w:rsidR="00B70B8D" w:rsidRPr="00A44ECB">
        <w:rPr>
          <w:rFonts w:ascii="Open Sans" w:hAnsi="Open Sans" w:cs="Open Sans"/>
        </w:rPr>
        <w:t xml:space="preserve">behaviour is available </w:t>
      </w:r>
      <w:r w:rsidR="00492CF9">
        <w:rPr>
          <w:rFonts w:ascii="Open Sans" w:hAnsi="Open Sans" w:cs="Open Sans"/>
        </w:rPr>
        <w:t xml:space="preserve">to </w:t>
      </w:r>
      <w:r w:rsidR="00B70B8D" w:rsidRPr="00A44ECB">
        <w:rPr>
          <w:rFonts w:ascii="Open Sans" w:hAnsi="Open Sans" w:cs="Open Sans"/>
        </w:rPr>
        <w:t>guide individualised safe and quality care.</w:t>
      </w:r>
      <w:r w:rsidR="00B70B8D">
        <w:rPr>
          <w:rFonts w:ascii="Open Sans" w:hAnsi="Open Sans" w:cs="Open Sans"/>
        </w:rPr>
        <w:t xml:space="preserve"> </w:t>
      </w:r>
    </w:p>
    <w:p w14:paraId="7A90CD83" w14:textId="5921F2C5" w:rsidR="005A7975" w:rsidRPr="005A7975" w:rsidRDefault="005A7975" w:rsidP="001620BA">
      <w:pPr>
        <w:pStyle w:val="NormalArial"/>
        <w:rPr>
          <w:rFonts w:ascii="Open Sans" w:hAnsi="Open Sans" w:cs="Open Sans"/>
          <w:u w:val="single"/>
        </w:rPr>
      </w:pPr>
      <w:r w:rsidRPr="005A7975">
        <w:rPr>
          <w:rFonts w:ascii="Open Sans" w:hAnsi="Open Sans" w:cs="Open Sans"/>
          <w:u w:val="single"/>
        </w:rPr>
        <w:t>In relation to wound care</w:t>
      </w:r>
    </w:p>
    <w:p w14:paraId="3C3C5324" w14:textId="1E0397B0" w:rsidR="003C43DF" w:rsidRDefault="00351994" w:rsidP="001620BA">
      <w:pPr>
        <w:pStyle w:val="NormalArial"/>
        <w:rPr>
          <w:rFonts w:ascii="Open Sans" w:hAnsi="Open Sans" w:cs="Open Sans"/>
        </w:rPr>
      </w:pPr>
      <w:r>
        <w:rPr>
          <w:rFonts w:ascii="Open Sans" w:hAnsi="Open Sans" w:cs="Open Sans"/>
        </w:rPr>
        <w:lastRenderedPageBreak/>
        <w:t>The Site Audit report identif</w:t>
      </w:r>
      <w:r w:rsidR="00676D8E">
        <w:rPr>
          <w:rFonts w:ascii="Open Sans" w:hAnsi="Open Sans" w:cs="Open Sans"/>
        </w:rPr>
        <w:t>ied 3</w:t>
      </w:r>
      <w:r w:rsidR="007B24F2">
        <w:rPr>
          <w:rFonts w:ascii="Open Sans" w:hAnsi="Open Sans" w:cs="Open Sans"/>
        </w:rPr>
        <w:t xml:space="preserve"> consumers </w:t>
      </w:r>
      <w:r w:rsidR="00B278CC">
        <w:rPr>
          <w:rFonts w:ascii="Open Sans" w:hAnsi="Open Sans" w:cs="Open Sans"/>
        </w:rPr>
        <w:t xml:space="preserve">to have </w:t>
      </w:r>
      <w:r w:rsidR="007B24F2">
        <w:rPr>
          <w:rFonts w:ascii="Open Sans" w:hAnsi="Open Sans" w:cs="Open Sans"/>
        </w:rPr>
        <w:t>active pressure injuries acquired at the service</w:t>
      </w:r>
      <w:r w:rsidR="00147256">
        <w:rPr>
          <w:rFonts w:ascii="Open Sans" w:hAnsi="Open Sans" w:cs="Open Sans"/>
        </w:rPr>
        <w:t>.</w:t>
      </w:r>
      <w:r w:rsidR="0090155D">
        <w:rPr>
          <w:rFonts w:ascii="Open Sans" w:hAnsi="Open Sans" w:cs="Open Sans"/>
        </w:rPr>
        <w:t xml:space="preserve"> </w:t>
      </w:r>
      <w:r w:rsidR="00654118">
        <w:rPr>
          <w:rFonts w:ascii="Open Sans" w:hAnsi="Open Sans" w:cs="Open Sans"/>
        </w:rPr>
        <w:t>The wound chart for one consumer indicated inconsistenc</w:t>
      </w:r>
      <w:r w:rsidR="004B7D7B">
        <w:rPr>
          <w:rFonts w:ascii="Open Sans" w:hAnsi="Open Sans" w:cs="Open Sans"/>
        </w:rPr>
        <w:t xml:space="preserve">y in wound management, including </w:t>
      </w:r>
      <w:r w:rsidR="003477ED">
        <w:rPr>
          <w:rFonts w:ascii="Open Sans" w:hAnsi="Open Sans" w:cs="Open Sans"/>
        </w:rPr>
        <w:t xml:space="preserve">the absence of wound care directives, </w:t>
      </w:r>
      <w:r w:rsidR="00E90CBA">
        <w:rPr>
          <w:rFonts w:ascii="Open Sans" w:hAnsi="Open Sans" w:cs="Open Sans"/>
        </w:rPr>
        <w:t xml:space="preserve">inconsistent </w:t>
      </w:r>
      <w:r w:rsidR="00E10CE7">
        <w:rPr>
          <w:rFonts w:ascii="Open Sans" w:hAnsi="Open Sans" w:cs="Open Sans"/>
        </w:rPr>
        <w:t>dressing</w:t>
      </w:r>
      <w:r w:rsidR="00AA32DC">
        <w:rPr>
          <w:rFonts w:ascii="Open Sans" w:hAnsi="Open Sans" w:cs="Open Sans"/>
        </w:rPr>
        <w:t xml:space="preserve"> attendance </w:t>
      </w:r>
      <w:r w:rsidR="00E10CE7">
        <w:rPr>
          <w:rFonts w:ascii="Open Sans" w:hAnsi="Open Sans" w:cs="Open Sans"/>
        </w:rPr>
        <w:t xml:space="preserve">and </w:t>
      </w:r>
      <w:r w:rsidR="00AA32DC">
        <w:rPr>
          <w:rFonts w:ascii="Open Sans" w:hAnsi="Open Sans" w:cs="Open Sans"/>
        </w:rPr>
        <w:t xml:space="preserve">wound </w:t>
      </w:r>
      <w:r w:rsidR="0000229C">
        <w:rPr>
          <w:rFonts w:ascii="Open Sans" w:hAnsi="Open Sans" w:cs="Open Sans"/>
        </w:rPr>
        <w:t xml:space="preserve">reviews, </w:t>
      </w:r>
      <w:r w:rsidR="00AA32DC">
        <w:rPr>
          <w:rFonts w:ascii="Open Sans" w:hAnsi="Open Sans" w:cs="Open Sans"/>
        </w:rPr>
        <w:t xml:space="preserve">inconsistent </w:t>
      </w:r>
      <w:r w:rsidR="0000229C">
        <w:rPr>
          <w:rFonts w:ascii="Open Sans" w:hAnsi="Open Sans" w:cs="Open Sans"/>
        </w:rPr>
        <w:t>use of dressings</w:t>
      </w:r>
      <w:r w:rsidR="00A00C14">
        <w:rPr>
          <w:rFonts w:ascii="Open Sans" w:hAnsi="Open Sans" w:cs="Open Sans"/>
        </w:rPr>
        <w:t xml:space="preserve"> and </w:t>
      </w:r>
      <w:r w:rsidR="00AA32DC">
        <w:rPr>
          <w:rFonts w:ascii="Open Sans" w:hAnsi="Open Sans" w:cs="Open Sans"/>
        </w:rPr>
        <w:t xml:space="preserve">ad hoc </w:t>
      </w:r>
      <w:r w:rsidR="00A00C14">
        <w:rPr>
          <w:rFonts w:ascii="Open Sans" w:hAnsi="Open Sans" w:cs="Open Sans"/>
        </w:rPr>
        <w:t xml:space="preserve">use of metrics to monitor wound healing. </w:t>
      </w:r>
      <w:r w:rsidR="00FD7348">
        <w:rPr>
          <w:rFonts w:ascii="Open Sans" w:hAnsi="Open Sans" w:cs="Open Sans"/>
        </w:rPr>
        <w:t xml:space="preserve">A wound report </w:t>
      </w:r>
      <w:r w:rsidR="00C81533">
        <w:rPr>
          <w:rFonts w:ascii="Open Sans" w:hAnsi="Open Sans" w:cs="Open Sans"/>
        </w:rPr>
        <w:t>demonstrated inconsistent wound dressing attendance for</w:t>
      </w:r>
      <w:r w:rsidR="002B79D6">
        <w:rPr>
          <w:rFonts w:ascii="Open Sans" w:hAnsi="Open Sans" w:cs="Open Sans"/>
        </w:rPr>
        <w:t xml:space="preserve"> 6 consumers with active wounds</w:t>
      </w:r>
      <w:r w:rsidR="00C81533">
        <w:rPr>
          <w:rFonts w:ascii="Open Sans" w:hAnsi="Open Sans" w:cs="Open Sans"/>
        </w:rPr>
        <w:t>.</w:t>
      </w:r>
      <w:r w:rsidR="00C94CEF">
        <w:rPr>
          <w:rFonts w:ascii="Open Sans" w:hAnsi="Open Sans" w:cs="Open Sans"/>
        </w:rPr>
        <w:t xml:space="preserve"> </w:t>
      </w:r>
      <w:r w:rsidR="009C11F4">
        <w:rPr>
          <w:rFonts w:ascii="Open Sans" w:hAnsi="Open Sans" w:cs="Open Sans"/>
        </w:rPr>
        <w:t xml:space="preserve">Staff </w:t>
      </w:r>
      <w:r w:rsidR="002F6FD7">
        <w:rPr>
          <w:rFonts w:ascii="Open Sans" w:hAnsi="Open Sans" w:cs="Open Sans"/>
        </w:rPr>
        <w:t xml:space="preserve">acknowledged deficits in wound management </w:t>
      </w:r>
      <w:r w:rsidR="001266AC">
        <w:rPr>
          <w:rFonts w:ascii="Open Sans" w:hAnsi="Open Sans" w:cs="Open Sans"/>
        </w:rPr>
        <w:t xml:space="preserve">citing </w:t>
      </w:r>
      <w:r w:rsidR="00910533">
        <w:rPr>
          <w:rFonts w:ascii="Open Sans" w:hAnsi="Open Sans" w:cs="Open Sans"/>
        </w:rPr>
        <w:t xml:space="preserve">the service </w:t>
      </w:r>
      <w:r w:rsidR="00ED03E2">
        <w:rPr>
          <w:rFonts w:ascii="Open Sans" w:hAnsi="Open Sans" w:cs="Open Sans"/>
        </w:rPr>
        <w:t xml:space="preserve">to have </w:t>
      </w:r>
      <w:r w:rsidR="001266AC">
        <w:rPr>
          <w:rFonts w:ascii="Open Sans" w:hAnsi="Open Sans" w:cs="Open Sans"/>
        </w:rPr>
        <w:t>a lack of clinical oversight</w:t>
      </w:r>
      <w:r w:rsidR="00ED03E2">
        <w:rPr>
          <w:rFonts w:ascii="Open Sans" w:hAnsi="Open Sans" w:cs="Open Sans"/>
        </w:rPr>
        <w:t>. M</w:t>
      </w:r>
      <w:r w:rsidR="00EC303C">
        <w:rPr>
          <w:rFonts w:ascii="Open Sans" w:hAnsi="Open Sans" w:cs="Open Sans"/>
        </w:rPr>
        <w:t>anagement acknowledged wound practices</w:t>
      </w:r>
      <w:r w:rsidR="00D00441">
        <w:rPr>
          <w:rFonts w:ascii="Open Sans" w:hAnsi="Open Sans" w:cs="Open Sans"/>
        </w:rPr>
        <w:t xml:space="preserve"> </w:t>
      </w:r>
      <w:r w:rsidR="00ED03E2">
        <w:rPr>
          <w:rFonts w:ascii="Open Sans" w:hAnsi="Open Sans" w:cs="Open Sans"/>
        </w:rPr>
        <w:t xml:space="preserve">were </w:t>
      </w:r>
      <w:r w:rsidR="00D00441">
        <w:rPr>
          <w:rFonts w:ascii="Open Sans" w:hAnsi="Open Sans" w:cs="Open Sans"/>
        </w:rPr>
        <w:t xml:space="preserve">not aligned with best practice or </w:t>
      </w:r>
      <w:r w:rsidR="00ED03E2">
        <w:rPr>
          <w:rFonts w:ascii="Open Sans" w:hAnsi="Open Sans" w:cs="Open Sans"/>
        </w:rPr>
        <w:t xml:space="preserve">with the </w:t>
      </w:r>
      <w:r w:rsidR="00E6599B">
        <w:rPr>
          <w:rFonts w:ascii="Open Sans" w:hAnsi="Open Sans" w:cs="Open Sans"/>
        </w:rPr>
        <w:t>s</w:t>
      </w:r>
      <w:r w:rsidR="00D00441">
        <w:rPr>
          <w:rFonts w:ascii="Open Sans" w:hAnsi="Open Sans" w:cs="Open Sans"/>
        </w:rPr>
        <w:t>ervice</w:t>
      </w:r>
      <w:r w:rsidR="00ED03E2">
        <w:rPr>
          <w:rFonts w:ascii="Open Sans" w:hAnsi="Open Sans" w:cs="Open Sans"/>
        </w:rPr>
        <w:t>’s</w:t>
      </w:r>
      <w:r w:rsidR="00D00441">
        <w:rPr>
          <w:rFonts w:ascii="Open Sans" w:hAnsi="Open Sans" w:cs="Open Sans"/>
        </w:rPr>
        <w:t xml:space="preserve"> </w:t>
      </w:r>
      <w:r w:rsidR="00D40A76">
        <w:rPr>
          <w:rFonts w:ascii="Open Sans" w:hAnsi="Open Sans" w:cs="Open Sans"/>
        </w:rPr>
        <w:t xml:space="preserve">wound management policy. </w:t>
      </w:r>
    </w:p>
    <w:p w14:paraId="0110692A" w14:textId="79F37407" w:rsidR="003B5C03" w:rsidRDefault="003B5C03" w:rsidP="00A140B9">
      <w:pPr>
        <w:pStyle w:val="NormalArial"/>
        <w:rPr>
          <w:rFonts w:ascii="Open Sans" w:hAnsi="Open Sans" w:cs="Open Sans"/>
        </w:rPr>
      </w:pPr>
      <w:r>
        <w:rPr>
          <w:rFonts w:ascii="Open Sans" w:hAnsi="Open Sans" w:cs="Open Sans"/>
        </w:rPr>
        <w:t xml:space="preserve">In response </w:t>
      </w:r>
      <w:r w:rsidR="00585881">
        <w:rPr>
          <w:rFonts w:ascii="Open Sans" w:hAnsi="Open Sans" w:cs="Open Sans"/>
        </w:rPr>
        <w:t>to the A</w:t>
      </w:r>
      <w:r w:rsidR="008339C8">
        <w:rPr>
          <w:rFonts w:ascii="Open Sans" w:hAnsi="Open Sans" w:cs="Open Sans"/>
        </w:rPr>
        <w:t xml:space="preserve">ssessment </w:t>
      </w:r>
      <w:r w:rsidR="00585881">
        <w:rPr>
          <w:rFonts w:ascii="Open Sans" w:hAnsi="Open Sans" w:cs="Open Sans"/>
        </w:rPr>
        <w:t>Team</w:t>
      </w:r>
      <w:r w:rsidR="00C81533">
        <w:rPr>
          <w:rFonts w:ascii="Open Sans" w:hAnsi="Open Sans" w:cs="Open Sans"/>
        </w:rPr>
        <w:t>’s</w:t>
      </w:r>
      <w:r w:rsidR="00585881">
        <w:rPr>
          <w:rFonts w:ascii="Open Sans" w:hAnsi="Open Sans" w:cs="Open Sans"/>
        </w:rPr>
        <w:t xml:space="preserve"> feedback,</w:t>
      </w:r>
      <w:r w:rsidR="00832B40">
        <w:rPr>
          <w:rFonts w:ascii="Open Sans" w:hAnsi="Open Sans" w:cs="Open Sans"/>
        </w:rPr>
        <w:t xml:space="preserve"> </w:t>
      </w:r>
      <w:r w:rsidR="00127E58">
        <w:rPr>
          <w:rFonts w:ascii="Open Sans" w:hAnsi="Open Sans" w:cs="Open Sans"/>
        </w:rPr>
        <w:t xml:space="preserve">the service initiated several </w:t>
      </w:r>
      <w:r w:rsidR="00832B40">
        <w:rPr>
          <w:rFonts w:ascii="Open Sans" w:hAnsi="Open Sans" w:cs="Open Sans"/>
        </w:rPr>
        <w:t>quality activit</w:t>
      </w:r>
      <w:r w:rsidR="00127E58">
        <w:rPr>
          <w:rFonts w:ascii="Open Sans" w:hAnsi="Open Sans" w:cs="Open Sans"/>
        </w:rPr>
        <w:t>ies i</w:t>
      </w:r>
      <w:r w:rsidR="00832B40">
        <w:rPr>
          <w:rFonts w:ascii="Open Sans" w:hAnsi="Open Sans" w:cs="Open Sans"/>
        </w:rPr>
        <w:t xml:space="preserve">n the service’s </w:t>
      </w:r>
      <w:r w:rsidR="00832B40" w:rsidRPr="00ED03E2">
        <w:rPr>
          <w:rFonts w:ascii="Open Sans" w:hAnsi="Open Sans" w:cs="Open Sans"/>
        </w:rPr>
        <w:t xml:space="preserve">PCI </w:t>
      </w:r>
      <w:r w:rsidR="00127E58" w:rsidRPr="00ED03E2">
        <w:rPr>
          <w:rFonts w:ascii="Open Sans" w:hAnsi="Open Sans" w:cs="Open Sans"/>
        </w:rPr>
        <w:t>to</w:t>
      </w:r>
      <w:r w:rsidR="00127E58">
        <w:rPr>
          <w:rFonts w:ascii="Open Sans" w:hAnsi="Open Sans" w:cs="Open Sans"/>
        </w:rPr>
        <w:t xml:space="preserve"> address </w:t>
      </w:r>
      <w:r w:rsidR="008753C8">
        <w:rPr>
          <w:rFonts w:ascii="Open Sans" w:hAnsi="Open Sans" w:cs="Open Sans"/>
        </w:rPr>
        <w:t xml:space="preserve">the </w:t>
      </w:r>
      <w:r w:rsidR="008B62D5">
        <w:rPr>
          <w:rFonts w:ascii="Open Sans" w:hAnsi="Open Sans" w:cs="Open Sans"/>
        </w:rPr>
        <w:t>identif</w:t>
      </w:r>
      <w:r w:rsidR="00641C79">
        <w:rPr>
          <w:rFonts w:ascii="Open Sans" w:hAnsi="Open Sans" w:cs="Open Sans"/>
        </w:rPr>
        <w:t xml:space="preserve">ied </w:t>
      </w:r>
      <w:r w:rsidR="008753C8">
        <w:rPr>
          <w:rFonts w:ascii="Open Sans" w:hAnsi="Open Sans" w:cs="Open Sans"/>
        </w:rPr>
        <w:t>deficits</w:t>
      </w:r>
      <w:r w:rsidR="00C81533">
        <w:rPr>
          <w:rFonts w:ascii="Open Sans" w:hAnsi="Open Sans" w:cs="Open Sans"/>
        </w:rPr>
        <w:t xml:space="preserve">. This included </w:t>
      </w:r>
      <w:r w:rsidR="008753C8">
        <w:rPr>
          <w:rFonts w:ascii="Open Sans" w:hAnsi="Open Sans" w:cs="Open Sans"/>
        </w:rPr>
        <w:t xml:space="preserve">wound management and </w:t>
      </w:r>
      <w:r w:rsidR="00C81533">
        <w:rPr>
          <w:rFonts w:ascii="Open Sans" w:hAnsi="Open Sans" w:cs="Open Sans"/>
        </w:rPr>
        <w:t xml:space="preserve">wound </w:t>
      </w:r>
      <w:r w:rsidR="008753C8">
        <w:rPr>
          <w:rFonts w:ascii="Open Sans" w:hAnsi="Open Sans" w:cs="Open Sans"/>
        </w:rPr>
        <w:t xml:space="preserve">documentation education, a process of </w:t>
      </w:r>
      <w:r w:rsidR="00C81533">
        <w:rPr>
          <w:rFonts w:ascii="Open Sans" w:hAnsi="Open Sans" w:cs="Open Sans"/>
        </w:rPr>
        <w:t xml:space="preserve">care plan review </w:t>
      </w:r>
      <w:r w:rsidR="001076FC">
        <w:rPr>
          <w:rFonts w:ascii="Open Sans" w:hAnsi="Open Sans" w:cs="Open Sans"/>
        </w:rPr>
        <w:t>to individualise all consumer care plans</w:t>
      </w:r>
      <w:r w:rsidR="00264221">
        <w:rPr>
          <w:rFonts w:ascii="Open Sans" w:hAnsi="Open Sans" w:cs="Open Sans"/>
        </w:rPr>
        <w:t>,</w:t>
      </w:r>
      <w:r w:rsidR="001076FC">
        <w:rPr>
          <w:rFonts w:ascii="Open Sans" w:hAnsi="Open Sans" w:cs="Open Sans"/>
        </w:rPr>
        <w:t xml:space="preserve"> </w:t>
      </w:r>
      <w:r w:rsidR="005350ED">
        <w:rPr>
          <w:rFonts w:ascii="Open Sans" w:hAnsi="Open Sans" w:cs="Open Sans"/>
        </w:rPr>
        <w:t xml:space="preserve">and weekly reporting </w:t>
      </w:r>
      <w:r w:rsidR="00F030E8">
        <w:rPr>
          <w:rFonts w:ascii="Open Sans" w:hAnsi="Open Sans" w:cs="Open Sans"/>
        </w:rPr>
        <w:t xml:space="preserve">of </w:t>
      </w:r>
      <w:r w:rsidR="008B62D5">
        <w:rPr>
          <w:rFonts w:ascii="Open Sans" w:hAnsi="Open Sans" w:cs="Open Sans"/>
        </w:rPr>
        <w:t xml:space="preserve">activity progress </w:t>
      </w:r>
      <w:r w:rsidR="005350ED">
        <w:rPr>
          <w:rFonts w:ascii="Open Sans" w:hAnsi="Open Sans" w:cs="Open Sans"/>
        </w:rPr>
        <w:t xml:space="preserve">to the </w:t>
      </w:r>
      <w:r w:rsidR="00F030E8">
        <w:rPr>
          <w:rFonts w:ascii="Open Sans" w:hAnsi="Open Sans" w:cs="Open Sans"/>
        </w:rPr>
        <w:t>executive leadership team</w:t>
      </w:r>
      <w:r w:rsidR="008B62D5">
        <w:rPr>
          <w:rFonts w:ascii="Open Sans" w:hAnsi="Open Sans" w:cs="Open Sans"/>
        </w:rPr>
        <w:t xml:space="preserve">. </w:t>
      </w:r>
      <w:r w:rsidR="00641C79">
        <w:rPr>
          <w:rFonts w:ascii="Open Sans" w:hAnsi="Open Sans" w:cs="Open Sans"/>
        </w:rPr>
        <w:t xml:space="preserve">These activities are due for completion before or </w:t>
      </w:r>
      <w:r w:rsidR="007E6136">
        <w:rPr>
          <w:rFonts w:ascii="Open Sans" w:hAnsi="Open Sans" w:cs="Open Sans"/>
        </w:rPr>
        <w:t>by 31 March 2025</w:t>
      </w:r>
      <w:r w:rsidR="00E16089">
        <w:rPr>
          <w:rFonts w:ascii="Open Sans" w:hAnsi="Open Sans" w:cs="Open Sans"/>
        </w:rPr>
        <w:t xml:space="preserve">. </w:t>
      </w:r>
    </w:p>
    <w:p w14:paraId="0FB73EBB" w14:textId="4BF70C58" w:rsidR="00A140B9" w:rsidRDefault="00A140B9" w:rsidP="00A140B9">
      <w:pPr>
        <w:pStyle w:val="NormalArial"/>
        <w:rPr>
          <w:rFonts w:ascii="Open Sans" w:hAnsi="Open Sans" w:cs="Open Sans"/>
        </w:rPr>
      </w:pPr>
      <w:bookmarkStart w:id="5" w:name="_Hlk193809278"/>
      <w:r w:rsidRPr="001B58DC">
        <w:rPr>
          <w:rFonts w:ascii="Open Sans" w:hAnsi="Open Sans" w:cs="Open Sans"/>
        </w:rPr>
        <w:t xml:space="preserve">The </w:t>
      </w:r>
      <w:r w:rsidR="00183DC2">
        <w:rPr>
          <w:rFonts w:ascii="Open Sans" w:hAnsi="Open Sans" w:cs="Open Sans"/>
        </w:rPr>
        <w:t>p</w:t>
      </w:r>
      <w:r w:rsidRPr="001B58DC">
        <w:rPr>
          <w:rFonts w:ascii="Open Sans" w:hAnsi="Open Sans" w:cs="Open Sans"/>
        </w:rPr>
        <w:t xml:space="preserve">rovider submitted </w:t>
      </w:r>
      <w:r w:rsidRPr="0079483A">
        <w:rPr>
          <w:rFonts w:ascii="Open Sans" w:hAnsi="Open Sans" w:cs="Open Sans"/>
        </w:rPr>
        <w:t xml:space="preserve">a </w:t>
      </w:r>
      <w:r w:rsidR="00A90CB1" w:rsidRPr="0079483A">
        <w:rPr>
          <w:rFonts w:ascii="Open Sans" w:hAnsi="Open Sans" w:cs="Open Sans"/>
        </w:rPr>
        <w:t xml:space="preserve">written </w:t>
      </w:r>
      <w:r w:rsidRPr="0079483A">
        <w:rPr>
          <w:rFonts w:ascii="Open Sans" w:hAnsi="Open Sans" w:cs="Open Sans"/>
        </w:rPr>
        <w:t>response</w:t>
      </w:r>
      <w:r w:rsidRPr="001B58DC">
        <w:rPr>
          <w:rFonts w:ascii="Open Sans" w:hAnsi="Open Sans" w:cs="Open Sans"/>
        </w:rPr>
        <w:t xml:space="preserve"> (the response) </w:t>
      </w:r>
      <w:r w:rsidR="00FF3DF0" w:rsidRPr="00CD2F63">
        <w:rPr>
          <w:rFonts w:ascii="Open Sans" w:hAnsi="Open Sans" w:cs="Open Sans"/>
        </w:rPr>
        <w:t xml:space="preserve">including information to rectify inaccuracies identified in the Assessment Team </w:t>
      </w:r>
      <w:r w:rsidR="00A90CB1">
        <w:rPr>
          <w:rFonts w:ascii="Open Sans" w:hAnsi="Open Sans" w:cs="Open Sans"/>
        </w:rPr>
        <w:t>r</w:t>
      </w:r>
      <w:r w:rsidR="00FF3DF0" w:rsidRPr="00CD2F63">
        <w:rPr>
          <w:rFonts w:ascii="Open Sans" w:hAnsi="Open Sans" w:cs="Open Sans"/>
        </w:rPr>
        <w:t>eport</w:t>
      </w:r>
      <w:r w:rsidR="00FF3DF0">
        <w:rPr>
          <w:rFonts w:ascii="Open Sans" w:hAnsi="Open Sans" w:cs="Open Sans"/>
        </w:rPr>
        <w:t xml:space="preserve"> </w:t>
      </w:r>
      <w:r w:rsidRPr="001B58DC">
        <w:rPr>
          <w:rFonts w:ascii="Open Sans" w:hAnsi="Open Sans" w:cs="Open Sans"/>
        </w:rPr>
        <w:t xml:space="preserve">with additional </w:t>
      </w:r>
      <w:r>
        <w:rPr>
          <w:rFonts w:ascii="Open Sans" w:hAnsi="Open Sans" w:cs="Open Sans"/>
        </w:rPr>
        <w:t xml:space="preserve">information to support compliance with this </w:t>
      </w:r>
      <w:r w:rsidRPr="0054556C">
        <w:rPr>
          <w:rFonts w:ascii="Open Sans" w:hAnsi="Open Sans" w:cs="Open Sans"/>
        </w:rPr>
        <w:t xml:space="preserve">Requirement </w:t>
      </w:r>
      <w:r w:rsidR="0083591A" w:rsidRPr="0054556C">
        <w:rPr>
          <w:rFonts w:ascii="Open Sans" w:hAnsi="Open Sans" w:cs="Open Sans"/>
        </w:rPr>
        <w:t xml:space="preserve">and </w:t>
      </w:r>
      <w:r w:rsidR="00DA76A7" w:rsidRPr="0054556C">
        <w:rPr>
          <w:rFonts w:ascii="Open Sans" w:hAnsi="Open Sans" w:cs="Open Sans"/>
        </w:rPr>
        <w:t xml:space="preserve">evidence of activities included in </w:t>
      </w:r>
      <w:r w:rsidR="0079483A" w:rsidRPr="0054556C">
        <w:rPr>
          <w:rFonts w:ascii="Open Sans" w:hAnsi="Open Sans" w:cs="Open Sans"/>
        </w:rPr>
        <w:t xml:space="preserve">the service’s </w:t>
      </w:r>
      <w:r w:rsidR="00605DB6">
        <w:rPr>
          <w:rFonts w:ascii="Open Sans" w:hAnsi="Open Sans" w:cs="Open Sans"/>
        </w:rPr>
        <w:t xml:space="preserve">PCI. </w:t>
      </w:r>
    </w:p>
    <w:bookmarkEnd w:id="5"/>
    <w:p w14:paraId="1EBE168D" w14:textId="29D1F42A" w:rsidR="00683864" w:rsidRDefault="00D42B25" w:rsidP="00021FDA">
      <w:pPr>
        <w:pStyle w:val="NormalArial"/>
        <w:rPr>
          <w:rFonts w:ascii="Open Sans" w:hAnsi="Open Sans" w:cs="Open Sans"/>
        </w:rPr>
      </w:pPr>
      <w:r w:rsidRPr="009C04CE">
        <w:rPr>
          <w:rFonts w:ascii="Open Sans" w:hAnsi="Open Sans" w:cs="Open Sans"/>
        </w:rPr>
        <w:t>In relation to restrictive practice</w:t>
      </w:r>
      <w:r w:rsidR="009C04CE" w:rsidRPr="009C04CE">
        <w:rPr>
          <w:rFonts w:ascii="Open Sans" w:hAnsi="Open Sans" w:cs="Open Sans"/>
        </w:rPr>
        <w:t>, t</w:t>
      </w:r>
      <w:r w:rsidR="000010E3" w:rsidRPr="009C04CE">
        <w:rPr>
          <w:rFonts w:ascii="Open Sans" w:hAnsi="Open Sans" w:cs="Open Sans"/>
        </w:rPr>
        <w:t xml:space="preserve">he </w:t>
      </w:r>
      <w:r w:rsidR="00FF3DF0" w:rsidRPr="009C04CE">
        <w:rPr>
          <w:rFonts w:ascii="Open Sans" w:hAnsi="Open Sans" w:cs="Open Sans"/>
        </w:rPr>
        <w:t xml:space="preserve">response </w:t>
      </w:r>
      <w:r w:rsidR="00BF0810" w:rsidRPr="009C04CE">
        <w:rPr>
          <w:rFonts w:ascii="Open Sans" w:hAnsi="Open Sans" w:cs="Open Sans"/>
        </w:rPr>
        <w:t xml:space="preserve">advised </w:t>
      </w:r>
      <w:r w:rsidR="000010E3" w:rsidRPr="009C04CE">
        <w:rPr>
          <w:rFonts w:ascii="Open Sans" w:hAnsi="Open Sans" w:cs="Open Sans"/>
        </w:rPr>
        <w:t>of actions taken to remedy the deficits identified by the Assessment</w:t>
      </w:r>
      <w:r w:rsidR="000010E3">
        <w:rPr>
          <w:rFonts w:ascii="Open Sans" w:hAnsi="Open Sans" w:cs="Open Sans"/>
        </w:rPr>
        <w:t xml:space="preserve"> </w:t>
      </w:r>
      <w:r w:rsidR="00DA76A7">
        <w:rPr>
          <w:rFonts w:ascii="Open Sans" w:hAnsi="Open Sans" w:cs="Open Sans"/>
        </w:rPr>
        <w:t>T</w:t>
      </w:r>
      <w:r w:rsidR="000010E3">
        <w:rPr>
          <w:rFonts w:ascii="Open Sans" w:hAnsi="Open Sans" w:cs="Open Sans"/>
        </w:rPr>
        <w:t>eam</w:t>
      </w:r>
      <w:r w:rsidR="009B62F3">
        <w:rPr>
          <w:rFonts w:ascii="Open Sans" w:hAnsi="Open Sans" w:cs="Open Sans"/>
        </w:rPr>
        <w:t xml:space="preserve"> including the </w:t>
      </w:r>
      <w:r w:rsidR="00CB276D">
        <w:rPr>
          <w:rFonts w:ascii="Open Sans" w:hAnsi="Open Sans" w:cs="Open Sans"/>
        </w:rPr>
        <w:t xml:space="preserve">updating of care and behaviour support plans </w:t>
      </w:r>
      <w:r w:rsidR="00F6264C">
        <w:rPr>
          <w:rFonts w:ascii="Open Sans" w:hAnsi="Open Sans" w:cs="Open Sans"/>
        </w:rPr>
        <w:t xml:space="preserve">to </w:t>
      </w:r>
      <w:r w:rsidR="00840B71">
        <w:rPr>
          <w:rFonts w:ascii="Open Sans" w:hAnsi="Open Sans" w:cs="Open Sans"/>
        </w:rPr>
        <w:t xml:space="preserve">provide individualised behaviour support strategies </w:t>
      </w:r>
      <w:r w:rsidR="0017621C">
        <w:rPr>
          <w:rFonts w:ascii="Open Sans" w:hAnsi="Open Sans" w:cs="Open Sans"/>
        </w:rPr>
        <w:t xml:space="preserve">to </w:t>
      </w:r>
      <w:r w:rsidR="00840B71">
        <w:rPr>
          <w:rFonts w:ascii="Open Sans" w:hAnsi="Open Sans" w:cs="Open Sans"/>
        </w:rPr>
        <w:t xml:space="preserve">facilitate </w:t>
      </w:r>
      <w:r w:rsidR="00F6264C">
        <w:rPr>
          <w:rFonts w:ascii="Open Sans" w:hAnsi="Open Sans" w:cs="Open Sans"/>
        </w:rPr>
        <w:t xml:space="preserve">the reduction of psychotropic medication administration. </w:t>
      </w:r>
      <w:r w:rsidR="00407342">
        <w:rPr>
          <w:rFonts w:ascii="Open Sans" w:hAnsi="Open Sans" w:cs="Open Sans"/>
        </w:rPr>
        <w:t xml:space="preserve">A medication review </w:t>
      </w:r>
      <w:r w:rsidR="00103B6B">
        <w:rPr>
          <w:rFonts w:ascii="Open Sans" w:hAnsi="Open Sans" w:cs="Open Sans"/>
        </w:rPr>
        <w:t>has been requested f</w:t>
      </w:r>
      <w:r w:rsidR="00407342">
        <w:rPr>
          <w:rFonts w:ascii="Open Sans" w:hAnsi="Open Sans" w:cs="Open Sans"/>
        </w:rPr>
        <w:t xml:space="preserve">or </w:t>
      </w:r>
      <w:r w:rsidR="00A90CB1">
        <w:rPr>
          <w:rFonts w:ascii="Open Sans" w:hAnsi="Open Sans" w:cs="Open Sans"/>
        </w:rPr>
        <w:t xml:space="preserve">a </w:t>
      </w:r>
      <w:r w:rsidR="00407342">
        <w:rPr>
          <w:rFonts w:ascii="Open Sans" w:hAnsi="Open Sans" w:cs="Open Sans"/>
        </w:rPr>
        <w:t xml:space="preserve">consumer identified </w:t>
      </w:r>
      <w:r w:rsidR="0075397F">
        <w:rPr>
          <w:rFonts w:ascii="Open Sans" w:hAnsi="Open Sans" w:cs="Open Sans"/>
        </w:rPr>
        <w:t>as prescribed regular and pro re nata (PRN), psychotropic medications</w:t>
      </w:r>
      <w:r w:rsidR="005B508A">
        <w:rPr>
          <w:rFonts w:ascii="Open Sans" w:hAnsi="Open Sans" w:cs="Open Sans"/>
        </w:rPr>
        <w:t xml:space="preserve"> and </w:t>
      </w:r>
      <w:r w:rsidR="008704AA">
        <w:rPr>
          <w:rFonts w:ascii="Open Sans" w:hAnsi="Open Sans" w:cs="Open Sans"/>
        </w:rPr>
        <w:t xml:space="preserve">education </w:t>
      </w:r>
      <w:r w:rsidR="007F67B9">
        <w:rPr>
          <w:rFonts w:ascii="Open Sans" w:hAnsi="Open Sans" w:cs="Open Sans"/>
        </w:rPr>
        <w:t xml:space="preserve">planned </w:t>
      </w:r>
      <w:r w:rsidR="00A46970">
        <w:rPr>
          <w:rFonts w:ascii="Open Sans" w:hAnsi="Open Sans" w:cs="Open Sans"/>
        </w:rPr>
        <w:t xml:space="preserve"> </w:t>
      </w:r>
      <w:r w:rsidR="00735911">
        <w:rPr>
          <w:rFonts w:ascii="Open Sans" w:hAnsi="Open Sans" w:cs="Open Sans"/>
        </w:rPr>
        <w:t>f</w:t>
      </w:r>
      <w:r w:rsidR="007F67B9">
        <w:rPr>
          <w:rFonts w:ascii="Open Sans" w:hAnsi="Open Sans" w:cs="Open Sans"/>
        </w:rPr>
        <w:t xml:space="preserve">or </w:t>
      </w:r>
      <w:r w:rsidR="008704AA">
        <w:rPr>
          <w:rFonts w:ascii="Open Sans" w:hAnsi="Open Sans" w:cs="Open Sans"/>
        </w:rPr>
        <w:t xml:space="preserve">staff administering psychotropic medications, regarding </w:t>
      </w:r>
      <w:r w:rsidR="001C417B">
        <w:rPr>
          <w:rFonts w:ascii="Open Sans" w:hAnsi="Open Sans" w:cs="Open Sans"/>
        </w:rPr>
        <w:t xml:space="preserve">the documentation requirements </w:t>
      </w:r>
      <w:r w:rsidR="002F55DC">
        <w:rPr>
          <w:rFonts w:ascii="Open Sans" w:hAnsi="Open Sans" w:cs="Open Sans"/>
        </w:rPr>
        <w:t xml:space="preserve">around psychotropic medication administration. </w:t>
      </w:r>
    </w:p>
    <w:p w14:paraId="77EAF79C" w14:textId="1CC40CFE" w:rsidR="00021FDA" w:rsidRDefault="00735911" w:rsidP="00021FDA">
      <w:pPr>
        <w:pStyle w:val="NormalArial"/>
        <w:rPr>
          <w:rFonts w:ascii="Open Sans" w:hAnsi="Open Sans" w:cs="Open Sans"/>
        </w:rPr>
      </w:pPr>
      <w:r>
        <w:rPr>
          <w:rFonts w:ascii="Open Sans" w:hAnsi="Open Sans" w:cs="Open Sans"/>
        </w:rPr>
        <w:t>The service has</w:t>
      </w:r>
      <w:r w:rsidR="00AB6685">
        <w:rPr>
          <w:rFonts w:ascii="Open Sans" w:hAnsi="Open Sans" w:cs="Open Sans"/>
        </w:rPr>
        <w:t xml:space="preserve"> commenced </w:t>
      </w:r>
      <w:r w:rsidR="00F55B74">
        <w:rPr>
          <w:rFonts w:ascii="Open Sans" w:hAnsi="Open Sans" w:cs="Open Sans"/>
        </w:rPr>
        <w:t>keeping a psychotropic regi</w:t>
      </w:r>
      <w:r w:rsidR="00044068">
        <w:rPr>
          <w:rFonts w:ascii="Open Sans" w:hAnsi="Open Sans" w:cs="Open Sans"/>
        </w:rPr>
        <w:t>ster</w:t>
      </w:r>
      <w:r w:rsidR="00FD4F00">
        <w:rPr>
          <w:rFonts w:ascii="Open Sans" w:hAnsi="Open Sans" w:cs="Open Sans"/>
        </w:rPr>
        <w:t xml:space="preserve"> </w:t>
      </w:r>
      <w:r w:rsidR="003944B1">
        <w:rPr>
          <w:rFonts w:ascii="Open Sans" w:hAnsi="Open Sans" w:cs="Open Sans"/>
        </w:rPr>
        <w:t xml:space="preserve">in accordance with </w:t>
      </w:r>
      <w:r w:rsidR="00683864">
        <w:rPr>
          <w:rFonts w:ascii="Open Sans" w:hAnsi="Open Sans" w:cs="Open Sans"/>
        </w:rPr>
        <w:t xml:space="preserve"> </w:t>
      </w:r>
      <w:r w:rsidR="00FD4F00" w:rsidRPr="00AB2B0E">
        <w:rPr>
          <w:rFonts w:ascii="Open Sans" w:hAnsi="Open Sans" w:cs="Open Sans"/>
          <w:color w:val="auto"/>
        </w:rPr>
        <w:t>T</w:t>
      </w:r>
      <w:r w:rsidR="00AB2B0E" w:rsidRPr="00AB2B0E">
        <w:rPr>
          <w:rFonts w:ascii="Open Sans" w:hAnsi="Open Sans" w:cs="Open Sans"/>
          <w:color w:val="auto"/>
        </w:rPr>
        <w:t>he</w:t>
      </w:r>
      <w:r w:rsidR="00FD4F00" w:rsidRPr="00AB2B0E">
        <w:rPr>
          <w:rFonts w:ascii="Open Sans" w:hAnsi="Open Sans" w:cs="Open Sans"/>
          <w:color w:val="auto"/>
        </w:rPr>
        <w:t xml:space="preserve"> Commission’s </w:t>
      </w:r>
      <w:r w:rsidR="00FD4F00">
        <w:rPr>
          <w:rFonts w:ascii="Open Sans" w:hAnsi="Open Sans" w:cs="Open Sans"/>
        </w:rPr>
        <w:t xml:space="preserve">templated psychotropic </w:t>
      </w:r>
      <w:r w:rsidR="002B0B1C">
        <w:rPr>
          <w:rFonts w:ascii="Open Sans" w:hAnsi="Open Sans" w:cs="Open Sans"/>
        </w:rPr>
        <w:t>register</w:t>
      </w:r>
      <w:r w:rsidR="00BF629F">
        <w:rPr>
          <w:rFonts w:ascii="Open Sans" w:hAnsi="Open Sans" w:cs="Open Sans"/>
        </w:rPr>
        <w:t xml:space="preserve"> and provided a copy in the response. </w:t>
      </w:r>
      <w:r w:rsidR="008A5BD5">
        <w:rPr>
          <w:rFonts w:ascii="Open Sans" w:hAnsi="Open Sans" w:cs="Open Sans"/>
        </w:rPr>
        <w:t>While t</w:t>
      </w:r>
      <w:r w:rsidR="00FF7DCE">
        <w:rPr>
          <w:rFonts w:ascii="Open Sans" w:hAnsi="Open Sans" w:cs="Open Sans"/>
          <w:color w:val="auto"/>
        </w:rPr>
        <w:t xml:space="preserve">he </w:t>
      </w:r>
      <w:r w:rsidR="00D459DE">
        <w:rPr>
          <w:rFonts w:ascii="Open Sans" w:hAnsi="Open Sans" w:cs="Open Sans"/>
          <w:color w:val="auto"/>
        </w:rPr>
        <w:t xml:space="preserve">Site Audit report </w:t>
      </w:r>
      <w:r w:rsidR="00E50A7F">
        <w:rPr>
          <w:rFonts w:ascii="Open Sans" w:hAnsi="Open Sans" w:cs="Open Sans"/>
          <w:color w:val="auto"/>
        </w:rPr>
        <w:t xml:space="preserve">indicates the service identified 2 consumers as subject to chemical restrictive </w:t>
      </w:r>
      <w:r w:rsidR="00E50A7F" w:rsidRPr="00AB2B0E">
        <w:rPr>
          <w:rFonts w:ascii="Open Sans" w:hAnsi="Open Sans" w:cs="Open Sans"/>
          <w:color w:val="auto"/>
        </w:rPr>
        <w:t>practice</w:t>
      </w:r>
      <w:r w:rsidR="00C81533">
        <w:rPr>
          <w:rFonts w:ascii="Open Sans" w:hAnsi="Open Sans" w:cs="Open Sans"/>
          <w:color w:val="auto"/>
        </w:rPr>
        <w:t xml:space="preserve"> and </w:t>
      </w:r>
      <w:r w:rsidR="00E50A7F">
        <w:rPr>
          <w:rFonts w:ascii="Open Sans" w:hAnsi="Open Sans" w:cs="Open Sans"/>
          <w:color w:val="auto"/>
        </w:rPr>
        <w:t xml:space="preserve">the </w:t>
      </w:r>
      <w:r w:rsidR="005E7241">
        <w:rPr>
          <w:rFonts w:ascii="Open Sans" w:hAnsi="Open Sans" w:cs="Open Sans"/>
          <w:color w:val="auto"/>
        </w:rPr>
        <w:t xml:space="preserve">psychotropic </w:t>
      </w:r>
      <w:r w:rsidR="00FF7DCE">
        <w:rPr>
          <w:rFonts w:ascii="Open Sans" w:hAnsi="Open Sans" w:cs="Open Sans"/>
          <w:color w:val="auto"/>
        </w:rPr>
        <w:t xml:space="preserve">register </w:t>
      </w:r>
      <w:r w:rsidR="008A5BD5">
        <w:rPr>
          <w:rFonts w:ascii="Open Sans" w:hAnsi="Open Sans" w:cs="Open Sans"/>
          <w:color w:val="auto"/>
        </w:rPr>
        <w:t xml:space="preserve">includes evidence of consumers prescribed psychotropic medications for the purpose of modifying their changed behaviours secondary to living with dementia, </w:t>
      </w:r>
      <w:r w:rsidR="005E7241">
        <w:rPr>
          <w:rFonts w:ascii="Open Sans" w:hAnsi="Open Sans" w:cs="Open Sans"/>
          <w:color w:val="auto"/>
        </w:rPr>
        <w:t xml:space="preserve">the register </w:t>
      </w:r>
      <w:r w:rsidR="00FF7DCE">
        <w:rPr>
          <w:rFonts w:ascii="Open Sans" w:hAnsi="Open Sans" w:cs="Open Sans"/>
          <w:color w:val="auto"/>
        </w:rPr>
        <w:t xml:space="preserve">does </w:t>
      </w:r>
      <w:r w:rsidR="00C81533">
        <w:rPr>
          <w:rFonts w:ascii="Open Sans" w:hAnsi="Open Sans" w:cs="Open Sans"/>
          <w:color w:val="auto"/>
        </w:rPr>
        <w:t xml:space="preserve">not accurately </w:t>
      </w:r>
      <w:r w:rsidR="00FF7DCE">
        <w:rPr>
          <w:rFonts w:ascii="Open Sans" w:hAnsi="Open Sans" w:cs="Open Sans"/>
          <w:color w:val="auto"/>
        </w:rPr>
        <w:t xml:space="preserve">identify </w:t>
      </w:r>
      <w:r w:rsidR="00377181">
        <w:rPr>
          <w:rFonts w:ascii="Open Sans" w:hAnsi="Open Sans" w:cs="Open Sans"/>
          <w:color w:val="auto"/>
        </w:rPr>
        <w:t xml:space="preserve">these </w:t>
      </w:r>
      <w:r w:rsidR="00FF7DCE">
        <w:rPr>
          <w:rFonts w:ascii="Open Sans" w:hAnsi="Open Sans" w:cs="Open Sans"/>
          <w:color w:val="auto"/>
        </w:rPr>
        <w:t xml:space="preserve">consumers </w:t>
      </w:r>
      <w:r w:rsidR="00377181">
        <w:rPr>
          <w:rFonts w:ascii="Open Sans" w:hAnsi="Open Sans" w:cs="Open Sans"/>
          <w:color w:val="auto"/>
        </w:rPr>
        <w:t xml:space="preserve">as </w:t>
      </w:r>
      <w:r w:rsidR="00FF7DCE">
        <w:rPr>
          <w:rFonts w:ascii="Open Sans" w:hAnsi="Open Sans" w:cs="Open Sans"/>
          <w:color w:val="auto"/>
        </w:rPr>
        <w:t>subject to chemical restraint</w:t>
      </w:r>
      <w:r w:rsidR="006A45BA">
        <w:rPr>
          <w:rFonts w:ascii="Open Sans" w:hAnsi="Open Sans" w:cs="Open Sans"/>
          <w:color w:val="auto"/>
        </w:rPr>
        <w:t xml:space="preserve">. </w:t>
      </w:r>
    </w:p>
    <w:p w14:paraId="0FB3C4FC" w14:textId="0C7BBBB0" w:rsidR="00B70B8D" w:rsidRDefault="00075EB9" w:rsidP="00A140B9">
      <w:pPr>
        <w:pStyle w:val="NormalArial"/>
        <w:rPr>
          <w:rFonts w:ascii="Open Sans" w:hAnsi="Open Sans" w:cs="Open Sans"/>
        </w:rPr>
      </w:pPr>
      <w:r>
        <w:rPr>
          <w:rFonts w:ascii="Open Sans" w:hAnsi="Open Sans" w:cs="Open Sans"/>
        </w:rPr>
        <w:t xml:space="preserve">In relation to wound management the response advised of </w:t>
      </w:r>
      <w:r w:rsidR="001A6034">
        <w:rPr>
          <w:rFonts w:ascii="Open Sans" w:hAnsi="Open Sans" w:cs="Open Sans"/>
        </w:rPr>
        <w:t xml:space="preserve">actions </w:t>
      </w:r>
      <w:r w:rsidR="00716D0E">
        <w:rPr>
          <w:rFonts w:ascii="Open Sans" w:hAnsi="Open Sans" w:cs="Open Sans"/>
        </w:rPr>
        <w:t>completed t</w:t>
      </w:r>
      <w:r w:rsidR="001A6034">
        <w:rPr>
          <w:rFonts w:ascii="Open Sans" w:hAnsi="Open Sans" w:cs="Open Sans"/>
        </w:rPr>
        <w:t xml:space="preserve">o remedy </w:t>
      </w:r>
      <w:r w:rsidR="00CE3161">
        <w:rPr>
          <w:rFonts w:ascii="Open Sans" w:hAnsi="Open Sans" w:cs="Open Sans"/>
        </w:rPr>
        <w:t xml:space="preserve">wound management </w:t>
      </w:r>
      <w:r w:rsidR="001A6034">
        <w:rPr>
          <w:rFonts w:ascii="Open Sans" w:hAnsi="Open Sans" w:cs="Open Sans"/>
        </w:rPr>
        <w:t xml:space="preserve">deficits identified for </w:t>
      </w:r>
      <w:r w:rsidR="00CE3161">
        <w:rPr>
          <w:rFonts w:ascii="Open Sans" w:hAnsi="Open Sans" w:cs="Open Sans"/>
        </w:rPr>
        <w:t>individual consumers</w:t>
      </w:r>
      <w:r w:rsidR="00EC4A7B">
        <w:rPr>
          <w:rFonts w:ascii="Open Sans" w:hAnsi="Open Sans" w:cs="Open Sans"/>
        </w:rPr>
        <w:t xml:space="preserve">, and </w:t>
      </w:r>
      <w:r w:rsidR="0076627F">
        <w:rPr>
          <w:rFonts w:ascii="Open Sans" w:hAnsi="Open Sans" w:cs="Open Sans"/>
        </w:rPr>
        <w:t xml:space="preserve">actions </w:t>
      </w:r>
      <w:r w:rsidR="00EC4A7B">
        <w:rPr>
          <w:rFonts w:ascii="Open Sans" w:hAnsi="Open Sans" w:cs="Open Sans"/>
        </w:rPr>
        <w:t xml:space="preserve">planned to build staff capacity and knowledge regarding wound management and </w:t>
      </w:r>
      <w:r w:rsidR="0076627F">
        <w:rPr>
          <w:rFonts w:ascii="Open Sans" w:hAnsi="Open Sans" w:cs="Open Sans"/>
        </w:rPr>
        <w:t>documentation</w:t>
      </w:r>
      <w:r w:rsidR="00CE3161">
        <w:rPr>
          <w:rFonts w:ascii="Open Sans" w:hAnsi="Open Sans" w:cs="Open Sans"/>
        </w:rPr>
        <w:t>.</w:t>
      </w:r>
      <w:r w:rsidR="00FF58AB">
        <w:rPr>
          <w:rFonts w:ascii="Open Sans" w:hAnsi="Open Sans" w:cs="Open Sans"/>
        </w:rPr>
        <w:t xml:space="preserve"> </w:t>
      </w:r>
      <w:r w:rsidR="00CB78D3">
        <w:rPr>
          <w:rFonts w:ascii="Open Sans" w:hAnsi="Open Sans" w:cs="Open Sans"/>
        </w:rPr>
        <w:t>Th</w:t>
      </w:r>
      <w:r w:rsidR="00512CCF">
        <w:rPr>
          <w:rFonts w:ascii="Open Sans" w:hAnsi="Open Sans" w:cs="Open Sans"/>
        </w:rPr>
        <w:t xml:space="preserve">ese have </w:t>
      </w:r>
      <w:r w:rsidR="00CB78D3">
        <w:rPr>
          <w:rFonts w:ascii="Open Sans" w:hAnsi="Open Sans" w:cs="Open Sans"/>
        </w:rPr>
        <w:t xml:space="preserve">been added to the service’ </w:t>
      </w:r>
      <w:r w:rsidR="00032465">
        <w:rPr>
          <w:rFonts w:ascii="Open Sans" w:hAnsi="Open Sans" w:cs="Open Sans"/>
        </w:rPr>
        <w:t xml:space="preserve">s PCI and </w:t>
      </w:r>
      <w:r w:rsidR="00CB78D3">
        <w:rPr>
          <w:rFonts w:ascii="Open Sans" w:hAnsi="Open Sans" w:cs="Open Sans"/>
        </w:rPr>
        <w:t xml:space="preserve">planned for completion </w:t>
      </w:r>
      <w:r w:rsidR="00512CCF">
        <w:rPr>
          <w:rFonts w:ascii="Open Sans" w:hAnsi="Open Sans" w:cs="Open Sans"/>
        </w:rPr>
        <w:t xml:space="preserve">prior or before </w:t>
      </w:r>
      <w:r w:rsidR="00CB78D3">
        <w:rPr>
          <w:rFonts w:ascii="Open Sans" w:hAnsi="Open Sans" w:cs="Open Sans"/>
        </w:rPr>
        <w:t>31 March 2025</w:t>
      </w:r>
      <w:r w:rsidR="00E16089">
        <w:rPr>
          <w:rFonts w:ascii="Open Sans" w:hAnsi="Open Sans" w:cs="Open Sans"/>
        </w:rPr>
        <w:t xml:space="preserve">. </w:t>
      </w:r>
    </w:p>
    <w:p w14:paraId="5EC4CD0E" w14:textId="2B43454B" w:rsidR="002F55DC" w:rsidRDefault="00020B70" w:rsidP="00A140B9">
      <w:pPr>
        <w:pStyle w:val="NormalArial"/>
        <w:rPr>
          <w:rFonts w:ascii="Open Sans" w:hAnsi="Open Sans" w:cs="Open Sans"/>
        </w:rPr>
      </w:pPr>
      <w:r w:rsidRPr="00020B70">
        <w:rPr>
          <w:rFonts w:ascii="Open Sans" w:hAnsi="Open Sans" w:cs="Open Sans"/>
        </w:rPr>
        <w:lastRenderedPageBreak/>
        <w:t>I acknowledge the response from the Provider, and initial steps to address the deficits identified by the Assessment Team. While I am satisfied with the Provider’s interim management of individually identified consumer risk,</w:t>
      </w:r>
      <w:r w:rsidR="005F4F6C">
        <w:rPr>
          <w:rFonts w:ascii="Open Sans" w:hAnsi="Open Sans" w:cs="Open Sans"/>
        </w:rPr>
        <w:t xml:space="preserve"> </w:t>
      </w:r>
      <w:r w:rsidR="00163777">
        <w:rPr>
          <w:rFonts w:ascii="Open Sans" w:hAnsi="Open Sans" w:cs="Open Sans"/>
        </w:rPr>
        <w:t xml:space="preserve">I am not satisfied the service has </w:t>
      </w:r>
      <w:r w:rsidR="00E0094A">
        <w:rPr>
          <w:rFonts w:ascii="Open Sans" w:hAnsi="Open Sans" w:cs="Open Sans"/>
        </w:rPr>
        <w:t xml:space="preserve">effectively </w:t>
      </w:r>
      <w:r w:rsidR="00487CFE">
        <w:rPr>
          <w:rFonts w:ascii="Open Sans" w:hAnsi="Open Sans" w:cs="Open Sans"/>
        </w:rPr>
        <w:t>demonstrated and understanding of chemical restrain</w:t>
      </w:r>
      <w:r w:rsidR="000757F5">
        <w:rPr>
          <w:rFonts w:ascii="Open Sans" w:hAnsi="Open Sans" w:cs="Open Sans"/>
        </w:rPr>
        <w:t>t</w:t>
      </w:r>
      <w:r w:rsidR="00683864">
        <w:rPr>
          <w:rFonts w:ascii="Open Sans" w:hAnsi="Open Sans" w:cs="Open Sans"/>
        </w:rPr>
        <w:t xml:space="preserve">. </w:t>
      </w:r>
      <w:r w:rsidR="00A02EEB" w:rsidRPr="00A02EEB">
        <w:rPr>
          <w:rFonts w:ascii="Open Sans" w:hAnsi="Open Sans" w:cs="Open Sans"/>
        </w:rPr>
        <w:t>I place weight on improvement actions not having been fully completed, requiring time to be embedded within the service’s normal processes, and testing to ensure their effectiveness and sustainability</w:t>
      </w:r>
      <w:r w:rsidR="00A02EEB">
        <w:rPr>
          <w:rFonts w:ascii="Open Sans" w:hAnsi="Open Sans" w:cs="Open Sans"/>
        </w:rPr>
        <w:t xml:space="preserve">. </w:t>
      </w:r>
      <w:r w:rsidRPr="00020B70">
        <w:rPr>
          <w:rFonts w:ascii="Open Sans" w:hAnsi="Open Sans" w:cs="Open Sans"/>
        </w:rPr>
        <w:t>With th</w:t>
      </w:r>
      <w:r w:rsidR="001074B5">
        <w:rPr>
          <w:rFonts w:ascii="Open Sans" w:hAnsi="Open Sans" w:cs="Open Sans"/>
        </w:rPr>
        <w:t>ese</w:t>
      </w:r>
      <w:r w:rsidRPr="00020B70">
        <w:rPr>
          <w:rFonts w:ascii="Open Sans" w:hAnsi="Open Sans" w:cs="Open Sans"/>
        </w:rPr>
        <w:t xml:space="preserve"> consideration</w:t>
      </w:r>
      <w:r w:rsidR="001074B5">
        <w:rPr>
          <w:rFonts w:ascii="Open Sans" w:hAnsi="Open Sans" w:cs="Open Sans"/>
        </w:rPr>
        <w:t>s</w:t>
      </w:r>
      <w:r w:rsidRPr="00020B70">
        <w:rPr>
          <w:rFonts w:ascii="Open Sans" w:hAnsi="Open Sans" w:cs="Open Sans"/>
        </w:rPr>
        <w:t>, I find the Requirement Not-Compliant.</w:t>
      </w:r>
    </w:p>
    <w:p w14:paraId="70D49A44" w14:textId="7107A629" w:rsidR="00C81C63" w:rsidRPr="0084416A" w:rsidRDefault="0084416A" w:rsidP="001620BA">
      <w:pPr>
        <w:pStyle w:val="NormalArial"/>
        <w:rPr>
          <w:rFonts w:ascii="Open Sans" w:hAnsi="Open Sans" w:cs="Open Sans"/>
          <w:u w:val="single"/>
        </w:rPr>
      </w:pPr>
      <w:r w:rsidRPr="0084416A">
        <w:rPr>
          <w:rFonts w:ascii="Open Sans" w:hAnsi="Open Sans" w:cs="Open Sans"/>
          <w:u w:val="single"/>
        </w:rPr>
        <w:t xml:space="preserve">Compliance with the remaining </w:t>
      </w:r>
      <w:r w:rsidR="00C81C63" w:rsidRPr="0084416A">
        <w:rPr>
          <w:rFonts w:ascii="Open Sans" w:hAnsi="Open Sans" w:cs="Open Sans"/>
          <w:u w:val="single"/>
        </w:rPr>
        <w:t>Requirements</w:t>
      </w:r>
      <w:r w:rsidR="00E16089" w:rsidRPr="0084416A">
        <w:rPr>
          <w:rFonts w:ascii="Open Sans" w:hAnsi="Open Sans" w:cs="Open Sans"/>
          <w:u w:val="single"/>
        </w:rPr>
        <w:t xml:space="preserve">. </w:t>
      </w:r>
    </w:p>
    <w:p w14:paraId="347D8408" w14:textId="79EA7761" w:rsidR="00C81C63" w:rsidRPr="00C81C63" w:rsidRDefault="00C81C63" w:rsidP="00C81C63">
      <w:pPr>
        <w:pStyle w:val="NormalArial"/>
        <w:rPr>
          <w:rFonts w:ascii="Open Sans" w:hAnsi="Open Sans" w:cs="Open Sans"/>
        </w:rPr>
      </w:pPr>
      <w:r w:rsidRPr="00C81C63">
        <w:rPr>
          <w:rFonts w:ascii="Open Sans" w:hAnsi="Open Sans" w:cs="Open Sans"/>
        </w:rPr>
        <w:t xml:space="preserve">Consumers are satisfied the service is effectively managing high impact and high prevalence risks. Review of consumer care documentation evidenced risk such as falls, pressure injuries, choking, unplanned weight loss, </w:t>
      </w:r>
      <w:r w:rsidR="00C04871">
        <w:rPr>
          <w:rFonts w:ascii="Open Sans" w:hAnsi="Open Sans" w:cs="Open Sans"/>
        </w:rPr>
        <w:t>oxygen management</w:t>
      </w:r>
      <w:r w:rsidRPr="00C81C63">
        <w:rPr>
          <w:rFonts w:ascii="Open Sans" w:hAnsi="Open Sans" w:cs="Open Sans"/>
        </w:rPr>
        <w:t>, and catheter care were effectively managed. Staff and management identified and described risk mitigation strategies for consumers with care associated with high impact high prevalence risk.</w:t>
      </w:r>
    </w:p>
    <w:p w14:paraId="4E3EE7A5" w14:textId="76D07BBC" w:rsidR="00C81C63" w:rsidRPr="00C81C63" w:rsidRDefault="00C81C63" w:rsidP="00C81C63">
      <w:pPr>
        <w:pStyle w:val="NormalArial"/>
        <w:rPr>
          <w:rFonts w:ascii="Open Sans" w:hAnsi="Open Sans" w:cs="Open Sans"/>
        </w:rPr>
      </w:pPr>
      <w:r w:rsidRPr="00C81C63">
        <w:rPr>
          <w:rFonts w:ascii="Open Sans" w:hAnsi="Open Sans" w:cs="Open Sans"/>
        </w:rPr>
        <w:t xml:space="preserve">Consumers and representatives advised they had confidence in the service providing comfort management and dignified end of life care in line with the consumer’s preferences. The service demonstrated palliative care symptom management pathways and referrals to community services to manage consumers’ end of life preferences and comfort needs. Staff demonstrated an understanding of consumers’ preferences for end of life care, </w:t>
      </w:r>
      <w:r w:rsidR="00C04871">
        <w:rPr>
          <w:rFonts w:ascii="Open Sans" w:hAnsi="Open Sans" w:cs="Open Sans"/>
        </w:rPr>
        <w:t xml:space="preserve">and </w:t>
      </w:r>
      <w:r w:rsidRPr="00C81C63">
        <w:rPr>
          <w:rFonts w:ascii="Open Sans" w:hAnsi="Open Sans" w:cs="Open Sans"/>
        </w:rPr>
        <w:t xml:space="preserve">palliative care symptom management. </w:t>
      </w:r>
    </w:p>
    <w:p w14:paraId="5E497C62" w14:textId="77777777" w:rsidR="00C81C63" w:rsidRPr="00C81C63" w:rsidRDefault="00C81C63" w:rsidP="00C81C63">
      <w:pPr>
        <w:pStyle w:val="NormalArial"/>
        <w:rPr>
          <w:rFonts w:ascii="Open Sans" w:hAnsi="Open Sans" w:cs="Open Sans"/>
        </w:rPr>
      </w:pPr>
      <w:r w:rsidRPr="00C81C63">
        <w:rPr>
          <w:rFonts w:ascii="Open Sans" w:hAnsi="Open Sans" w:cs="Open Sans"/>
        </w:rPr>
        <w:t xml:space="preserve">Consumers and representatives said the staff respond appropriately to changes in consumers’ health status and if required refer consumers to other health professionals. Care documentation demonstrated deterioration and changes in consumers’ condition are responded to in a timely manner and consumers are monitored for further changes and referred to other health care services as required. Staff described signs and symptoms they monitor to identify consumer deterioration. </w:t>
      </w:r>
    </w:p>
    <w:p w14:paraId="44359477" w14:textId="77777777" w:rsidR="00C81C63" w:rsidRPr="00C81C63" w:rsidRDefault="00C81C63" w:rsidP="00C81C63">
      <w:pPr>
        <w:pStyle w:val="NormalArial"/>
        <w:rPr>
          <w:rFonts w:ascii="Open Sans" w:hAnsi="Open Sans" w:cs="Open Sans"/>
        </w:rPr>
      </w:pPr>
      <w:r w:rsidRPr="00C81C63">
        <w:rPr>
          <w:rFonts w:ascii="Open Sans" w:hAnsi="Open Sans" w:cs="Open Sans"/>
        </w:rPr>
        <w:t>Documentation review identified effective communication between staff regarding consumers’ needs and conditions, including any changes across shifts. Changes in consumers’ health and wellbeing are recorded in the service’s electronic care management system. Staff advised consumers’ care needs are communicated by using the service’s electronic care management system and attending regular verbal communication processes.</w:t>
      </w:r>
    </w:p>
    <w:p w14:paraId="568D8367" w14:textId="77777777" w:rsidR="00C81C63" w:rsidRPr="00C81C63" w:rsidRDefault="00C81C63" w:rsidP="00C81C63">
      <w:pPr>
        <w:pStyle w:val="NormalArial"/>
        <w:rPr>
          <w:rFonts w:ascii="Open Sans" w:hAnsi="Open Sans" w:cs="Open Sans"/>
        </w:rPr>
      </w:pPr>
      <w:r w:rsidRPr="00C81C63">
        <w:rPr>
          <w:rFonts w:ascii="Open Sans" w:hAnsi="Open Sans" w:cs="Open Sans"/>
        </w:rPr>
        <w:t xml:space="preserve">Consumers and representatives said referrals made were timely and they had access to a range of other services. Staff described the referral processes to other organisations; and how the input of other health professionals informs decision-making on care and service delivery. Care documentation demonstrated input from other health services in line with consumers’ needs. </w:t>
      </w:r>
    </w:p>
    <w:p w14:paraId="0DF6EF05" w14:textId="475B3B12" w:rsidR="00C81C63" w:rsidRPr="00C81C63" w:rsidRDefault="00C81C63" w:rsidP="00C81C63">
      <w:pPr>
        <w:pStyle w:val="NormalArial"/>
        <w:rPr>
          <w:rFonts w:ascii="Open Sans" w:hAnsi="Open Sans" w:cs="Open Sans"/>
        </w:rPr>
      </w:pPr>
      <w:r w:rsidRPr="00C81C63">
        <w:rPr>
          <w:rFonts w:ascii="Open Sans" w:hAnsi="Open Sans" w:cs="Open Sans"/>
        </w:rPr>
        <w:lastRenderedPageBreak/>
        <w:t xml:space="preserve">Consumers and representatives advised they </w:t>
      </w:r>
      <w:r w:rsidR="00C04871">
        <w:rPr>
          <w:rFonts w:ascii="Open Sans" w:hAnsi="Open Sans" w:cs="Open Sans"/>
        </w:rPr>
        <w:t>were confident staff manage infections and COVID-19 outbreaks effectively</w:t>
      </w:r>
      <w:r w:rsidRPr="00C81C63">
        <w:rPr>
          <w:rFonts w:ascii="Open Sans" w:hAnsi="Open Sans" w:cs="Open Sans"/>
        </w:rPr>
        <w:t xml:space="preserve">. Care documentation demonstrated appropriate identification and management of infections. Management and staff demonstrated a shared understanding of antimicrobial stewardship, and the service has an infection prevention control lead to monitor and guide staff practice. </w:t>
      </w:r>
    </w:p>
    <w:p w14:paraId="553C5C2C" w14:textId="6C554086" w:rsidR="00C81C63" w:rsidRPr="00C81C63" w:rsidRDefault="00C81C63" w:rsidP="00C81C63">
      <w:pPr>
        <w:pStyle w:val="NormalArial"/>
        <w:rPr>
          <w:rFonts w:ascii="Open Sans" w:hAnsi="Open Sans" w:cs="Open Sans"/>
        </w:rPr>
      </w:pPr>
      <w:r w:rsidRPr="00C81C63">
        <w:rPr>
          <w:rFonts w:ascii="Open Sans" w:hAnsi="Open Sans" w:cs="Open Sans"/>
        </w:rPr>
        <w:t xml:space="preserve">The service has </w:t>
      </w:r>
      <w:r w:rsidR="00BE230A">
        <w:rPr>
          <w:rFonts w:ascii="Open Sans" w:hAnsi="Open Sans" w:cs="Open Sans"/>
        </w:rPr>
        <w:t xml:space="preserve">infection and prevention management, and </w:t>
      </w:r>
      <w:r w:rsidRPr="00C81C63">
        <w:rPr>
          <w:rFonts w:ascii="Open Sans" w:hAnsi="Open Sans" w:cs="Open Sans"/>
        </w:rPr>
        <w:t xml:space="preserve">personal and clinical care policies and procedures to guide </w:t>
      </w:r>
      <w:r w:rsidRPr="000B6FA0">
        <w:rPr>
          <w:rFonts w:ascii="Open Sans" w:hAnsi="Open Sans" w:cs="Open Sans"/>
        </w:rPr>
        <w:t>staff practice.</w:t>
      </w:r>
      <w:r w:rsidRPr="00C81C63">
        <w:rPr>
          <w:rFonts w:ascii="Open Sans" w:hAnsi="Open Sans" w:cs="Open Sans"/>
        </w:rPr>
        <w:t xml:space="preserve"> </w:t>
      </w:r>
    </w:p>
    <w:p w14:paraId="7CB609CB" w14:textId="633E872C" w:rsidR="00580739" w:rsidRPr="001E694D" w:rsidRDefault="001620BA" w:rsidP="001620BA">
      <w:pPr>
        <w:pStyle w:val="NormalArial"/>
        <w:rPr>
          <w:rFonts w:ascii="Open Sans" w:hAnsi="Open Sans" w:cs="Open Sans"/>
        </w:rPr>
      </w:pPr>
      <w:r w:rsidRPr="001E694D">
        <w:rPr>
          <w:rFonts w:ascii="Open Sans" w:hAnsi="Open Sans" w:cs="Open Sans"/>
        </w:rPr>
        <w:br w:type="page"/>
      </w:r>
    </w:p>
    <w:p w14:paraId="6EA29CF1"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63F30" w14:paraId="654CC227"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6BAE7A" w14:textId="77777777" w:rsidR="00580739" w:rsidRPr="001E694D" w:rsidRDefault="001620BA" w:rsidP="001620BA">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11171F0"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0C116E26"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13453"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B012C0B"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7037E4E"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940161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21296209"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B6C4B"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8362D79"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17B4595"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021966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347DBFEB"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A2C551"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E788A4B"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15E3F3B" w14:textId="77777777" w:rsidR="00580739" w:rsidRPr="001E694D" w:rsidRDefault="001620BA" w:rsidP="001620B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7AC8810" w14:textId="77777777" w:rsidR="00580739" w:rsidRPr="001E694D" w:rsidRDefault="001620BA" w:rsidP="001620B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0EC8830" w14:textId="77777777" w:rsidR="00580739" w:rsidRPr="001E694D" w:rsidRDefault="001620BA" w:rsidP="001620B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D3139A9"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075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05225DBF"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87033"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B354436"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5868829" w14:textId="77777777" w:rsidR="00580739" w:rsidRPr="001E694D" w:rsidRDefault="00D76D9B" w:rsidP="001620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867431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62DADDE7"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731B7E"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4F25F9A"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14A84F1" w14:textId="77777777" w:rsidR="00580739" w:rsidRPr="001E694D" w:rsidRDefault="00D76D9B" w:rsidP="001620BA">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85246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3F2C546C"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FC448"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D99BE13"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E1D900F"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20572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631588E6"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AF8193"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20AA763"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DC469A4"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318756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4C31D4F8" w14:textId="77777777" w:rsidR="00580739" w:rsidRPr="003E162B" w:rsidRDefault="001620BA" w:rsidP="001620BA">
      <w:pPr>
        <w:pStyle w:val="Heading20"/>
        <w:rPr>
          <w:rFonts w:ascii="Open Sans" w:hAnsi="Open Sans" w:cs="Open Sans"/>
          <w:color w:val="781E77"/>
        </w:rPr>
      </w:pPr>
      <w:r w:rsidRPr="003E162B">
        <w:rPr>
          <w:rFonts w:ascii="Open Sans" w:hAnsi="Open Sans" w:cs="Open Sans"/>
          <w:color w:val="781E77"/>
        </w:rPr>
        <w:t>Findings</w:t>
      </w:r>
    </w:p>
    <w:p w14:paraId="0D2EAFE0" w14:textId="524244BE" w:rsidR="00D614B5" w:rsidRPr="00D614B5" w:rsidRDefault="00D614B5" w:rsidP="00D614B5">
      <w:pPr>
        <w:pStyle w:val="NormalArial"/>
        <w:rPr>
          <w:rFonts w:ascii="Open Sans" w:hAnsi="Open Sans" w:cs="Open Sans"/>
        </w:rPr>
      </w:pPr>
      <w:bookmarkStart w:id="6" w:name="_Hlk176516918"/>
      <w:r w:rsidRPr="00D614B5">
        <w:rPr>
          <w:rFonts w:ascii="Open Sans" w:hAnsi="Open Sans" w:cs="Open Sans"/>
        </w:rPr>
        <w:t xml:space="preserve">The Site </w:t>
      </w:r>
      <w:r w:rsidRPr="00AB2B0E">
        <w:rPr>
          <w:rFonts w:ascii="Open Sans" w:hAnsi="Open Sans" w:cs="Open Sans"/>
          <w:color w:val="auto"/>
        </w:rPr>
        <w:t xml:space="preserve">Audit </w:t>
      </w:r>
      <w:r w:rsidR="003C76AE" w:rsidRPr="00AB2B0E">
        <w:rPr>
          <w:rFonts w:ascii="Open Sans" w:hAnsi="Open Sans" w:cs="Open Sans"/>
          <w:color w:val="auto"/>
        </w:rPr>
        <w:t>r</w:t>
      </w:r>
      <w:r w:rsidRPr="00AB2B0E">
        <w:rPr>
          <w:rFonts w:ascii="Open Sans" w:hAnsi="Open Sans" w:cs="Open Sans"/>
          <w:color w:val="auto"/>
        </w:rPr>
        <w:t xml:space="preserve">eport included </w:t>
      </w:r>
      <w:r w:rsidRPr="00D614B5">
        <w:rPr>
          <w:rFonts w:ascii="Open Sans" w:hAnsi="Open Sans" w:cs="Open Sans"/>
        </w:rPr>
        <w:t xml:space="preserve">evidence (summarised below) the service is compliant with this Quality Standard and associated requirements. </w:t>
      </w:r>
    </w:p>
    <w:bookmarkEnd w:id="6"/>
    <w:p w14:paraId="531DEBB5" w14:textId="5B920732"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said staff assist consumers to optimise their independence and to engage in activities of interest in line with their needs, goals, and preferences. Staff were aware of </w:t>
      </w:r>
      <w:r w:rsidRPr="00AB2B0E">
        <w:rPr>
          <w:rFonts w:ascii="Open Sans" w:hAnsi="Open Sans" w:cs="Open Sans"/>
          <w:color w:val="auto"/>
        </w:rPr>
        <w:t xml:space="preserve">individual </w:t>
      </w:r>
      <w:r w:rsidR="003C76AE" w:rsidRPr="00AB2B0E">
        <w:rPr>
          <w:rFonts w:ascii="Open Sans" w:hAnsi="Open Sans" w:cs="Open Sans"/>
          <w:color w:val="auto"/>
        </w:rPr>
        <w:t xml:space="preserve">consumer’s </w:t>
      </w:r>
      <w:r w:rsidRPr="00AB2B0E">
        <w:rPr>
          <w:rFonts w:ascii="Open Sans" w:hAnsi="Open Sans" w:cs="Open Sans"/>
          <w:color w:val="auto"/>
        </w:rPr>
        <w:t xml:space="preserve">lifestyle </w:t>
      </w:r>
      <w:r w:rsidRPr="00D614B5">
        <w:rPr>
          <w:rFonts w:ascii="Open Sans" w:hAnsi="Open Sans" w:cs="Open Sans"/>
        </w:rPr>
        <w:t xml:space="preserve">needs and described how they assist the consumer do the things they wish to do. </w:t>
      </w:r>
      <w:r w:rsidRPr="00D614B5">
        <w:rPr>
          <w:rFonts w:ascii="Open Sans" w:hAnsi="Open Sans" w:cs="Open Sans"/>
        </w:rPr>
        <w:lastRenderedPageBreak/>
        <w:t>Lifestyle staff described how</w:t>
      </w:r>
      <w:r w:rsidR="00383959">
        <w:rPr>
          <w:rFonts w:ascii="Open Sans" w:hAnsi="Open Sans" w:cs="Open Sans"/>
        </w:rPr>
        <w:t xml:space="preserve"> they </w:t>
      </w:r>
      <w:r w:rsidR="003C76AE" w:rsidRPr="00AB2B0E">
        <w:rPr>
          <w:rFonts w:ascii="Open Sans" w:hAnsi="Open Sans" w:cs="Open Sans"/>
          <w:color w:val="auto"/>
        </w:rPr>
        <w:t xml:space="preserve">are </w:t>
      </w:r>
      <w:r w:rsidR="00383959">
        <w:rPr>
          <w:rFonts w:ascii="Open Sans" w:hAnsi="Open Sans" w:cs="Open Sans"/>
        </w:rPr>
        <w:t>in the process of reviewing consumers’ current lifestyle preferences</w:t>
      </w:r>
      <w:r w:rsidRPr="00D614B5">
        <w:rPr>
          <w:rFonts w:ascii="Open Sans" w:hAnsi="Open Sans" w:cs="Open Sans"/>
        </w:rPr>
        <w:t>. Consumers were observed engaging with activity staff and participating in activities throughout the Site Audit.</w:t>
      </w:r>
    </w:p>
    <w:p w14:paraId="3DE85599" w14:textId="55EF3BC0"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described how the service promotes consumers’ emotional, </w:t>
      </w:r>
      <w:r w:rsidR="00DB1188" w:rsidRPr="00D614B5">
        <w:rPr>
          <w:rFonts w:ascii="Open Sans" w:hAnsi="Open Sans" w:cs="Open Sans"/>
        </w:rPr>
        <w:t>spiritual,</w:t>
      </w:r>
      <w:r w:rsidRPr="00D614B5">
        <w:rPr>
          <w:rFonts w:ascii="Open Sans" w:hAnsi="Open Sans" w:cs="Open Sans"/>
        </w:rPr>
        <w:t xml:space="preserve"> and psychological well-being. </w:t>
      </w:r>
      <w:r w:rsidR="00383959">
        <w:rPr>
          <w:rFonts w:ascii="Open Sans" w:hAnsi="Open Sans" w:cs="Open Sans"/>
        </w:rPr>
        <w:t>L</w:t>
      </w:r>
      <w:r w:rsidRPr="00D614B5">
        <w:rPr>
          <w:rFonts w:ascii="Open Sans" w:hAnsi="Open Sans" w:cs="Open Sans"/>
        </w:rPr>
        <w:t xml:space="preserve">ifestyle staff advised consumers’ emotional, </w:t>
      </w:r>
      <w:r w:rsidR="00E16089" w:rsidRPr="00D614B5">
        <w:rPr>
          <w:rFonts w:ascii="Open Sans" w:hAnsi="Open Sans" w:cs="Open Sans"/>
        </w:rPr>
        <w:t>social,</w:t>
      </w:r>
      <w:r w:rsidRPr="00D614B5">
        <w:rPr>
          <w:rFonts w:ascii="Open Sans" w:hAnsi="Open Sans" w:cs="Open Sans"/>
        </w:rPr>
        <w:t xml:space="preserve"> and psychological needs can be supported by facilitating referrals to external mental health services and delivering religious services. </w:t>
      </w:r>
    </w:p>
    <w:p w14:paraId="15289611" w14:textId="560FFB53" w:rsidR="00D614B5" w:rsidRPr="00D614B5" w:rsidRDefault="00D614B5" w:rsidP="00D614B5">
      <w:pPr>
        <w:pStyle w:val="NormalArial"/>
        <w:rPr>
          <w:rFonts w:ascii="Open Sans" w:hAnsi="Open Sans" w:cs="Open Sans"/>
        </w:rPr>
      </w:pPr>
      <w:r w:rsidRPr="00D614B5">
        <w:rPr>
          <w:rFonts w:ascii="Open Sans" w:hAnsi="Open Sans" w:cs="Open Sans"/>
        </w:rPr>
        <w:t xml:space="preserve">Consumers and representatives confirmed consumers are supported to participate in their community within and outside the service environment, </w:t>
      </w:r>
      <w:r w:rsidR="006E0313" w:rsidRPr="00D614B5">
        <w:rPr>
          <w:rFonts w:ascii="Open Sans" w:hAnsi="Open Sans" w:cs="Open Sans"/>
        </w:rPr>
        <w:t>stay connected</w:t>
      </w:r>
      <w:r w:rsidRPr="00D614B5">
        <w:rPr>
          <w:rFonts w:ascii="Open Sans" w:hAnsi="Open Sans" w:cs="Open Sans"/>
        </w:rPr>
        <w:t xml:space="preserve"> with people who are important to them and do things of interest to them. Staff described how they supported consumers to participate in their community within and outside the service environment. Care documentation </w:t>
      </w:r>
      <w:r w:rsidR="00383959">
        <w:rPr>
          <w:rFonts w:ascii="Open Sans" w:hAnsi="Open Sans" w:cs="Open Sans"/>
        </w:rPr>
        <w:t xml:space="preserve">reflected </w:t>
      </w:r>
      <w:r w:rsidRPr="00D614B5">
        <w:rPr>
          <w:rFonts w:ascii="Open Sans" w:hAnsi="Open Sans" w:cs="Open Sans"/>
        </w:rPr>
        <w:t xml:space="preserve">consumers’ </w:t>
      </w:r>
      <w:r w:rsidR="00383959">
        <w:rPr>
          <w:rFonts w:ascii="Open Sans" w:hAnsi="Open Sans" w:cs="Open Sans"/>
        </w:rPr>
        <w:t xml:space="preserve">preferences for </w:t>
      </w:r>
      <w:r w:rsidRPr="00D614B5">
        <w:rPr>
          <w:rFonts w:ascii="Open Sans" w:hAnsi="Open Sans" w:cs="Open Sans"/>
        </w:rPr>
        <w:t>involvement in their community and maintaining social and personal relationships.</w:t>
      </w:r>
    </w:p>
    <w:p w14:paraId="5111C897" w14:textId="33BD5FE5" w:rsidR="00D614B5" w:rsidRPr="00D614B5" w:rsidRDefault="00D614B5" w:rsidP="00D614B5">
      <w:pPr>
        <w:pStyle w:val="NormalArial"/>
        <w:rPr>
          <w:rFonts w:ascii="Open Sans" w:hAnsi="Open Sans" w:cs="Open Sans"/>
        </w:rPr>
      </w:pPr>
      <w:r w:rsidRPr="00D614B5">
        <w:rPr>
          <w:rFonts w:ascii="Open Sans" w:hAnsi="Open Sans" w:cs="Open Sans"/>
        </w:rPr>
        <w:t>Consumers and representatives said staff know consumers’ care needs and preferences well. Staff described how information about consumers is shared within the service including through accessing electronic care documentation,</w:t>
      </w:r>
      <w:r w:rsidR="00C75483">
        <w:rPr>
          <w:rFonts w:ascii="Open Sans" w:hAnsi="Open Sans" w:cs="Open Sans"/>
        </w:rPr>
        <w:t xml:space="preserve"> and verbal handover</w:t>
      </w:r>
      <w:r w:rsidRPr="00D614B5">
        <w:rPr>
          <w:rFonts w:ascii="Open Sans" w:hAnsi="Open Sans" w:cs="Open Sans"/>
        </w:rPr>
        <w:t>.</w:t>
      </w:r>
    </w:p>
    <w:p w14:paraId="32492E76" w14:textId="0764E512" w:rsidR="00D614B5" w:rsidRPr="00D614B5" w:rsidRDefault="00D614B5" w:rsidP="00D614B5">
      <w:pPr>
        <w:pStyle w:val="NormalArial"/>
        <w:rPr>
          <w:rFonts w:ascii="Open Sans" w:hAnsi="Open Sans" w:cs="Open Sans"/>
        </w:rPr>
      </w:pPr>
      <w:r w:rsidRPr="00D614B5">
        <w:rPr>
          <w:rFonts w:ascii="Open Sans" w:hAnsi="Open Sans" w:cs="Open Sans"/>
        </w:rPr>
        <w:t xml:space="preserve">The service demonstrated timely and appropriate referrals to individuals, other organisations and providers of other care and services. Consumers and representatives advised of their satisfaction that consumers are referred to other organisations as required. Staff described the referral </w:t>
      </w:r>
      <w:r w:rsidRPr="00AB2B0E">
        <w:rPr>
          <w:rFonts w:ascii="Open Sans" w:hAnsi="Open Sans" w:cs="Open Sans"/>
          <w:color w:val="auto"/>
        </w:rPr>
        <w:t xml:space="preserve">process </w:t>
      </w:r>
      <w:r w:rsidR="003C76AE" w:rsidRPr="00AB2B0E">
        <w:rPr>
          <w:rFonts w:ascii="Open Sans" w:hAnsi="Open Sans" w:cs="Open Sans"/>
          <w:color w:val="auto"/>
        </w:rPr>
        <w:t xml:space="preserve">for </w:t>
      </w:r>
      <w:r w:rsidRPr="00D614B5">
        <w:rPr>
          <w:rFonts w:ascii="Open Sans" w:hAnsi="Open Sans" w:cs="Open Sans"/>
        </w:rPr>
        <w:t xml:space="preserve">consumers to other organisations. </w:t>
      </w:r>
    </w:p>
    <w:p w14:paraId="3C882408" w14:textId="07C65958" w:rsidR="00D614B5" w:rsidRPr="00D614B5" w:rsidRDefault="00D614B5" w:rsidP="00D614B5">
      <w:pPr>
        <w:pStyle w:val="NormalArial"/>
        <w:rPr>
          <w:rFonts w:ascii="Open Sans" w:hAnsi="Open Sans" w:cs="Open Sans"/>
        </w:rPr>
      </w:pPr>
      <w:r w:rsidRPr="00D614B5">
        <w:rPr>
          <w:rFonts w:ascii="Open Sans" w:hAnsi="Open Sans" w:cs="Open Sans"/>
        </w:rPr>
        <w:t xml:space="preserve">Consumers expressed satisfaction with the quality and quantity of food. Management, care staff, and hospitality staff were able to describe consumers’ dietary needs and preferences, which aligned with their care planning documentation and dietary profiles. The service demonstrated evidence of feedback mechanisms to enable consumers to provide input </w:t>
      </w:r>
      <w:r w:rsidR="00C75483">
        <w:rPr>
          <w:rFonts w:ascii="Open Sans" w:hAnsi="Open Sans" w:cs="Open Sans"/>
        </w:rPr>
        <w:t>in</w:t>
      </w:r>
      <w:r w:rsidRPr="00D614B5">
        <w:rPr>
          <w:rFonts w:ascii="Open Sans" w:hAnsi="Open Sans" w:cs="Open Sans"/>
        </w:rPr>
        <w:t xml:space="preserve">to the </w:t>
      </w:r>
      <w:r w:rsidR="00C75483" w:rsidRPr="00D614B5">
        <w:rPr>
          <w:rFonts w:ascii="Open Sans" w:hAnsi="Open Sans" w:cs="Open Sans"/>
        </w:rPr>
        <w:t>variety and quality of food</w:t>
      </w:r>
      <w:r w:rsidR="00C75483">
        <w:rPr>
          <w:rFonts w:ascii="Open Sans" w:hAnsi="Open Sans" w:cs="Open Sans"/>
        </w:rPr>
        <w:t xml:space="preserve"> through</w:t>
      </w:r>
      <w:r w:rsidRPr="00D614B5">
        <w:rPr>
          <w:rFonts w:ascii="Open Sans" w:hAnsi="Open Sans" w:cs="Open Sans"/>
        </w:rPr>
        <w:t xml:space="preserve"> food focus groups. </w:t>
      </w:r>
    </w:p>
    <w:p w14:paraId="2F51E5F1" w14:textId="4EC1FC2B" w:rsidR="00580739" w:rsidRPr="001E694D" w:rsidRDefault="00D614B5" w:rsidP="001620BA">
      <w:pPr>
        <w:pStyle w:val="NormalArial"/>
        <w:rPr>
          <w:rFonts w:ascii="Open Sans" w:hAnsi="Open Sans" w:cs="Open Sans"/>
        </w:rPr>
      </w:pPr>
      <w:r w:rsidRPr="00D614B5">
        <w:rPr>
          <w:rFonts w:ascii="Open Sans" w:hAnsi="Open Sans" w:cs="Open Sans"/>
        </w:rPr>
        <w:t xml:space="preserve">Consumers reported having access to clean equipment, including personal equipment to assist them with their mobility needs. Staff were able to describe how the equipment is kept safe, </w:t>
      </w:r>
      <w:r w:rsidR="006E0313" w:rsidRPr="00D614B5">
        <w:rPr>
          <w:rFonts w:ascii="Open Sans" w:hAnsi="Open Sans" w:cs="Open Sans"/>
        </w:rPr>
        <w:t>clean,</w:t>
      </w:r>
      <w:r w:rsidRPr="00D614B5">
        <w:rPr>
          <w:rFonts w:ascii="Open Sans" w:hAnsi="Open Sans" w:cs="Open Sans"/>
        </w:rPr>
        <w:t xml:space="preserve"> and well maintained. </w:t>
      </w:r>
      <w:r w:rsidRPr="001E694D">
        <w:rPr>
          <w:rFonts w:ascii="Open Sans" w:hAnsi="Open Sans" w:cs="Open Sans"/>
        </w:rPr>
        <w:br w:type="page"/>
      </w:r>
    </w:p>
    <w:p w14:paraId="73EF0D30"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63F30" w14:paraId="3EA04BD2"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D9E4F2" w14:textId="77777777" w:rsidR="00580739" w:rsidRPr="001E694D" w:rsidRDefault="001620BA" w:rsidP="001620BA">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630F128"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3931696E"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898B49"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5B13AC0"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B27994F"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638751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3F750298"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A67302"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796E999"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38C4C34" w14:textId="77777777" w:rsidR="00580739" w:rsidRPr="001E694D" w:rsidRDefault="001620BA" w:rsidP="001620B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8543483" w14:textId="77777777" w:rsidR="00580739" w:rsidRPr="001E694D" w:rsidRDefault="001620BA" w:rsidP="001620B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16F8CAF"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550010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2E36C8B4"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F16613"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5E5AD1B"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72EEC95" w14:textId="77777777" w:rsidR="00580739" w:rsidRPr="001E694D" w:rsidRDefault="00D76D9B" w:rsidP="001620BA">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853394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06BE5A31" w14:textId="77777777" w:rsidR="00580739" w:rsidRPr="003E162B" w:rsidRDefault="001620BA" w:rsidP="001620BA">
      <w:pPr>
        <w:pStyle w:val="Heading20"/>
        <w:rPr>
          <w:rFonts w:ascii="Open Sans" w:hAnsi="Open Sans" w:cs="Open Sans"/>
          <w:color w:val="781E77"/>
        </w:rPr>
      </w:pPr>
      <w:r w:rsidRPr="003E162B">
        <w:rPr>
          <w:rFonts w:ascii="Open Sans" w:hAnsi="Open Sans" w:cs="Open Sans"/>
          <w:color w:val="781E77"/>
        </w:rPr>
        <w:t>Findings</w:t>
      </w:r>
    </w:p>
    <w:p w14:paraId="64580992" w14:textId="44B49B23" w:rsidR="00E07E7A" w:rsidRPr="00E07E7A" w:rsidRDefault="00E07E7A" w:rsidP="00E07E7A">
      <w:pPr>
        <w:pStyle w:val="NormalArial"/>
        <w:rPr>
          <w:rFonts w:ascii="Open Sans" w:hAnsi="Open Sans" w:cs="Open Sans"/>
        </w:rPr>
      </w:pPr>
      <w:bookmarkStart w:id="7" w:name="_Hlk191471369"/>
      <w:r w:rsidRPr="00E07E7A">
        <w:rPr>
          <w:rFonts w:ascii="Open Sans" w:hAnsi="Open Sans" w:cs="Open Sans"/>
        </w:rPr>
        <w:t xml:space="preserve">The Site </w:t>
      </w:r>
      <w:r w:rsidRPr="00AB2B0E">
        <w:rPr>
          <w:rFonts w:ascii="Open Sans" w:hAnsi="Open Sans" w:cs="Open Sans"/>
          <w:color w:val="auto"/>
        </w:rPr>
        <w:t xml:space="preserve">Audit </w:t>
      </w:r>
      <w:r w:rsidR="003C76AE" w:rsidRPr="00AB2B0E">
        <w:rPr>
          <w:rFonts w:ascii="Open Sans" w:hAnsi="Open Sans" w:cs="Open Sans"/>
          <w:color w:val="auto"/>
        </w:rPr>
        <w:t>r</w:t>
      </w:r>
      <w:r w:rsidRPr="00AB2B0E">
        <w:rPr>
          <w:rFonts w:ascii="Open Sans" w:hAnsi="Open Sans" w:cs="Open Sans"/>
          <w:color w:val="auto"/>
        </w:rPr>
        <w:t xml:space="preserve">eport included evidence (summarised below) the service is compliant with this Quality </w:t>
      </w:r>
      <w:r w:rsidRPr="00E07E7A">
        <w:rPr>
          <w:rFonts w:ascii="Open Sans" w:hAnsi="Open Sans" w:cs="Open Sans"/>
        </w:rPr>
        <w:t xml:space="preserve">Standard and associated requirements. </w:t>
      </w:r>
    </w:p>
    <w:bookmarkEnd w:id="7"/>
    <w:p w14:paraId="20740487" w14:textId="77777777" w:rsidR="00E07E7A" w:rsidRPr="00E07E7A" w:rsidRDefault="00E07E7A" w:rsidP="00E07E7A">
      <w:pPr>
        <w:pStyle w:val="NormalArial"/>
        <w:rPr>
          <w:rFonts w:ascii="Open Sans" w:hAnsi="Open Sans" w:cs="Open Sans"/>
        </w:rPr>
      </w:pPr>
      <w:r w:rsidRPr="00E07E7A">
        <w:rPr>
          <w:rFonts w:ascii="Open Sans" w:hAnsi="Open Sans" w:cs="Open Sans"/>
        </w:rPr>
        <w:t xml:space="preserve">Consumers and representatives advised the environment is welcoming and easy to understand, and optimises each consumer’s sense of belonging, independence, interaction, and function. Management and staff were able to describe features of the service that help each consumer to feel welcome and optimise their sense of belonging, independence, interaction, and function. The service environment was observed to be welcoming, with clear signage throughout the service including room numbers and directions to communal areas. </w:t>
      </w:r>
    </w:p>
    <w:p w14:paraId="1DDE6465" w14:textId="0B3F971A" w:rsidR="00E07E7A" w:rsidRPr="00E07E7A" w:rsidRDefault="00E07E7A" w:rsidP="00E07E7A">
      <w:pPr>
        <w:pStyle w:val="NormalArial"/>
        <w:rPr>
          <w:rFonts w:ascii="Open Sans" w:hAnsi="Open Sans" w:cs="Open Sans"/>
        </w:rPr>
      </w:pPr>
      <w:r w:rsidRPr="00E07E7A">
        <w:rPr>
          <w:rFonts w:ascii="Open Sans" w:hAnsi="Open Sans" w:cs="Open Sans"/>
        </w:rPr>
        <w:t xml:space="preserve">The service’s indoor and outdoor environments were observed to be kept safe, comfortable, and well-maintained. Consumers were satisfied with the cleanliness and maintenance at the service and said they can move freely around the service and access outdoor garden and seating areas. Maintenance staff described the preventative maintenance schedules in place. </w:t>
      </w:r>
    </w:p>
    <w:p w14:paraId="77BE36C1" w14:textId="13B7BFA3" w:rsidR="00E07E7A" w:rsidRPr="00E07E7A" w:rsidRDefault="00E07E7A" w:rsidP="00E07E7A">
      <w:pPr>
        <w:pStyle w:val="NormalArial"/>
        <w:rPr>
          <w:rFonts w:ascii="Open Sans" w:hAnsi="Open Sans" w:cs="Open Sans"/>
        </w:rPr>
      </w:pPr>
      <w:r w:rsidRPr="00E07E7A">
        <w:rPr>
          <w:rFonts w:ascii="Open Sans" w:hAnsi="Open Sans" w:cs="Open Sans"/>
        </w:rPr>
        <w:t xml:space="preserve">Equipment, fittings, and furnishings were observed to be well-maintained, clean, and safe for consumer use. Staff are aware of processes to identify, report and attend to any maintenance issues or </w:t>
      </w:r>
      <w:r w:rsidRPr="000B6FA0">
        <w:rPr>
          <w:rFonts w:ascii="Open Sans" w:hAnsi="Open Sans" w:cs="Open Sans"/>
        </w:rPr>
        <w:t>hazards.</w:t>
      </w:r>
      <w:r w:rsidRPr="00E07E7A">
        <w:rPr>
          <w:rFonts w:ascii="Open Sans" w:hAnsi="Open Sans" w:cs="Open Sans"/>
        </w:rPr>
        <w:t xml:space="preserve"> </w:t>
      </w:r>
    </w:p>
    <w:p w14:paraId="4F96B123" w14:textId="3DD3EB26" w:rsidR="00580739" w:rsidRPr="001E694D" w:rsidRDefault="00580739" w:rsidP="001620BA">
      <w:pPr>
        <w:pStyle w:val="NormalArial"/>
        <w:rPr>
          <w:rFonts w:ascii="Open Sans" w:hAnsi="Open Sans" w:cs="Open Sans"/>
        </w:rPr>
      </w:pPr>
    </w:p>
    <w:p w14:paraId="6316736A" w14:textId="77777777" w:rsidR="00580739" w:rsidRPr="001E694D" w:rsidRDefault="001620BA" w:rsidP="001620BA">
      <w:pPr>
        <w:pStyle w:val="NormalArial"/>
        <w:rPr>
          <w:rFonts w:ascii="Open Sans" w:hAnsi="Open Sans" w:cs="Open Sans"/>
        </w:rPr>
      </w:pPr>
      <w:r w:rsidRPr="001E694D">
        <w:rPr>
          <w:rFonts w:ascii="Open Sans" w:hAnsi="Open Sans" w:cs="Open Sans"/>
        </w:rPr>
        <w:br w:type="page"/>
      </w:r>
    </w:p>
    <w:p w14:paraId="6F569254"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63F30" w14:paraId="1B7ABCA3"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38A523" w14:textId="77777777" w:rsidR="00580739" w:rsidRPr="001E694D" w:rsidRDefault="001620BA" w:rsidP="001620BA">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3241D0A"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0F8E05BA"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A36EF1"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EE3E718"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82571DD"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411485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605D18C6"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7E6D43"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B328220"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BB6D6D8"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226946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79083BDF"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C4AF4"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724697B"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AEF4A74"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811384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42737C25" w14:textId="77777777" w:rsidTr="00D63F3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EDE467"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0603025"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5239E10" w14:textId="77777777" w:rsidR="00580739" w:rsidRPr="001E694D" w:rsidRDefault="00D76D9B" w:rsidP="001620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908643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636E5F5B" w14:textId="77777777" w:rsidR="00580739" w:rsidRPr="003E162B" w:rsidRDefault="001620BA" w:rsidP="001620BA">
      <w:pPr>
        <w:pStyle w:val="Heading20"/>
        <w:rPr>
          <w:rFonts w:ascii="Open Sans" w:hAnsi="Open Sans" w:cs="Open Sans"/>
          <w:color w:val="781E77"/>
        </w:rPr>
      </w:pPr>
      <w:r w:rsidRPr="003E162B">
        <w:rPr>
          <w:rFonts w:ascii="Open Sans" w:hAnsi="Open Sans" w:cs="Open Sans"/>
          <w:color w:val="781E77"/>
        </w:rPr>
        <w:t>Findings</w:t>
      </w:r>
    </w:p>
    <w:p w14:paraId="10E4D546" w14:textId="5FB05F03" w:rsidR="00E07E7A" w:rsidRPr="00E07E7A" w:rsidRDefault="00E07E7A" w:rsidP="00E07E7A">
      <w:pPr>
        <w:pStyle w:val="NormalArial"/>
        <w:rPr>
          <w:rFonts w:ascii="Open Sans" w:hAnsi="Open Sans" w:cs="Open Sans"/>
        </w:rPr>
      </w:pPr>
      <w:r w:rsidRPr="00E07E7A">
        <w:rPr>
          <w:rFonts w:ascii="Open Sans" w:hAnsi="Open Sans" w:cs="Open Sans"/>
        </w:rPr>
        <w:t xml:space="preserve">The Site </w:t>
      </w:r>
      <w:r w:rsidRPr="00AB2B0E">
        <w:rPr>
          <w:rFonts w:ascii="Open Sans" w:hAnsi="Open Sans" w:cs="Open Sans"/>
          <w:color w:val="auto"/>
        </w:rPr>
        <w:t xml:space="preserve">Audit </w:t>
      </w:r>
      <w:r w:rsidR="003C76AE" w:rsidRPr="00AB2B0E">
        <w:rPr>
          <w:rFonts w:ascii="Open Sans" w:hAnsi="Open Sans" w:cs="Open Sans"/>
          <w:color w:val="auto"/>
        </w:rPr>
        <w:t>r</w:t>
      </w:r>
      <w:r w:rsidRPr="00AB2B0E">
        <w:rPr>
          <w:rFonts w:ascii="Open Sans" w:hAnsi="Open Sans" w:cs="Open Sans"/>
          <w:color w:val="auto"/>
        </w:rPr>
        <w:t xml:space="preserve">eport included </w:t>
      </w:r>
      <w:r w:rsidRPr="00E07E7A">
        <w:rPr>
          <w:rFonts w:ascii="Open Sans" w:hAnsi="Open Sans" w:cs="Open Sans"/>
        </w:rPr>
        <w:t xml:space="preserve">evidence (summarised below) the service is compliant with this Quality Standard and associated requirements. </w:t>
      </w:r>
    </w:p>
    <w:p w14:paraId="35D6A8FC" w14:textId="3AE1BE67" w:rsidR="00E07E7A" w:rsidRPr="00E07E7A" w:rsidRDefault="00E07E7A" w:rsidP="00E07E7A">
      <w:pPr>
        <w:pStyle w:val="NormalArial"/>
        <w:rPr>
          <w:rFonts w:ascii="Open Sans" w:hAnsi="Open Sans" w:cs="Open Sans"/>
        </w:rPr>
      </w:pPr>
      <w:r w:rsidRPr="00E07E7A">
        <w:rPr>
          <w:rFonts w:ascii="Open Sans" w:hAnsi="Open Sans" w:cs="Open Sans"/>
        </w:rPr>
        <w:t xml:space="preserve">Consumers and representatives said they understand how to give feedback or make a complaint, they feel comfortable doing so and described the different ways in which they were able to provide feedback and make complaints.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paper feedback forms, through </w:t>
      </w:r>
      <w:r w:rsidR="00B558A2">
        <w:rPr>
          <w:rFonts w:ascii="Open Sans" w:hAnsi="Open Sans" w:cs="Open Sans"/>
        </w:rPr>
        <w:t>audits</w:t>
      </w:r>
      <w:r w:rsidRPr="00E07E7A">
        <w:rPr>
          <w:rFonts w:ascii="Open Sans" w:hAnsi="Open Sans" w:cs="Open Sans"/>
        </w:rPr>
        <w:t xml:space="preserve"> or during monthly consumer meetings.</w:t>
      </w:r>
    </w:p>
    <w:p w14:paraId="071D9B20" w14:textId="0C39D301" w:rsidR="00E07E7A" w:rsidRPr="00E07E7A" w:rsidRDefault="00E07E7A" w:rsidP="00E07E7A">
      <w:pPr>
        <w:pStyle w:val="NormalArial"/>
        <w:rPr>
          <w:rFonts w:ascii="Open Sans" w:hAnsi="Open Sans" w:cs="Open Sans"/>
        </w:rPr>
      </w:pPr>
      <w:r w:rsidRPr="00E07E7A">
        <w:rPr>
          <w:rFonts w:ascii="Open Sans" w:hAnsi="Open Sans" w:cs="Open Sans"/>
        </w:rPr>
        <w:t xml:space="preserve">Consumers and representatives said they are aware of advocacy services, language services and other methods for raising and resolving </w:t>
      </w:r>
      <w:r w:rsidR="00B558A2" w:rsidRPr="00E07E7A">
        <w:rPr>
          <w:rFonts w:ascii="Open Sans" w:hAnsi="Open Sans" w:cs="Open Sans"/>
        </w:rPr>
        <w:t>complaints.</w:t>
      </w:r>
      <w:r w:rsidRPr="00E07E7A">
        <w:rPr>
          <w:rFonts w:ascii="Open Sans" w:hAnsi="Open Sans" w:cs="Open Sans"/>
        </w:rPr>
        <w:t xml:space="preserve"> Advocacy material was observed to be readily available to consumers and representatives throughout the service and </w:t>
      </w:r>
      <w:r w:rsidR="00B558A2">
        <w:rPr>
          <w:rFonts w:ascii="Open Sans" w:hAnsi="Open Sans" w:cs="Open Sans"/>
        </w:rPr>
        <w:t xml:space="preserve">management </w:t>
      </w:r>
      <w:r w:rsidRPr="00E07E7A">
        <w:rPr>
          <w:rFonts w:ascii="Open Sans" w:hAnsi="Open Sans" w:cs="Open Sans"/>
        </w:rPr>
        <w:t>provide</w:t>
      </w:r>
      <w:r w:rsidR="00B558A2">
        <w:rPr>
          <w:rFonts w:ascii="Open Sans" w:hAnsi="Open Sans" w:cs="Open Sans"/>
        </w:rPr>
        <w:t xml:space="preserve">s advocacy information </w:t>
      </w:r>
      <w:r w:rsidRPr="00E07E7A">
        <w:rPr>
          <w:rFonts w:ascii="Open Sans" w:hAnsi="Open Sans" w:cs="Open Sans"/>
        </w:rPr>
        <w:t>as required.</w:t>
      </w:r>
    </w:p>
    <w:p w14:paraId="15D4CA5B" w14:textId="59FE1351" w:rsidR="00E07E7A" w:rsidRPr="00E07E7A" w:rsidRDefault="00E07E7A" w:rsidP="00E07E7A">
      <w:pPr>
        <w:pStyle w:val="NormalArial"/>
        <w:rPr>
          <w:rFonts w:ascii="Open Sans" w:hAnsi="Open Sans" w:cs="Open Sans"/>
        </w:rPr>
      </w:pPr>
      <w:r w:rsidRPr="00E07E7A">
        <w:rPr>
          <w:rFonts w:ascii="Open Sans" w:hAnsi="Open Sans" w:cs="Open Sans"/>
        </w:rPr>
        <w:t xml:space="preserve">Consumers and representatives confirmed staff, and management addressed their complaints and feedback and resolved any concerns they raised in a timely manner. Staff and management demonstrated an understanding of open disclosure and explained how they would apologise to consumers and representatives in the event of something going wrong. The complaints and feedback register evidenced use of open disclosure principles and timely </w:t>
      </w:r>
      <w:r w:rsidRPr="00E07E7A">
        <w:rPr>
          <w:rFonts w:ascii="Open Sans" w:hAnsi="Open Sans" w:cs="Open Sans"/>
        </w:rPr>
        <w:lastRenderedPageBreak/>
        <w:t>management of complaints, in line with the service’s complaints, feedback and open disclosure policies.</w:t>
      </w:r>
    </w:p>
    <w:p w14:paraId="1F63D396" w14:textId="7D9682C4" w:rsidR="00E07E7A" w:rsidRPr="00E07E7A" w:rsidRDefault="00E07E7A" w:rsidP="00E07E7A">
      <w:pPr>
        <w:pStyle w:val="NormalArial"/>
        <w:rPr>
          <w:rFonts w:ascii="Open Sans" w:hAnsi="Open Sans" w:cs="Open Sans"/>
        </w:rPr>
      </w:pPr>
      <w:r w:rsidRPr="00E07E7A">
        <w:rPr>
          <w:rFonts w:ascii="Open Sans" w:hAnsi="Open Sans" w:cs="Open Sans"/>
        </w:rPr>
        <w:t xml:space="preserve">Consumers </w:t>
      </w:r>
      <w:r w:rsidR="00B558A2">
        <w:rPr>
          <w:rFonts w:ascii="Open Sans" w:hAnsi="Open Sans" w:cs="Open Sans"/>
        </w:rPr>
        <w:t xml:space="preserve">advised </w:t>
      </w:r>
      <w:r w:rsidRPr="00E07E7A">
        <w:rPr>
          <w:rFonts w:ascii="Open Sans" w:hAnsi="Open Sans" w:cs="Open Sans"/>
        </w:rPr>
        <w:t xml:space="preserve">improvements to </w:t>
      </w:r>
      <w:r w:rsidR="001D2CB2" w:rsidRPr="00E07E7A">
        <w:rPr>
          <w:rFonts w:ascii="Open Sans" w:hAnsi="Open Sans" w:cs="Open Sans"/>
        </w:rPr>
        <w:t>care,</w:t>
      </w:r>
      <w:r w:rsidRPr="00E07E7A">
        <w:rPr>
          <w:rFonts w:ascii="Open Sans" w:hAnsi="Open Sans" w:cs="Open Sans"/>
        </w:rPr>
        <w:t xml:space="preserve"> and services </w:t>
      </w:r>
      <w:r w:rsidR="00B558A2">
        <w:rPr>
          <w:rFonts w:ascii="Open Sans" w:hAnsi="Open Sans" w:cs="Open Sans"/>
        </w:rPr>
        <w:t xml:space="preserve">are made </w:t>
      </w:r>
      <w:r w:rsidRPr="00E07E7A">
        <w:rPr>
          <w:rFonts w:ascii="Open Sans" w:hAnsi="Open Sans" w:cs="Open Sans"/>
        </w:rPr>
        <w:t xml:space="preserve">in response to their feedback. Management described how complaints are tracked, </w:t>
      </w:r>
      <w:r w:rsidR="006E0313" w:rsidRPr="00E07E7A">
        <w:rPr>
          <w:rFonts w:ascii="Open Sans" w:hAnsi="Open Sans" w:cs="Open Sans"/>
        </w:rPr>
        <w:t>analysed,</w:t>
      </w:r>
      <w:r w:rsidRPr="00E07E7A">
        <w:rPr>
          <w:rFonts w:ascii="Open Sans" w:hAnsi="Open Sans" w:cs="Open Sans"/>
        </w:rPr>
        <w:t xml:space="preserve"> and provided examples of continuous improvement actions taken in response to </w:t>
      </w:r>
      <w:r w:rsidRPr="000B6FA0">
        <w:rPr>
          <w:rFonts w:ascii="Open Sans" w:hAnsi="Open Sans" w:cs="Open Sans"/>
        </w:rPr>
        <w:t>consumers’ feedback.</w:t>
      </w:r>
      <w:r w:rsidRPr="00E07E7A">
        <w:rPr>
          <w:rFonts w:ascii="Open Sans" w:hAnsi="Open Sans" w:cs="Open Sans"/>
        </w:rPr>
        <w:t xml:space="preserve"> </w:t>
      </w:r>
    </w:p>
    <w:p w14:paraId="1C4D1DCC" w14:textId="725B2FC1" w:rsidR="00580739" w:rsidRPr="001E694D" w:rsidRDefault="00580739" w:rsidP="001620BA">
      <w:pPr>
        <w:pStyle w:val="NormalArial"/>
        <w:rPr>
          <w:rFonts w:ascii="Open Sans" w:hAnsi="Open Sans" w:cs="Open Sans"/>
        </w:rPr>
      </w:pPr>
    </w:p>
    <w:p w14:paraId="557CD8A0" w14:textId="77777777" w:rsidR="00580739" w:rsidRPr="001E694D" w:rsidRDefault="001620BA" w:rsidP="001620BA">
      <w:pPr>
        <w:pStyle w:val="NormalArial"/>
        <w:rPr>
          <w:rFonts w:ascii="Open Sans" w:hAnsi="Open Sans" w:cs="Open Sans"/>
        </w:rPr>
      </w:pPr>
      <w:r w:rsidRPr="001E694D">
        <w:rPr>
          <w:rFonts w:ascii="Open Sans" w:hAnsi="Open Sans" w:cs="Open Sans"/>
        </w:rPr>
        <w:br w:type="page"/>
      </w:r>
    </w:p>
    <w:p w14:paraId="318F50D6"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63F30" w14:paraId="48480C9B"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1CEBFF" w14:textId="77777777" w:rsidR="00580739" w:rsidRPr="001E694D" w:rsidRDefault="001620BA" w:rsidP="001620BA">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A966FB4"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3C9D89AB"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86357"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5A7A998"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C21ED67"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084813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2A60FFE1"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B74BB4"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CDFDF0E"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37CEB70"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74700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4BB15CCB"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452C8F"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CB5147"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0F9D6C7"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387052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374CC2B9"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41C30A"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BE45B07"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2851A3F" w14:textId="77777777" w:rsidR="00580739" w:rsidRPr="001E694D" w:rsidRDefault="00D76D9B" w:rsidP="001620BA">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783411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1C6C8612" w14:textId="77777777" w:rsidTr="00D63F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D6F2E6"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F31242A"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B454B75" w14:textId="77777777" w:rsidR="00580739" w:rsidRPr="001E694D" w:rsidRDefault="00D76D9B" w:rsidP="001620BA">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84842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0A602DB8" w14:textId="77777777" w:rsidR="00580739" w:rsidRPr="003E162B" w:rsidRDefault="001620BA" w:rsidP="001620BA">
      <w:pPr>
        <w:pStyle w:val="Heading20"/>
        <w:rPr>
          <w:rFonts w:ascii="Open Sans" w:hAnsi="Open Sans" w:cs="Open Sans"/>
          <w:color w:val="781E77"/>
        </w:rPr>
      </w:pPr>
      <w:r w:rsidRPr="003E162B">
        <w:rPr>
          <w:rFonts w:ascii="Open Sans" w:hAnsi="Open Sans" w:cs="Open Sans"/>
          <w:color w:val="781E77"/>
        </w:rPr>
        <w:t>Findings</w:t>
      </w:r>
    </w:p>
    <w:p w14:paraId="693EBA03" w14:textId="216089D5" w:rsidR="00E07E7A" w:rsidRPr="00E07E7A" w:rsidRDefault="00E07E7A" w:rsidP="00E07E7A">
      <w:pPr>
        <w:pStyle w:val="NormalArial"/>
        <w:rPr>
          <w:rFonts w:ascii="Open Sans" w:hAnsi="Open Sans" w:cs="Open Sans"/>
        </w:rPr>
      </w:pPr>
      <w:r w:rsidRPr="00E07E7A">
        <w:rPr>
          <w:rFonts w:ascii="Open Sans" w:hAnsi="Open Sans" w:cs="Open Sans"/>
        </w:rPr>
        <w:t xml:space="preserve">The Site </w:t>
      </w:r>
      <w:r w:rsidRPr="00AB2B0E">
        <w:rPr>
          <w:rFonts w:ascii="Open Sans" w:hAnsi="Open Sans" w:cs="Open Sans"/>
          <w:color w:val="auto"/>
        </w:rPr>
        <w:t xml:space="preserve">Audit </w:t>
      </w:r>
      <w:r w:rsidR="003C76AE" w:rsidRPr="00AB2B0E">
        <w:rPr>
          <w:rFonts w:ascii="Open Sans" w:hAnsi="Open Sans" w:cs="Open Sans"/>
          <w:color w:val="auto"/>
        </w:rPr>
        <w:t>r</w:t>
      </w:r>
      <w:r w:rsidRPr="00AB2B0E">
        <w:rPr>
          <w:rFonts w:ascii="Open Sans" w:hAnsi="Open Sans" w:cs="Open Sans"/>
          <w:color w:val="auto"/>
        </w:rPr>
        <w:t xml:space="preserve">eport included evidence (summarised below) the service is compliant with this Quality </w:t>
      </w:r>
      <w:r w:rsidRPr="00E07E7A">
        <w:rPr>
          <w:rFonts w:ascii="Open Sans" w:hAnsi="Open Sans" w:cs="Open Sans"/>
        </w:rPr>
        <w:t xml:space="preserve">Standard and associated requirements. </w:t>
      </w:r>
    </w:p>
    <w:p w14:paraId="26730645" w14:textId="35D980CD" w:rsidR="00E07E7A" w:rsidRPr="00E07E7A" w:rsidRDefault="00E07E7A" w:rsidP="00E07E7A">
      <w:pPr>
        <w:pStyle w:val="NormalArial"/>
        <w:rPr>
          <w:rFonts w:ascii="Open Sans" w:hAnsi="Open Sans" w:cs="Open Sans"/>
        </w:rPr>
      </w:pPr>
      <w:r w:rsidRPr="00E07E7A">
        <w:rPr>
          <w:rFonts w:ascii="Open Sans" w:hAnsi="Open Sans" w:cs="Open Sans"/>
        </w:rPr>
        <w:t>Consumers and representatives said they felt the service is staffed to meet consumers’ care and service needs; and staff respond to any requests in a timely manner. Staff said they have adequate time to undertake their allocated tasks and provide care and services in accordance with consumers’ needs and preferences. Management determines staffing needs</w:t>
      </w:r>
      <w:r w:rsidR="00973731">
        <w:rPr>
          <w:rFonts w:ascii="Open Sans" w:hAnsi="Open Sans" w:cs="Open Sans"/>
        </w:rPr>
        <w:t xml:space="preserve"> through staff and consumer feedback</w:t>
      </w:r>
      <w:r w:rsidRPr="00E07E7A">
        <w:rPr>
          <w:rFonts w:ascii="Open Sans" w:hAnsi="Open Sans" w:cs="Open Sans"/>
        </w:rPr>
        <w:t xml:space="preserve">. Mechanisms were in place to replace staff when unplanned leave occurred. </w:t>
      </w:r>
    </w:p>
    <w:p w14:paraId="25C43E3D" w14:textId="77777777" w:rsidR="00E07E7A" w:rsidRPr="00E07E7A" w:rsidRDefault="00E07E7A" w:rsidP="00E07E7A">
      <w:pPr>
        <w:pStyle w:val="NormalArial"/>
        <w:rPr>
          <w:rFonts w:ascii="Open Sans" w:hAnsi="Open Sans" w:cs="Open Sans"/>
        </w:rPr>
      </w:pPr>
      <w:r w:rsidRPr="00E07E7A">
        <w:rPr>
          <w:rFonts w:ascii="Open Sans" w:hAnsi="Open Sans" w:cs="Open Sans"/>
        </w:rPr>
        <w:t xml:space="preserve">Consumers and representatives said staff are kind and caring, and always gentle when providing care and services. Management and staff interviewed demonstrated they are familiar </w:t>
      </w:r>
      <w:r w:rsidRPr="00AB2B0E">
        <w:rPr>
          <w:rFonts w:ascii="Open Sans" w:hAnsi="Open Sans" w:cs="Open Sans"/>
          <w:color w:val="auto"/>
        </w:rPr>
        <w:t xml:space="preserve">with each consumer’s individual needs and identity. Staff were observed to be interacting </w:t>
      </w:r>
      <w:r w:rsidRPr="00E07E7A">
        <w:rPr>
          <w:rFonts w:ascii="Open Sans" w:hAnsi="Open Sans" w:cs="Open Sans"/>
        </w:rPr>
        <w:t xml:space="preserve">with consumers in a positive, caring, and respectful manner. The service has various systems to guide and monitor staff practice towards consumers. </w:t>
      </w:r>
    </w:p>
    <w:p w14:paraId="74947456" w14:textId="77777777" w:rsidR="00E07E7A" w:rsidRPr="00E07E7A" w:rsidRDefault="00E07E7A" w:rsidP="00E07E7A">
      <w:pPr>
        <w:pStyle w:val="NormalArial"/>
        <w:rPr>
          <w:rFonts w:ascii="Open Sans" w:hAnsi="Open Sans" w:cs="Open Sans"/>
        </w:rPr>
      </w:pPr>
      <w:r w:rsidRPr="00E07E7A">
        <w:rPr>
          <w:rFonts w:ascii="Open Sans" w:hAnsi="Open Sans" w:cs="Open Sans"/>
        </w:rPr>
        <w:t xml:space="preserve">Consumers and representatives advised they felt the workforce is competent and staff have the knowledge and skills to perform their roles. Management </w:t>
      </w:r>
      <w:r w:rsidRPr="00E07E7A">
        <w:rPr>
          <w:rFonts w:ascii="Open Sans" w:hAnsi="Open Sans" w:cs="Open Sans"/>
        </w:rPr>
        <w:lastRenderedPageBreak/>
        <w:t>advised staff competency is determined through training, feedback from staff and monitored through performance assessments against the service’s position descriptions. Processes are in place to monitor staff criminal record checks and professional registration renewals.</w:t>
      </w:r>
    </w:p>
    <w:p w14:paraId="7E4000B3" w14:textId="77777777" w:rsidR="00E07E7A" w:rsidRPr="00E07E7A" w:rsidRDefault="00E07E7A" w:rsidP="00E07E7A">
      <w:pPr>
        <w:pStyle w:val="NormalArial"/>
        <w:rPr>
          <w:rFonts w:ascii="Open Sans" w:hAnsi="Open Sans" w:cs="Open Sans"/>
        </w:rPr>
      </w:pPr>
      <w:r w:rsidRPr="00E07E7A">
        <w:rPr>
          <w:rFonts w:ascii="Open Sans" w:hAnsi="Open Sans" w:cs="Open Sans"/>
        </w:rPr>
        <w:t>Consumers and representatives are satisfied staff are trained well to provide safe and effective care. Staff demonstrated an understanding of aged care legislation relevant to their role, and considered they are appropriately trained, supported, and equipped to perform their roles. There is a staff orientation in place, and new staff receive buddy shifts. The service engages with internal and external training organisations to support ongoing staff training and professional development.</w:t>
      </w:r>
    </w:p>
    <w:p w14:paraId="7867BDCC" w14:textId="107CFB30" w:rsidR="00E07E7A" w:rsidRPr="00E07E7A" w:rsidRDefault="00E07E7A" w:rsidP="00E07E7A">
      <w:pPr>
        <w:pStyle w:val="NormalArial"/>
        <w:rPr>
          <w:rFonts w:ascii="Open Sans" w:hAnsi="Open Sans" w:cs="Open Sans"/>
        </w:rPr>
      </w:pPr>
      <w:r w:rsidRPr="00E07E7A">
        <w:rPr>
          <w:rFonts w:ascii="Open Sans" w:hAnsi="Open Sans" w:cs="Open Sans"/>
        </w:rPr>
        <w:t xml:space="preserve">The service demonstrated appropriate systems to monitor and review staff performance and ensure ongoing support </w:t>
      </w:r>
      <w:r w:rsidRPr="00AB2B0E">
        <w:rPr>
          <w:rFonts w:ascii="Open Sans" w:hAnsi="Open Sans" w:cs="Open Sans"/>
          <w:color w:val="auto"/>
        </w:rPr>
        <w:t xml:space="preserve">and </w:t>
      </w:r>
      <w:r w:rsidR="003C76AE" w:rsidRPr="00AB2B0E">
        <w:rPr>
          <w:rFonts w:ascii="Open Sans" w:hAnsi="Open Sans" w:cs="Open Sans"/>
          <w:color w:val="auto"/>
        </w:rPr>
        <w:t xml:space="preserve">professional </w:t>
      </w:r>
      <w:r w:rsidRPr="00E07E7A">
        <w:rPr>
          <w:rFonts w:ascii="Open Sans" w:hAnsi="Open Sans" w:cs="Open Sans"/>
        </w:rPr>
        <w:t>development for staff. Staff performance is monitored through annual appraisals, and for new staff performance appraisals are completed after the first, third and sixth month of employment and then annually. An electronic management system notifies management when staff annual appraisals are due for review, and all staff appraisals have been completed within the due date.</w:t>
      </w:r>
    </w:p>
    <w:p w14:paraId="26C6A2C5" w14:textId="49313228" w:rsidR="00580739" w:rsidRPr="001E694D" w:rsidRDefault="00580739" w:rsidP="001620BA">
      <w:pPr>
        <w:pStyle w:val="NormalArial"/>
        <w:rPr>
          <w:rFonts w:ascii="Open Sans" w:hAnsi="Open Sans" w:cs="Open Sans"/>
        </w:rPr>
      </w:pPr>
    </w:p>
    <w:p w14:paraId="2D5F1883" w14:textId="77777777" w:rsidR="00580739" w:rsidRPr="001E694D" w:rsidRDefault="001620BA" w:rsidP="001620BA">
      <w:pPr>
        <w:pStyle w:val="NormalArial"/>
        <w:rPr>
          <w:rFonts w:ascii="Open Sans" w:hAnsi="Open Sans" w:cs="Open Sans"/>
        </w:rPr>
      </w:pPr>
      <w:r w:rsidRPr="001E694D">
        <w:rPr>
          <w:rFonts w:ascii="Open Sans" w:hAnsi="Open Sans" w:cs="Open Sans"/>
        </w:rPr>
        <w:br w:type="page"/>
      </w:r>
    </w:p>
    <w:p w14:paraId="343C353A" w14:textId="77777777" w:rsidR="00580739" w:rsidRPr="001E694D" w:rsidRDefault="001620BA" w:rsidP="001620BA">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63F30" w14:paraId="3E59B19E" w14:textId="77777777" w:rsidTr="00D6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D2D188" w14:textId="77777777" w:rsidR="00580739" w:rsidRPr="001E694D" w:rsidRDefault="001620BA" w:rsidP="001620BA">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6BD119E" w14:textId="77777777" w:rsidR="00580739" w:rsidRPr="001E694D" w:rsidRDefault="00580739" w:rsidP="001620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30" w14:paraId="15378D96" w14:textId="77777777" w:rsidTr="00D63F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FFBE5D"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B369F99"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99571B3"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190012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0C0A2BDE"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3F77C1"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0E1ECCD"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646251A" w14:textId="77777777" w:rsidR="00580739" w:rsidRPr="001E694D" w:rsidRDefault="00D76D9B"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103114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7114C012" w14:textId="77777777" w:rsidTr="00D63F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4199D1"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8B6F3A4"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DADB936" w14:textId="77777777" w:rsidR="00580739" w:rsidRPr="001E694D" w:rsidRDefault="001620BA" w:rsidP="001620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CA73645" w14:textId="77777777" w:rsidR="00580739" w:rsidRPr="001E694D" w:rsidRDefault="001620BA" w:rsidP="001620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5D9AD0B" w14:textId="77777777" w:rsidR="00580739" w:rsidRPr="001E694D" w:rsidRDefault="001620BA" w:rsidP="001620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AD02669" w14:textId="77777777" w:rsidR="00580739" w:rsidRPr="001E694D" w:rsidRDefault="001620BA" w:rsidP="001620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E5E5273" w14:textId="77777777" w:rsidR="00580739" w:rsidRPr="001E694D" w:rsidRDefault="001620BA" w:rsidP="001620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38DEA7B" w14:textId="77777777" w:rsidR="00580739" w:rsidRPr="001E694D" w:rsidRDefault="001620BA" w:rsidP="001620B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6694F51" w14:textId="77777777" w:rsidR="00580739" w:rsidRPr="001E694D" w:rsidRDefault="00D76D9B"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787761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r w:rsidR="00D63F30" w14:paraId="14113227" w14:textId="77777777" w:rsidTr="00D63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197716"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FFA6D46" w14:textId="77777777" w:rsidR="00580739" w:rsidRPr="001E694D" w:rsidRDefault="001620BA" w:rsidP="001620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53EC795" w14:textId="77777777" w:rsidR="00580739" w:rsidRPr="001E694D" w:rsidRDefault="001620BA" w:rsidP="001620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47B7EF7" w14:textId="77777777" w:rsidR="00580739" w:rsidRPr="001E694D" w:rsidRDefault="001620BA" w:rsidP="001620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0C2896C" w14:textId="77777777" w:rsidR="00580739" w:rsidRPr="001E694D" w:rsidRDefault="001620BA" w:rsidP="001620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21EB6D9" w14:textId="77777777" w:rsidR="00580739" w:rsidRPr="001E694D" w:rsidRDefault="001620BA" w:rsidP="001620B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F5968AB" w14:textId="2440C797" w:rsidR="00580739" w:rsidRPr="001E694D" w:rsidRDefault="00D76D9B" w:rsidP="001620BA">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73556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E3D7B">
                  <w:rPr>
                    <w:rFonts w:ascii="Open Sans" w:hAnsi="Open Sans" w:cs="Open Sans"/>
                    <w:color w:val="auto"/>
                  </w:rPr>
                  <w:t>Compliant</w:t>
                </w:r>
              </w:sdtContent>
            </w:sdt>
          </w:p>
        </w:tc>
      </w:tr>
      <w:tr w:rsidR="00D63F30" w14:paraId="6657F8C0" w14:textId="77777777" w:rsidTr="00D63F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BDC753" w14:textId="77777777" w:rsidR="00580739" w:rsidRPr="001E694D" w:rsidRDefault="001620BA" w:rsidP="001620BA">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594AE17" w14:textId="77777777" w:rsidR="00580739" w:rsidRPr="001E694D" w:rsidRDefault="001620BA" w:rsidP="001620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3E79AC5" w14:textId="77777777" w:rsidR="00580739" w:rsidRPr="001E694D" w:rsidRDefault="001620BA" w:rsidP="001620B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7295F7E" w14:textId="77777777" w:rsidR="00580739" w:rsidRPr="001E694D" w:rsidRDefault="001620BA" w:rsidP="001620B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9413C24" w14:textId="77777777" w:rsidR="00580739" w:rsidRPr="001E694D" w:rsidRDefault="001620BA" w:rsidP="001620B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6AD02F9" w14:textId="77777777" w:rsidR="00580739" w:rsidRPr="001E694D" w:rsidRDefault="00D76D9B" w:rsidP="001620BA">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05008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620BA" w:rsidRPr="001E694D">
                  <w:rPr>
                    <w:rFonts w:ascii="Open Sans" w:hAnsi="Open Sans" w:cs="Open Sans"/>
                  </w:rPr>
                  <w:t>Compliant</w:t>
                </w:r>
              </w:sdtContent>
            </w:sdt>
          </w:p>
        </w:tc>
      </w:tr>
    </w:tbl>
    <w:p w14:paraId="57EEC5F9" w14:textId="77777777" w:rsidR="00580739" w:rsidRPr="007A2323" w:rsidRDefault="001620BA" w:rsidP="001620BA">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12D7FFD" w14:textId="0F947A43" w:rsidR="0037667B" w:rsidRDefault="00074133" w:rsidP="0037667B">
      <w:pPr>
        <w:pStyle w:val="NormalArial"/>
        <w:rPr>
          <w:rFonts w:ascii="Open Sans" w:hAnsi="Open Sans" w:cs="Open Sans"/>
          <w:color w:val="auto"/>
        </w:rPr>
      </w:pPr>
      <w:r w:rsidRPr="00074133">
        <w:rPr>
          <w:rFonts w:ascii="Open Sans" w:hAnsi="Open Sans" w:cs="Open Sans"/>
          <w:color w:val="auto"/>
        </w:rPr>
        <w:t>The Assessment Team recommended that Requirement’s</w:t>
      </w:r>
      <w:r w:rsidRPr="006801F0">
        <w:rPr>
          <w:rFonts w:ascii="Open Sans" w:hAnsi="Open Sans" w:cs="Open Sans"/>
          <w:color w:val="auto"/>
        </w:rPr>
        <w:t xml:space="preserve"> </w:t>
      </w:r>
      <w:r>
        <w:rPr>
          <w:rFonts w:ascii="Open Sans" w:hAnsi="Open Sans" w:cs="Open Sans"/>
          <w:color w:val="auto"/>
        </w:rPr>
        <w:t>8(3)(d) and 8(3)(e)</w:t>
      </w:r>
      <w:r w:rsidRPr="006801F0">
        <w:rPr>
          <w:rFonts w:ascii="Open Sans" w:hAnsi="Open Sans" w:cs="Open Sans"/>
          <w:color w:val="auto"/>
        </w:rPr>
        <w:t xml:space="preserve">  were </w:t>
      </w:r>
      <w:r>
        <w:rPr>
          <w:rFonts w:ascii="Open Sans" w:hAnsi="Open Sans" w:cs="Open Sans"/>
          <w:color w:val="auto"/>
        </w:rPr>
        <w:t>N</w:t>
      </w:r>
      <w:r w:rsidRPr="006801F0">
        <w:rPr>
          <w:rFonts w:ascii="Open Sans" w:hAnsi="Open Sans" w:cs="Open Sans"/>
          <w:color w:val="auto"/>
        </w:rPr>
        <w:t>ot-</w:t>
      </w:r>
      <w:r>
        <w:rPr>
          <w:rFonts w:ascii="Open Sans" w:hAnsi="Open Sans" w:cs="Open Sans"/>
          <w:color w:val="auto"/>
        </w:rPr>
        <w:t>M</w:t>
      </w:r>
      <w:r w:rsidRPr="006801F0">
        <w:rPr>
          <w:rFonts w:ascii="Open Sans" w:hAnsi="Open Sans" w:cs="Open Sans"/>
          <w:color w:val="auto"/>
        </w:rPr>
        <w:t>et</w:t>
      </w:r>
      <w:r>
        <w:rPr>
          <w:rFonts w:ascii="Open Sans" w:hAnsi="Open Sans" w:cs="Open Sans"/>
          <w:color w:val="auto"/>
        </w:rPr>
        <w:t>. H</w:t>
      </w:r>
      <w:r w:rsidRPr="00074133">
        <w:rPr>
          <w:rFonts w:ascii="Open Sans" w:hAnsi="Open Sans" w:cs="Open Sans"/>
          <w:color w:val="auto"/>
        </w:rPr>
        <w:t>owever</w:t>
      </w:r>
      <w:r w:rsidR="00150415">
        <w:rPr>
          <w:rFonts w:ascii="Open Sans" w:hAnsi="Open Sans" w:cs="Open Sans"/>
          <w:color w:val="auto"/>
        </w:rPr>
        <w:t>,</w:t>
      </w:r>
      <w:r w:rsidRPr="00074133">
        <w:rPr>
          <w:rFonts w:ascii="Open Sans" w:hAnsi="Open Sans" w:cs="Open Sans"/>
          <w:color w:val="auto"/>
        </w:rPr>
        <w:t xml:space="preserve"> with consideration to the available information and </w:t>
      </w:r>
      <w:r>
        <w:rPr>
          <w:rFonts w:ascii="Open Sans" w:hAnsi="Open Sans" w:cs="Open Sans"/>
          <w:color w:val="auto"/>
        </w:rPr>
        <w:t>p</w:t>
      </w:r>
      <w:r w:rsidRPr="00074133">
        <w:rPr>
          <w:rFonts w:ascii="Open Sans" w:hAnsi="Open Sans" w:cs="Open Sans"/>
          <w:color w:val="auto"/>
        </w:rPr>
        <w:t>rovider</w:t>
      </w:r>
      <w:r>
        <w:rPr>
          <w:rFonts w:ascii="Open Sans" w:hAnsi="Open Sans" w:cs="Open Sans"/>
          <w:color w:val="auto"/>
        </w:rPr>
        <w:t>’s</w:t>
      </w:r>
      <w:r w:rsidRPr="00074133">
        <w:rPr>
          <w:rFonts w:ascii="Open Sans" w:hAnsi="Open Sans" w:cs="Open Sans"/>
          <w:color w:val="auto"/>
        </w:rPr>
        <w:t xml:space="preserve"> response, I </w:t>
      </w:r>
      <w:r>
        <w:rPr>
          <w:rFonts w:ascii="Open Sans" w:hAnsi="Open Sans" w:cs="Open Sans"/>
          <w:color w:val="auto"/>
        </w:rPr>
        <w:t xml:space="preserve">have </w:t>
      </w:r>
      <w:r w:rsidR="00150415">
        <w:rPr>
          <w:rFonts w:ascii="Open Sans" w:hAnsi="Open Sans" w:cs="Open Sans"/>
          <w:color w:val="auto"/>
        </w:rPr>
        <w:t xml:space="preserve">come to a different view. I </w:t>
      </w:r>
      <w:r w:rsidRPr="00074133">
        <w:rPr>
          <w:rFonts w:ascii="Open Sans" w:hAnsi="Open Sans" w:cs="Open Sans"/>
          <w:color w:val="auto"/>
        </w:rPr>
        <w:t>am satisfied the service complies with the</w:t>
      </w:r>
      <w:r>
        <w:rPr>
          <w:rFonts w:ascii="Open Sans" w:hAnsi="Open Sans" w:cs="Open Sans"/>
          <w:color w:val="auto"/>
        </w:rPr>
        <w:t>se</w:t>
      </w:r>
      <w:r w:rsidRPr="00074133">
        <w:rPr>
          <w:rFonts w:ascii="Open Sans" w:hAnsi="Open Sans" w:cs="Open Sans"/>
          <w:color w:val="auto"/>
        </w:rPr>
        <w:t xml:space="preserve"> Requirements and </w:t>
      </w:r>
      <w:r>
        <w:rPr>
          <w:rFonts w:ascii="Open Sans" w:hAnsi="Open Sans" w:cs="Open Sans"/>
          <w:color w:val="auto"/>
        </w:rPr>
        <w:t xml:space="preserve">is Compliant </w:t>
      </w:r>
      <w:r w:rsidRPr="00074133">
        <w:rPr>
          <w:rFonts w:ascii="Open Sans" w:hAnsi="Open Sans" w:cs="Open Sans"/>
          <w:color w:val="auto"/>
        </w:rPr>
        <w:t>with this Standard.</w:t>
      </w:r>
    </w:p>
    <w:p w14:paraId="7E2DD4B1" w14:textId="2A03A739" w:rsidR="00580739" w:rsidRPr="00D64272" w:rsidRDefault="00C81C63" w:rsidP="001620BA">
      <w:pPr>
        <w:pStyle w:val="NormalArial"/>
        <w:rPr>
          <w:rFonts w:ascii="Open Sans" w:hAnsi="Open Sans" w:cs="Open Sans"/>
          <w:color w:val="auto"/>
          <w:u w:val="single"/>
        </w:rPr>
      </w:pPr>
      <w:r w:rsidRPr="00D64272">
        <w:rPr>
          <w:rFonts w:ascii="Open Sans" w:hAnsi="Open Sans" w:cs="Open Sans"/>
          <w:color w:val="auto"/>
          <w:u w:val="single"/>
        </w:rPr>
        <w:t>Requirement 8(3)(d)</w:t>
      </w:r>
      <w:r w:rsidR="00513FEA" w:rsidRPr="00D64272">
        <w:rPr>
          <w:rFonts w:ascii="Open Sans" w:hAnsi="Open Sans" w:cs="Open Sans"/>
          <w:color w:val="auto"/>
          <w:u w:val="single"/>
        </w:rPr>
        <w:t>.</w:t>
      </w:r>
    </w:p>
    <w:p w14:paraId="1DEDB10A" w14:textId="2CA8AF00" w:rsidR="00C81C63" w:rsidRDefault="0028513A" w:rsidP="001620BA">
      <w:pPr>
        <w:pStyle w:val="NormalArial"/>
        <w:rPr>
          <w:rFonts w:ascii="Open Sans" w:hAnsi="Open Sans" w:cs="Open Sans"/>
          <w:color w:val="auto"/>
        </w:rPr>
      </w:pPr>
      <w:r>
        <w:rPr>
          <w:rFonts w:ascii="Open Sans" w:hAnsi="Open Sans" w:cs="Open Sans"/>
          <w:color w:val="auto"/>
        </w:rPr>
        <w:t xml:space="preserve">The Assessment Team determined, the organisation did not demonstrate effective oversight of </w:t>
      </w:r>
      <w:r w:rsidR="00025C46">
        <w:rPr>
          <w:rFonts w:ascii="Open Sans" w:hAnsi="Open Sans" w:cs="Open Sans"/>
          <w:color w:val="auto"/>
        </w:rPr>
        <w:t xml:space="preserve">high impact or high prevalence risks </w:t>
      </w:r>
      <w:r w:rsidR="007F04BE">
        <w:rPr>
          <w:rFonts w:ascii="Open Sans" w:hAnsi="Open Sans" w:cs="Open Sans"/>
          <w:color w:val="auto"/>
        </w:rPr>
        <w:t>in relation to wound care</w:t>
      </w:r>
      <w:r w:rsidR="00101402">
        <w:rPr>
          <w:rFonts w:ascii="Open Sans" w:hAnsi="Open Sans" w:cs="Open Sans"/>
          <w:color w:val="auto"/>
        </w:rPr>
        <w:t xml:space="preserve"> and restrictive practices. The report indicates </w:t>
      </w:r>
      <w:r w:rsidR="0036121F">
        <w:rPr>
          <w:rFonts w:ascii="Open Sans" w:hAnsi="Open Sans" w:cs="Open Sans"/>
          <w:color w:val="auto"/>
        </w:rPr>
        <w:t xml:space="preserve">clinical </w:t>
      </w:r>
      <w:r w:rsidR="00101402">
        <w:rPr>
          <w:rFonts w:ascii="Open Sans" w:hAnsi="Open Sans" w:cs="Open Sans"/>
          <w:color w:val="auto"/>
        </w:rPr>
        <w:t xml:space="preserve">data </w:t>
      </w:r>
      <w:r w:rsidR="00607B1F">
        <w:rPr>
          <w:rFonts w:ascii="Open Sans" w:hAnsi="Open Sans" w:cs="Open Sans"/>
          <w:color w:val="auto"/>
        </w:rPr>
        <w:t xml:space="preserve">relating to wound management and restrictive practices </w:t>
      </w:r>
      <w:r w:rsidR="00101402">
        <w:rPr>
          <w:rFonts w:ascii="Open Sans" w:hAnsi="Open Sans" w:cs="Open Sans"/>
          <w:color w:val="auto"/>
        </w:rPr>
        <w:t xml:space="preserve">provided to the governing body, </w:t>
      </w:r>
      <w:r w:rsidR="006567FB">
        <w:rPr>
          <w:rFonts w:ascii="Open Sans" w:hAnsi="Open Sans" w:cs="Open Sans"/>
          <w:color w:val="auto"/>
        </w:rPr>
        <w:t xml:space="preserve">insufficient to inform </w:t>
      </w:r>
      <w:r w:rsidR="00A8705B">
        <w:rPr>
          <w:rFonts w:ascii="Open Sans" w:hAnsi="Open Sans" w:cs="Open Sans"/>
          <w:color w:val="auto"/>
        </w:rPr>
        <w:t xml:space="preserve">an </w:t>
      </w:r>
      <w:r w:rsidR="006567FB">
        <w:rPr>
          <w:rFonts w:ascii="Open Sans" w:hAnsi="Open Sans" w:cs="Open Sans"/>
          <w:color w:val="auto"/>
        </w:rPr>
        <w:t xml:space="preserve">effective </w:t>
      </w:r>
      <w:r w:rsidR="00535B47">
        <w:rPr>
          <w:rFonts w:ascii="Open Sans" w:hAnsi="Open Sans" w:cs="Open Sans"/>
          <w:color w:val="auto"/>
        </w:rPr>
        <w:t xml:space="preserve">system of related </w:t>
      </w:r>
      <w:r w:rsidR="00A8705B">
        <w:rPr>
          <w:rFonts w:ascii="Open Sans" w:hAnsi="Open Sans" w:cs="Open Sans"/>
          <w:color w:val="auto"/>
        </w:rPr>
        <w:t>risk management</w:t>
      </w:r>
      <w:r w:rsidR="00FB51DD">
        <w:rPr>
          <w:rFonts w:ascii="Open Sans" w:hAnsi="Open Sans" w:cs="Open Sans"/>
          <w:color w:val="auto"/>
        </w:rPr>
        <w:t xml:space="preserve">, </w:t>
      </w:r>
      <w:r w:rsidR="009104DE">
        <w:rPr>
          <w:rFonts w:ascii="Open Sans" w:hAnsi="Open Sans" w:cs="Open Sans"/>
          <w:color w:val="auto"/>
        </w:rPr>
        <w:t>however,</w:t>
      </w:r>
      <w:r w:rsidR="00FB51DD">
        <w:rPr>
          <w:rFonts w:ascii="Open Sans" w:hAnsi="Open Sans" w:cs="Open Sans"/>
          <w:color w:val="auto"/>
        </w:rPr>
        <w:t xml:space="preserve"> does identify </w:t>
      </w:r>
      <w:r w:rsidR="006D4FCA">
        <w:rPr>
          <w:rFonts w:ascii="Open Sans" w:hAnsi="Open Sans" w:cs="Open Sans"/>
        </w:rPr>
        <w:t>t</w:t>
      </w:r>
      <w:r w:rsidR="006D4FCA" w:rsidRPr="00F755C7">
        <w:rPr>
          <w:rFonts w:ascii="Open Sans" w:hAnsi="Open Sans" w:cs="Open Sans"/>
        </w:rPr>
        <w:t>he governing body receive</w:t>
      </w:r>
      <w:r w:rsidR="009104DE">
        <w:rPr>
          <w:rFonts w:ascii="Open Sans" w:hAnsi="Open Sans" w:cs="Open Sans"/>
        </w:rPr>
        <w:t>s</w:t>
      </w:r>
      <w:r w:rsidR="006D4FCA" w:rsidRPr="00F755C7">
        <w:rPr>
          <w:rFonts w:ascii="Open Sans" w:hAnsi="Open Sans" w:cs="Open Sans"/>
        </w:rPr>
        <w:t xml:space="preserve"> clinical report</w:t>
      </w:r>
      <w:r w:rsidR="006D4FCA">
        <w:rPr>
          <w:rFonts w:ascii="Open Sans" w:hAnsi="Open Sans" w:cs="Open Sans"/>
        </w:rPr>
        <w:t>s relating to</w:t>
      </w:r>
      <w:r w:rsidR="006D4FCA" w:rsidRPr="00F755C7">
        <w:rPr>
          <w:rFonts w:ascii="Open Sans" w:hAnsi="Open Sans" w:cs="Open Sans"/>
        </w:rPr>
        <w:t xml:space="preserve"> restrictive practices from </w:t>
      </w:r>
      <w:r w:rsidR="00876D77">
        <w:rPr>
          <w:rFonts w:ascii="Open Sans" w:hAnsi="Open Sans" w:cs="Open Sans"/>
        </w:rPr>
        <w:t xml:space="preserve">several advisory bodies including </w:t>
      </w:r>
      <w:r w:rsidR="002835E8">
        <w:rPr>
          <w:rFonts w:ascii="Open Sans" w:hAnsi="Open Sans" w:cs="Open Sans"/>
        </w:rPr>
        <w:t>a c</w:t>
      </w:r>
      <w:r w:rsidR="006D4FCA" w:rsidRPr="00F755C7">
        <w:rPr>
          <w:rFonts w:ascii="Open Sans" w:hAnsi="Open Sans" w:cs="Open Sans"/>
        </w:rPr>
        <w:t xml:space="preserve">linical </w:t>
      </w:r>
      <w:r w:rsidR="002835E8">
        <w:rPr>
          <w:rFonts w:ascii="Open Sans" w:hAnsi="Open Sans" w:cs="Open Sans"/>
        </w:rPr>
        <w:t>c</w:t>
      </w:r>
      <w:r w:rsidR="006D4FCA" w:rsidRPr="00F755C7">
        <w:rPr>
          <w:rFonts w:ascii="Open Sans" w:hAnsi="Open Sans" w:cs="Open Sans"/>
        </w:rPr>
        <w:t xml:space="preserve">are </w:t>
      </w:r>
      <w:r w:rsidR="002835E8">
        <w:rPr>
          <w:rFonts w:ascii="Open Sans" w:hAnsi="Open Sans" w:cs="Open Sans"/>
        </w:rPr>
        <w:t>a</w:t>
      </w:r>
      <w:r w:rsidR="006D4FCA" w:rsidRPr="00F755C7">
        <w:rPr>
          <w:rFonts w:ascii="Open Sans" w:hAnsi="Open Sans" w:cs="Open Sans"/>
        </w:rPr>
        <w:t xml:space="preserve">dvisory </w:t>
      </w:r>
      <w:r w:rsidR="002835E8">
        <w:rPr>
          <w:rFonts w:ascii="Open Sans" w:hAnsi="Open Sans" w:cs="Open Sans"/>
        </w:rPr>
        <w:t>c</w:t>
      </w:r>
      <w:r w:rsidR="006D4FCA" w:rsidRPr="00F755C7">
        <w:rPr>
          <w:rFonts w:ascii="Open Sans" w:hAnsi="Open Sans" w:cs="Open Sans"/>
        </w:rPr>
        <w:t xml:space="preserve">ommittee and </w:t>
      </w:r>
      <w:r w:rsidR="002835E8">
        <w:rPr>
          <w:rFonts w:ascii="Open Sans" w:hAnsi="Open Sans" w:cs="Open Sans"/>
        </w:rPr>
        <w:t>m</w:t>
      </w:r>
      <w:r w:rsidR="006D4FCA" w:rsidRPr="00F755C7">
        <w:rPr>
          <w:rFonts w:ascii="Open Sans" w:hAnsi="Open Sans" w:cs="Open Sans"/>
        </w:rPr>
        <w:t xml:space="preserve">edication </w:t>
      </w:r>
      <w:r w:rsidR="00EF2627">
        <w:rPr>
          <w:rFonts w:ascii="Open Sans" w:hAnsi="Open Sans" w:cs="Open Sans"/>
        </w:rPr>
        <w:t>a</w:t>
      </w:r>
      <w:r w:rsidR="006D4FCA" w:rsidRPr="00F755C7">
        <w:rPr>
          <w:rFonts w:ascii="Open Sans" w:hAnsi="Open Sans" w:cs="Open Sans"/>
        </w:rPr>
        <w:t xml:space="preserve">dvisory </w:t>
      </w:r>
      <w:r w:rsidR="00EF2627">
        <w:rPr>
          <w:rFonts w:ascii="Open Sans" w:hAnsi="Open Sans" w:cs="Open Sans"/>
        </w:rPr>
        <w:t>c</w:t>
      </w:r>
      <w:r w:rsidR="006D4FCA" w:rsidRPr="00F755C7">
        <w:rPr>
          <w:rFonts w:ascii="Open Sans" w:hAnsi="Open Sans" w:cs="Open Sans"/>
        </w:rPr>
        <w:t>ommittee</w:t>
      </w:r>
      <w:r w:rsidR="00535B47">
        <w:rPr>
          <w:rFonts w:ascii="Open Sans" w:hAnsi="Open Sans" w:cs="Open Sans"/>
          <w:color w:val="auto"/>
        </w:rPr>
        <w:t xml:space="preserve">. </w:t>
      </w:r>
    </w:p>
    <w:p w14:paraId="0B1BE2B9" w14:textId="5F0461BD" w:rsidR="00E3619C" w:rsidRDefault="00E3619C" w:rsidP="00E3619C">
      <w:pPr>
        <w:pStyle w:val="NormalArial"/>
        <w:rPr>
          <w:rFonts w:ascii="Open Sans" w:hAnsi="Open Sans" w:cs="Open Sans"/>
        </w:rPr>
      </w:pPr>
      <w:bookmarkStart w:id="8" w:name="_Hlk193812864"/>
      <w:r w:rsidRPr="001B58DC">
        <w:rPr>
          <w:rFonts w:ascii="Open Sans" w:hAnsi="Open Sans" w:cs="Open Sans"/>
        </w:rPr>
        <w:t xml:space="preserve">The </w:t>
      </w:r>
      <w:r w:rsidR="00183DC2">
        <w:rPr>
          <w:rFonts w:ascii="Open Sans" w:hAnsi="Open Sans" w:cs="Open Sans"/>
        </w:rPr>
        <w:t>p</w:t>
      </w:r>
      <w:r w:rsidRPr="001B58DC">
        <w:rPr>
          <w:rFonts w:ascii="Open Sans" w:hAnsi="Open Sans" w:cs="Open Sans"/>
        </w:rPr>
        <w:t xml:space="preserve">rovider submitted a </w:t>
      </w:r>
      <w:r w:rsidRPr="000B6FA0">
        <w:rPr>
          <w:rFonts w:ascii="Open Sans" w:hAnsi="Open Sans" w:cs="Open Sans"/>
        </w:rPr>
        <w:t>written r</w:t>
      </w:r>
      <w:r w:rsidRPr="001B58DC">
        <w:rPr>
          <w:rFonts w:ascii="Open Sans" w:hAnsi="Open Sans" w:cs="Open Sans"/>
        </w:rPr>
        <w:t xml:space="preserve">esponse (the response) </w:t>
      </w:r>
      <w:bookmarkEnd w:id="8"/>
      <w:r w:rsidRPr="00CD2F63">
        <w:rPr>
          <w:rFonts w:ascii="Open Sans" w:hAnsi="Open Sans" w:cs="Open Sans"/>
        </w:rPr>
        <w:t xml:space="preserve">including </w:t>
      </w:r>
      <w:r w:rsidRPr="001B58DC">
        <w:rPr>
          <w:rFonts w:ascii="Open Sans" w:hAnsi="Open Sans" w:cs="Open Sans"/>
        </w:rPr>
        <w:t xml:space="preserve">additional </w:t>
      </w:r>
      <w:r>
        <w:rPr>
          <w:rFonts w:ascii="Open Sans" w:hAnsi="Open Sans" w:cs="Open Sans"/>
        </w:rPr>
        <w:t>information to support compliance with this Requirement</w:t>
      </w:r>
      <w:r w:rsidR="00257F5B">
        <w:rPr>
          <w:rFonts w:ascii="Open Sans" w:hAnsi="Open Sans" w:cs="Open Sans"/>
        </w:rPr>
        <w:t>.</w:t>
      </w:r>
      <w:r>
        <w:rPr>
          <w:rFonts w:ascii="Open Sans" w:hAnsi="Open Sans" w:cs="Open Sans"/>
        </w:rPr>
        <w:t xml:space="preserve"> </w:t>
      </w:r>
    </w:p>
    <w:p w14:paraId="6F50E7C3" w14:textId="7BEBEF13" w:rsidR="00E3619C" w:rsidRDefault="00257F5B" w:rsidP="001620BA">
      <w:pPr>
        <w:pStyle w:val="NormalArial"/>
        <w:rPr>
          <w:rFonts w:ascii="Open Sans" w:hAnsi="Open Sans" w:cs="Open Sans"/>
          <w:color w:val="auto"/>
        </w:rPr>
      </w:pPr>
      <w:r>
        <w:rPr>
          <w:rFonts w:ascii="Open Sans" w:hAnsi="Open Sans" w:cs="Open Sans"/>
          <w:color w:val="auto"/>
        </w:rPr>
        <w:t xml:space="preserve">The response </w:t>
      </w:r>
      <w:r w:rsidR="002632C2">
        <w:rPr>
          <w:rFonts w:ascii="Open Sans" w:hAnsi="Open Sans" w:cs="Open Sans"/>
          <w:color w:val="auto"/>
        </w:rPr>
        <w:t xml:space="preserve">included evidence of </w:t>
      </w:r>
      <w:r w:rsidR="00893A02">
        <w:rPr>
          <w:rFonts w:ascii="Open Sans" w:hAnsi="Open Sans" w:cs="Open Sans"/>
          <w:color w:val="auto"/>
        </w:rPr>
        <w:t xml:space="preserve">wound </w:t>
      </w:r>
      <w:r w:rsidR="00AE588E">
        <w:rPr>
          <w:rFonts w:ascii="Open Sans" w:hAnsi="Open Sans" w:cs="Open Sans"/>
          <w:color w:val="auto"/>
        </w:rPr>
        <w:t xml:space="preserve">reporting by type with a commentary for consideration </w:t>
      </w:r>
      <w:r w:rsidR="00610F38">
        <w:rPr>
          <w:rFonts w:ascii="Open Sans" w:hAnsi="Open Sans" w:cs="Open Sans"/>
          <w:color w:val="auto"/>
        </w:rPr>
        <w:t xml:space="preserve">by a clinical </w:t>
      </w:r>
      <w:r w:rsidR="0050007F">
        <w:rPr>
          <w:rFonts w:ascii="Open Sans" w:hAnsi="Open Sans" w:cs="Open Sans"/>
          <w:color w:val="auto"/>
        </w:rPr>
        <w:t xml:space="preserve">care </w:t>
      </w:r>
      <w:r w:rsidR="00610F38">
        <w:rPr>
          <w:rFonts w:ascii="Open Sans" w:hAnsi="Open Sans" w:cs="Open Sans"/>
          <w:color w:val="auto"/>
        </w:rPr>
        <w:t>advisory committee</w:t>
      </w:r>
      <w:r w:rsidR="00107C19">
        <w:rPr>
          <w:rFonts w:ascii="Open Sans" w:hAnsi="Open Sans" w:cs="Open Sans"/>
          <w:color w:val="auto"/>
        </w:rPr>
        <w:t xml:space="preserve"> and referral to the Board</w:t>
      </w:r>
      <w:r w:rsidR="00DA7CA3">
        <w:rPr>
          <w:rFonts w:ascii="Open Sans" w:hAnsi="Open Sans" w:cs="Open Sans"/>
          <w:color w:val="auto"/>
        </w:rPr>
        <w:t xml:space="preserve"> if </w:t>
      </w:r>
      <w:r w:rsidR="00D422D6">
        <w:rPr>
          <w:rFonts w:ascii="Open Sans" w:hAnsi="Open Sans" w:cs="Open Sans"/>
          <w:color w:val="auto"/>
        </w:rPr>
        <w:t xml:space="preserve">data </w:t>
      </w:r>
      <w:r w:rsidR="00DA7CA3">
        <w:rPr>
          <w:rFonts w:ascii="Open Sans" w:hAnsi="Open Sans" w:cs="Open Sans"/>
          <w:color w:val="auto"/>
        </w:rPr>
        <w:t>i</w:t>
      </w:r>
      <w:r w:rsidR="00AC6629">
        <w:rPr>
          <w:rFonts w:ascii="Open Sans" w:hAnsi="Open Sans" w:cs="Open Sans"/>
          <w:color w:val="auto"/>
        </w:rPr>
        <w:t>dentifie</w:t>
      </w:r>
      <w:r w:rsidR="00D422D6">
        <w:rPr>
          <w:rFonts w:ascii="Open Sans" w:hAnsi="Open Sans" w:cs="Open Sans"/>
          <w:color w:val="auto"/>
        </w:rPr>
        <w:t xml:space="preserve">s </w:t>
      </w:r>
      <w:r w:rsidR="001522E6">
        <w:rPr>
          <w:rFonts w:ascii="Open Sans" w:hAnsi="Open Sans" w:cs="Open Sans"/>
          <w:color w:val="auto"/>
        </w:rPr>
        <w:t xml:space="preserve">a system or governance failure. </w:t>
      </w:r>
      <w:r w:rsidR="00D422D6">
        <w:rPr>
          <w:rFonts w:ascii="Open Sans" w:hAnsi="Open Sans" w:cs="Open Sans"/>
          <w:color w:val="auto"/>
        </w:rPr>
        <w:t xml:space="preserve">The response advised of </w:t>
      </w:r>
      <w:r w:rsidR="000016D9">
        <w:rPr>
          <w:rFonts w:ascii="Open Sans" w:hAnsi="Open Sans" w:cs="Open Sans"/>
          <w:color w:val="auto"/>
        </w:rPr>
        <w:t>the service</w:t>
      </w:r>
      <w:r w:rsidR="00A4175A">
        <w:rPr>
          <w:rFonts w:ascii="Open Sans" w:hAnsi="Open Sans" w:cs="Open Sans"/>
          <w:color w:val="auto"/>
        </w:rPr>
        <w:t>’s</w:t>
      </w:r>
      <w:r w:rsidR="000016D9">
        <w:rPr>
          <w:rFonts w:ascii="Open Sans" w:hAnsi="Open Sans" w:cs="Open Sans"/>
          <w:color w:val="auto"/>
        </w:rPr>
        <w:t xml:space="preserve"> recognition of inconsistencies in clinical practice and </w:t>
      </w:r>
      <w:r w:rsidR="00D422D6">
        <w:rPr>
          <w:rFonts w:ascii="Open Sans" w:hAnsi="Open Sans" w:cs="Open Sans"/>
          <w:color w:val="auto"/>
        </w:rPr>
        <w:t xml:space="preserve">the </w:t>
      </w:r>
      <w:r w:rsidR="000016D9">
        <w:rPr>
          <w:rFonts w:ascii="Open Sans" w:hAnsi="Open Sans" w:cs="Open Sans"/>
          <w:color w:val="auto"/>
        </w:rPr>
        <w:t xml:space="preserve">resulting </w:t>
      </w:r>
      <w:r w:rsidR="00D422D6">
        <w:rPr>
          <w:rFonts w:ascii="Open Sans" w:hAnsi="Open Sans" w:cs="Open Sans"/>
          <w:color w:val="auto"/>
        </w:rPr>
        <w:t xml:space="preserve">appointment </w:t>
      </w:r>
      <w:r w:rsidR="009B5C49">
        <w:rPr>
          <w:rFonts w:ascii="Open Sans" w:hAnsi="Open Sans" w:cs="Open Sans"/>
          <w:color w:val="auto"/>
        </w:rPr>
        <w:t xml:space="preserve">of a clinical </w:t>
      </w:r>
      <w:r w:rsidR="00101DC3">
        <w:rPr>
          <w:rFonts w:ascii="Open Sans" w:hAnsi="Open Sans" w:cs="Open Sans"/>
          <w:color w:val="auto"/>
        </w:rPr>
        <w:t xml:space="preserve">lead </w:t>
      </w:r>
      <w:r w:rsidR="000016D9">
        <w:rPr>
          <w:rFonts w:ascii="Open Sans" w:hAnsi="Open Sans" w:cs="Open Sans"/>
          <w:color w:val="auto"/>
        </w:rPr>
        <w:t>to provide clinical oversight at service level.</w:t>
      </w:r>
      <w:r w:rsidR="00591427">
        <w:rPr>
          <w:rFonts w:ascii="Open Sans" w:hAnsi="Open Sans" w:cs="Open Sans"/>
          <w:color w:val="auto"/>
        </w:rPr>
        <w:t xml:space="preserve"> I am satisfied </w:t>
      </w:r>
      <w:r w:rsidR="00937CE4">
        <w:rPr>
          <w:rFonts w:ascii="Open Sans" w:hAnsi="Open Sans" w:cs="Open Sans"/>
          <w:color w:val="auto"/>
        </w:rPr>
        <w:t>the service demonstrates a</w:t>
      </w:r>
      <w:r w:rsidR="007C3366">
        <w:rPr>
          <w:rFonts w:ascii="Open Sans" w:hAnsi="Open Sans" w:cs="Open Sans"/>
          <w:color w:val="auto"/>
        </w:rPr>
        <w:t xml:space="preserve">n effective </w:t>
      </w:r>
      <w:r w:rsidR="00937CE4">
        <w:rPr>
          <w:rFonts w:ascii="Open Sans" w:hAnsi="Open Sans" w:cs="Open Sans"/>
          <w:color w:val="auto"/>
        </w:rPr>
        <w:t xml:space="preserve">system of risk management </w:t>
      </w:r>
      <w:r w:rsidR="007C3366">
        <w:rPr>
          <w:rFonts w:ascii="Open Sans" w:hAnsi="Open Sans" w:cs="Open Sans"/>
          <w:color w:val="auto"/>
        </w:rPr>
        <w:t>associated with wounds</w:t>
      </w:r>
      <w:r w:rsidR="006E0313">
        <w:rPr>
          <w:rFonts w:ascii="Open Sans" w:hAnsi="Open Sans" w:cs="Open Sans"/>
          <w:color w:val="auto"/>
        </w:rPr>
        <w:t xml:space="preserve">. </w:t>
      </w:r>
    </w:p>
    <w:p w14:paraId="75A1D51D" w14:textId="76949FC2" w:rsidR="00E73BE3" w:rsidRDefault="00CB34FA" w:rsidP="00E73BE3">
      <w:pPr>
        <w:pStyle w:val="NormalArial"/>
        <w:rPr>
          <w:rFonts w:ascii="Open Sans" w:hAnsi="Open Sans" w:cs="Open Sans"/>
          <w:color w:val="auto"/>
        </w:rPr>
      </w:pPr>
      <w:r>
        <w:rPr>
          <w:rFonts w:ascii="Open Sans" w:hAnsi="Open Sans" w:cs="Open Sans"/>
          <w:color w:val="auto"/>
        </w:rPr>
        <w:t xml:space="preserve">The response </w:t>
      </w:r>
      <w:r w:rsidR="002F3807">
        <w:rPr>
          <w:rFonts w:ascii="Open Sans" w:hAnsi="Open Sans" w:cs="Open Sans"/>
          <w:color w:val="auto"/>
        </w:rPr>
        <w:t xml:space="preserve">included </w:t>
      </w:r>
      <w:r w:rsidR="007C410E">
        <w:rPr>
          <w:rFonts w:ascii="Open Sans" w:hAnsi="Open Sans" w:cs="Open Sans"/>
          <w:color w:val="auto"/>
        </w:rPr>
        <w:t>an example of</w:t>
      </w:r>
      <w:r w:rsidR="00E62DB8">
        <w:rPr>
          <w:rFonts w:ascii="Open Sans" w:hAnsi="Open Sans" w:cs="Open Sans"/>
          <w:color w:val="auto"/>
        </w:rPr>
        <w:t xml:space="preserve"> </w:t>
      </w:r>
      <w:r w:rsidR="005302D3">
        <w:rPr>
          <w:rFonts w:ascii="Open Sans" w:hAnsi="Open Sans" w:cs="Open Sans"/>
          <w:color w:val="auto"/>
        </w:rPr>
        <w:t xml:space="preserve">data relating to </w:t>
      </w:r>
      <w:r w:rsidR="009C5C6B">
        <w:rPr>
          <w:rFonts w:ascii="Open Sans" w:hAnsi="Open Sans" w:cs="Open Sans"/>
          <w:color w:val="auto"/>
        </w:rPr>
        <w:t>p</w:t>
      </w:r>
      <w:r w:rsidR="00075B68">
        <w:rPr>
          <w:rFonts w:ascii="Open Sans" w:hAnsi="Open Sans" w:cs="Open Sans"/>
          <w:color w:val="auto"/>
        </w:rPr>
        <w:t xml:space="preserve">sychotropic </w:t>
      </w:r>
      <w:r w:rsidR="005302D3">
        <w:rPr>
          <w:rFonts w:ascii="Open Sans" w:hAnsi="Open Sans" w:cs="Open Sans"/>
          <w:color w:val="auto"/>
        </w:rPr>
        <w:t xml:space="preserve">medications </w:t>
      </w:r>
      <w:r w:rsidR="00075B68">
        <w:rPr>
          <w:rFonts w:ascii="Open Sans" w:hAnsi="Open Sans" w:cs="Open Sans"/>
          <w:color w:val="auto"/>
        </w:rPr>
        <w:t xml:space="preserve"> provided to the clinical care advisory committee, indicat</w:t>
      </w:r>
      <w:r w:rsidR="009C5C6B">
        <w:rPr>
          <w:rFonts w:ascii="Open Sans" w:hAnsi="Open Sans" w:cs="Open Sans"/>
          <w:color w:val="auto"/>
        </w:rPr>
        <w:t xml:space="preserve">ing </w:t>
      </w:r>
      <w:r w:rsidR="002F3807">
        <w:rPr>
          <w:rFonts w:ascii="Open Sans" w:hAnsi="Open Sans" w:cs="Open Sans"/>
          <w:color w:val="auto"/>
        </w:rPr>
        <w:t xml:space="preserve">reporting of </w:t>
      </w:r>
      <w:r w:rsidR="009C5C6B">
        <w:rPr>
          <w:rFonts w:ascii="Open Sans" w:hAnsi="Open Sans" w:cs="Open Sans"/>
          <w:color w:val="auto"/>
        </w:rPr>
        <w:t xml:space="preserve">monthly </w:t>
      </w:r>
      <w:r w:rsidR="00075B68">
        <w:rPr>
          <w:rFonts w:ascii="Open Sans" w:hAnsi="Open Sans" w:cs="Open Sans"/>
          <w:color w:val="auto"/>
        </w:rPr>
        <w:t>psychotropic medication use by class</w:t>
      </w:r>
      <w:r w:rsidR="00FC0208">
        <w:rPr>
          <w:rFonts w:ascii="Open Sans" w:hAnsi="Open Sans" w:cs="Open Sans"/>
          <w:color w:val="auto"/>
        </w:rPr>
        <w:t xml:space="preserve">. </w:t>
      </w:r>
      <w:r w:rsidR="00E73BE3">
        <w:rPr>
          <w:rFonts w:ascii="Open Sans" w:hAnsi="Open Sans" w:cs="Open Sans"/>
          <w:color w:val="auto"/>
        </w:rPr>
        <w:t>While clinical care advisory committee meeting minutes indicates regular discussion of psychotropic medications and antipsychotic usage, regular discussion of restrictive practices was not evident</w:t>
      </w:r>
      <w:r w:rsidR="00C9167B">
        <w:rPr>
          <w:rFonts w:ascii="Open Sans" w:hAnsi="Open Sans" w:cs="Open Sans"/>
          <w:color w:val="auto"/>
        </w:rPr>
        <w:t xml:space="preserve"> and </w:t>
      </w:r>
      <w:r w:rsidR="009059E0">
        <w:rPr>
          <w:rFonts w:ascii="Open Sans" w:hAnsi="Open Sans" w:cs="Open Sans"/>
          <w:color w:val="auto"/>
        </w:rPr>
        <w:t xml:space="preserve">I encourage the service to </w:t>
      </w:r>
      <w:r w:rsidR="00DB1188">
        <w:rPr>
          <w:rFonts w:ascii="Open Sans" w:hAnsi="Open Sans" w:cs="Open Sans"/>
          <w:color w:val="auto"/>
        </w:rPr>
        <w:t xml:space="preserve">have </w:t>
      </w:r>
      <w:r w:rsidR="009059E0">
        <w:rPr>
          <w:rFonts w:ascii="Open Sans" w:hAnsi="Open Sans" w:cs="Open Sans"/>
          <w:color w:val="auto"/>
        </w:rPr>
        <w:t xml:space="preserve">mechanisms in place to </w:t>
      </w:r>
      <w:r w:rsidR="005159B8">
        <w:rPr>
          <w:rFonts w:ascii="Open Sans" w:hAnsi="Open Sans" w:cs="Open Sans"/>
          <w:color w:val="auto"/>
        </w:rPr>
        <w:t>ensure regular discussion and evaluation of risks associated with all restrictive practices</w:t>
      </w:r>
      <w:r w:rsidR="00DB1188">
        <w:rPr>
          <w:rFonts w:ascii="Open Sans" w:hAnsi="Open Sans" w:cs="Open Sans"/>
          <w:color w:val="auto"/>
        </w:rPr>
        <w:t xml:space="preserve">. </w:t>
      </w:r>
    </w:p>
    <w:p w14:paraId="4F8184C1" w14:textId="49B4086F" w:rsidR="00357478" w:rsidRDefault="00357478" w:rsidP="00357478">
      <w:pPr>
        <w:pStyle w:val="NormalArial"/>
        <w:rPr>
          <w:rFonts w:ascii="Open Sans" w:hAnsi="Open Sans" w:cs="Open Sans"/>
          <w:color w:val="auto"/>
        </w:rPr>
      </w:pPr>
      <w:r>
        <w:rPr>
          <w:rFonts w:ascii="Open Sans" w:hAnsi="Open Sans" w:cs="Open Sans"/>
          <w:color w:val="auto"/>
        </w:rPr>
        <w:t>In consideration of the</w:t>
      </w:r>
      <w:r w:rsidR="00C92DAD">
        <w:rPr>
          <w:rFonts w:ascii="Open Sans" w:hAnsi="Open Sans" w:cs="Open Sans"/>
          <w:color w:val="auto"/>
        </w:rPr>
        <w:t xml:space="preserve"> information available to me</w:t>
      </w:r>
      <w:r>
        <w:rPr>
          <w:rFonts w:ascii="Open Sans" w:hAnsi="Open Sans" w:cs="Open Sans"/>
          <w:color w:val="auto"/>
        </w:rPr>
        <w:t xml:space="preserve">, I am </w:t>
      </w:r>
      <w:r w:rsidR="00520FD1">
        <w:rPr>
          <w:rFonts w:ascii="Open Sans" w:hAnsi="Open Sans" w:cs="Open Sans"/>
          <w:color w:val="auto"/>
        </w:rPr>
        <w:t xml:space="preserve">unable to determine evidence to support a recommendation of Not-Compliant </w:t>
      </w:r>
      <w:r w:rsidR="00610279">
        <w:rPr>
          <w:rFonts w:ascii="Open Sans" w:hAnsi="Open Sans" w:cs="Open Sans"/>
          <w:color w:val="auto"/>
        </w:rPr>
        <w:t xml:space="preserve">and subsequently </w:t>
      </w:r>
      <w:r w:rsidR="00D73FF5">
        <w:rPr>
          <w:rFonts w:ascii="Open Sans" w:hAnsi="Open Sans" w:cs="Open Sans"/>
          <w:color w:val="auto"/>
        </w:rPr>
        <w:t xml:space="preserve">I </w:t>
      </w:r>
      <w:r w:rsidR="00513FEA">
        <w:rPr>
          <w:rFonts w:ascii="Open Sans" w:hAnsi="Open Sans" w:cs="Open Sans"/>
          <w:color w:val="auto"/>
        </w:rPr>
        <w:t xml:space="preserve">find the </w:t>
      </w:r>
      <w:r w:rsidR="00513FEA" w:rsidRPr="00E51FEE">
        <w:rPr>
          <w:rFonts w:ascii="Open Sans" w:hAnsi="Open Sans" w:cs="Open Sans"/>
          <w:color w:val="auto"/>
        </w:rPr>
        <w:t>Requirement Compliant.</w:t>
      </w:r>
      <w:r w:rsidR="00513FEA">
        <w:rPr>
          <w:rFonts w:ascii="Open Sans" w:hAnsi="Open Sans" w:cs="Open Sans"/>
          <w:color w:val="auto"/>
        </w:rPr>
        <w:t xml:space="preserve"> </w:t>
      </w:r>
    </w:p>
    <w:p w14:paraId="0D5CA298" w14:textId="69330B33" w:rsidR="00513FEA" w:rsidRPr="00E51FEE" w:rsidRDefault="00513FEA" w:rsidP="00513FEA">
      <w:pPr>
        <w:pStyle w:val="NormalArial"/>
        <w:rPr>
          <w:rFonts w:ascii="Open Sans" w:hAnsi="Open Sans" w:cs="Open Sans"/>
          <w:color w:val="auto"/>
          <w:u w:val="single"/>
        </w:rPr>
      </w:pPr>
      <w:r w:rsidRPr="00E51FEE">
        <w:rPr>
          <w:rFonts w:ascii="Open Sans" w:hAnsi="Open Sans" w:cs="Open Sans"/>
          <w:color w:val="auto"/>
          <w:u w:val="single"/>
        </w:rPr>
        <w:t>Requirement 8(3)(e).</w:t>
      </w:r>
    </w:p>
    <w:p w14:paraId="3DBC23E8" w14:textId="05D8D26D" w:rsidR="00835639" w:rsidRDefault="00997E71" w:rsidP="00793ACB">
      <w:pPr>
        <w:pStyle w:val="NormalArial"/>
        <w:rPr>
          <w:rFonts w:ascii="Open Sans" w:hAnsi="Open Sans" w:cs="Open Sans"/>
          <w:color w:val="auto"/>
        </w:rPr>
      </w:pPr>
      <w:r>
        <w:rPr>
          <w:rFonts w:ascii="Open Sans" w:hAnsi="Open Sans" w:cs="Open Sans"/>
          <w:color w:val="auto"/>
        </w:rPr>
        <w:t xml:space="preserve">The </w:t>
      </w:r>
      <w:r w:rsidR="005D7C59">
        <w:rPr>
          <w:rFonts w:ascii="Open Sans" w:hAnsi="Open Sans" w:cs="Open Sans"/>
          <w:color w:val="auto"/>
        </w:rPr>
        <w:t xml:space="preserve">Site </w:t>
      </w:r>
      <w:r>
        <w:rPr>
          <w:rFonts w:ascii="Open Sans" w:hAnsi="Open Sans" w:cs="Open Sans"/>
          <w:color w:val="auto"/>
        </w:rPr>
        <w:t xml:space="preserve">Audit </w:t>
      </w:r>
      <w:r w:rsidR="009670DD">
        <w:rPr>
          <w:rFonts w:ascii="Open Sans" w:hAnsi="Open Sans" w:cs="Open Sans"/>
          <w:color w:val="auto"/>
        </w:rPr>
        <w:t>r</w:t>
      </w:r>
      <w:r>
        <w:rPr>
          <w:rFonts w:ascii="Open Sans" w:hAnsi="Open Sans" w:cs="Open Sans"/>
          <w:color w:val="auto"/>
        </w:rPr>
        <w:t xml:space="preserve">eport </w:t>
      </w:r>
      <w:r w:rsidR="005D7C59">
        <w:rPr>
          <w:rFonts w:ascii="Open Sans" w:hAnsi="Open Sans" w:cs="Open Sans"/>
          <w:color w:val="auto"/>
        </w:rPr>
        <w:t xml:space="preserve">identified </w:t>
      </w:r>
      <w:r w:rsidR="007E580B">
        <w:rPr>
          <w:rFonts w:ascii="Open Sans" w:hAnsi="Open Sans" w:cs="Open Sans"/>
          <w:color w:val="auto"/>
        </w:rPr>
        <w:t xml:space="preserve">the service does not demonstrate effective clinical governance </w:t>
      </w:r>
      <w:r w:rsidR="003F381F">
        <w:rPr>
          <w:rFonts w:ascii="Open Sans" w:hAnsi="Open Sans" w:cs="Open Sans"/>
          <w:color w:val="auto"/>
        </w:rPr>
        <w:t xml:space="preserve">for minimising the use of restrictive practices. </w:t>
      </w:r>
      <w:r w:rsidR="00793ACB">
        <w:rPr>
          <w:rFonts w:ascii="Open Sans" w:hAnsi="Open Sans" w:cs="Open Sans"/>
          <w:color w:val="auto"/>
        </w:rPr>
        <w:t>The report indicates data provided to the governing body, is insufficient to inform an effective clinical governance framework</w:t>
      </w:r>
      <w:r w:rsidR="00E15B23">
        <w:rPr>
          <w:rFonts w:ascii="Open Sans" w:hAnsi="Open Sans" w:cs="Open Sans"/>
          <w:color w:val="auto"/>
        </w:rPr>
        <w:t xml:space="preserve">, however, refers to clinical information </w:t>
      </w:r>
      <w:r w:rsidR="00100F90">
        <w:rPr>
          <w:rFonts w:ascii="Open Sans" w:hAnsi="Open Sans" w:cs="Open Sans"/>
          <w:color w:val="auto"/>
        </w:rPr>
        <w:lastRenderedPageBreak/>
        <w:t>necessary to inform safe clinical care and as such is not relevant to the intent of this Requirement.</w:t>
      </w:r>
    </w:p>
    <w:p w14:paraId="21FF1740" w14:textId="18E2336E" w:rsidR="009D5C74" w:rsidRDefault="009D5C74" w:rsidP="009D5C74">
      <w:pPr>
        <w:pStyle w:val="NormalArial"/>
        <w:rPr>
          <w:rFonts w:ascii="Open Sans" w:hAnsi="Open Sans" w:cs="Open Sans"/>
          <w:color w:val="auto"/>
        </w:rPr>
      </w:pPr>
      <w:r>
        <w:rPr>
          <w:rFonts w:ascii="Open Sans" w:hAnsi="Open Sans" w:cs="Open Sans"/>
          <w:color w:val="auto"/>
        </w:rPr>
        <w:t>The intent of this Requirement is to demonstrate the set of relationships and responsibilities between the organisation’s governing body, advisory and committees, staff, and consumers with the intent to achieve safe and quality care</w:t>
      </w:r>
      <w:r w:rsidR="00E16089">
        <w:rPr>
          <w:rFonts w:ascii="Open Sans" w:hAnsi="Open Sans" w:cs="Open Sans"/>
          <w:color w:val="auto"/>
        </w:rPr>
        <w:t xml:space="preserve">. </w:t>
      </w:r>
    </w:p>
    <w:p w14:paraId="0AD12A1B" w14:textId="3AF41960" w:rsidR="009D5C74" w:rsidRPr="009D5C74" w:rsidRDefault="00C009B4" w:rsidP="009D5C74">
      <w:pPr>
        <w:pStyle w:val="Default"/>
        <w:rPr>
          <w:rFonts w:ascii="Open Sans" w:hAnsi="Open Sans" w:cs="Open Sans"/>
          <w:color w:val="auto"/>
        </w:rPr>
      </w:pPr>
      <w:r w:rsidRPr="009D5C74">
        <w:rPr>
          <w:rFonts w:ascii="Open Sans" w:hAnsi="Open Sans" w:cs="Open Sans"/>
          <w:color w:val="auto"/>
        </w:rPr>
        <w:t xml:space="preserve">The </w:t>
      </w:r>
      <w:r w:rsidR="001C0AD0">
        <w:rPr>
          <w:rFonts w:ascii="Open Sans" w:hAnsi="Open Sans" w:cs="Open Sans"/>
          <w:color w:val="auto"/>
        </w:rPr>
        <w:t>p</w:t>
      </w:r>
      <w:r w:rsidRPr="009D5C74">
        <w:rPr>
          <w:rFonts w:ascii="Open Sans" w:hAnsi="Open Sans" w:cs="Open Sans"/>
          <w:color w:val="auto"/>
        </w:rPr>
        <w:t xml:space="preserve">rovider submitted a written response (the response), </w:t>
      </w:r>
      <w:r w:rsidR="00074775" w:rsidRPr="009D5C74">
        <w:rPr>
          <w:rFonts w:ascii="Open Sans" w:hAnsi="Open Sans" w:cs="Open Sans"/>
          <w:color w:val="auto"/>
        </w:rPr>
        <w:t xml:space="preserve">indicating </w:t>
      </w:r>
    </w:p>
    <w:p w14:paraId="1549161E" w14:textId="35AC64FB" w:rsidR="009D5C74" w:rsidRDefault="009D5C74" w:rsidP="009D5C74">
      <w:pPr>
        <w:pStyle w:val="NormalArial"/>
        <w:rPr>
          <w:rFonts w:ascii="Open Sans" w:hAnsi="Open Sans" w:cs="Open Sans"/>
          <w:color w:val="auto"/>
        </w:rPr>
      </w:pPr>
      <w:r w:rsidRPr="009D5C74">
        <w:rPr>
          <w:rFonts w:ascii="Open Sans" w:hAnsi="Open Sans" w:cs="Open Sans"/>
          <w:color w:val="auto"/>
        </w:rPr>
        <w:t>provision of information provided at a governance level was adequate for the governing body to have oversight of these practices</w:t>
      </w:r>
      <w:r>
        <w:rPr>
          <w:rFonts w:ascii="Open Sans" w:hAnsi="Open Sans" w:cs="Open Sans"/>
          <w:color w:val="auto"/>
        </w:rPr>
        <w:t>. Supporting evidence was not provided</w:t>
      </w:r>
      <w:r w:rsidR="006E0313">
        <w:rPr>
          <w:rFonts w:ascii="Open Sans" w:hAnsi="Open Sans" w:cs="Open Sans"/>
          <w:color w:val="auto"/>
        </w:rPr>
        <w:t xml:space="preserve">. </w:t>
      </w:r>
    </w:p>
    <w:p w14:paraId="3DC21BB7" w14:textId="12D4CCF9" w:rsidR="00D6010E" w:rsidRDefault="00D6010E" w:rsidP="00793ACB">
      <w:pPr>
        <w:pStyle w:val="NormalArial"/>
        <w:rPr>
          <w:rFonts w:ascii="Open Sans" w:hAnsi="Open Sans" w:cs="Open Sans"/>
          <w:color w:val="auto"/>
        </w:rPr>
      </w:pPr>
      <w:r>
        <w:rPr>
          <w:rFonts w:ascii="Open Sans" w:hAnsi="Open Sans" w:cs="Open Sans"/>
          <w:color w:val="auto"/>
        </w:rPr>
        <w:t xml:space="preserve">In consideration of the </w:t>
      </w:r>
      <w:r w:rsidR="005545DF">
        <w:rPr>
          <w:rFonts w:ascii="Open Sans" w:hAnsi="Open Sans" w:cs="Open Sans"/>
          <w:color w:val="auto"/>
        </w:rPr>
        <w:t xml:space="preserve">information </w:t>
      </w:r>
      <w:r>
        <w:rPr>
          <w:rFonts w:ascii="Open Sans" w:hAnsi="Open Sans" w:cs="Open Sans"/>
          <w:color w:val="auto"/>
        </w:rPr>
        <w:t>available to me I am unable to</w:t>
      </w:r>
      <w:r w:rsidR="00E71646">
        <w:rPr>
          <w:rFonts w:ascii="Open Sans" w:hAnsi="Open Sans" w:cs="Open Sans"/>
          <w:color w:val="auto"/>
        </w:rPr>
        <w:t xml:space="preserve"> determine evidence to support the Assessment Teams’ recommendation </w:t>
      </w:r>
      <w:r w:rsidR="00943EA7">
        <w:rPr>
          <w:rFonts w:ascii="Open Sans" w:hAnsi="Open Sans" w:cs="Open Sans"/>
          <w:color w:val="auto"/>
        </w:rPr>
        <w:t xml:space="preserve">and </w:t>
      </w:r>
      <w:r w:rsidR="006D2321">
        <w:rPr>
          <w:rFonts w:ascii="Open Sans" w:hAnsi="Open Sans" w:cs="Open Sans"/>
          <w:color w:val="auto"/>
        </w:rPr>
        <w:t xml:space="preserve">consider </w:t>
      </w:r>
      <w:r w:rsidR="00943EA7">
        <w:rPr>
          <w:rFonts w:ascii="Open Sans" w:hAnsi="Open Sans" w:cs="Open Sans"/>
          <w:color w:val="auto"/>
        </w:rPr>
        <w:t>this Requirement Compl</w:t>
      </w:r>
      <w:r w:rsidR="005545DF">
        <w:rPr>
          <w:rFonts w:ascii="Open Sans" w:hAnsi="Open Sans" w:cs="Open Sans"/>
          <w:color w:val="auto"/>
        </w:rPr>
        <w:t>i</w:t>
      </w:r>
      <w:r w:rsidR="00943EA7">
        <w:rPr>
          <w:rFonts w:ascii="Open Sans" w:hAnsi="Open Sans" w:cs="Open Sans"/>
          <w:color w:val="auto"/>
        </w:rPr>
        <w:t xml:space="preserve">ant. </w:t>
      </w:r>
    </w:p>
    <w:p w14:paraId="17462AC2" w14:textId="036E278C" w:rsidR="00C81C63" w:rsidRDefault="00513FEA" w:rsidP="001620BA">
      <w:pPr>
        <w:pStyle w:val="NormalArial"/>
        <w:rPr>
          <w:rFonts w:ascii="Open Sans" w:hAnsi="Open Sans" w:cs="Open Sans"/>
          <w:color w:val="auto"/>
        </w:rPr>
      </w:pPr>
      <w:r w:rsidRPr="005545DF">
        <w:rPr>
          <w:rFonts w:ascii="Open Sans" w:hAnsi="Open Sans" w:cs="Open Sans"/>
          <w:color w:val="auto"/>
          <w:u w:val="single"/>
        </w:rPr>
        <w:t xml:space="preserve">Compliance with the remaining </w:t>
      </w:r>
      <w:r w:rsidR="00C81C63" w:rsidRPr="005545DF">
        <w:rPr>
          <w:rFonts w:ascii="Open Sans" w:hAnsi="Open Sans" w:cs="Open Sans"/>
          <w:color w:val="auto"/>
          <w:u w:val="single"/>
        </w:rPr>
        <w:t>Requirements</w:t>
      </w:r>
      <w:r>
        <w:rPr>
          <w:rFonts w:ascii="Open Sans" w:hAnsi="Open Sans" w:cs="Open Sans"/>
          <w:color w:val="auto"/>
        </w:rPr>
        <w:t xml:space="preserve">. </w:t>
      </w:r>
    </w:p>
    <w:p w14:paraId="2EB97166" w14:textId="358972C0" w:rsidR="00B86B6A" w:rsidRPr="00B86B6A" w:rsidRDefault="00B86B6A" w:rsidP="00B86B6A">
      <w:pPr>
        <w:pStyle w:val="NormalArial"/>
        <w:rPr>
          <w:rFonts w:ascii="Open Sans" w:hAnsi="Open Sans" w:cs="Open Sans"/>
          <w:color w:val="auto"/>
        </w:rPr>
      </w:pPr>
      <w:r w:rsidRPr="00B86B6A">
        <w:rPr>
          <w:rFonts w:ascii="Open Sans" w:hAnsi="Open Sans" w:cs="Open Sans"/>
          <w:color w:val="auto"/>
        </w:rPr>
        <w:t xml:space="preserve">Consumers and representatives felt they have a say in how care and services are delivered, and their feedback and suggestions are considered by the service. </w:t>
      </w:r>
      <w:r w:rsidR="003E17D9">
        <w:rPr>
          <w:rFonts w:ascii="Open Sans" w:hAnsi="Open Sans" w:cs="Open Sans"/>
          <w:color w:val="auto"/>
        </w:rPr>
        <w:t xml:space="preserve">A member of the governing body attends monthly consumer meetings to discuss consumers’ concerns and to facilitate changes to services as requested by consumers. </w:t>
      </w:r>
    </w:p>
    <w:p w14:paraId="1B4027F4" w14:textId="4E231390" w:rsidR="00B86B6A" w:rsidRPr="00B86B6A" w:rsidRDefault="00B86B6A" w:rsidP="00B86B6A">
      <w:pPr>
        <w:pStyle w:val="NormalArial"/>
        <w:rPr>
          <w:rFonts w:ascii="Open Sans" w:hAnsi="Open Sans" w:cs="Open Sans"/>
          <w:color w:val="auto"/>
        </w:rPr>
      </w:pPr>
      <w:r w:rsidRPr="00B86B6A">
        <w:rPr>
          <w:rFonts w:ascii="Open Sans" w:hAnsi="Open Sans" w:cs="Open Sans"/>
          <w:color w:val="auto"/>
        </w:rPr>
        <w:t xml:space="preserve">The organisation demonstrated its governing body promotes a culture of safe, inclusive, and quality care and services. The organisation’s </w:t>
      </w:r>
      <w:r w:rsidRPr="00AB2B0E">
        <w:rPr>
          <w:rFonts w:ascii="Open Sans" w:hAnsi="Open Sans" w:cs="Open Sans"/>
          <w:color w:val="auto"/>
        </w:rPr>
        <w:t xml:space="preserve">Board </w:t>
      </w:r>
      <w:r w:rsidR="004A3012" w:rsidRPr="00AB2B0E">
        <w:rPr>
          <w:rFonts w:ascii="Open Sans" w:hAnsi="Open Sans" w:cs="Open Sans"/>
          <w:color w:val="auto"/>
        </w:rPr>
        <w:t>receive</w:t>
      </w:r>
      <w:r w:rsidR="004A3012">
        <w:rPr>
          <w:rFonts w:ascii="Open Sans" w:hAnsi="Open Sans" w:cs="Open Sans"/>
          <w:color w:val="auto"/>
        </w:rPr>
        <w:t xml:space="preserve"> feedback from internal committees </w:t>
      </w:r>
      <w:r w:rsidRPr="00B86B6A">
        <w:rPr>
          <w:rFonts w:ascii="Open Sans" w:hAnsi="Open Sans" w:cs="Open Sans"/>
          <w:color w:val="auto"/>
        </w:rPr>
        <w:t xml:space="preserve">to monitor the service’s performance of inclusive quality care and services. The Board uses this information to ensure compliance with the Quality Standards and safe and effective care and service delivery. </w:t>
      </w:r>
    </w:p>
    <w:p w14:paraId="07498393" w14:textId="77777777" w:rsidR="00B86B6A" w:rsidRPr="00B86B6A" w:rsidRDefault="00B86B6A" w:rsidP="00B86B6A">
      <w:pPr>
        <w:pStyle w:val="NormalArial"/>
        <w:rPr>
          <w:rFonts w:ascii="Open Sans" w:hAnsi="Open Sans" w:cs="Open Sans"/>
          <w:color w:val="auto"/>
        </w:rPr>
      </w:pPr>
      <w:r w:rsidRPr="00B86B6A">
        <w:rPr>
          <w:rFonts w:ascii="Open Sans" w:hAnsi="Open Sans" w:cs="Open Sans"/>
          <w:color w:val="auto"/>
        </w:rPr>
        <w:t>The organisation demonstrated effective governance systems in place relating to information management, continuous improvement, financial governance, workforce governance, regulatory compliance, and feedback and complaints, and could provide examples of their application at the service.</w:t>
      </w:r>
    </w:p>
    <w:p w14:paraId="4E3051A8" w14:textId="77777777" w:rsidR="00B86B6A" w:rsidRPr="007A2323" w:rsidRDefault="00B86B6A" w:rsidP="001620BA">
      <w:pPr>
        <w:pStyle w:val="NormalArial"/>
        <w:rPr>
          <w:rFonts w:ascii="Open Sans" w:hAnsi="Open Sans" w:cs="Open Sans"/>
          <w:color w:val="auto"/>
        </w:rPr>
      </w:pPr>
    </w:p>
    <w:sectPr w:rsidR="00B86B6A" w:rsidRPr="007A2323" w:rsidSect="001620BA">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7CE9" w14:textId="77777777" w:rsidR="005C4778" w:rsidRDefault="005C4778">
      <w:pPr>
        <w:spacing w:after="0"/>
      </w:pPr>
      <w:r>
        <w:separator/>
      </w:r>
    </w:p>
  </w:endnote>
  <w:endnote w:type="continuationSeparator" w:id="0">
    <w:p w14:paraId="3C376174" w14:textId="77777777" w:rsidR="005C4778" w:rsidRDefault="005C47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1164" w14:textId="77777777" w:rsidR="00580739" w:rsidRPr="00DF37F2" w:rsidRDefault="001620BA" w:rsidP="001620BA">
    <w:pPr>
      <w:pStyle w:val="FooterArial9"/>
      <w:rPr>
        <w:rStyle w:val="FooterBold"/>
        <w:rFonts w:ascii="Arial" w:hAnsi="Arial"/>
        <w:b w:val="0"/>
      </w:rPr>
    </w:pPr>
    <w:bookmarkStart w:id="9" w:name="_Hlk144301213"/>
    <w:r w:rsidRPr="00DF37F2">
      <w:rPr>
        <w:rStyle w:val="FooterBold"/>
        <w:rFonts w:ascii="Arial" w:hAnsi="Arial"/>
        <w:b w:val="0"/>
      </w:rPr>
      <w:t xml:space="preserve">Name of service: </w:t>
    </w:r>
    <w:r w:rsidRPr="00D3376F">
      <w:rPr>
        <w:rFonts w:cs="Times New Roman"/>
        <w:color w:val="auto"/>
        <w:szCs w:val="18"/>
      </w:rPr>
      <w:t>Illawarra Diggers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60CE0A0" w14:textId="77777777" w:rsidR="00580739" w:rsidRPr="00DF37F2" w:rsidRDefault="001620BA" w:rsidP="001620BA">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0049</w:t>
    </w:r>
    <w:bookmarkEnd w:id="9"/>
    <w:r w:rsidRPr="00DF37F2">
      <w:rPr>
        <w:rStyle w:val="FooterBold"/>
        <w:rFonts w:ascii="Arial" w:hAnsi="Arial"/>
        <w:b w:val="0"/>
      </w:rPr>
      <w:tab/>
      <w:t xml:space="preserve">OFFICIAL: Sensitive </w:t>
    </w:r>
  </w:p>
  <w:p w14:paraId="471235E9" w14:textId="77777777" w:rsidR="00580739" w:rsidRPr="00DF37F2" w:rsidRDefault="001620BA" w:rsidP="001620B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FBF2" w14:textId="77777777" w:rsidR="00580739" w:rsidRDefault="00580739" w:rsidP="001620B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9783" w14:textId="77777777" w:rsidR="005C4778" w:rsidRDefault="005C4778" w:rsidP="001620BA">
      <w:pPr>
        <w:spacing w:after="0"/>
      </w:pPr>
      <w:r>
        <w:separator/>
      </w:r>
    </w:p>
  </w:footnote>
  <w:footnote w:type="continuationSeparator" w:id="0">
    <w:p w14:paraId="4CED8982" w14:textId="77777777" w:rsidR="005C4778" w:rsidRDefault="005C4778" w:rsidP="001620BA">
      <w:pPr>
        <w:spacing w:after="0"/>
      </w:pPr>
      <w:r>
        <w:continuationSeparator/>
      </w:r>
    </w:p>
  </w:footnote>
  <w:footnote w:id="1">
    <w:p w14:paraId="6440470F" w14:textId="7AFD8794" w:rsidR="00580739" w:rsidRDefault="001620BA" w:rsidP="001620B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B58DC">
        <w:rPr>
          <w:rFonts w:ascii="Arial" w:hAnsi="Arial"/>
          <w:color w:val="auto"/>
          <w:sz w:val="20"/>
          <w:szCs w:val="20"/>
        </w:rPr>
        <w:t>section 40A</w:t>
      </w:r>
      <w:r w:rsidRPr="001B58DC">
        <w:rPr>
          <w:rFonts w:ascii="Arial" w:hAnsi="Arial"/>
          <w:b/>
          <w:color w:val="auto"/>
          <w:sz w:val="20"/>
          <w:szCs w:val="20"/>
        </w:rPr>
        <w:t xml:space="preserve"> </w:t>
      </w:r>
      <w:r w:rsidRPr="001B58DC">
        <w:rPr>
          <w:rFonts w:ascii="Arial" w:hAnsi="Arial"/>
          <w:color w:val="auto"/>
          <w:sz w:val="20"/>
          <w:szCs w:val="20"/>
        </w:rPr>
        <w:t xml:space="preserve">of </w:t>
      </w:r>
      <w:r w:rsidRPr="00443CA4">
        <w:rPr>
          <w:rFonts w:ascii="Arial" w:hAnsi="Arial"/>
          <w:sz w:val="20"/>
          <w:szCs w:val="20"/>
        </w:rPr>
        <w:t>the Aged Care Quality and Safety Commission Rules 2018.</w:t>
      </w:r>
    </w:p>
    <w:p w14:paraId="10F2F42D" w14:textId="77777777" w:rsidR="00580739" w:rsidRDefault="00580739" w:rsidP="001620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3B0F" w14:textId="77777777" w:rsidR="00580739" w:rsidRDefault="001620BA">
    <w:pPr>
      <w:pStyle w:val="Header"/>
    </w:pPr>
    <w:r>
      <w:rPr>
        <w:noProof/>
        <w:color w:val="2B579A"/>
        <w:shd w:val="clear" w:color="auto" w:fill="E6E6E6"/>
        <w:lang w:val="en-US"/>
      </w:rPr>
      <w:drawing>
        <wp:anchor distT="0" distB="0" distL="114300" distR="114300" simplePos="0" relativeHeight="251658241" behindDoc="1" locked="0" layoutInCell="1" allowOverlap="1" wp14:anchorId="768F39AA" wp14:editId="6FA4318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75F7" w14:textId="77777777" w:rsidR="00580739" w:rsidRDefault="001620BA">
    <w:pPr>
      <w:pStyle w:val="Header"/>
    </w:pPr>
    <w:r>
      <w:rPr>
        <w:noProof/>
      </w:rPr>
      <w:drawing>
        <wp:anchor distT="0" distB="0" distL="114300" distR="114300" simplePos="0" relativeHeight="251658240" behindDoc="0" locked="0" layoutInCell="1" allowOverlap="1" wp14:anchorId="090C20B8" wp14:editId="314FFA4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B92737E">
      <w:start w:val="1"/>
      <w:numFmt w:val="lowerRoman"/>
      <w:lvlText w:val="(%1)"/>
      <w:lvlJc w:val="left"/>
      <w:pPr>
        <w:ind w:left="1080" w:hanging="720"/>
      </w:pPr>
      <w:rPr>
        <w:rFonts w:hint="default"/>
      </w:rPr>
    </w:lvl>
    <w:lvl w:ilvl="1" w:tplc="18F6DCD8" w:tentative="1">
      <w:start w:val="1"/>
      <w:numFmt w:val="lowerLetter"/>
      <w:lvlText w:val="%2."/>
      <w:lvlJc w:val="left"/>
      <w:pPr>
        <w:ind w:left="1440" w:hanging="360"/>
      </w:pPr>
    </w:lvl>
    <w:lvl w:ilvl="2" w:tplc="D2CA0A82" w:tentative="1">
      <w:start w:val="1"/>
      <w:numFmt w:val="lowerRoman"/>
      <w:lvlText w:val="%3."/>
      <w:lvlJc w:val="right"/>
      <w:pPr>
        <w:ind w:left="2160" w:hanging="180"/>
      </w:pPr>
    </w:lvl>
    <w:lvl w:ilvl="3" w:tplc="57F6EEE6" w:tentative="1">
      <w:start w:val="1"/>
      <w:numFmt w:val="decimal"/>
      <w:lvlText w:val="%4."/>
      <w:lvlJc w:val="left"/>
      <w:pPr>
        <w:ind w:left="2880" w:hanging="360"/>
      </w:pPr>
    </w:lvl>
    <w:lvl w:ilvl="4" w:tplc="ABAEDCE0" w:tentative="1">
      <w:start w:val="1"/>
      <w:numFmt w:val="lowerLetter"/>
      <w:lvlText w:val="%5."/>
      <w:lvlJc w:val="left"/>
      <w:pPr>
        <w:ind w:left="3600" w:hanging="360"/>
      </w:pPr>
    </w:lvl>
    <w:lvl w:ilvl="5" w:tplc="2B3E7198" w:tentative="1">
      <w:start w:val="1"/>
      <w:numFmt w:val="lowerRoman"/>
      <w:lvlText w:val="%6."/>
      <w:lvlJc w:val="right"/>
      <w:pPr>
        <w:ind w:left="4320" w:hanging="180"/>
      </w:pPr>
    </w:lvl>
    <w:lvl w:ilvl="6" w:tplc="4E50AAF2" w:tentative="1">
      <w:start w:val="1"/>
      <w:numFmt w:val="decimal"/>
      <w:lvlText w:val="%7."/>
      <w:lvlJc w:val="left"/>
      <w:pPr>
        <w:ind w:left="5040" w:hanging="360"/>
      </w:pPr>
    </w:lvl>
    <w:lvl w:ilvl="7" w:tplc="B9E03BFC" w:tentative="1">
      <w:start w:val="1"/>
      <w:numFmt w:val="lowerLetter"/>
      <w:lvlText w:val="%8."/>
      <w:lvlJc w:val="left"/>
      <w:pPr>
        <w:ind w:left="5760" w:hanging="360"/>
      </w:pPr>
    </w:lvl>
    <w:lvl w:ilvl="8" w:tplc="7DB85A0E" w:tentative="1">
      <w:start w:val="1"/>
      <w:numFmt w:val="lowerRoman"/>
      <w:lvlText w:val="%9."/>
      <w:lvlJc w:val="right"/>
      <w:pPr>
        <w:ind w:left="6480" w:hanging="180"/>
      </w:pPr>
    </w:lvl>
  </w:abstractNum>
  <w:abstractNum w:abstractNumId="2" w15:restartNumberingAfterBreak="0">
    <w:nsid w:val="032562B8"/>
    <w:multiLevelType w:val="hybridMultilevel"/>
    <w:tmpl w:val="F7841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E0A6C"/>
    <w:multiLevelType w:val="hybridMultilevel"/>
    <w:tmpl w:val="2A42A51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4" w15:restartNumberingAfterBreak="0">
    <w:nsid w:val="0B5E3AC6"/>
    <w:multiLevelType w:val="hybridMultilevel"/>
    <w:tmpl w:val="59A452EE"/>
    <w:lvl w:ilvl="0" w:tplc="FD3E00D0">
      <w:start w:val="1"/>
      <w:numFmt w:val="lowerRoman"/>
      <w:lvlText w:val="(%1)"/>
      <w:lvlJc w:val="left"/>
      <w:pPr>
        <w:ind w:left="1080" w:hanging="720"/>
      </w:pPr>
      <w:rPr>
        <w:rFonts w:hint="default"/>
      </w:rPr>
    </w:lvl>
    <w:lvl w:ilvl="1" w:tplc="8E747726" w:tentative="1">
      <w:start w:val="1"/>
      <w:numFmt w:val="lowerLetter"/>
      <w:lvlText w:val="%2."/>
      <w:lvlJc w:val="left"/>
      <w:pPr>
        <w:ind w:left="1440" w:hanging="360"/>
      </w:pPr>
    </w:lvl>
    <w:lvl w:ilvl="2" w:tplc="76A627F4" w:tentative="1">
      <w:start w:val="1"/>
      <w:numFmt w:val="lowerRoman"/>
      <w:lvlText w:val="%3."/>
      <w:lvlJc w:val="right"/>
      <w:pPr>
        <w:ind w:left="2160" w:hanging="180"/>
      </w:pPr>
    </w:lvl>
    <w:lvl w:ilvl="3" w:tplc="18D4C5A4" w:tentative="1">
      <w:start w:val="1"/>
      <w:numFmt w:val="decimal"/>
      <w:lvlText w:val="%4."/>
      <w:lvlJc w:val="left"/>
      <w:pPr>
        <w:ind w:left="2880" w:hanging="360"/>
      </w:pPr>
    </w:lvl>
    <w:lvl w:ilvl="4" w:tplc="9766BCE2" w:tentative="1">
      <w:start w:val="1"/>
      <w:numFmt w:val="lowerLetter"/>
      <w:lvlText w:val="%5."/>
      <w:lvlJc w:val="left"/>
      <w:pPr>
        <w:ind w:left="3600" w:hanging="360"/>
      </w:pPr>
    </w:lvl>
    <w:lvl w:ilvl="5" w:tplc="CFEC05E2" w:tentative="1">
      <w:start w:val="1"/>
      <w:numFmt w:val="lowerRoman"/>
      <w:lvlText w:val="%6."/>
      <w:lvlJc w:val="right"/>
      <w:pPr>
        <w:ind w:left="4320" w:hanging="180"/>
      </w:pPr>
    </w:lvl>
    <w:lvl w:ilvl="6" w:tplc="1BCA6F20" w:tentative="1">
      <w:start w:val="1"/>
      <w:numFmt w:val="decimal"/>
      <w:lvlText w:val="%7."/>
      <w:lvlJc w:val="left"/>
      <w:pPr>
        <w:ind w:left="5040" w:hanging="360"/>
      </w:pPr>
    </w:lvl>
    <w:lvl w:ilvl="7" w:tplc="B554EC78" w:tentative="1">
      <w:start w:val="1"/>
      <w:numFmt w:val="lowerLetter"/>
      <w:lvlText w:val="%8."/>
      <w:lvlJc w:val="left"/>
      <w:pPr>
        <w:ind w:left="5760" w:hanging="360"/>
      </w:pPr>
    </w:lvl>
    <w:lvl w:ilvl="8" w:tplc="81229D86" w:tentative="1">
      <w:start w:val="1"/>
      <w:numFmt w:val="lowerRoman"/>
      <w:lvlText w:val="%9."/>
      <w:lvlJc w:val="right"/>
      <w:pPr>
        <w:ind w:left="6480" w:hanging="180"/>
      </w:pPr>
    </w:lvl>
  </w:abstractNum>
  <w:abstractNum w:abstractNumId="5" w15:restartNumberingAfterBreak="0">
    <w:nsid w:val="11EF2F85"/>
    <w:multiLevelType w:val="hybridMultilevel"/>
    <w:tmpl w:val="39E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E603E"/>
    <w:multiLevelType w:val="hybridMultilevel"/>
    <w:tmpl w:val="C68EC94A"/>
    <w:lvl w:ilvl="0" w:tplc="7C8A3248">
      <w:start w:val="1"/>
      <w:numFmt w:val="lowerRoman"/>
      <w:lvlText w:val="(%1)"/>
      <w:lvlJc w:val="left"/>
      <w:pPr>
        <w:ind w:left="1080" w:hanging="720"/>
      </w:pPr>
      <w:rPr>
        <w:rFonts w:hint="default"/>
      </w:rPr>
    </w:lvl>
    <w:lvl w:ilvl="1" w:tplc="3C840E28" w:tentative="1">
      <w:start w:val="1"/>
      <w:numFmt w:val="lowerLetter"/>
      <w:lvlText w:val="%2."/>
      <w:lvlJc w:val="left"/>
      <w:pPr>
        <w:ind w:left="1440" w:hanging="360"/>
      </w:pPr>
    </w:lvl>
    <w:lvl w:ilvl="2" w:tplc="6204967A" w:tentative="1">
      <w:start w:val="1"/>
      <w:numFmt w:val="lowerRoman"/>
      <w:lvlText w:val="%3."/>
      <w:lvlJc w:val="right"/>
      <w:pPr>
        <w:ind w:left="2160" w:hanging="180"/>
      </w:pPr>
    </w:lvl>
    <w:lvl w:ilvl="3" w:tplc="61F098C8" w:tentative="1">
      <w:start w:val="1"/>
      <w:numFmt w:val="decimal"/>
      <w:lvlText w:val="%4."/>
      <w:lvlJc w:val="left"/>
      <w:pPr>
        <w:ind w:left="2880" w:hanging="360"/>
      </w:pPr>
    </w:lvl>
    <w:lvl w:ilvl="4" w:tplc="CEFE8576" w:tentative="1">
      <w:start w:val="1"/>
      <w:numFmt w:val="lowerLetter"/>
      <w:lvlText w:val="%5."/>
      <w:lvlJc w:val="left"/>
      <w:pPr>
        <w:ind w:left="3600" w:hanging="360"/>
      </w:pPr>
    </w:lvl>
    <w:lvl w:ilvl="5" w:tplc="8DC0A9D8" w:tentative="1">
      <w:start w:val="1"/>
      <w:numFmt w:val="lowerRoman"/>
      <w:lvlText w:val="%6."/>
      <w:lvlJc w:val="right"/>
      <w:pPr>
        <w:ind w:left="4320" w:hanging="180"/>
      </w:pPr>
    </w:lvl>
    <w:lvl w:ilvl="6" w:tplc="72360D92" w:tentative="1">
      <w:start w:val="1"/>
      <w:numFmt w:val="decimal"/>
      <w:lvlText w:val="%7."/>
      <w:lvlJc w:val="left"/>
      <w:pPr>
        <w:ind w:left="5040" w:hanging="360"/>
      </w:pPr>
    </w:lvl>
    <w:lvl w:ilvl="7" w:tplc="F57C43D6" w:tentative="1">
      <w:start w:val="1"/>
      <w:numFmt w:val="lowerLetter"/>
      <w:lvlText w:val="%8."/>
      <w:lvlJc w:val="left"/>
      <w:pPr>
        <w:ind w:left="5760" w:hanging="360"/>
      </w:pPr>
    </w:lvl>
    <w:lvl w:ilvl="8" w:tplc="EE7460A2"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89889DF2">
      <w:start w:val="1"/>
      <w:numFmt w:val="bullet"/>
      <w:lvlText w:val=""/>
      <w:lvlJc w:val="left"/>
      <w:pPr>
        <w:ind w:left="720" w:hanging="360"/>
      </w:pPr>
      <w:rPr>
        <w:rFonts w:ascii="Symbol" w:hAnsi="Symbol" w:hint="default"/>
        <w:color w:val="auto"/>
        <w:sz w:val="24"/>
        <w:szCs w:val="24"/>
      </w:rPr>
    </w:lvl>
    <w:lvl w:ilvl="1" w:tplc="EC7E1B16" w:tentative="1">
      <w:start w:val="1"/>
      <w:numFmt w:val="bullet"/>
      <w:lvlText w:val="o"/>
      <w:lvlJc w:val="left"/>
      <w:pPr>
        <w:ind w:left="1440" w:hanging="360"/>
      </w:pPr>
      <w:rPr>
        <w:rFonts w:ascii="Courier New" w:hAnsi="Courier New" w:cs="Courier New" w:hint="default"/>
      </w:rPr>
    </w:lvl>
    <w:lvl w:ilvl="2" w:tplc="A5543BDC" w:tentative="1">
      <w:start w:val="1"/>
      <w:numFmt w:val="bullet"/>
      <w:lvlText w:val=""/>
      <w:lvlJc w:val="left"/>
      <w:pPr>
        <w:ind w:left="2160" w:hanging="360"/>
      </w:pPr>
      <w:rPr>
        <w:rFonts w:ascii="Wingdings" w:hAnsi="Wingdings" w:hint="default"/>
      </w:rPr>
    </w:lvl>
    <w:lvl w:ilvl="3" w:tplc="CA64FCAC" w:tentative="1">
      <w:start w:val="1"/>
      <w:numFmt w:val="bullet"/>
      <w:lvlText w:val=""/>
      <w:lvlJc w:val="left"/>
      <w:pPr>
        <w:ind w:left="2880" w:hanging="360"/>
      </w:pPr>
      <w:rPr>
        <w:rFonts w:ascii="Symbol" w:hAnsi="Symbol" w:hint="default"/>
      </w:rPr>
    </w:lvl>
    <w:lvl w:ilvl="4" w:tplc="082A9C2C" w:tentative="1">
      <w:start w:val="1"/>
      <w:numFmt w:val="bullet"/>
      <w:lvlText w:val="o"/>
      <w:lvlJc w:val="left"/>
      <w:pPr>
        <w:ind w:left="3600" w:hanging="360"/>
      </w:pPr>
      <w:rPr>
        <w:rFonts w:ascii="Courier New" w:hAnsi="Courier New" w:cs="Courier New" w:hint="default"/>
      </w:rPr>
    </w:lvl>
    <w:lvl w:ilvl="5" w:tplc="C43A93B8" w:tentative="1">
      <w:start w:val="1"/>
      <w:numFmt w:val="bullet"/>
      <w:lvlText w:val=""/>
      <w:lvlJc w:val="left"/>
      <w:pPr>
        <w:ind w:left="4320" w:hanging="360"/>
      </w:pPr>
      <w:rPr>
        <w:rFonts w:ascii="Wingdings" w:hAnsi="Wingdings" w:hint="default"/>
      </w:rPr>
    </w:lvl>
    <w:lvl w:ilvl="6" w:tplc="960270C4" w:tentative="1">
      <w:start w:val="1"/>
      <w:numFmt w:val="bullet"/>
      <w:lvlText w:val=""/>
      <w:lvlJc w:val="left"/>
      <w:pPr>
        <w:ind w:left="5040" w:hanging="360"/>
      </w:pPr>
      <w:rPr>
        <w:rFonts w:ascii="Symbol" w:hAnsi="Symbol" w:hint="default"/>
      </w:rPr>
    </w:lvl>
    <w:lvl w:ilvl="7" w:tplc="70CCA434" w:tentative="1">
      <w:start w:val="1"/>
      <w:numFmt w:val="bullet"/>
      <w:lvlText w:val="o"/>
      <w:lvlJc w:val="left"/>
      <w:pPr>
        <w:ind w:left="5760" w:hanging="360"/>
      </w:pPr>
      <w:rPr>
        <w:rFonts w:ascii="Courier New" w:hAnsi="Courier New" w:cs="Courier New" w:hint="default"/>
      </w:rPr>
    </w:lvl>
    <w:lvl w:ilvl="8" w:tplc="1236FB7C"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2D5A3180">
      <w:start w:val="1"/>
      <w:numFmt w:val="lowerRoman"/>
      <w:lvlText w:val="(%1)"/>
      <w:lvlJc w:val="left"/>
      <w:pPr>
        <w:ind w:left="1080" w:hanging="720"/>
      </w:pPr>
      <w:rPr>
        <w:rFonts w:hint="default"/>
      </w:rPr>
    </w:lvl>
    <w:lvl w:ilvl="1" w:tplc="6B00784E" w:tentative="1">
      <w:start w:val="1"/>
      <w:numFmt w:val="lowerLetter"/>
      <w:lvlText w:val="%2."/>
      <w:lvlJc w:val="left"/>
      <w:pPr>
        <w:ind w:left="1440" w:hanging="360"/>
      </w:pPr>
    </w:lvl>
    <w:lvl w:ilvl="2" w:tplc="DDD6E950" w:tentative="1">
      <w:start w:val="1"/>
      <w:numFmt w:val="lowerRoman"/>
      <w:lvlText w:val="%3."/>
      <w:lvlJc w:val="right"/>
      <w:pPr>
        <w:ind w:left="2160" w:hanging="180"/>
      </w:pPr>
    </w:lvl>
    <w:lvl w:ilvl="3" w:tplc="24682146" w:tentative="1">
      <w:start w:val="1"/>
      <w:numFmt w:val="decimal"/>
      <w:lvlText w:val="%4."/>
      <w:lvlJc w:val="left"/>
      <w:pPr>
        <w:ind w:left="2880" w:hanging="360"/>
      </w:pPr>
    </w:lvl>
    <w:lvl w:ilvl="4" w:tplc="BC5479C8" w:tentative="1">
      <w:start w:val="1"/>
      <w:numFmt w:val="lowerLetter"/>
      <w:lvlText w:val="%5."/>
      <w:lvlJc w:val="left"/>
      <w:pPr>
        <w:ind w:left="3600" w:hanging="360"/>
      </w:pPr>
    </w:lvl>
    <w:lvl w:ilvl="5" w:tplc="876A9054" w:tentative="1">
      <w:start w:val="1"/>
      <w:numFmt w:val="lowerRoman"/>
      <w:lvlText w:val="%6."/>
      <w:lvlJc w:val="right"/>
      <w:pPr>
        <w:ind w:left="4320" w:hanging="180"/>
      </w:pPr>
    </w:lvl>
    <w:lvl w:ilvl="6" w:tplc="7C32E788" w:tentative="1">
      <w:start w:val="1"/>
      <w:numFmt w:val="decimal"/>
      <w:lvlText w:val="%7."/>
      <w:lvlJc w:val="left"/>
      <w:pPr>
        <w:ind w:left="5040" w:hanging="360"/>
      </w:pPr>
    </w:lvl>
    <w:lvl w:ilvl="7" w:tplc="F7B47A40" w:tentative="1">
      <w:start w:val="1"/>
      <w:numFmt w:val="lowerLetter"/>
      <w:lvlText w:val="%8."/>
      <w:lvlJc w:val="left"/>
      <w:pPr>
        <w:ind w:left="5760" w:hanging="360"/>
      </w:pPr>
    </w:lvl>
    <w:lvl w:ilvl="8" w:tplc="73981EB6"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97B4477A">
      <w:start w:val="1"/>
      <w:numFmt w:val="lowerRoman"/>
      <w:lvlText w:val="(%1)"/>
      <w:lvlJc w:val="left"/>
      <w:pPr>
        <w:ind w:left="1080" w:hanging="720"/>
      </w:pPr>
      <w:rPr>
        <w:rFonts w:hint="default"/>
      </w:rPr>
    </w:lvl>
    <w:lvl w:ilvl="1" w:tplc="5FD02700" w:tentative="1">
      <w:start w:val="1"/>
      <w:numFmt w:val="lowerLetter"/>
      <w:lvlText w:val="%2."/>
      <w:lvlJc w:val="left"/>
      <w:pPr>
        <w:ind w:left="1440" w:hanging="360"/>
      </w:pPr>
    </w:lvl>
    <w:lvl w:ilvl="2" w:tplc="812AB200" w:tentative="1">
      <w:start w:val="1"/>
      <w:numFmt w:val="lowerRoman"/>
      <w:lvlText w:val="%3."/>
      <w:lvlJc w:val="right"/>
      <w:pPr>
        <w:ind w:left="2160" w:hanging="180"/>
      </w:pPr>
    </w:lvl>
    <w:lvl w:ilvl="3" w:tplc="2C8C6770" w:tentative="1">
      <w:start w:val="1"/>
      <w:numFmt w:val="decimal"/>
      <w:lvlText w:val="%4."/>
      <w:lvlJc w:val="left"/>
      <w:pPr>
        <w:ind w:left="2880" w:hanging="360"/>
      </w:pPr>
    </w:lvl>
    <w:lvl w:ilvl="4" w:tplc="B16036B8" w:tentative="1">
      <w:start w:val="1"/>
      <w:numFmt w:val="lowerLetter"/>
      <w:lvlText w:val="%5."/>
      <w:lvlJc w:val="left"/>
      <w:pPr>
        <w:ind w:left="3600" w:hanging="360"/>
      </w:pPr>
    </w:lvl>
    <w:lvl w:ilvl="5" w:tplc="A0961F94" w:tentative="1">
      <w:start w:val="1"/>
      <w:numFmt w:val="lowerRoman"/>
      <w:lvlText w:val="%6."/>
      <w:lvlJc w:val="right"/>
      <w:pPr>
        <w:ind w:left="4320" w:hanging="180"/>
      </w:pPr>
    </w:lvl>
    <w:lvl w:ilvl="6" w:tplc="C8D08920" w:tentative="1">
      <w:start w:val="1"/>
      <w:numFmt w:val="decimal"/>
      <w:lvlText w:val="%7."/>
      <w:lvlJc w:val="left"/>
      <w:pPr>
        <w:ind w:left="5040" w:hanging="360"/>
      </w:pPr>
    </w:lvl>
    <w:lvl w:ilvl="7" w:tplc="16F63D24" w:tentative="1">
      <w:start w:val="1"/>
      <w:numFmt w:val="lowerLetter"/>
      <w:lvlText w:val="%8."/>
      <w:lvlJc w:val="left"/>
      <w:pPr>
        <w:ind w:left="5760" w:hanging="360"/>
      </w:pPr>
    </w:lvl>
    <w:lvl w:ilvl="8" w:tplc="1D0EF8C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8C0AEEDA">
      <w:start w:val="1"/>
      <w:numFmt w:val="lowerRoman"/>
      <w:lvlText w:val="(%1)"/>
      <w:lvlJc w:val="left"/>
      <w:pPr>
        <w:ind w:left="1080" w:hanging="720"/>
      </w:pPr>
      <w:rPr>
        <w:rFonts w:hint="default"/>
      </w:rPr>
    </w:lvl>
    <w:lvl w:ilvl="1" w:tplc="B688088A" w:tentative="1">
      <w:start w:val="1"/>
      <w:numFmt w:val="lowerLetter"/>
      <w:lvlText w:val="%2."/>
      <w:lvlJc w:val="left"/>
      <w:pPr>
        <w:ind w:left="1440" w:hanging="360"/>
      </w:pPr>
    </w:lvl>
    <w:lvl w:ilvl="2" w:tplc="DE6A4AA8" w:tentative="1">
      <w:start w:val="1"/>
      <w:numFmt w:val="lowerRoman"/>
      <w:lvlText w:val="%3."/>
      <w:lvlJc w:val="right"/>
      <w:pPr>
        <w:ind w:left="2160" w:hanging="180"/>
      </w:pPr>
    </w:lvl>
    <w:lvl w:ilvl="3" w:tplc="A0E648EA" w:tentative="1">
      <w:start w:val="1"/>
      <w:numFmt w:val="decimal"/>
      <w:lvlText w:val="%4."/>
      <w:lvlJc w:val="left"/>
      <w:pPr>
        <w:ind w:left="2880" w:hanging="360"/>
      </w:pPr>
    </w:lvl>
    <w:lvl w:ilvl="4" w:tplc="BF966BC4" w:tentative="1">
      <w:start w:val="1"/>
      <w:numFmt w:val="lowerLetter"/>
      <w:lvlText w:val="%5."/>
      <w:lvlJc w:val="left"/>
      <w:pPr>
        <w:ind w:left="3600" w:hanging="360"/>
      </w:pPr>
    </w:lvl>
    <w:lvl w:ilvl="5" w:tplc="A64AEA04" w:tentative="1">
      <w:start w:val="1"/>
      <w:numFmt w:val="lowerRoman"/>
      <w:lvlText w:val="%6."/>
      <w:lvlJc w:val="right"/>
      <w:pPr>
        <w:ind w:left="4320" w:hanging="180"/>
      </w:pPr>
    </w:lvl>
    <w:lvl w:ilvl="6" w:tplc="2B14EBC8" w:tentative="1">
      <w:start w:val="1"/>
      <w:numFmt w:val="decimal"/>
      <w:lvlText w:val="%7."/>
      <w:lvlJc w:val="left"/>
      <w:pPr>
        <w:ind w:left="5040" w:hanging="360"/>
      </w:pPr>
    </w:lvl>
    <w:lvl w:ilvl="7" w:tplc="1FFA3DD6" w:tentative="1">
      <w:start w:val="1"/>
      <w:numFmt w:val="lowerLetter"/>
      <w:lvlText w:val="%8."/>
      <w:lvlJc w:val="left"/>
      <w:pPr>
        <w:ind w:left="5760" w:hanging="360"/>
      </w:pPr>
    </w:lvl>
    <w:lvl w:ilvl="8" w:tplc="8496E34C"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4DC012D4">
      <w:start w:val="1"/>
      <w:numFmt w:val="lowerRoman"/>
      <w:lvlText w:val="(%1)"/>
      <w:lvlJc w:val="left"/>
      <w:pPr>
        <w:ind w:left="1080" w:hanging="720"/>
      </w:pPr>
      <w:rPr>
        <w:rFonts w:hint="default"/>
      </w:rPr>
    </w:lvl>
    <w:lvl w:ilvl="1" w:tplc="8FC859AC" w:tentative="1">
      <w:start w:val="1"/>
      <w:numFmt w:val="lowerLetter"/>
      <w:lvlText w:val="%2."/>
      <w:lvlJc w:val="left"/>
      <w:pPr>
        <w:ind w:left="1440" w:hanging="360"/>
      </w:pPr>
    </w:lvl>
    <w:lvl w:ilvl="2" w:tplc="9E06B794" w:tentative="1">
      <w:start w:val="1"/>
      <w:numFmt w:val="lowerRoman"/>
      <w:lvlText w:val="%3."/>
      <w:lvlJc w:val="right"/>
      <w:pPr>
        <w:ind w:left="2160" w:hanging="180"/>
      </w:pPr>
    </w:lvl>
    <w:lvl w:ilvl="3" w:tplc="5D8055CE" w:tentative="1">
      <w:start w:val="1"/>
      <w:numFmt w:val="decimal"/>
      <w:lvlText w:val="%4."/>
      <w:lvlJc w:val="left"/>
      <w:pPr>
        <w:ind w:left="2880" w:hanging="360"/>
      </w:pPr>
    </w:lvl>
    <w:lvl w:ilvl="4" w:tplc="501A6DB8" w:tentative="1">
      <w:start w:val="1"/>
      <w:numFmt w:val="lowerLetter"/>
      <w:lvlText w:val="%5."/>
      <w:lvlJc w:val="left"/>
      <w:pPr>
        <w:ind w:left="3600" w:hanging="360"/>
      </w:pPr>
    </w:lvl>
    <w:lvl w:ilvl="5" w:tplc="C4B273AC" w:tentative="1">
      <w:start w:val="1"/>
      <w:numFmt w:val="lowerRoman"/>
      <w:lvlText w:val="%6."/>
      <w:lvlJc w:val="right"/>
      <w:pPr>
        <w:ind w:left="4320" w:hanging="180"/>
      </w:pPr>
    </w:lvl>
    <w:lvl w:ilvl="6" w:tplc="EF149624" w:tentative="1">
      <w:start w:val="1"/>
      <w:numFmt w:val="decimal"/>
      <w:lvlText w:val="%7."/>
      <w:lvlJc w:val="left"/>
      <w:pPr>
        <w:ind w:left="5040" w:hanging="360"/>
      </w:pPr>
    </w:lvl>
    <w:lvl w:ilvl="7" w:tplc="73E6E2C2" w:tentative="1">
      <w:start w:val="1"/>
      <w:numFmt w:val="lowerLetter"/>
      <w:lvlText w:val="%8."/>
      <w:lvlJc w:val="left"/>
      <w:pPr>
        <w:ind w:left="5760" w:hanging="360"/>
      </w:pPr>
    </w:lvl>
    <w:lvl w:ilvl="8" w:tplc="F2AC5D10" w:tentative="1">
      <w:start w:val="1"/>
      <w:numFmt w:val="lowerRoman"/>
      <w:lvlText w:val="%9."/>
      <w:lvlJc w:val="right"/>
      <w:pPr>
        <w:ind w:left="6480" w:hanging="180"/>
      </w:pPr>
    </w:lvl>
  </w:abstractNum>
  <w:abstractNum w:abstractNumId="12" w15:restartNumberingAfterBreak="0">
    <w:nsid w:val="5695616A"/>
    <w:multiLevelType w:val="hybridMultilevel"/>
    <w:tmpl w:val="790C5C02"/>
    <w:lvl w:ilvl="0" w:tplc="C09832C4">
      <w:start w:val="1"/>
      <w:numFmt w:val="lowerRoman"/>
      <w:lvlText w:val="(%1)"/>
      <w:lvlJc w:val="left"/>
      <w:pPr>
        <w:ind w:left="1080" w:hanging="720"/>
      </w:pPr>
      <w:rPr>
        <w:rFonts w:hint="default"/>
      </w:rPr>
    </w:lvl>
    <w:lvl w:ilvl="1" w:tplc="FF5AE846" w:tentative="1">
      <w:start w:val="1"/>
      <w:numFmt w:val="lowerLetter"/>
      <w:lvlText w:val="%2."/>
      <w:lvlJc w:val="left"/>
      <w:pPr>
        <w:ind w:left="1440" w:hanging="360"/>
      </w:pPr>
    </w:lvl>
    <w:lvl w:ilvl="2" w:tplc="63B8096E" w:tentative="1">
      <w:start w:val="1"/>
      <w:numFmt w:val="lowerRoman"/>
      <w:lvlText w:val="%3."/>
      <w:lvlJc w:val="right"/>
      <w:pPr>
        <w:ind w:left="2160" w:hanging="180"/>
      </w:pPr>
    </w:lvl>
    <w:lvl w:ilvl="3" w:tplc="240EA75E" w:tentative="1">
      <w:start w:val="1"/>
      <w:numFmt w:val="decimal"/>
      <w:lvlText w:val="%4."/>
      <w:lvlJc w:val="left"/>
      <w:pPr>
        <w:ind w:left="2880" w:hanging="360"/>
      </w:pPr>
    </w:lvl>
    <w:lvl w:ilvl="4" w:tplc="2CBA3042" w:tentative="1">
      <w:start w:val="1"/>
      <w:numFmt w:val="lowerLetter"/>
      <w:lvlText w:val="%5."/>
      <w:lvlJc w:val="left"/>
      <w:pPr>
        <w:ind w:left="3600" w:hanging="360"/>
      </w:pPr>
    </w:lvl>
    <w:lvl w:ilvl="5" w:tplc="CC30EB68" w:tentative="1">
      <w:start w:val="1"/>
      <w:numFmt w:val="lowerRoman"/>
      <w:lvlText w:val="%6."/>
      <w:lvlJc w:val="right"/>
      <w:pPr>
        <w:ind w:left="4320" w:hanging="180"/>
      </w:pPr>
    </w:lvl>
    <w:lvl w:ilvl="6" w:tplc="79D0A1CE" w:tentative="1">
      <w:start w:val="1"/>
      <w:numFmt w:val="decimal"/>
      <w:lvlText w:val="%7."/>
      <w:lvlJc w:val="left"/>
      <w:pPr>
        <w:ind w:left="5040" w:hanging="360"/>
      </w:pPr>
    </w:lvl>
    <w:lvl w:ilvl="7" w:tplc="E3C6B12A" w:tentative="1">
      <w:start w:val="1"/>
      <w:numFmt w:val="lowerLetter"/>
      <w:lvlText w:val="%8."/>
      <w:lvlJc w:val="left"/>
      <w:pPr>
        <w:ind w:left="5760" w:hanging="360"/>
      </w:pPr>
    </w:lvl>
    <w:lvl w:ilvl="8" w:tplc="3DEC01E8" w:tentative="1">
      <w:start w:val="1"/>
      <w:numFmt w:val="lowerRoman"/>
      <w:lvlText w:val="%9."/>
      <w:lvlJc w:val="right"/>
      <w:pPr>
        <w:ind w:left="6480" w:hanging="180"/>
      </w:pPr>
    </w:lvl>
  </w:abstractNum>
  <w:abstractNum w:abstractNumId="13" w15:restartNumberingAfterBreak="0">
    <w:nsid w:val="6A7C5297"/>
    <w:multiLevelType w:val="hybridMultilevel"/>
    <w:tmpl w:val="53C2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2A78BADA">
      <w:start w:val="1"/>
      <w:numFmt w:val="lowerRoman"/>
      <w:lvlText w:val="(%1)"/>
      <w:lvlJc w:val="left"/>
      <w:pPr>
        <w:ind w:left="1080" w:hanging="720"/>
      </w:pPr>
      <w:rPr>
        <w:rFonts w:hint="default"/>
      </w:rPr>
    </w:lvl>
    <w:lvl w:ilvl="1" w:tplc="CCE874DE" w:tentative="1">
      <w:start w:val="1"/>
      <w:numFmt w:val="lowerLetter"/>
      <w:lvlText w:val="%2."/>
      <w:lvlJc w:val="left"/>
      <w:pPr>
        <w:ind w:left="1440" w:hanging="360"/>
      </w:pPr>
    </w:lvl>
    <w:lvl w:ilvl="2" w:tplc="E752E140" w:tentative="1">
      <w:start w:val="1"/>
      <w:numFmt w:val="lowerRoman"/>
      <w:lvlText w:val="%3."/>
      <w:lvlJc w:val="right"/>
      <w:pPr>
        <w:ind w:left="2160" w:hanging="180"/>
      </w:pPr>
    </w:lvl>
    <w:lvl w:ilvl="3" w:tplc="01A0BB54" w:tentative="1">
      <w:start w:val="1"/>
      <w:numFmt w:val="decimal"/>
      <w:lvlText w:val="%4."/>
      <w:lvlJc w:val="left"/>
      <w:pPr>
        <w:ind w:left="2880" w:hanging="360"/>
      </w:pPr>
    </w:lvl>
    <w:lvl w:ilvl="4" w:tplc="F968BD80" w:tentative="1">
      <w:start w:val="1"/>
      <w:numFmt w:val="lowerLetter"/>
      <w:lvlText w:val="%5."/>
      <w:lvlJc w:val="left"/>
      <w:pPr>
        <w:ind w:left="3600" w:hanging="360"/>
      </w:pPr>
    </w:lvl>
    <w:lvl w:ilvl="5" w:tplc="60A284CA" w:tentative="1">
      <w:start w:val="1"/>
      <w:numFmt w:val="lowerRoman"/>
      <w:lvlText w:val="%6."/>
      <w:lvlJc w:val="right"/>
      <w:pPr>
        <w:ind w:left="4320" w:hanging="180"/>
      </w:pPr>
    </w:lvl>
    <w:lvl w:ilvl="6" w:tplc="AFCEF01A" w:tentative="1">
      <w:start w:val="1"/>
      <w:numFmt w:val="decimal"/>
      <w:lvlText w:val="%7."/>
      <w:lvlJc w:val="left"/>
      <w:pPr>
        <w:ind w:left="5040" w:hanging="360"/>
      </w:pPr>
    </w:lvl>
    <w:lvl w:ilvl="7" w:tplc="C7D2536A" w:tentative="1">
      <w:start w:val="1"/>
      <w:numFmt w:val="lowerLetter"/>
      <w:lvlText w:val="%8."/>
      <w:lvlJc w:val="left"/>
      <w:pPr>
        <w:ind w:left="5760" w:hanging="360"/>
      </w:pPr>
    </w:lvl>
    <w:lvl w:ilvl="8" w:tplc="73D0659C"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41721846">
    <w:abstractNumId w:val="15"/>
  </w:num>
  <w:num w:numId="2" w16cid:durableId="2007514973">
    <w:abstractNumId w:val="7"/>
  </w:num>
  <w:num w:numId="3" w16cid:durableId="139543043">
    <w:abstractNumId w:val="4"/>
  </w:num>
  <w:num w:numId="4" w16cid:durableId="1355811999">
    <w:abstractNumId w:val="10"/>
  </w:num>
  <w:num w:numId="5" w16cid:durableId="694382080">
    <w:abstractNumId w:val="9"/>
  </w:num>
  <w:num w:numId="6" w16cid:durableId="1835298022">
    <w:abstractNumId w:val="1"/>
  </w:num>
  <w:num w:numId="7" w16cid:durableId="1589466091">
    <w:abstractNumId w:val="12"/>
  </w:num>
  <w:num w:numId="8" w16cid:durableId="419329610">
    <w:abstractNumId w:val="8"/>
  </w:num>
  <w:num w:numId="9" w16cid:durableId="1171330313">
    <w:abstractNumId w:val="11"/>
  </w:num>
  <w:num w:numId="10" w16cid:durableId="92359055">
    <w:abstractNumId w:val="6"/>
  </w:num>
  <w:num w:numId="11" w16cid:durableId="1897231459">
    <w:abstractNumId w:val="14"/>
  </w:num>
  <w:num w:numId="12" w16cid:durableId="1809004906">
    <w:abstractNumId w:val="0"/>
  </w:num>
  <w:num w:numId="13" w16cid:durableId="1872259123">
    <w:abstractNumId w:val="15"/>
  </w:num>
  <w:num w:numId="14" w16cid:durableId="325477583">
    <w:abstractNumId w:val="15"/>
  </w:num>
  <w:num w:numId="15" w16cid:durableId="1412048998">
    <w:abstractNumId w:val="5"/>
  </w:num>
  <w:num w:numId="16" w16cid:durableId="1073284475">
    <w:abstractNumId w:val="13"/>
  </w:num>
  <w:num w:numId="17" w16cid:durableId="1670478222">
    <w:abstractNumId w:val="3"/>
  </w:num>
  <w:num w:numId="18" w16cid:durableId="131750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0"/>
    <w:rsid w:val="00000D26"/>
    <w:rsid w:val="000010E3"/>
    <w:rsid w:val="0000167F"/>
    <w:rsid w:val="000016D9"/>
    <w:rsid w:val="0000229C"/>
    <w:rsid w:val="00003E11"/>
    <w:rsid w:val="00005CE4"/>
    <w:rsid w:val="00005EAC"/>
    <w:rsid w:val="000137F5"/>
    <w:rsid w:val="00020B70"/>
    <w:rsid w:val="000213BD"/>
    <w:rsid w:val="00021A2D"/>
    <w:rsid w:val="00021FDA"/>
    <w:rsid w:val="00022491"/>
    <w:rsid w:val="00025C46"/>
    <w:rsid w:val="00026B70"/>
    <w:rsid w:val="00031C81"/>
    <w:rsid w:val="00032465"/>
    <w:rsid w:val="0003366C"/>
    <w:rsid w:val="00041F7A"/>
    <w:rsid w:val="00043400"/>
    <w:rsid w:val="00044068"/>
    <w:rsid w:val="00060A3A"/>
    <w:rsid w:val="0007125A"/>
    <w:rsid w:val="00074133"/>
    <w:rsid w:val="00074775"/>
    <w:rsid w:val="000757F5"/>
    <w:rsid w:val="00075B68"/>
    <w:rsid w:val="00075EB9"/>
    <w:rsid w:val="000A1473"/>
    <w:rsid w:val="000A3329"/>
    <w:rsid w:val="000A6242"/>
    <w:rsid w:val="000B62AB"/>
    <w:rsid w:val="000B6FA0"/>
    <w:rsid w:val="000B76F3"/>
    <w:rsid w:val="000C7093"/>
    <w:rsid w:val="000C734F"/>
    <w:rsid w:val="000C7E45"/>
    <w:rsid w:val="000D2823"/>
    <w:rsid w:val="000D45CB"/>
    <w:rsid w:val="000D6D5C"/>
    <w:rsid w:val="000D7ECD"/>
    <w:rsid w:val="000E07E8"/>
    <w:rsid w:val="000E0DB8"/>
    <w:rsid w:val="000E6BF0"/>
    <w:rsid w:val="000F5ACF"/>
    <w:rsid w:val="000F684F"/>
    <w:rsid w:val="0010027C"/>
    <w:rsid w:val="00100F90"/>
    <w:rsid w:val="00101402"/>
    <w:rsid w:val="00101DC3"/>
    <w:rsid w:val="00103B6B"/>
    <w:rsid w:val="001074B5"/>
    <w:rsid w:val="001076FC"/>
    <w:rsid w:val="00107C19"/>
    <w:rsid w:val="001138A5"/>
    <w:rsid w:val="00120B3D"/>
    <w:rsid w:val="001254AD"/>
    <w:rsid w:val="001266AC"/>
    <w:rsid w:val="00127E58"/>
    <w:rsid w:val="0013530B"/>
    <w:rsid w:val="00147256"/>
    <w:rsid w:val="00150415"/>
    <w:rsid w:val="00150C64"/>
    <w:rsid w:val="001522E6"/>
    <w:rsid w:val="001524EA"/>
    <w:rsid w:val="001620BA"/>
    <w:rsid w:val="00163777"/>
    <w:rsid w:val="00163F85"/>
    <w:rsid w:val="00165646"/>
    <w:rsid w:val="001702C5"/>
    <w:rsid w:val="001716BB"/>
    <w:rsid w:val="001740ED"/>
    <w:rsid w:val="0017412D"/>
    <w:rsid w:val="0017621C"/>
    <w:rsid w:val="00176D2F"/>
    <w:rsid w:val="0018053E"/>
    <w:rsid w:val="00181348"/>
    <w:rsid w:val="00182024"/>
    <w:rsid w:val="00183DC2"/>
    <w:rsid w:val="00187149"/>
    <w:rsid w:val="001905D8"/>
    <w:rsid w:val="001911C3"/>
    <w:rsid w:val="0019206C"/>
    <w:rsid w:val="00196D2A"/>
    <w:rsid w:val="001A1EEF"/>
    <w:rsid w:val="001A40A6"/>
    <w:rsid w:val="001A6034"/>
    <w:rsid w:val="001B58DC"/>
    <w:rsid w:val="001B5CB7"/>
    <w:rsid w:val="001C0AD0"/>
    <w:rsid w:val="001C417B"/>
    <w:rsid w:val="001D2CB2"/>
    <w:rsid w:val="001D3DC6"/>
    <w:rsid w:val="001D4872"/>
    <w:rsid w:val="001D6283"/>
    <w:rsid w:val="001E21C3"/>
    <w:rsid w:val="001E31F2"/>
    <w:rsid w:val="001E4EAE"/>
    <w:rsid w:val="001E585A"/>
    <w:rsid w:val="001E6F94"/>
    <w:rsid w:val="001F054F"/>
    <w:rsid w:val="001F08D9"/>
    <w:rsid w:val="001F5292"/>
    <w:rsid w:val="001F75F4"/>
    <w:rsid w:val="00200178"/>
    <w:rsid w:val="0021270D"/>
    <w:rsid w:val="00215151"/>
    <w:rsid w:val="002156CA"/>
    <w:rsid w:val="0021633C"/>
    <w:rsid w:val="00216E80"/>
    <w:rsid w:val="0022737E"/>
    <w:rsid w:val="00227850"/>
    <w:rsid w:val="002361F3"/>
    <w:rsid w:val="002434D9"/>
    <w:rsid w:val="00245AB6"/>
    <w:rsid w:val="002502BE"/>
    <w:rsid w:val="00250F2F"/>
    <w:rsid w:val="002521FD"/>
    <w:rsid w:val="00257F5B"/>
    <w:rsid w:val="002619B8"/>
    <w:rsid w:val="002632C2"/>
    <w:rsid w:val="00263E3C"/>
    <w:rsid w:val="00264221"/>
    <w:rsid w:val="0026456C"/>
    <w:rsid w:val="002650DB"/>
    <w:rsid w:val="00271590"/>
    <w:rsid w:val="002835E8"/>
    <w:rsid w:val="0028513A"/>
    <w:rsid w:val="0028720B"/>
    <w:rsid w:val="0029223C"/>
    <w:rsid w:val="00294118"/>
    <w:rsid w:val="00294BC3"/>
    <w:rsid w:val="002A08D7"/>
    <w:rsid w:val="002A6770"/>
    <w:rsid w:val="002A74EE"/>
    <w:rsid w:val="002B0B1C"/>
    <w:rsid w:val="002B79D6"/>
    <w:rsid w:val="002D0BDC"/>
    <w:rsid w:val="002D4AEE"/>
    <w:rsid w:val="002E0298"/>
    <w:rsid w:val="002E0D06"/>
    <w:rsid w:val="002E3968"/>
    <w:rsid w:val="002E489A"/>
    <w:rsid w:val="002E49A9"/>
    <w:rsid w:val="002E7C45"/>
    <w:rsid w:val="002F3807"/>
    <w:rsid w:val="002F38B4"/>
    <w:rsid w:val="002F55DC"/>
    <w:rsid w:val="002F6FD7"/>
    <w:rsid w:val="002F7C4A"/>
    <w:rsid w:val="003028CC"/>
    <w:rsid w:val="00304FA7"/>
    <w:rsid w:val="003152AC"/>
    <w:rsid w:val="00326029"/>
    <w:rsid w:val="003278F0"/>
    <w:rsid w:val="00337190"/>
    <w:rsid w:val="00346BDF"/>
    <w:rsid w:val="003477ED"/>
    <w:rsid w:val="00351994"/>
    <w:rsid w:val="00357478"/>
    <w:rsid w:val="0036121F"/>
    <w:rsid w:val="00366E88"/>
    <w:rsid w:val="00376181"/>
    <w:rsid w:val="0037667B"/>
    <w:rsid w:val="00377181"/>
    <w:rsid w:val="00380F43"/>
    <w:rsid w:val="00383959"/>
    <w:rsid w:val="00384EB0"/>
    <w:rsid w:val="00386D3B"/>
    <w:rsid w:val="003906D3"/>
    <w:rsid w:val="003944B1"/>
    <w:rsid w:val="00394FE8"/>
    <w:rsid w:val="00397227"/>
    <w:rsid w:val="003B2FB3"/>
    <w:rsid w:val="003B44EC"/>
    <w:rsid w:val="003B5C03"/>
    <w:rsid w:val="003B6C04"/>
    <w:rsid w:val="003B6F60"/>
    <w:rsid w:val="003C43DF"/>
    <w:rsid w:val="003C76AE"/>
    <w:rsid w:val="003D0A95"/>
    <w:rsid w:val="003D194E"/>
    <w:rsid w:val="003D1FB0"/>
    <w:rsid w:val="003D4873"/>
    <w:rsid w:val="003E17D9"/>
    <w:rsid w:val="003E22A9"/>
    <w:rsid w:val="003E4011"/>
    <w:rsid w:val="003E45DC"/>
    <w:rsid w:val="003E45E4"/>
    <w:rsid w:val="003E4B33"/>
    <w:rsid w:val="003E726A"/>
    <w:rsid w:val="003F381F"/>
    <w:rsid w:val="003F57C1"/>
    <w:rsid w:val="004049C7"/>
    <w:rsid w:val="00407342"/>
    <w:rsid w:val="004074FD"/>
    <w:rsid w:val="00415997"/>
    <w:rsid w:val="00423D6B"/>
    <w:rsid w:val="00430EE4"/>
    <w:rsid w:val="00440CBB"/>
    <w:rsid w:val="00441E64"/>
    <w:rsid w:val="0044280D"/>
    <w:rsid w:val="00443A05"/>
    <w:rsid w:val="00443AAD"/>
    <w:rsid w:val="00446267"/>
    <w:rsid w:val="00446739"/>
    <w:rsid w:val="00460A14"/>
    <w:rsid w:val="00460F76"/>
    <w:rsid w:val="00467CDE"/>
    <w:rsid w:val="00473AA8"/>
    <w:rsid w:val="00474CDD"/>
    <w:rsid w:val="004756DD"/>
    <w:rsid w:val="00476143"/>
    <w:rsid w:val="0048164E"/>
    <w:rsid w:val="00484F06"/>
    <w:rsid w:val="00486E82"/>
    <w:rsid w:val="00487CFE"/>
    <w:rsid w:val="004914FA"/>
    <w:rsid w:val="00492CF9"/>
    <w:rsid w:val="004A1F85"/>
    <w:rsid w:val="004A2B76"/>
    <w:rsid w:val="004A3012"/>
    <w:rsid w:val="004A3CC5"/>
    <w:rsid w:val="004B2394"/>
    <w:rsid w:val="004B2D64"/>
    <w:rsid w:val="004B7623"/>
    <w:rsid w:val="004B7D7B"/>
    <w:rsid w:val="004C1275"/>
    <w:rsid w:val="004D15A9"/>
    <w:rsid w:val="004D724A"/>
    <w:rsid w:val="004E1B8F"/>
    <w:rsid w:val="004E1FA7"/>
    <w:rsid w:val="004E2135"/>
    <w:rsid w:val="004E36BB"/>
    <w:rsid w:val="004E5E75"/>
    <w:rsid w:val="004E5F1E"/>
    <w:rsid w:val="004F29BE"/>
    <w:rsid w:val="0050007F"/>
    <w:rsid w:val="00504C91"/>
    <w:rsid w:val="00507819"/>
    <w:rsid w:val="0051153A"/>
    <w:rsid w:val="00512CCF"/>
    <w:rsid w:val="00513FEA"/>
    <w:rsid w:val="005159B8"/>
    <w:rsid w:val="00520229"/>
    <w:rsid w:val="00520FD1"/>
    <w:rsid w:val="00523E54"/>
    <w:rsid w:val="005302D3"/>
    <w:rsid w:val="005303B8"/>
    <w:rsid w:val="00531688"/>
    <w:rsid w:val="005350ED"/>
    <w:rsid w:val="00535B47"/>
    <w:rsid w:val="00540BAF"/>
    <w:rsid w:val="0054143C"/>
    <w:rsid w:val="0054556C"/>
    <w:rsid w:val="00545A1A"/>
    <w:rsid w:val="00553DB3"/>
    <w:rsid w:val="005545DF"/>
    <w:rsid w:val="005661F0"/>
    <w:rsid w:val="00572245"/>
    <w:rsid w:val="00575812"/>
    <w:rsid w:val="00580739"/>
    <w:rsid w:val="00583580"/>
    <w:rsid w:val="00585881"/>
    <w:rsid w:val="00590AA6"/>
    <w:rsid w:val="00590CC3"/>
    <w:rsid w:val="00591427"/>
    <w:rsid w:val="0059162A"/>
    <w:rsid w:val="005950DC"/>
    <w:rsid w:val="00595E3C"/>
    <w:rsid w:val="005A0D3F"/>
    <w:rsid w:val="005A7975"/>
    <w:rsid w:val="005A7C6D"/>
    <w:rsid w:val="005A7D23"/>
    <w:rsid w:val="005B508A"/>
    <w:rsid w:val="005C0614"/>
    <w:rsid w:val="005C1F71"/>
    <w:rsid w:val="005C4778"/>
    <w:rsid w:val="005D62B9"/>
    <w:rsid w:val="005D7C59"/>
    <w:rsid w:val="005E5997"/>
    <w:rsid w:val="005E7241"/>
    <w:rsid w:val="005F4F6C"/>
    <w:rsid w:val="005F6F8B"/>
    <w:rsid w:val="00601985"/>
    <w:rsid w:val="006037C4"/>
    <w:rsid w:val="00603D10"/>
    <w:rsid w:val="00605DB6"/>
    <w:rsid w:val="00607B1F"/>
    <w:rsid w:val="00610279"/>
    <w:rsid w:val="00610F38"/>
    <w:rsid w:val="00611374"/>
    <w:rsid w:val="00612761"/>
    <w:rsid w:val="00631597"/>
    <w:rsid w:val="006331C4"/>
    <w:rsid w:val="00641C79"/>
    <w:rsid w:val="00643D16"/>
    <w:rsid w:val="00653DD2"/>
    <w:rsid w:val="00654118"/>
    <w:rsid w:val="00656282"/>
    <w:rsid w:val="0065659E"/>
    <w:rsid w:val="006567FB"/>
    <w:rsid w:val="00661CDF"/>
    <w:rsid w:val="006665FE"/>
    <w:rsid w:val="00671E19"/>
    <w:rsid w:val="00673168"/>
    <w:rsid w:val="00673C73"/>
    <w:rsid w:val="00676D8E"/>
    <w:rsid w:val="006801F0"/>
    <w:rsid w:val="00683864"/>
    <w:rsid w:val="00691896"/>
    <w:rsid w:val="00693AEF"/>
    <w:rsid w:val="006A45BA"/>
    <w:rsid w:val="006A6F3B"/>
    <w:rsid w:val="006A76F1"/>
    <w:rsid w:val="006B02D3"/>
    <w:rsid w:val="006B4376"/>
    <w:rsid w:val="006C0D8F"/>
    <w:rsid w:val="006C23F3"/>
    <w:rsid w:val="006C527A"/>
    <w:rsid w:val="006C60AA"/>
    <w:rsid w:val="006D2321"/>
    <w:rsid w:val="006D4FCA"/>
    <w:rsid w:val="006E0313"/>
    <w:rsid w:val="006E1F16"/>
    <w:rsid w:val="006E779B"/>
    <w:rsid w:val="006F03ED"/>
    <w:rsid w:val="006F0695"/>
    <w:rsid w:val="006F6D85"/>
    <w:rsid w:val="0070060D"/>
    <w:rsid w:val="00706B30"/>
    <w:rsid w:val="00707B88"/>
    <w:rsid w:val="00713CD6"/>
    <w:rsid w:val="0071666F"/>
    <w:rsid w:val="00716D0E"/>
    <w:rsid w:val="00723F08"/>
    <w:rsid w:val="00735911"/>
    <w:rsid w:val="00745BF3"/>
    <w:rsid w:val="00746734"/>
    <w:rsid w:val="007470A5"/>
    <w:rsid w:val="00747242"/>
    <w:rsid w:val="00752028"/>
    <w:rsid w:val="0075397F"/>
    <w:rsid w:val="00753E22"/>
    <w:rsid w:val="00756118"/>
    <w:rsid w:val="00761A2A"/>
    <w:rsid w:val="007635CA"/>
    <w:rsid w:val="00763DBA"/>
    <w:rsid w:val="0076627F"/>
    <w:rsid w:val="0077217A"/>
    <w:rsid w:val="0077228A"/>
    <w:rsid w:val="007740E3"/>
    <w:rsid w:val="00775501"/>
    <w:rsid w:val="00777BAA"/>
    <w:rsid w:val="007815C8"/>
    <w:rsid w:val="00785FC5"/>
    <w:rsid w:val="00793ACB"/>
    <w:rsid w:val="0079483A"/>
    <w:rsid w:val="007A1C25"/>
    <w:rsid w:val="007A2935"/>
    <w:rsid w:val="007B24F2"/>
    <w:rsid w:val="007B3FE8"/>
    <w:rsid w:val="007B44F7"/>
    <w:rsid w:val="007C3366"/>
    <w:rsid w:val="007C410E"/>
    <w:rsid w:val="007D40EA"/>
    <w:rsid w:val="007D59A7"/>
    <w:rsid w:val="007E1308"/>
    <w:rsid w:val="007E580B"/>
    <w:rsid w:val="007E6136"/>
    <w:rsid w:val="007F04BE"/>
    <w:rsid w:val="007F0F53"/>
    <w:rsid w:val="007F27A5"/>
    <w:rsid w:val="007F2C69"/>
    <w:rsid w:val="007F67B9"/>
    <w:rsid w:val="008059F0"/>
    <w:rsid w:val="00810741"/>
    <w:rsid w:val="00810933"/>
    <w:rsid w:val="00813F6F"/>
    <w:rsid w:val="0081430B"/>
    <w:rsid w:val="00815654"/>
    <w:rsid w:val="00821D19"/>
    <w:rsid w:val="00831D38"/>
    <w:rsid w:val="00831F56"/>
    <w:rsid w:val="00832B40"/>
    <w:rsid w:val="00832B7D"/>
    <w:rsid w:val="008339C8"/>
    <w:rsid w:val="00833A9F"/>
    <w:rsid w:val="00834C23"/>
    <w:rsid w:val="00835639"/>
    <w:rsid w:val="0083591A"/>
    <w:rsid w:val="00840B71"/>
    <w:rsid w:val="00843D26"/>
    <w:rsid w:val="0084416A"/>
    <w:rsid w:val="00844A68"/>
    <w:rsid w:val="0084564A"/>
    <w:rsid w:val="0085740C"/>
    <w:rsid w:val="00865E11"/>
    <w:rsid w:val="008704AA"/>
    <w:rsid w:val="008753C8"/>
    <w:rsid w:val="00876D77"/>
    <w:rsid w:val="00893A02"/>
    <w:rsid w:val="00894800"/>
    <w:rsid w:val="008A5BD5"/>
    <w:rsid w:val="008B4343"/>
    <w:rsid w:val="008B62D5"/>
    <w:rsid w:val="008C0C28"/>
    <w:rsid w:val="008C361A"/>
    <w:rsid w:val="008C674B"/>
    <w:rsid w:val="008C6BEC"/>
    <w:rsid w:val="008D535F"/>
    <w:rsid w:val="008E0C30"/>
    <w:rsid w:val="008E5010"/>
    <w:rsid w:val="008E759F"/>
    <w:rsid w:val="008F275F"/>
    <w:rsid w:val="008F2B2F"/>
    <w:rsid w:val="009002D7"/>
    <w:rsid w:val="0090155D"/>
    <w:rsid w:val="009059E0"/>
    <w:rsid w:val="009104DE"/>
    <w:rsid w:val="00910533"/>
    <w:rsid w:val="009116F7"/>
    <w:rsid w:val="00913E2A"/>
    <w:rsid w:val="00915423"/>
    <w:rsid w:val="0092306D"/>
    <w:rsid w:val="0093222E"/>
    <w:rsid w:val="00935A7F"/>
    <w:rsid w:val="00937CE4"/>
    <w:rsid w:val="009418CA"/>
    <w:rsid w:val="00941ADC"/>
    <w:rsid w:val="00942D99"/>
    <w:rsid w:val="00943EA7"/>
    <w:rsid w:val="00946B49"/>
    <w:rsid w:val="00947FA1"/>
    <w:rsid w:val="00950E35"/>
    <w:rsid w:val="00956502"/>
    <w:rsid w:val="009567F8"/>
    <w:rsid w:val="00965F28"/>
    <w:rsid w:val="009670DD"/>
    <w:rsid w:val="00970729"/>
    <w:rsid w:val="00970CF3"/>
    <w:rsid w:val="00972C0F"/>
    <w:rsid w:val="00973731"/>
    <w:rsid w:val="009805C0"/>
    <w:rsid w:val="00984AB2"/>
    <w:rsid w:val="00986182"/>
    <w:rsid w:val="009931A5"/>
    <w:rsid w:val="00993B6E"/>
    <w:rsid w:val="0099560A"/>
    <w:rsid w:val="00997916"/>
    <w:rsid w:val="00997C12"/>
    <w:rsid w:val="00997E71"/>
    <w:rsid w:val="009A65D5"/>
    <w:rsid w:val="009A7584"/>
    <w:rsid w:val="009B0A5A"/>
    <w:rsid w:val="009B3A83"/>
    <w:rsid w:val="009B5C49"/>
    <w:rsid w:val="009B62F3"/>
    <w:rsid w:val="009B788F"/>
    <w:rsid w:val="009B7FDD"/>
    <w:rsid w:val="009C04CE"/>
    <w:rsid w:val="009C11F4"/>
    <w:rsid w:val="009C1897"/>
    <w:rsid w:val="009C4994"/>
    <w:rsid w:val="009C5C6B"/>
    <w:rsid w:val="009D0CD9"/>
    <w:rsid w:val="009D20C5"/>
    <w:rsid w:val="009D212C"/>
    <w:rsid w:val="009D5C74"/>
    <w:rsid w:val="009E4D2D"/>
    <w:rsid w:val="009E5381"/>
    <w:rsid w:val="009E53B4"/>
    <w:rsid w:val="009E5BFE"/>
    <w:rsid w:val="009E640D"/>
    <w:rsid w:val="009F0B58"/>
    <w:rsid w:val="00A00C14"/>
    <w:rsid w:val="00A013D0"/>
    <w:rsid w:val="00A02EEB"/>
    <w:rsid w:val="00A05772"/>
    <w:rsid w:val="00A05D16"/>
    <w:rsid w:val="00A10B05"/>
    <w:rsid w:val="00A140B9"/>
    <w:rsid w:val="00A223D4"/>
    <w:rsid w:val="00A2444D"/>
    <w:rsid w:val="00A32E04"/>
    <w:rsid w:val="00A35FC6"/>
    <w:rsid w:val="00A367A5"/>
    <w:rsid w:val="00A3751F"/>
    <w:rsid w:val="00A40963"/>
    <w:rsid w:val="00A4175A"/>
    <w:rsid w:val="00A4286E"/>
    <w:rsid w:val="00A44ECB"/>
    <w:rsid w:val="00A46970"/>
    <w:rsid w:val="00A50209"/>
    <w:rsid w:val="00A53457"/>
    <w:rsid w:val="00A53C25"/>
    <w:rsid w:val="00A666AC"/>
    <w:rsid w:val="00A723ED"/>
    <w:rsid w:val="00A728DE"/>
    <w:rsid w:val="00A77668"/>
    <w:rsid w:val="00A85774"/>
    <w:rsid w:val="00A8705B"/>
    <w:rsid w:val="00A90CB1"/>
    <w:rsid w:val="00AA32DC"/>
    <w:rsid w:val="00AA6BD7"/>
    <w:rsid w:val="00AA6F4A"/>
    <w:rsid w:val="00AA743B"/>
    <w:rsid w:val="00AB1921"/>
    <w:rsid w:val="00AB2A99"/>
    <w:rsid w:val="00AB2B0E"/>
    <w:rsid w:val="00AB6685"/>
    <w:rsid w:val="00AC3B35"/>
    <w:rsid w:val="00AC6629"/>
    <w:rsid w:val="00AC769F"/>
    <w:rsid w:val="00AC7B3F"/>
    <w:rsid w:val="00AD6709"/>
    <w:rsid w:val="00AD7428"/>
    <w:rsid w:val="00AD756B"/>
    <w:rsid w:val="00AE0F7A"/>
    <w:rsid w:val="00AE3D7B"/>
    <w:rsid w:val="00AE48A9"/>
    <w:rsid w:val="00AE588E"/>
    <w:rsid w:val="00B07976"/>
    <w:rsid w:val="00B141E4"/>
    <w:rsid w:val="00B1480A"/>
    <w:rsid w:val="00B2253F"/>
    <w:rsid w:val="00B27562"/>
    <w:rsid w:val="00B278CC"/>
    <w:rsid w:val="00B372ED"/>
    <w:rsid w:val="00B37C6B"/>
    <w:rsid w:val="00B4411F"/>
    <w:rsid w:val="00B44C70"/>
    <w:rsid w:val="00B457E5"/>
    <w:rsid w:val="00B47800"/>
    <w:rsid w:val="00B558A2"/>
    <w:rsid w:val="00B640BA"/>
    <w:rsid w:val="00B64C37"/>
    <w:rsid w:val="00B679D6"/>
    <w:rsid w:val="00B70B8D"/>
    <w:rsid w:val="00B70F60"/>
    <w:rsid w:val="00B7433D"/>
    <w:rsid w:val="00B81C48"/>
    <w:rsid w:val="00B8282F"/>
    <w:rsid w:val="00B82837"/>
    <w:rsid w:val="00B86B6A"/>
    <w:rsid w:val="00B9043E"/>
    <w:rsid w:val="00B96A46"/>
    <w:rsid w:val="00BB0ED7"/>
    <w:rsid w:val="00BB2A96"/>
    <w:rsid w:val="00BB7875"/>
    <w:rsid w:val="00BC12A4"/>
    <w:rsid w:val="00BC5157"/>
    <w:rsid w:val="00BE230A"/>
    <w:rsid w:val="00BE470D"/>
    <w:rsid w:val="00BF0810"/>
    <w:rsid w:val="00BF629F"/>
    <w:rsid w:val="00C009B4"/>
    <w:rsid w:val="00C02A90"/>
    <w:rsid w:val="00C04871"/>
    <w:rsid w:val="00C05274"/>
    <w:rsid w:val="00C1053C"/>
    <w:rsid w:val="00C10A95"/>
    <w:rsid w:val="00C11A1E"/>
    <w:rsid w:val="00C14652"/>
    <w:rsid w:val="00C17905"/>
    <w:rsid w:val="00C25A77"/>
    <w:rsid w:val="00C25AE6"/>
    <w:rsid w:val="00C318A5"/>
    <w:rsid w:val="00C342F9"/>
    <w:rsid w:val="00C40ABD"/>
    <w:rsid w:val="00C435B4"/>
    <w:rsid w:val="00C45F6A"/>
    <w:rsid w:val="00C540AC"/>
    <w:rsid w:val="00C72573"/>
    <w:rsid w:val="00C75483"/>
    <w:rsid w:val="00C771AF"/>
    <w:rsid w:val="00C81533"/>
    <w:rsid w:val="00C81C63"/>
    <w:rsid w:val="00C839C4"/>
    <w:rsid w:val="00C83E05"/>
    <w:rsid w:val="00C84342"/>
    <w:rsid w:val="00C86012"/>
    <w:rsid w:val="00C9167B"/>
    <w:rsid w:val="00C92DAD"/>
    <w:rsid w:val="00C94CEF"/>
    <w:rsid w:val="00CA7B63"/>
    <w:rsid w:val="00CB276D"/>
    <w:rsid w:val="00CB34FA"/>
    <w:rsid w:val="00CB5AB3"/>
    <w:rsid w:val="00CB78D3"/>
    <w:rsid w:val="00CC0C9B"/>
    <w:rsid w:val="00CC78D0"/>
    <w:rsid w:val="00CD2F63"/>
    <w:rsid w:val="00CD58A8"/>
    <w:rsid w:val="00CD79C7"/>
    <w:rsid w:val="00CD7C82"/>
    <w:rsid w:val="00CE3161"/>
    <w:rsid w:val="00CE4AF0"/>
    <w:rsid w:val="00CF01C8"/>
    <w:rsid w:val="00CF3066"/>
    <w:rsid w:val="00CF5795"/>
    <w:rsid w:val="00CF6572"/>
    <w:rsid w:val="00D00441"/>
    <w:rsid w:val="00D054A5"/>
    <w:rsid w:val="00D070CB"/>
    <w:rsid w:val="00D111F4"/>
    <w:rsid w:val="00D1282E"/>
    <w:rsid w:val="00D12CFE"/>
    <w:rsid w:val="00D1313C"/>
    <w:rsid w:val="00D14B83"/>
    <w:rsid w:val="00D1545A"/>
    <w:rsid w:val="00D16D73"/>
    <w:rsid w:val="00D21EDE"/>
    <w:rsid w:val="00D22F95"/>
    <w:rsid w:val="00D268F0"/>
    <w:rsid w:val="00D40A76"/>
    <w:rsid w:val="00D422D6"/>
    <w:rsid w:val="00D4278B"/>
    <w:rsid w:val="00D42B25"/>
    <w:rsid w:val="00D459DE"/>
    <w:rsid w:val="00D554CE"/>
    <w:rsid w:val="00D6010E"/>
    <w:rsid w:val="00D60F6F"/>
    <w:rsid w:val="00D61012"/>
    <w:rsid w:val="00D614B5"/>
    <w:rsid w:val="00D63F30"/>
    <w:rsid w:val="00D64272"/>
    <w:rsid w:val="00D650D8"/>
    <w:rsid w:val="00D73FF5"/>
    <w:rsid w:val="00D74EF1"/>
    <w:rsid w:val="00D76D9B"/>
    <w:rsid w:val="00D81475"/>
    <w:rsid w:val="00D8532C"/>
    <w:rsid w:val="00D87E06"/>
    <w:rsid w:val="00D94A1E"/>
    <w:rsid w:val="00D950A3"/>
    <w:rsid w:val="00DA70A9"/>
    <w:rsid w:val="00DA76A7"/>
    <w:rsid w:val="00DA7CA3"/>
    <w:rsid w:val="00DB1188"/>
    <w:rsid w:val="00DB20D9"/>
    <w:rsid w:val="00DB5207"/>
    <w:rsid w:val="00DB7AA9"/>
    <w:rsid w:val="00DB7B63"/>
    <w:rsid w:val="00DC00D5"/>
    <w:rsid w:val="00DC1E22"/>
    <w:rsid w:val="00DD49E9"/>
    <w:rsid w:val="00DE22C9"/>
    <w:rsid w:val="00DE2FD9"/>
    <w:rsid w:val="00DE5597"/>
    <w:rsid w:val="00DE57C6"/>
    <w:rsid w:val="00DE6B65"/>
    <w:rsid w:val="00E0094A"/>
    <w:rsid w:val="00E0150C"/>
    <w:rsid w:val="00E05A2C"/>
    <w:rsid w:val="00E07E7A"/>
    <w:rsid w:val="00E10CE7"/>
    <w:rsid w:val="00E12B34"/>
    <w:rsid w:val="00E13BE1"/>
    <w:rsid w:val="00E1515F"/>
    <w:rsid w:val="00E15B23"/>
    <w:rsid w:val="00E16089"/>
    <w:rsid w:val="00E1778A"/>
    <w:rsid w:val="00E24CB8"/>
    <w:rsid w:val="00E25E69"/>
    <w:rsid w:val="00E26BC2"/>
    <w:rsid w:val="00E27BAE"/>
    <w:rsid w:val="00E31CF4"/>
    <w:rsid w:val="00E35C43"/>
    <w:rsid w:val="00E3619C"/>
    <w:rsid w:val="00E424FD"/>
    <w:rsid w:val="00E4601E"/>
    <w:rsid w:val="00E47E09"/>
    <w:rsid w:val="00E50A7F"/>
    <w:rsid w:val="00E51FEE"/>
    <w:rsid w:val="00E531B0"/>
    <w:rsid w:val="00E55957"/>
    <w:rsid w:val="00E56C7D"/>
    <w:rsid w:val="00E60114"/>
    <w:rsid w:val="00E62DB8"/>
    <w:rsid w:val="00E6599B"/>
    <w:rsid w:val="00E71646"/>
    <w:rsid w:val="00E73BE3"/>
    <w:rsid w:val="00E83648"/>
    <w:rsid w:val="00E908AC"/>
    <w:rsid w:val="00E90CBA"/>
    <w:rsid w:val="00E910ED"/>
    <w:rsid w:val="00E917DA"/>
    <w:rsid w:val="00E97E34"/>
    <w:rsid w:val="00EA06BA"/>
    <w:rsid w:val="00EB09F0"/>
    <w:rsid w:val="00EB1FC7"/>
    <w:rsid w:val="00EC1F08"/>
    <w:rsid w:val="00EC303C"/>
    <w:rsid w:val="00EC4A7B"/>
    <w:rsid w:val="00ED03E2"/>
    <w:rsid w:val="00ED219E"/>
    <w:rsid w:val="00ED2679"/>
    <w:rsid w:val="00ED5E23"/>
    <w:rsid w:val="00EF2627"/>
    <w:rsid w:val="00EF5A73"/>
    <w:rsid w:val="00F02A83"/>
    <w:rsid w:val="00F030E8"/>
    <w:rsid w:val="00F07BFC"/>
    <w:rsid w:val="00F104F3"/>
    <w:rsid w:val="00F1105F"/>
    <w:rsid w:val="00F12D41"/>
    <w:rsid w:val="00F32B87"/>
    <w:rsid w:val="00F32CE5"/>
    <w:rsid w:val="00F33C0F"/>
    <w:rsid w:val="00F35496"/>
    <w:rsid w:val="00F37E4B"/>
    <w:rsid w:val="00F51865"/>
    <w:rsid w:val="00F5528D"/>
    <w:rsid w:val="00F55B74"/>
    <w:rsid w:val="00F6264C"/>
    <w:rsid w:val="00F65357"/>
    <w:rsid w:val="00F722D0"/>
    <w:rsid w:val="00F808AE"/>
    <w:rsid w:val="00F8643F"/>
    <w:rsid w:val="00F86F43"/>
    <w:rsid w:val="00F9087C"/>
    <w:rsid w:val="00FB51DD"/>
    <w:rsid w:val="00FB53D4"/>
    <w:rsid w:val="00FB68D5"/>
    <w:rsid w:val="00FB7461"/>
    <w:rsid w:val="00FC0208"/>
    <w:rsid w:val="00FC52CC"/>
    <w:rsid w:val="00FC5816"/>
    <w:rsid w:val="00FC7288"/>
    <w:rsid w:val="00FC7A3E"/>
    <w:rsid w:val="00FD2033"/>
    <w:rsid w:val="00FD4B67"/>
    <w:rsid w:val="00FD4F00"/>
    <w:rsid w:val="00FD7348"/>
    <w:rsid w:val="00FE450E"/>
    <w:rsid w:val="00FE4C63"/>
    <w:rsid w:val="00FE6831"/>
    <w:rsid w:val="00FF247E"/>
    <w:rsid w:val="00FF262E"/>
    <w:rsid w:val="00FF3DF0"/>
    <w:rsid w:val="00FF4AA9"/>
    <w:rsid w:val="00FF58AB"/>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1198"/>
  <w15:docId w15:val="{532FD682-FB5D-4F5C-9A44-0950555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Default">
    <w:name w:val="Default"/>
    <w:rsid w:val="0019206C"/>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7860">
      <w:bodyDiv w:val="1"/>
      <w:marLeft w:val="0"/>
      <w:marRight w:val="0"/>
      <w:marTop w:val="0"/>
      <w:marBottom w:val="0"/>
      <w:divBdr>
        <w:top w:val="none" w:sz="0" w:space="0" w:color="auto"/>
        <w:left w:val="none" w:sz="0" w:space="0" w:color="auto"/>
        <w:bottom w:val="none" w:sz="0" w:space="0" w:color="auto"/>
        <w:right w:val="none" w:sz="0" w:space="0" w:color="auto"/>
      </w:divBdr>
    </w:div>
    <w:div w:id="277613798">
      <w:bodyDiv w:val="1"/>
      <w:marLeft w:val="0"/>
      <w:marRight w:val="0"/>
      <w:marTop w:val="0"/>
      <w:marBottom w:val="0"/>
      <w:divBdr>
        <w:top w:val="none" w:sz="0" w:space="0" w:color="auto"/>
        <w:left w:val="none" w:sz="0" w:space="0" w:color="auto"/>
        <w:bottom w:val="none" w:sz="0" w:space="0" w:color="auto"/>
        <w:right w:val="none" w:sz="0" w:space="0" w:color="auto"/>
      </w:divBdr>
    </w:div>
    <w:div w:id="914170585">
      <w:bodyDiv w:val="1"/>
      <w:marLeft w:val="0"/>
      <w:marRight w:val="0"/>
      <w:marTop w:val="0"/>
      <w:marBottom w:val="0"/>
      <w:divBdr>
        <w:top w:val="none" w:sz="0" w:space="0" w:color="auto"/>
        <w:left w:val="none" w:sz="0" w:space="0" w:color="auto"/>
        <w:bottom w:val="none" w:sz="0" w:space="0" w:color="auto"/>
        <w:right w:val="none" w:sz="0" w:space="0" w:color="auto"/>
      </w:divBdr>
    </w:div>
    <w:div w:id="16715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8506A" w:rsidRDefault="00601AD9" w:rsidP="00601AD9">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8506A" w:rsidRDefault="00601AD9" w:rsidP="00601AD9">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8506A" w:rsidRDefault="00601AD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8506A" w:rsidRDefault="00601AD9" w:rsidP="00601AD9">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8506A" w:rsidRDefault="00601AD9" w:rsidP="00601AD9">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8506A" w:rsidRDefault="00601AD9" w:rsidP="00601AD9">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8506A" w:rsidRDefault="00601AD9" w:rsidP="00601AD9">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8506A" w:rsidRDefault="00601AD9" w:rsidP="00601AD9">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8506A" w:rsidRDefault="00601AD9" w:rsidP="00601AD9">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8506A" w:rsidRDefault="00601AD9" w:rsidP="00601AD9">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8506A" w:rsidRDefault="00601AD9" w:rsidP="00601AD9">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8506A" w:rsidRDefault="00601AD9" w:rsidP="00601AD9">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8506A" w:rsidRDefault="00601AD9" w:rsidP="00601AD9">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8506A" w:rsidRDefault="00601AD9" w:rsidP="00601AD9">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8506A" w:rsidRDefault="00601AD9" w:rsidP="00601AD9">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8506A" w:rsidRDefault="00601AD9" w:rsidP="00601AD9">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8506A" w:rsidRDefault="00601AD9" w:rsidP="00601AD9">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8506A" w:rsidRDefault="00601AD9" w:rsidP="00601AD9">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8506A" w:rsidRDefault="00601AD9" w:rsidP="00601AD9">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8506A" w:rsidRDefault="00601AD9" w:rsidP="00601AD9">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8506A" w:rsidRDefault="00601AD9" w:rsidP="00601AD9">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8506A" w:rsidRDefault="00601AD9" w:rsidP="00601AD9">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8506A" w:rsidRDefault="00601AD9" w:rsidP="00601AD9">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8506A" w:rsidRDefault="00601AD9" w:rsidP="00601AD9">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8506A" w:rsidRDefault="00601AD9" w:rsidP="00601AD9">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8506A" w:rsidRDefault="00601AD9" w:rsidP="00601AD9">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8506A" w:rsidRDefault="00601AD9" w:rsidP="00601AD9">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8506A" w:rsidRDefault="00601AD9" w:rsidP="00601AD9">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8506A" w:rsidRDefault="00601AD9" w:rsidP="00601AD9">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8506A" w:rsidRDefault="00601AD9" w:rsidP="00601AD9">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8506A" w:rsidRDefault="00601AD9" w:rsidP="00601AD9">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8506A" w:rsidRDefault="00601AD9" w:rsidP="00601AD9">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8506A" w:rsidRDefault="00601AD9" w:rsidP="00601AD9">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8506A" w:rsidRDefault="00601AD9" w:rsidP="00601AD9">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8506A" w:rsidRDefault="00601AD9" w:rsidP="00601AD9">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8506A" w:rsidRDefault="00601AD9" w:rsidP="00601AD9">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8506A" w:rsidRDefault="00601AD9" w:rsidP="00601AD9">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8506A" w:rsidRDefault="00601AD9" w:rsidP="00601AD9">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8506A" w:rsidRDefault="00601AD9" w:rsidP="00601AD9">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8506A" w:rsidRDefault="00601AD9" w:rsidP="00601AD9">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8506A" w:rsidRDefault="00601AD9" w:rsidP="00601AD9">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8506A" w:rsidRDefault="00601AD9" w:rsidP="00601AD9">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8506A" w:rsidRDefault="00601AD9" w:rsidP="00601AD9">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8506A" w:rsidRDefault="00601AD9" w:rsidP="00601AD9">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8506A" w:rsidRDefault="00601AD9" w:rsidP="00601AD9">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8506A" w:rsidRDefault="00601AD9" w:rsidP="00601AD9">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8506A" w:rsidRDefault="00601AD9" w:rsidP="00601AD9">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8506A" w:rsidRDefault="00601AD9" w:rsidP="00601AD9">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8506A" w:rsidRDefault="00601AD9" w:rsidP="00601AD9">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8506A" w:rsidRDefault="00601AD9" w:rsidP="00601AD9">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8506A" w:rsidRDefault="00601AD9" w:rsidP="00601AD9">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04A3"/>
    <w:rsid w:val="0000167F"/>
    <w:rsid w:val="00157163"/>
    <w:rsid w:val="001C1187"/>
    <w:rsid w:val="002306BC"/>
    <w:rsid w:val="00376181"/>
    <w:rsid w:val="003B7A36"/>
    <w:rsid w:val="003E45E4"/>
    <w:rsid w:val="00440CBB"/>
    <w:rsid w:val="00446739"/>
    <w:rsid w:val="004D15A9"/>
    <w:rsid w:val="00583580"/>
    <w:rsid w:val="0058506A"/>
    <w:rsid w:val="00601AD9"/>
    <w:rsid w:val="0065659E"/>
    <w:rsid w:val="006C3FD5"/>
    <w:rsid w:val="007B44F7"/>
    <w:rsid w:val="007C72F4"/>
    <w:rsid w:val="007D04A3"/>
    <w:rsid w:val="0092039F"/>
    <w:rsid w:val="00943F4F"/>
    <w:rsid w:val="009805C0"/>
    <w:rsid w:val="00A65B4E"/>
    <w:rsid w:val="00AA743B"/>
    <w:rsid w:val="00C737D5"/>
    <w:rsid w:val="00D1282E"/>
    <w:rsid w:val="00D12CFE"/>
    <w:rsid w:val="00F37E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6195</Words>
  <Characters>35316</Characters>
  <Application>Microsoft Office Word</Application>
  <DocSecurity>12</DocSecurity>
  <Lines>294</Lines>
  <Paragraphs>82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2</cp:revision>
  <dcterms:created xsi:type="dcterms:W3CDTF">2025-03-28T00:17:00Z</dcterms:created>
  <dcterms:modified xsi:type="dcterms:W3CDTF">2025-03-28T00:17:00Z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