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D2911" w14:textId="77777777" w:rsidR="00D2559D" w:rsidRPr="002C3EBF" w:rsidRDefault="009F2B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2D2A4D" wp14:editId="532D2A4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970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32D2912" w14:textId="77777777" w:rsidR="00D2559D" w:rsidRDefault="009F2B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2D2913" w14:textId="77777777" w:rsidR="00D2559D" w:rsidRDefault="009F2B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2D2914" w14:textId="77777777" w:rsidR="00D2559D" w:rsidRPr="002C3EBF" w:rsidRDefault="009F2B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43CC" w14:paraId="532D2917" w14:textId="77777777" w:rsidTr="00B943CC">
        <w:tc>
          <w:tcPr>
            <w:cnfStyle w:val="001000000000" w:firstRow="0" w:lastRow="0" w:firstColumn="1" w:lastColumn="0" w:oddVBand="0" w:evenVBand="0" w:oddHBand="0" w:evenHBand="0" w:firstRowFirstColumn="0" w:firstRowLastColumn="0" w:lastRowFirstColumn="0" w:lastRowLastColumn="0"/>
            <w:tcW w:w="3227" w:type="dxa"/>
          </w:tcPr>
          <w:p w14:paraId="532D2915" w14:textId="77777777" w:rsidR="00D2559D" w:rsidRPr="00996FAF" w:rsidRDefault="009F2B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32D2916" w14:textId="77777777" w:rsidR="00D2559D" w:rsidRPr="00996FAF" w:rsidRDefault="009F2B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Infinite Care Cornubia</w:t>
            </w:r>
          </w:p>
        </w:tc>
      </w:tr>
      <w:tr w:rsidR="00B943CC" w14:paraId="532D291A" w14:textId="77777777" w:rsidTr="00B943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D2918" w14:textId="77777777" w:rsidR="00CA37CB" w:rsidRPr="00996FAF" w:rsidRDefault="009F2B5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32D2919" w14:textId="77777777" w:rsidR="00CA37CB" w:rsidRPr="00996FAF" w:rsidRDefault="009F2B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144 Beenleigh-Redland Bay Road</w:t>
            </w:r>
            <w:r w:rsidRPr="00602258">
              <w:rPr>
                <w:rFonts w:ascii="Arial" w:hAnsi="Arial" w:cs="Arial"/>
                <w:color w:val="auto"/>
              </w:rPr>
              <w:t xml:space="preserve"> CORNUBIA QLD 4130</w:t>
            </w:r>
          </w:p>
        </w:tc>
      </w:tr>
      <w:tr w:rsidR="00B943CC" w14:paraId="532D291D" w14:textId="77777777" w:rsidTr="00B943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D291B" w14:textId="77777777" w:rsidR="00CA37CB" w:rsidRPr="00996FAF" w:rsidRDefault="009F2B5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2D291C" w14:textId="77777777" w:rsidR="00CA37CB" w:rsidRPr="00996FAF" w:rsidRDefault="009F2B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5341</w:t>
            </w:r>
          </w:p>
        </w:tc>
      </w:tr>
      <w:tr w:rsidR="00B943CC" w14:paraId="532D2920" w14:textId="77777777" w:rsidTr="00B943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D291E" w14:textId="77777777" w:rsidR="00D2559D" w:rsidRPr="00996FAF" w:rsidRDefault="009F2B5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32D291F" w14:textId="77777777" w:rsidR="00D2559D" w:rsidRPr="00996FAF" w:rsidRDefault="009F2B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Infinite Aged Care (Cornubia) Pty Ltd</w:t>
            </w:r>
          </w:p>
        </w:tc>
      </w:tr>
      <w:tr w:rsidR="00B943CC" w14:paraId="532D2923" w14:textId="77777777" w:rsidTr="00B943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D2921" w14:textId="77777777" w:rsidR="00D2559D" w:rsidRPr="00996FAF" w:rsidRDefault="009F2B5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2D2922" w14:textId="77777777" w:rsidR="00D2559D" w:rsidRPr="00996FAF" w:rsidRDefault="009F2B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943CC" w14:paraId="532D2926" w14:textId="77777777" w:rsidTr="00B943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D2924" w14:textId="77777777" w:rsidR="00D2559D" w:rsidRPr="00996FAF" w:rsidRDefault="009F2B5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2D2925" w14:textId="77777777" w:rsidR="00D2559D" w:rsidRPr="00996FAF" w:rsidRDefault="009F2B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w:t>
            </w:r>
          </w:p>
        </w:tc>
      </w:tr>
      <w:tr w:rsidR="00B943CC" w14:paraId="532D2929" w14:textId="77777777" w:rsidTr="00B943C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2D2927" w14:textId="77777777" w:rsidR="00D2559D" w:rsidRPr="00996FAF" w:rsidRDefault="009F2B5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32D2928" w14:textId="52FE5967" w:rsidR="00D2559D" w:rsidRPr="00996FAF" w:rsidRDefault="001C60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222D">
              <w:rPr>
                <w:rFonts w:ascii="Arial" w:hAnsi="Arial" w:cs="Arial"/>
                <w:color w:val="auto"/>
              </w:rPr>
              <w:t>1</w:t>
            </w:r>
            <w:r w:rsidR="00E8222D" w:rsidRPr="00E8222D">
              <w:rPr>
                <w:rFonts w:ascii="Arial" w:hAnsi="Arial" w:cs="Arial"/>
                <w:color w:val="auto"/>
              </w:rPr>
              <w:t>7</w:t>
            </w:r>
            <w:r w:rsidRPr="00E8222D">
              <w:rPr>
                <w:rFonts w:ascii="Arial" w:hAnsi="Arial" w:cs="Arial"/>
                <w:color w:val="auto"/>
              </w:rPr>
              <w:t xml:space="preserve"> August 2023</w:t>
            </w:r>
          </w:p>
        </w:tc>
      </w:tr>
    </w:tbl>
    <w:bookmarkEnd w:id="0"/>
    <w:p w14:paraId="532D292A" w14:textId="77777777" w:rsidR="00FA0A5B" w:rsidRPr="00996FAF" w:rsidRDefault="009F2B5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2D292B" w14:textId="77777777" w:rsidR="000078F8" w:rsidRPr="00996FAF" w:rsidRDefault="009F2B5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32D292C" w14:textId="325FD720" w:rsidR="000078F8" w:rsidRPr="00996FAF" w:rsidRDefault="009F2B56" w:rsidP="0036130C">
      <w:pPr>
        <w:pStyle w:val="NormalArial"/>
      </w:pPr>
      <w:r w:rsidRPr="00996FAF">
        <w:t xml:space="preserve">This performance report for </w:t>
      </w:r>
      <w:r w:rsidRPr="00996FAF">
        <w:rPr>
          <w:color w:val="auto"/>
        </w:rPr>
        <w:t>Infinite Care Cornubia (</w:t>
      </w:r>
      <w:r w:rsidRPr="00996FAF">
        <w:rPr>
          <w:b/>
          <w:color w:val="auto"/>
        </w:rPr>
        <w:t>the service</w:t>
      </w:r>
      <w:r w:rsidRPr="00996FAF">
        <w:rPr>
          <w:color w:val="auto"/>
        </w:rPr>
        <w:t xml:space="preserve">) has been prepared </w:t>
      </w:r>
      <w:r w:rsidRPr="001C6097">
        <w:rPr>
          <w:color w:val="auto"/>
        </w:rPr>
        <w:t xml:space="preserve">by </w:t>
      </w:r>
      <w:r w:rsidR="001C6097" w:rsidRPr="001C6097">
        <w:rPr>
          <w:color w:val="auto"/>
        </w:rPr>
        <w:t>B Bassett</w:t>
      </w:r>
      <w:r w:rsidRPr="001C609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32D292D" w14:textId="77777777" w:rsidR="000078F8" w:rsidRPr="00996FAF" w:rsidRDefault="009F2B5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2D292E" w14:textId="77777777" w:rsidR="000078F8" w:rsidRPr="00996FAF" w:rsidRDefault="009F2B56" w:rsidP="0036130C">
      <w:pPr>
        <w:pStyle w:val="NormalArial"/>
      </w:pPr>
      <w:r w:rsidRPr="00996FAF">
        <w:t>The report also specifies any areas in which improvements must be made to ensure the Quality Standards are complied with.</w:t>
      </w:r>
    </w:p>
    <w:p w14:paraId="532D292F" w14:textId="77777777" w:rsidR="00DF37F2" w:rsidRPr="00996FAF" w:rsidRDefault="009F2B56" w:rsidP="00712752">
      <w:pPr>
        <w:pStyle w:val="Heading1"/>
        <w:spacing w:before="240" w:after="240" w:line="22" w:lineRule="atLeast"/>
        <w:rPr>
          <w:rFonts w:ascii="Arial" w:hAnsi="Arial" w:cs="Arial"/>
        </w:rPr>
      </w:pPr>
      <w:r w:rsidRPr="00996FAF">
        <w:rPr>
          <w:rFonts w:ascii="Arial" w:hAnsi="Arial" w:cs="Arial"/>
        </w:rPr>
        <w:t>Material relied on</w:t>
      </w:r>
    </w:p>
    <w:p w14:paraId="532D2930" w14:textId="77777777" w:rsidR="00DF37F2" w:rsidRPr="00996FAF" w:rsidRDefault="009F2B56" w:rsidP="0036130C">
      <w:pPr>
        <w:pStyle w:val="NormalArial"/>
      </w:pPr>
      <w:r w:rsidRPr="00996FAF">
        <w:t>The following information has been considered in preparing the performance report:</w:t>
      </w:r>
    </w:p>
    <w:p w14:paraId="532D2931" w14:textId="44B51CA4" w:rsidR="00DF37F2" w:rsidRPr="001C6097" w:rsidRDefault="009F2B5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1C6097">
        <w:rPr>
          <w:rFonts w:ascii="Arial" w:hAnsi="Arial" w:cs="Arial"/>
          <w:color w:val="auto"/>
        </w:rPr>
        <w:t>by a site assessment, observations at the service, review of documents and interviews with staff, consumers/representatives and others</w:t>
      </w:r>
      <w:r w:rsidR="001C6097" w:rsidRPr="001C6097">
        <w:rPr>
          <w:rFonts w:ascii="Arial" w:hAnsi="Arial" w:cs="Arial"/>
          <w:color w:val="auto"/>
        </w:rPr>
        <w:t>.</w:t>
      </w:r>
    </w:p>
    <w:p w14:paraId="532D2935" w14:textId="7318A33B" w:rsidR="003B1763" w:rsidRPr="00712752" w:rsidRDefault="009F2B5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32D2936" w14:textId="77777777" w:rsidR="00FC045E" w:rsidRPr="00996FAF" w:rsidRDefault="009F2B5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43CC" w14:paraId="532D2939" w14:textId="77777777" w:rsidTr="00B943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2D2937" w14:textId="77777777" w:rsidR="00FC045E" w:rsidRPr="00996FAF" w:rsidRDefault="009F2B5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32D2938" w14:textId="14E7A827" w:rsidR="00FC045E" w:rsidRPr="00996FAF" w:rsidRDefault="00933E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B56">
                  <w:rPr>
                    <w:rFonts w:ascii="Arial" w:hAnsi="Arial" w:cs="Arial"/>
                  </w:rPr>
                  <w:t>Not applicable as not all requirements have been assessed</w:t>
                </w:r>
              </w:sdtContent>
            </w:sdt>
          </w:p>
        </w:tc>
      </w:tr>
      <w:tr w:rsidR="00B943CC" w14:paraId="532D293C" w14:textId="77777777" w:rsidTr="00B943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2D293A" w14:textId="77777777" w:rsidR="00FC045E" w:rsidRPr="00996FAF" w:rsidRDefault="009F2B5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32D293B" w14:textId="7A74B25A" w:rsidR="00FC045E" w:rsidRPr="00996FAF" w:rsidRDefault="00933E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B56">
                  <w:rPr>
                    <w:rFonts w:ascii="Arial" w:hAnsi="Arial" w:cs="Arial"/>
                    <w:b/>
                  </w:rPr>
                  <w:t>Not applicable as not all requirements have been assessed</w:t>
                </w:r>
              </w:sdtContent>
            </w:sdt>
            <w:r w:rsidR="009F2B56" w:rsidRPr="00996FAF">
              <w:rPr>
                <w:rFonts w:ascii="Arial" w:hAnsi="Arial" w:cs="Arial"/>
                <w:b/>
              </w:rPr>
              <w:t xml:space="preserve"> </w:t>
            </w:r>
          </w:p>
        </w:tc>
      </w:tr>
      <w:tr w:rsidR="00B943CC" w14:paraId="532D293F" w14:textId="77777777" w:rsidTr="00B943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2D293D" w14:textId="77777777" w:rsidR="00FC045E" w:rsidRPr="00996FAF" w:rsidRDefault="009F2B5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32D293E" w14:textId="7BF2A64D" w:rsidR="00FC045E" w:rsidRPr="00996FAF" w:rsidRDefault="00933E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B56">
                  <w:rPr>
                    <w:rFonts w:ascii="Arial" w:hAnsi="Arial" w:cs="Arial"/>
                    <w:b/>
                  </w:rPr>
                  <w:t>Not applicable as not all requirements have been assessed</w:t>
                </w:r>
              </w:sdtContent>
            </w:sdt>
            <w:r w:rsidR="009F2B56" w:rsidRPr="00996FAF">
              <w:rPr>
                <w:rFonts w:ascii="Arial" w:hAnsi="Arial" w:cs="Arial"/>
                <w:b/>
              </w:rPr>
              <w:t xml:space="preserve"> </w:t>
            </w:r>
          </w:p>
        </w:tc>
      </w:tr>
      <w:tr w:rsidR="00B943CC" w14:paraId="532D294B" w14:textId="77777777" w:rsidTr="00B943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2D2949" w14:textId="77777777" w:rsidR="00FC045E" w:rsidRPr="00996FAF" w:rsidRDefault="009F2B5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32D294A" w14:textId="656CC09C" w:rsidR="00FC045E" w:rsidRPr="00996FAF" w:rsidRDefault="00933E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B56">
                  <w:rPr>
                    <w:rFonts w:ascii="Arial" w:hAnsi="Arial" w:cs="Arial"/>
                    <w:b/>
                  </w:rPr>
                  <w:t>Not applicable as not all requirements have been assessed</w:t>
                </w:r>
              </w:sdtContent>
            </w:sdt>
            <w:r w:rsidR="009F2B56" w:rsidRPr="00996FAF">
              <w:rPr>
                <w:rFonts w:ascii="Arial" w:hAnsi="Arial" w:cs="Arial"/>
                <w:b/>
              </w:rPr>
              <w:t xml:space="preserve"> </w:t>
            </w:r>
          </w:p>
        </w:tc>
      </w:tr>
    </w:tbl>
    <w:p w14:paraId="532D294F" w14:textId="77777777" w:rsidR="00FC045E" w:rsidRPr="00996FAF" w:rsidRDefault="009F2B5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2D2950" w14:textId="77777777" w:rsidR="00FC045E" w:rsidRPr="00996FAF" w:rsidRDefault="009F2B56" w:rsidP="00712752">
      <w:pPr>
        <w:pStyle w:val="Heading1"/>
        <w:spacing w:before="0" w:after="240" w:line="22" w:lineRule="atLeast"/>
        <w:rPr>
          <w:rFonts w:ascii="Arial" w:hAnsi="Arial" w:cs="Arial"/>
        </w:rPr>
      </w:pPr>
      <w:r w:rsidRPr="00996FAF">
        <w:rPr>
          <w:rFonts w:ascii="Arial" w:hAnsi="Arial" w:cs="Arial"/>
        </w:rPr>
        <w:t>Areas for improvement</w:t>
      </w:r>
    </w:p>
    <w:p w14:paraId="532D2952" w14:textId="77777777" w:rsidR="00FC045E" w:rsidRPr="00996FAF" w:rsidRDefault="009F2B5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2D2957" w14:textId="551B1411" w:rsidR="00FC045E" w:rsidRPr="00996FAF" w:rsidRDefault="009F2B56" w:rsidP="0036130C">
      <w:pPr>
        <w:pStyle w:val="NormalArial"/>
      </w:pPr>
      <w:r w:rsidRPr="00996FAF">
        <w:br w:type="page"/>
      </w:r>
    </w:p>
    <w:p w14:paraId="532D2958" w14:textId="77777777" w:rsidR="00FC045E" w:rsidRPr="00996FAF" w:rsidRDefault="009F2B5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943CC" w14:paraId="532D295B" w14:textId="77777777" w:rsidTr="009F2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32D2959" w14:textId="77777777" w:rsidR="00FC045E" w:rsidRPr="00550022" w:rsidRDefault="009F2B5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32D295A" w14:textId="77777777" w:rsidR="00FC045E" w:rsidRPr="00996FAF" w:rsidRDefault="00933E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43CC" w14:paraId="532D295F" w14:textId="77777777" w:rsidTr="00B943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D295C" w14:textId="77777777" w:rsidR="00FC045E" w:rsidRPr="00996FAF" w:rsidRDefault="009F2B5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32D295D" w14:textId="77777777" w:rsidR="00FC045E" w:rsidRPr="00996FAF" w:rsidRDefault="009F2B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32D295E" w14:textId="55AD115F" w:rsidR="00FC045E" w:rsidRPr="00996FAF" w:rsidRDefault="00933E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F2B56">
                  <w:rPr>
                    <w:rFonts w:ascii="Arial" w:hAnsi="Arial" w:cs="Arial"/>
                    <w:color w:val="auto"/>
                  </w:rPr>
                  <w:t>Compliant</w:t>
                </w:r>
              </w:sdtContent>
            </w:sdt>
          </w:p>
        </w:tc>
      </w:tr>
    </w:tbl>
    <w:p w14:paraId="532D2978" w14:textId="77777777" w:rsidR="001A5684" w:rsidRDefault="009F2B56" w:rsidP="001A5684">
      <w:pPr>
        <w:pStyle w:val="Heading20"/>
      </w:pPr>
      <w:r w:rsidRPr="00996FAF">
        <w:t>Findings</w:t>
      </w:r>
    </w:p>
    <w:p w14:paraId="0BDABE8D" w14:textId="77777777" w:rsidR="00D16F2E" w:rsidRDefault="00151DAC" w:rsidP="00151DAC">
      <w:pPr>
        <w:pStyle w:val="NormalArial"/>
      </w:pPr>
      <w:r>
        <w:t>Consumers</w:t>
      </w:r>
      <w:r w:rsidR="00D16F2E">
        <w:t xml:space="preserve"> and </w:t>
      </w:r>
      <w:r>
        <w:t xml:space="preserve">representatives said staff treat consumers with dignity and respect. Staff were observed </w:t>
      </w:r>
      <w:r w:rsidR="00D16F2E">
        <w:t xml:space="preserve">responding and catering to </w:t>
      </w:r>
      <w:r>
        <w:t>consumers' individual choices and preferences. Care planning documentation sampled reflected consumers’ identity, choices and preferences for care. The organisation ha</w:t>
      </w:r>
      <w:r w:rsidR="00D16F2E">
        <w:t>d</w:t>
      </w:r>
      <w:r>
        <w:t xml:space="preserve"> documentation and training which demonstrate</w:t>
      </w:r>
      <w:r w:rsidR="00D16F2E">
        <w:t>d</w:t>
      </w:r>
      <w:r>
        <w:t xml:space="preserve"> an inclusive, consumer-centred approach to deliver care and services. </w:t>
      </w:r>
    </w:p>
    <w:p w14:paraId="586E5A22" w14:textId="77777777" w:rsidR="0036007E" w:rsidRDefault="00151DAC" w:rsidP="00151DAC">
      <w:pPr>
        <w:pStyle w:val="NormalArial"/>
      </w:pPr>
      <w:r>
        <w:t>Staff were observed by the Assessment Team to be kind and caring when providing care and services to consumers</w:t>
      </w:r>
      <w:r w:rsidR="0036007E">
        <w:t xml:space="preserve"> and interactions with consumers indicated staff understood and respected consumers as individuals with their own identity and culture. C</w:t>
      </w:r>
      <w:r>
        <w:t xml:space="preserve">are planning documentation reflected what is important to each consumer and </w:t>
      </w:r>
      <w:r w:rsidR="0036007E">
        <w:t xml:space="preserve">included </w:t>
      </w:r>
      <w:r>
        <w:t xml:space="preserve">information about their backgrounds. </w:t>
      </w:r>
      <w:r w:rsidR="0036007E">
        <w:t>Documentation</w:t>
      </w:r>
      <w:r>
        <w:t xml:space="preserve"> included information on </w:t>
      </w:r>
      <w:r w:rsidR="0036007E">
        <w:t>consumer’s</w:t>
      </w:r>
      <w:r>
        <w:t xml:space="preserve"> personal and community relationships, life experiences, interests, likes and dislikes, preferred name, and religious preferences.</w:t>
      </w:r>
      <w:r w:rsidR="0036007E">
        <w:t xml:space="preserve"> </w:t>
      </w:r>
      <w:r>
        <w:t xml:space="preserve">The </w:t>
      </w:r>
      <w:r w:rsidR="0036007E">
        <w:t xml:space="preserve">service environment included information in common areas encouraging consumers and representatives to </w:t>
      </w:r>
      <w:r>
        <w:t xml:space="preserve">provide feedback to management regarding </w:t>
      </w:r>
      <w:r w:rsidR="0036007E">
        <w:t xml:space="preserve">ways in which </w:t>
      </w:r>
      <w:r>
        <w:t xml:space="preserve">culture </w:t>
      </w:r>
      <w:r w:rsidR="0036007E">
        <w:t xml:space="preserve">and diversity could be improved. </w:t>
      </w:r>
    </w:p>
    <w:p w14:paraId="532D2979" w14:textId="269D3821" w:rsidR="001A5684" w:rsidRPr="00712752" w:rsidRDefault="00B17FED" w:rsidP="00151DAC">
      <w:pPr>
        <w:pStyle w:val="NormalArial"/>
      </w:pPr>
      <w:r>
        <w:t xml:space="preserve">Following consideration of the information included in the Assessment Team report I have decided that Requirement 1(3)(a) is Compliant. </w:t>
      </w:r>
      <w:r w:rsidR="009F2B56" w:rsidRPr="00996FAF">
        <w:br w:type="page"/>
      </w:r>
    </w:p>
    <w:p w14:paraId="532D297A" w14:textId="77777777" w:rsidR="00FC045E" w:rsidRPr="00996FAF" w:rsidRDefault="009F2B5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943CC" w14:paraId="532D297D" w14:textId="77777777" w:rsidTr="00B94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32D297B" w14:textId="77777777" w:rsidR="00FC045E" w:rsidRPr="0075021E" w:rsidRDefault="009F2B5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32D297C" w14:textId="77777777" w:rsidR="00FC045E" w:rsidRPr="00996FAF" w:rsidRDefault="00933E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43CC" w14:paraId="532D2981" w14:textId="77777777" w:rsidTr="00B943C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2D297E" w14:textId="77777777" w:rsidR="00FC045E" w:rsidRPr="00996FAF" w:rsidRDefault="009F2B5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32D297F" w14:textId="77777777" w:rsidR="00FC045E" w:rsidRPr="00996FAF" w:rsidRDefault="009F2B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32D2980" w14:textId="339BDA3F" w:rsidR="00FC045E" w:rsidRPr="00996FAF" w:rsidRDefault="00933E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F2B56">
                  <w:rPr>
                    <w:rFonts w:ascii="Arial" w:hAnsi="Arial" w:cs="Arial"/>
                    <w:color w:val="auto"/>
                  </w:rPr>
                  <w:t>Compliant</w:t>
                </w:r>
              </w:sdtContent>
            </w:sdt>
            <w:r w:rsidR="009F2B56" w:rsidRPr="00996FAF">
              <w:rPr>
                <w:rFonts w:ascii="Arial" w:hAnsi="Arial" w:cs="Arial"/>
                <w:color w:val="0000FF"/>
              </w:rPr>
              <w:t xml:space="preserve"> </w:t>
            </w:r>
          </w:p>
        </w:tc>
      </w:tr>
    </w:tbl>
    <w:p w14:paraId="532D2994" w14:textId="77777777" w:rsidR="00D87E7C" w:rsidRDefault="009F2B56" w:rsidP="00D87E7C">
      <w:pPr>
        <w:pStyle w:val="Heading20"/>
      </w:pPr>
      <w:r w:rsidRPr="00996FAF">
        <w:t>Findings</w:t>
      </w:r>
    </w:p>
    <w:p w14:paraId="70FC0157" w14:textId="7652FB16" w:rsidR="007534AB" w:rsidRDefault="00151DAC" w:rsidP="00151DAC">
      <w:pPr>
        <w:pStyle w:val="NormalArial"/>
      </w:pPr>
      <w:r>
        <w:t>Overall consumers</w:t>
      </w:r>
      <w:r w:rsidR="007534AB">
        <w:t xml:space="preserve"> and </w:t>
      </w:r>
      <w:r>
        <w:t>representatives considered assessment and care planning delivered safe and effective care and services</w:t>
      </w:r>
      <w:r w:rsidR="007534AB">
        <w:t xml:space="preserve"> to consumers</w:t>
      </w:r>
      <w:r>
        <w:t xml:space="preserve">. </w:t>
      </w:r>
      <w:r w:rsidR="007534AB">
        <w:t xml:space="preserve">Consumers expressed confidence in the staff to assess and plan management of their individual health issues such as wounds, diabetes and catheter management. </w:t>
      </w:r>
      <w:r w:rsidR="00FE6F47">
        <w:t xml:space="preserve">Consumers and representatives confirmed that they were involved in planning and their goals were considered and risks and benefits of treatment and management options were discussed with them. </w:t>
      </w:r>
    </w:p>
    <w:p w14:paraId="4DB3D648" w14:textId="3513AC12" w:rsidR="00151DAC" w:rsidRDefault="00151DAC" w:rsidP="00151DAC">
      <w:pPr>
        <w:pStyle w:val="NormalArial"/>
      </w:pPr>
      <w:r>
        <w:t xml:space="preserve">Staff were able to describe the process of assessment and care planning, and documentation confirmed the process </w:t>
      </w:r>
      <w:r w:rsidR="00210BDE">
        <w:t>was</w:t>
      </w:r>
      <w:r>
        <w:t xml:space="preserve"> conducted in consultation with other health professionals, consumers and/or their representatives. Documentation consider</w:t>
      </w:r>
      <w:r w:rsidR="00E774CC">
        <w:t>ed</w:t>
      </w:r>
      <w:r>
        <w:t xml:space="preserve"> potential risks to consumers’ health and wellbeing</w:t>
      </w:r>
      <w:r w:rsidR="00E774CC">
        <w:t xml:space="preserve">. </w:t>
      </w:r>
      <w:r>
        <w:t xml:space="preserve">Clinical staff described the process of assessment and care planning and reported </w:t>
      </w:r>
      <w:r w:rsidR="00E774CC">
        <w:t xml:space="preserve">how this informed </w:t>
      </w:r>
      <w:r>
        <w:t>development of an individualised care plan.</w:t>
      </w:r>
    </w:p>
    <w:p w14:paraId="3E7ACC42" w14:textId="77777777" w:rsidR="00876476" w:rsidRDefault="00876476" w:rsidP="00151DAC">
      <w:pPr>
        <w:pStyle w:val="NormalArial"/>
      </w:pPr>
      <w:r>
        <w:t>R</w:t>
      </w:r>
      <w:r w:rsidR="00151DAC">
        <w:t>eviewed care documentation for sampled consumers demonstrated assessment and planning processes identif</w:t>
      </w:r>
      <w:r>
        <w:t>ied</w:t>
      </w:r>
      <w:r w:rsidR="00151DAC">
        <w:t xml:space="preserve"> needs, goals and preferences of consumers and any related risks to their health and wellbeing.</w:t>
      </w:r>
    </w:p>
    <w:p w14:paraId="532D2995" w14:textId="54F36724" w:rsidR="0087700C" w:rsidRPr="00334B7D" w:rsidRDefault="00876476" w:rsidP="00151DAC">
      <w:pPr>
        <w:pStyle w:val="NormalArial"/>
      </w:pPr>
      <w:r>
        <w:t xml:space="preserve">Following consideration of the information included in the Assessment Team report I have decided that Requirement 2(3)(a) is Compliant. </w:t>
      </w:r>
      <w:r w:rsidR="009F2B56" w:rsidRPr="00996FAF">
        <w:br w:type="page"/>
      </w:r>
    </w:p>
    <w:p w14:paraId="532D2996" w14:textId="77777777" w:rsidR="00FC045E" w:rsidRPr="00996FAF" w:rsidRDefault="009F2B5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943CC" w14:paraId="532D2999" w14:textId="77777777" w:rsidTr="009F2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32D2997" w14:textId="77777777" w:rsidR="00FC045E" w:rsidRPr="00996FAF" w:rsidRDefault="009F2B5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32D2998" w14:textId="77777777" w:rsidR="00FC045E" w:rsidRPr="00996FAF" w:rsidRDefault="00933E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43CC" w14:paraId="532D29A0" w14:textId="77777777" w:rsidTr="00B943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D299A" w14:textId="77777777" w:rsidR="00FC045E" w:rsidRPr="00996FAF" w:rsidRDefault="009F2B5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32D299B" w14:textId="77777777" w:rsidR="00FC045E" w:rsidRPr="00996FAF" w:rsidRDefault="009F2B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2D299C" w14:textId="77777777" w:rsidR="00FC045E" w:rsidRPr="00996FAF" w:rsidRDefault="009F2B5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2D299D" w14:textId="77777777" w:rsidR="00FC045E" w:rsidRPr="00996FAF" w:rsidRDefault="009F2B5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2D299E" w14:textId="77777777" w:rsidR="00FC045E" w:rsidRPr="00996FAF" w:rsidRDefault="009F2B5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32D299F" w14:textId="76A8A8B1" w:rsidR="00FC045E" w:rsidRPr="00996FAF" w:rsidRDefault="00933E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F2B56">
                  <w:rPr>
                    <w:rFonts w:ascii="Arial" w:hAnsi="Arial" w:cs="Arial"/>
                    <w:color w:val="auto"/>
                  </w:rPr>
                  <w:t>Compliant</w:t>
                </w:r>
              </w:sdtContent>
            </w:sdt>
            <w:r w:rsidR="009F2B56" w:rsidRPr="00996FAF">
              <w:rPr>
                <w:rFonts w:ascii="Arial" w:hAnsi="Arial" w:cs="Arial"/>
                <w:color w:val="0000FF"/>
              </w:rPr>
              <w:t xml:space="preserve"> </w:t>
            </w:r>
          </w:p>
        </w:tc>
      </w:tr>
      <w:tr w:rsidR="00B943CC" w14:paraId="532D29A4" w14:textId="77777777" w:rsidTr="00B943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D29A1" w14:textId="77777777" w:rsidR="00FC045E" w:rsidRPr="00996FAF" w:rsidRDefault="009F2B5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32D29A2" w14:textId="77777777" w:rsidR="00FC045E" w:rsidRPr="00996FAF" w:rsidRDefault="009F2B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32D29A3" w14:textId="5A4CF9C8" w:rsidR="00FC045E" w:rsidRPr="00996FAF" w:rsidRDefault="00933E2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F2B56">
                  <w:rPr>
                    <w:rFonts w:ascii="Arial" w:hAnsi="Arial" w:cs="Arial"/>
                    <w:color w:val="auto"/>
                  </w:rPr>
                  <w:t>Compliant</w:t>
                </w:r>
              </w:sdtContent>
            </w:sdt>
            <w:r w:rsidR="009F2B56" w:rsidRPr="00996FAF">
              <w:rPr>
                <w:rFonts w:ascii="Arial" w:hAnsi="Arial" w:cs="Arial"/>
                <w:color w:val="0000FF"/>
              </w:rPr>
              <w:t xml:space="preserve"> </w:t>
            </w:r>
          </w:p>
        </w:tc>
      </w:tr>
      <w:tr w:rsidR="00B943CC" w14:paraId="532D29AC" w14:textId="77777777" w:rsidTr="00B943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D29A9" w14:textId="77777777" w:rsidR="00FC045E" w:rsidRPr="00996FAF" w:rsidRDefault="009F2B5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32D29AA" w14:textId="77777777" w:rsidR="00FC045E" w:rsidRPr="00996FAF" w:rsidRDefault="009F2B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32D29AB" w14:textId="591E2247" w:rsidR="00FC045E" w:rsidRPr="00996FAF" w:rsidRDefault="00933E2E"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F2B56">
                  <w:rPr>
                    <w:rFonts w:ascii="Arial" w:hAnsi="Arial" w:cs="Arial"/>
                    <w:color w:val="auto"/>
                  </w:rPr>
                  <w:t>Compliant</w:t>
                </w:r>
              </w:sdtContent>
            </w:sdt>
            <w:r w:rsidR="009F2B56" w:rsidRPr="00996FAF">
              <w:rPr>
                <w:rFonts w:ascii="Arial" w:hAnsi="Arial" w:cs="Arial"/>
                <w:color w:val="0000FF"/>
              </w:rPr>
              <w:t xml:space="preserve"> </w:t>
            </w:r>
          </w:p>
        </w:tc>
      </w:tr>
    </w:tbl>
    <w:p w14:paraId="532D29BB" w14:textId="77777777" w:rsidR="00D87E7C" w:rsidRDefault="009F2B56" w:rsidP="00D87E7C">
      <w:pPr>
        <w:pStyle w:val="Heading20"/>
      </w:pPr>
      <w:r w:rsidRPr="00996FAF">
        <w:t>Findings</w:t>
      </w:r>
    </w:p>
    <w:p w14:paraId="784FFD9D" w14:textId="59312EC9" w:rsidR="00151DAC" w:rsidRDefault="00151DAC" w:rsidP="00151DAC">
      <w:pPr>
        <w:pStyle w:val="NormalArial"/>
      </w:pPr>
      <w:r>
        <w:t xml:space="preserve">The service demonstrated timely identification, effective assessment, management, and evaluation of consumers’ skin integrity, pain, changed behaviours, and restrictive practices. Where restrictive practices </w:t>
      </w:r>
      <w:r w:rsidR="00081992">
        <w:t>were</w:t>
      </w:r>
      <w:r>
        <w:t xml:space="preserve"> used, assessments, authorisation, consent, and monitoring were demonstrated. </w:t>
      </w:r>
    </w:p>
    <w:p w14:paraId="2FC156C3" w14:textId="64645C32" w:rsidR="00151DAC" w:rsidRDefault="00151DAC" w:rsidP="00151DAC">
      <w:pPr>
        <w:pStyle w:val="NormalArial"/>
      </w:pPr>
      <w:r>
        <w:t>The service actively collate</w:t>
      </w:r>
      <w:r w:rsidR="009C2B83">
        <w:t>d</w:t>
      </w:r>
      <w:r>
        <w:t xml:space="preserve"> incidents for falls, weight loss, behaviours, medication incidents, infections, and pressure injuries (PI) every month and provide</w:t>
      </w:r>
      <w:r w:rsidR="00190351">
        <w:t>d</w:t>
      </w:r>
      <w:r>
        <w:t xml:space="preserve"> information to staff and organisational management on individual consumers, with actions for implementation. The service ha</w:t>
      </w:r>
      <w:r w:rsidR="00190351">
        <w:t>d</w:t>
      </w:r>
      <w:r>
        <w:t xml:space="preserve"> a range of validated assessment tools and charts available for use in the electronic care management system (ECMS), </w:t>
      </w:r>
      <w:r w:rsidR="00210BDE">
        <w:t>to guide</w:t>
      </w:r>
      <w:r>
        <w:t xml:space="preserve"> the staff to deliver best practice care and support for consumers.</w:t>
      </w:r>
    </w:p>
    <w:p w14:paraId="26FAD656" w14:textId="67F80C3C" w:rsidR="00081992" w:rsidRDefault="00151DAC" w:rsidP="00151DAC">
      <w:pPr>
        <w:pStyle w:val="NormalArial"/>
      </w:pPr>
      <w:r>
        <w:t xml:space="preserve">Consumers sampled said they receive the care and support they require, which is delivered in a safe and effective manner. </w:t>
      </w:r>
    </w:p>
    <w:p w14:paraId="6B30911F" w14:textId="413C323F" w:rsidR="00190351" w:rsidRDefault="00190351" w:rsidP="00190351">
      <w:pPr>
        <w:pStyle w:val="NormalArial"/>
      </w:pPr>
      <w:r>
        <w:t>Staff interviewed were able to describe consumers individual care and service needs, including consumers who are a high risk of falling when mobilising and consumers with changing behaviours, requiring additional support.</w:t>
      </w:r>
    </w:p>
    <w:p w14:paraId="3C6BC14D" w14:textId="4A8C7C70" w:rsidR="00081992" w:rsidRDefault="00151DAC" w:rsidP="00151DAC">
      <w:pPr>
        <w:pStyle w:val="NormalArial"/>
      </w:pPr>
      <w:r>
        <w:t xml:space="preserve">Care planning documentation identified individualised strategies to guide staff practice in personal and clinical care delivery. </w:t>
      </w:r>
    </w:p>
    <w:p w14:paraId="1D3D9490" w14:textId="04BE7E58" w:rsidR="00081992" w:rsidRDefault="00081992" w:rsidP="00081992">
      <w:pPr>
        <w:pStyle w:val="NormalArial"/>
      </w:pPr>
      <w:r>
        <w:t>Restrictive practices for consumers at the service were monitored. The service promotes a restraint free environment and consumers circumstances were reviewed every 3 months for any required changes. All consumers with restrictive practices or an identified changed behaviour ha</w:t>
      </w:r>
      <w:r w:rsidR="00210BDE">
        <w:t>d</w:t>
      </w:r>
      <w:r>
        <w:t xml:space="preserve"> a BSP in place, which include</w:t>
      </w:r>
      <w:r w:rsidR="00210BDE">
        <w:t>d</w:t>
      </w:r>
      <w:r>
        <w:t>, individual triggers, interventions and strategies for the consumer. The Assessment Team confirmed review of restrictive practices was occurring at the service.</w:t>
      </w:r>
    </w:p>
    <w:p w14:paraId="758E7B5F" w14:textId="2A53D9CD" w:rsidR="00190351" w:rsidRDefault="009C2B83" w:rsidP="009C2B83">
      <w:pPr>
        <w:pStyle w:val="NormalArial"/>
      </w:pPr>
      <w:r>
        <w:t>The service ha</w:t>
      </w:r>
      <w:r w:rsidR="00190351">
        <w:t>d</w:t>
      </w:r>
      <w:r>
        <w:t xml:space="preserve"> processes to manage high impact or high prevalence risks associated with the care of each consumer. Care planning documentation identifie</w:t>
      </w:r>
      <w:r w:rsidR="00190351">
        <w:t>d</w:t>
      </w:r>
      <w:r>
        <w:t xml:space="preserve"> consumers at risk of falls, PIs, infections, pain, changed behaviours and weight loss. </w:t>
      </w:r>
      <w:r w:rsidR="00190351">
        <w:t>P</w:t>
      </w:r>
      <w:r>
        <w:t xml:space="preserve">rogress notes </w:t>
      </w:r>
      <w:r w:rsidR="00190351">
        <w:t>were monitored by clinical staff</w:t>
      </w:r>
      <w:r>
        <w:t xml:space="preserve"> for risks associated with consumers’ care and communicate</w:t>
      </w:r>
      <w:r w:rsidR="00190351">
        <w:t>d</w:t>
      </w:r>
      <w:r>
        <w:t xml:space="preserve"> daily to all registered staff through handover and clinical meetings. </w:t>
      </w:r>
      <w:r w:rsidR="00190351">
        <w:t xml:space="preserve">The service had policies and procedures to guide clinical practice. </w:t>
      </w:r>
    </w:p>
    <w:p w14:paraId="50B502FE" w14:textId="074ED001" w:rsidR="00081992" w:rsidRDefault="009C2B83" w:rsidP="009C2B83">
      <w:pPr>
        <w:pStyle w:val="NormalArial"/>
      </w:pPr>
      <w:r>
        <w:lastRenderedPageBreak/>
        <w:t>Documentation reviewed by the Assessment Team identified the service was effectively managing high impact and high prevalence risks.</w:t>
      </w:r>
    </w:p>
    <w:p w14:paraId="0A0B1D05" w14:textId="6494DC43" w:rsidR="009C2B83" w:rsidRDefault="009C2B83" w:rsidP="009C2B83">
      <w:pPr>
        <w:pStyle w:val="NormalArial"/>
      </w:pPr>
      <w:r>
        <w:t xml:space="preserve">Interviews with staff evidenced they </w:t>
      </w:r>
      <w:r w:rsidR="005A6035">
        <w:t xml:space="preserve">knew </w:t>
      </w:r>
      <w:r>
        <w:t>how to manage high impact or high prevalence risks associated with the care of each consumer</w:t>
      </w:r>
      <w:r w:rsidR="005A6035">
        <w:t xml:space="preserve">. </w:t>
      </w:r>
    </w:p>
    <w:p w14:paraId="6765086E" w14:textId="6C691BD0" w:rsidR="009C2B83" w:rsidRDefault="009C2B83" w:rsidP="009C2B83">
      <w:pPr>
        <w:pStyle w:val="NormalArial"/>
      </w:pPr>
      <w:r>
        <w:t>The service was able to demonstrate changes in consumers</w:t>
      </w:r>
      <w:r w:rsidR="005A6035">
        <w:t>’</w:t>
      </w:r>
      <w:r>
        <w:t xml:space="preserve"> health and well-being </w:t>
      </w:r>
      <w:r w:rsidR="005A6035">
        <w:t xml:space="preserve">were </w:t>
      </w:r>
      <w:r>
        <w:t>recognised and responded to in a timely manner. Care staff said they report</w:t>
      </w:r>
      <w:r w:rsidR="005A6035">
        <w:t>ed</w:t>
      </w:r>
      <w:r>
        <w:t xml:space="preserve"> any changes or deterioration in consumers’ condition to </w:t>
      </w:r>
      <w:r w:rsidR="005A6035">
        <w:t>registered staff</w:t>
      </w:r>
      <w:r>
        <w:t>. Registered staff explained the assessment process following changes to a consumer’s condition. Care planning documentation reflect</w:t>
      </w:r>
      <w:r w:rsidR="005A6035">
        <w:t>ed</w:t>
      </w:r>
      <w:r>
        <w:t xml:space="preserve"> the identification of and response to deterioration or changes in consumer’s condition. </w:t>
      </w:r>
    </w:p>
    <w:p w14:paraId="08832E1E" w14:textId="6FB68E35" w:rsidR="00081992" w:rsidRDefault="009C2B83" w:rsidP="00151DAC">
      <w:pPr>
        <w:pStyle w:val="NormalArial"/>
      </w:pPr>
      <w:r>
        <w:t>Staff have access to clinical information to guide practice in recognising and responding to deterioration or change in consumers condition</w:t>
      </w:r>
      <w:r w:rsidR="005A6035">
        <w:t xml:space="preserve">. </w:t>
      </w:r>
      <w:r>
        <w:t>Staff were able to describe signs related to deterioration including changes in mobility, appetite and behaviour, and clinical observations.</w:t>
      </w:r>
    </w:p>
    <w:p w14:paraId="58E38F3A" w14:textId="7FF69CB6" w:rsidR="00081992" w:rsidRDefault="004214AC" w:rsidP="00151DAC">
      <w:pPr>
        <w:pStyle w:val="NormalArial"/>
      </w:pPr>
      <w:r>
        <w:t>Following consideration of the information included in the Assessment Team report I have decided that Requirements 3(3)(a), 3(3)(b) and 3(3)(d) are Compliant.</w:t>
      </w:r>
    </w:p>
    <w:p w14:paraId="532D2A0B" w14:textId="13F0BEB5" w:rsidR="002B0C90" w:rsidRPr="00712752" w:rsidRDefault="009F2B56" w:rsidP="00151DAC">
      <w:pPr>
        <w:pStyle w:val="NormalArial"/>
      </w:pPr>
      <w:r w:rsidRPr="00712752">
        <w:br w:type="page"/>
      </w:r>
    </w:p>
    <w:p w14:paraId="532D2A0C" w14:textId="77777777" w:rsidR="00FC045E" w:rsidRPr="00996FAF" w:rsidRDefault="009F2B5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943CC" w14:paraId="532D2A0F" w14:textId="77777777" w:rsidTr="009F2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32D2A0D" w14:textId="77777777" w:rsidR="00FC045E" w:rsidRPr="00996FAF" w:rsidRDefault="009F2B5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32D2A0E" w14:textId="77777777" w:rsidR="00FC045E" w:rsidRPr="00996FAF" w:rsidRDefault="00933E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43CC" w14:paraId="532D2A13" w14:textId="77777777" w:rsidTr="00B943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D2A10" w14:textId="77777777" w:rsidR="00FC045E" w:rsidRPr="00996FAF" w:rsidRDefault="009F2B5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32D2A11" w14:textId="77777777" w:rsidR="00FC045E" w:rsidRPr="00996FAF" w:rsidRDefault="009F2B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32D2A12" w14:textId="05DCA26D" w:rsidR="00FC045E" w:rsidRPr="00996FAF" w:rsidRDefault="00933E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F2B56">
                  <w:rPr>
                    <w:rFonts w:ascii="Arial" w:hAnsi="Arial" w:cs="Arial"/>
                    <w:color w:val="auto"/>
                  </w:rPr>
                  <w:t>Compliant</w:t>
                </w:r>
              </w:sdtContent>
            </w:sdt>
            <w:r w:rsidR="009F2B56" w:rsidRPr="00996FAF">
              <w:rPr>
                <w:rFonts w:ascii="Arial" w:hAnsi="Arial" w:cs="Arial"/>
                <w:color w:val="0000FF"/>
              </w:rPr>
              <w:t xml:space="preserve"> </w:t>
            </w:r>
          </w:p>
        </w:tc>
      </w:tr>
    </w:tbl>
    <w:p w14:paraId="532D2A24" w14:textId="77777777" w:rsidR="002B0C90" w:rsidRDefault="009F2B56" w:rsidP="002B0C90">
      <w:pPr>
        <w:pStyle w:val="Heading20"/>
      </w:pPr>
      <w:r>
        <w:t>Findings</w:t>
      </w:r>
    </w:p>
    <w:p w14:paraId="17C7765E" w14:textId="7E2F243D" w:rsidR="0089497F" w:rsidRDefault="0089497F" w:rsidP="00151DAC">
      <w:pPr>
        <w:pStyle w:val="NormalArial"/>
      </w:pPr>
      <w:r>
        <w:t>C</w:t>
      </w:r>
      <w:r w:rsidR="00151DAC">
        <w:t>onsumers</w:t>
      </w:r>
      <w:r>
        <w:t xml:space="preserve"> and </w:t>
      </w:r>
      <w:r w:rsidR="00151DAC">
        <w:t>representatives said staffing enable</w:t>
      </w:r>
      <w:r>
        <w:t>d</w:t>
      </w:r>
      <w:r w:rsidR="00151DAC">
        <w:t xml:space="preserve"> the provision of care and services in a timely manner. </w:t>
      </w:r>
    </w:p>
    <w:p w14:paraId="768E2B1E" w14:textId="063ECCD4" w:rsidR="0089497F" w:rsidRDefault="0089497F" w:rsidP="0089497F">
      <w:pPr>
        <w:pStyle w:val="NormalArial"/>
      </w:pPr>
      <w:r>
        <w:t xml:space="preserve">Staff interviewed said they felt supported by management with respect to staffing levels. Management advised shifts are filled by either existing staff, agency or management </w:t>
      </w:r>
      <w:proofErr w:type="gramStart"/>
      <w:r>
        <w:t>providing assistance</w:t>
      </w:r>
      <w:proofErr w:type="gramEnd"/>
      <w:r>
        <w:t xml:space="preserve"> with care and services if necessary. </w:t>
      </w:r>
    </w:p>
    <w:p w14:paraId="471915B5" w14:textId="23657BA4" w:rsidR="0089497F" w:rsidRDefault="0089497F" w:rsidP="0089497F">
      <w:pPr>
        <w:pStyle w:val="NormalArial"/>
      </w:pPr>
      <w:r>
        <w:t>Management advised the service conducts call bell auditing daily and any extended response times are investigated to identify the cause. Management advised once the cause is identified, action is taken to prevent a recurrence. Review of call bell reports indicated response times averaging five minutes.</w:t>
      </w:r>
    </w:p>
    <w:p w14:paraId="2862ABAE" w14:textId="48F6AF24" w:rsidR="0089497F" w:rsidRDefault="0089497F" w:rsidP="0089497F">
      <w:pPr>
        <w:pStyle w:val="NormalArial"/>
      </w:pPr>
      <w:r>
        <w:t xml:space="preserve">Management advised recruitment and hiring process ensured staffing levels </w:t>
      </w:r>
      <w:r w:rsidR="00210BDE">
        <w:t>were</w:t>
      </w:r>
      <w:r>
        <w:t xml:space="preserve"> sufficient in providing care and services. Management provided evidence of an active recruitment advertisement and evidence of international staff being employed to fill vacancies.   </w:t>
      </w:r>
    </w:p>
    <w:p w14:paraId="532D2A25" w14:textId="79AC75E1" w:rsidR="002B0C90" w:rsidRDefault="00151DAC" w:rsidP="0089497F">
      <w:pPr>
        <w:pStyle w:val="NormalArial"/>
      </w:pPr>
      <w:r>
        <w:t xml:space="preserve">Review of rosters and allocation sheets demonstrated vacant shifts </w:t>
      </w:r>
      <w:r w:rsidR="00210BDE">
        <w:t>were</w:t>
      </w:r>
      <w:r>
        <w:t xml:space="preserve"> filled and staff said they have enough time to meet the demands of their roles and the needs of consumers. </w:t>
      </w:r>
    </w:p>
    <w:p w14:paraId="66A17346" w14:textId="57776BED" w:rsidR="0089497F" w:rsidRPr="00262C0B" w:rsidRDefault="0089497F" w:rsidP="0089497F">
      <w:pPr>
        <w:pStyle w:val="NormalArial"/>
      </w:pPr>
      <w:r>
        <w:t>Following consideration of the information included in the Assessment Team report I have decided that Requirement 7(3)(a) is Compliant.</w:t>
      </w:r>
    </w:p>
    <w:sectPr w:rsidR="0089497F"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D2A59" w14:textId="77777777" w:rsidR="000F0597" w:rsidRDefault="009F2B56">
      <w:pPr>
        <w:spacing w:after="0"/>
      </w:pPr>
      <w:r>
        <w:separator/>
      </w:r>
    </w:p>
  </w:endnote>
  <w:endnote w:type="continuationSeparator" w:id="0">
    <w:p w14:paraId="532D2A5B" w14:textId="77777777" w:rsidR="000F0597" w:rsidRDefault="009F2B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2A52" w14:textId="77777777" w:rsidR="00DF37F2" w:rsidRPr="00DF37F2" w:rsidRDefault="009F2B56" w:rsidP="00DF37F2">
    <w:pPr>
      <w:pStyle w:val="FooterArial9"/>
      <w:rPr>
        <w:rStyle w:val="FooterBold"/>
        <w:rFonts w:ascii="Arial" w:hAnsi="Arial"/>
        <w:b w:val="0"/>
      </w:rPr>
    </w:pPr>
    <w:r w:rsidRPr="00DF37F2">
      <w:rPr>
        <w:rStyle w:val="FooterBold"/>
        <w:rFonts w:ascii="Arial" w:hAnsi="Arial"/>
        <w:b w:val="0"/>
      </w:rPr>
      <w:t>Name of service: Infinite Care Cornubia</w:t>
    </w:r>
    <w:r w:rsidRPr="00DF37F2">
      <w:rPr>
        <w:rStyle w:val="FooterBold"/>
        <w:rFonts w:ascii="Arial" w:hAnsi="Arial"/>
        <w:b w:val="0"/>
      </w:rPr>
      <w:tab/>
      <w:t xml:space="preserve">RPT-ACC-0122 v3.0 </w:t>
    </w:r>
  </w:p>
  <w:p w14:paraId="532D2A53" w14:textId="77777777" w:rsidR="00DF37F2" w:rsidRPr="00DF37F2" w:rsidRDefault="009F2B56" w:rsidP="00DF37F2">
    <w:pPr>
      <w:pStyle w:val="FooterArial9"/>
      <w:rPr>
        <w:rStyle w:val="FooterBold"/>
        <w:rFonts w:ascii="Arial" w:hAnsi="Arial"/>
        <w:b w:val="0"/>
      </w:rPr>
    </w:pPr>
    <w:r w:rsidRPr="00DF37F2">
      <w:rPr>
        <w:rStyle w:val="FooterBold"/>
        <w:rFonts w:ascii="Arial" w:hAnsi="Arial"/>
        <w:b w:val="0"/>
      </w:rPr>
      <w:t>Commission ID: 5341</w:t>
    </w:r>
    <w:r w:rsidRPr="00DF37F2">
      <w:rPr>
        <w:rStyle w:val="FooterBold"/>
        <w:rFonts w:ascii="Arial" w:hAnsi="Arial"/>
        <w:b w:val="0"/>
      </w:rPr>
      <w:tab/>
      <w:t xml:space="preserve">OFFICIAL: Sensitive </w:t>
    </w:r>
  </w:p>
  <w:p w14:paraId="532D2A54" w14:textId="77777777" w:rsidR="00DF37F2" w:rsidRPr="00DF37F2" w:rsidRDefault="009F2B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2A56" w14:textId="77777777" w:rsidR="00E2364A" w:rsidRDefault="00933E2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D2A4F" w14:textId="77777777" w:rsidR="00D3157C" w:rsidRDefault="009F2B56" w:rsidP="00D71F88">
      <w:pPr>
        <w:spacing w:after="0"/>
      </w:pPr>
      <w:r>
        <w:separator/>
      </w:r>
    </w:p>
  </w:footnote>
  <w:footnote w:type="continuationSeparator" w:id="0">
    <w:p w14:paraId="532D2A50" w14:textId="77777777" w:rsidR="00D3157C" w:rsidRDefault="009F2B56" w:rsidP="00D71F88">
      <w:pPr>
        <w:spacing w:after="0"/>
      </w:pPr>
      <w:r>
        <w:continuationSeparator/>
      </w:r>
    </w:p>
  </w:footnote>
  <w:footnote w:id="1">
    <w:p w14:paraId="532D2A5B" w14:textId="53F0B9F7" w:rsidR="000078F8" w:rsidRDefault="009F2B5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C6097">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32D2A5C" w14:textId="77777777" w:rsidR="002B0884" w:rsidRDefault="00933E2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2A51" w14:textId="77777777" w:rsidR="00D71F88" w:rsidRDefault="009F2B56">
    <w:pPr>
      <w:pStyle w:val="Header"/>
    </w:pPr>
    <w:r>
      <w:rPr>
        <w:noProof/>
        <w:color w:val="2B579A"/>
        <w:shd w:val="clear" w:color="auto" w:fill="E6E6E6"/>
        <w:lang w:val="en-US"/>
      </w:rPr>
      <w:drawing>
        <wp:anchor distT="0" distB="0" distL="114300" distR="114300" simplePos="0" relativeHeight="251659264" behindDoc="1" locked="0" layoutInCell="1" allowOverlap="1" wp14:anchorId="532D2A57" wp14:editId="532D2A5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462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2A55" w14:textId="77777777" w:rsidR="00FA0A5B" w:rsidRDefault="009F2B56">
    <w:pPr>
      <w:pStyle w:val="Header"/>
    </w:pPr>
    <w:r>
      <w:rPr>
        <w:noProof/>
      </w:rPr>
      <w:drawing>
        <wp:anchor distT="0" distB="0" distL="114300" distR="114300" simplePos="0" relativeHeight="251658240" behindDoc="0" locked="0" layoutInCell="1" allowOverlap="1" wp14:anchorId="532D2A59" wp14:editId="532D2A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6E633FE">
      <w:start w:val="1"/>
      <w:numFmt w:val="lowerRoman"/>
      <w:lvlText w:val="(%1)"/>
      <w:lvlJc w:val="left"/>
      <w:pPr>
        <w:ind w:left="1080" w:hanging="720"/>
      </w:pPr>
      <w:rPr>
        <w:rFonts w:hint="default"/>
      </w:rPr>
    </w:lvl>
    <w:lvl w:ilvl="1" w:tplc="1292E67C" w:tentative="1">
      <w:start w:val="1"/>
      <w:numFmt w:val="lowerLetter"/>
      <w:lvlText w:val="%2."/>
      <w:lvlJc w:val="left"/>
      <w:pPr>
        <w:ind w:left="1440" w:hanging="360"/>
      </w:pPr>
    </w:lvl>
    <w:lvl w:ilvl="2" w:tplc="CF14F092" w:tentative="1">
      <w:start w:val="1"/>
      <w:numFmt w:val="lowerRoman"/>
      <w:lvlText w:val="%3."/>
      <w:lvlJc w:val="right"/>
      <w:pPr>
        <w:ind w:left="2160" w:hanging="180"/>
      </w:pPr>
    </w:lvl>
    <w:lvl w:ilvl="3" w:tplc="95BCEA60" w:tentative="1">
      <w:start w:val="1"/>
      <w:numFmt w:val="decimal"/>
      <w:lvlText w:val="%4."/>
      <w:lvlJc w:val="left"/>
      <w:pPr>
        <w:ind w:left="2880" w:hanging="360"/>
      </w:pPr>
    </w:lvl>
    <w:lvl w:ilvl="4" w:tplc="2D6C0912" w:tentative="1">
      <w:start w:val="1"/>
      <w:numFmt w:val="lowerLetter"/>
      <w:lvlText w:val="%5."/>
      <w:lvlJc w:val="left"/>
      <w:pPr>
        <w:ind w:left="3600" w:hanging="360"/>
      </w:pPr>
    </w:lvl>
    <w:lvl w:ilvl="5" w:tplc="69183930" w:tentative="1">
      <w:start w:val="1"/>
      <w:numFmt w:val="lowerRoman"/>
      <w:lvlText w:val="%6."/>
      <w:lvlJc w:val="right"/>
      <w:pPr>
        <w:ind w:left="4320" w:hanging="180"/>
      </w:pPr>
    </w:lvl>
    <w:lvl w:ilvl="6" w:tplc="379E360E" w:tentative="1">
      <w:start w:val="1"/>
      <w:numFmt w:val="decimal"/>
      <w:lvlText w:val="%7."/>
      <w:lvlJc w:val="left"/>
      <w:pPr>
        <w:ind w:left="5040" w:hanging="360"/>
      </w:pPr>
    </w:lvl>
    <w:lvl w:ilvl="7" w:tplc="FDF2B036" w:tentative="1">
      <w:start w:val="1"/>
      <w:numFmt w:val="lowerLetter"/>
      <w:lvlText w:val="%8."/>
      <w:lvlJc w:val="left"/>
      <w:pPr>
        <w:ind w:left="5760" w:hanging="360"/>
      </w:pPr>
    </w:lvl>
    <w:lvl w:ilvl="8" w:tplc="9CF258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A6AD422">
      <w:start w:val="1"/>
      <w:numFmt w:val="lowerRoman"/>
      <w:lvlText w:val="(%1)"/>
      <w:lvlJc w:val="left"/>
      <w:pPr>
        <w:ind w:left="1080" w:hanging="720"/>
      </w:pPr>
      <w:rPr>
        <w:rFonts w:hint="default"/>
      </w:rPr>
    </w:lvl>
    <w:lvl w:ilvl="1" w:tplc="B6849376" w:tentative="1">
      <w:start w:val="1"/>
      <w:numFmt w:val="lowerLetter"/>
      <w:lvlText w:val="%2."/>
      <w:lvlJc w:val="left"/>
      <w:pPr>
        <w:ind w:left="1440" w:hanging="360"/>
      </w:pPr>
    </w:lvl>
    <w:lvl w:ilvl="2" w:tplc="8F60E10E" w:tentative="1">
      <w:start w:val="1"/>
      <w:numFmt w:val="lowerRoman"/>
      <w:lvlText w:val="%3."/>
      <w:lvlJc w:val="right"/>
      <w:pPr>
        <w:ind w:left="2160" w:hanging="180"/>
      </w:pPr>
    </w:lvl>
    <w:lvl w:ilvl="3" w:tplc="5D9C8B48" w:tentative="1">
      <w:start w:val="1"/>
      <w:numFmt w:val="decimal"/>
      <w:lvlText w:val="%4."/>
      <w:lvlJc w:val="left"/>
      <w:pPr>
        <w:ind w:left="2880" w:hanging="360"/>
      </w:pPr>
    </w:lvl>
    <w:lvl w:ilvl="4" w:tplc="E3D64792" w:tentative="1">
      <w:start w:val="1"/>
      <w:numFmt w:val="lowerLetter"/>
      <w:lvlText w:val="%5."/>
      <w:lvlJc w:val="left"/>
      <w:pPr>
        <w:ind w:left="3600" w:hanging="360"/>
      </w:pPr>
    </w:lvl>
    <w:lvl w:ilvl="5" w:tplc="3E12C6F0" w:tentative="1">
      <w:start w:val="1"/>
      <w:numFmt w:val="lowerRoman"/>
      <w:lvlText w:val="%6."/>
      <w:lvlJc w:val="right"/>
      <w:pPr>
        <w:ind w:left="4320" w:hanging="180"/>
      </w:pPr>
    </w:lvl>
    <w:lvl w:ilvl="6" w:tplc="953CA51A" w:tentative="1">
      <w:start w:val="1"/>
      <w:numFmt w:val="decimal"/>
      <w:lvlText w:val="%7."/>
      <w:lvlJc w:val="left"/>
      <w:pPr>
        <w:ind w:left="5040" w:hanging="360"/>
      </w:pPr>
    </w:lvl>
    <w:lvl w:ilvl="7" w:tplc="6C44CA70" w:tentative="1">
      <w:start w:val="1"/>
      <w:numFmt w:val="lowerLetter"/>
      <w:lvlText w:val="%8."/>
      <w:lvlJc w:val="left"/>
      <w:pPr>
        <w:ind w:left="5760" w:hanging="360"/>
      </w:pPr>
    </w:lvl>
    <w:lvl w:ilvl="8" w:tplc="B3601F0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78CF262">
      <w:start w:val="1"/>
      <w:numFmt w:val="lowerRoman"/>
      <w:lvlText w:val="(%1)"/>
      <w:lvlJc w:val="left"/>
      <w:pPr>
        <w:ind w:left="1080" w:hanging="720"/>
      </w:pPr>
      <w:rPr>
        <w:rFonts w:hint="default"/>
      </w:rPr>
    </w:lvl>
    <w:lvl w:ilvl="1" w:tplc="55BC7DE4" w:tentative="1">
      <w:start w:val="1"/>
      <w:numFmt w:val="lowerLetter"/>
      <w:lvlText w:val="%2."/>
      <w:lvlJc w:val="left"/>
      <w:pPr>
        <w:ind w:left="1440" w:hanging="360"/>
      </w:pPr>
    </w:lvl>
    <w:lvl w:ilvl="2" w:tplc="3328DF96" w:tentative="1">
      <w:start w:val="1"/>
      <w:numFmt w:val="lowerRoman"/>
      <w:lvlText w:val="%3."/>
      <w:lvlJc w:val="right"/>
      <w:pPr>
        <w:ind w:left="2160" w:hanging="180"/>
      </w:pPr>
    </w:lvl>
    <w:lvl w:ilvl="3" w:tplc="39B2E984" w:tentative="1">
      <w:start w:val="1"/>
      <w:numFmt w:val="decimal"/>
      <w:lvlText w:val="%4."/>
      <w:lvlJc w:val="left"/>
      <w:pPr>
        <w:ind w:left="2880" w:hanging="360"/>
      </w:pPr>
    </w:lvl>
    <w:lvl w:ilvl="4" w:tplc="FE524BBC" w:tentative="1">
      <w:start w:val="1"/>
      <w:numFmt w:val="lowerLetter"/>
      <w:lvlText w:val="%5."/>
      <w:lvlJc w:val="left"/>
      <w:pPr>
        <w:ind w:left="3600" w:hanging="360"/>
      </w:pPr>
    </w:lvl>
    <w:lvl w:ilvl="5" w:tplc="F9A25B8C" w:tentative="1">
      <w:start w:val="1"/>
      <w:numFmt w:val="lowerRoman"/>
      <w:lvlText w:val="%6."/>
      <w:lvlJc w:val="right"/>
      <w:pPr>
        <w:ind w:left="4320" w:hanging="180"/>
      </w:pPr>
    </w:lvl>
    <w:lvl w:ilvl="6" w:tplc="80E2F232" w:tentative="1">
      <w:start w:val="1"/>
      <w:numFmt w:val="decimal"/>
      <w:lvlText w:val="%7."/>
      <w:lvlJc w:val="left"/>
      <w:pPr>
        <w:ind w:left="5040" w:hanging="360"/>
      </w:pPr>
    </w:lvl>
    <w:lvl w:ilvl="7" w:tplc="E93C53C6" w:tentative="1">
      <w:start w:val="1"/>
      <w:numFmt w:val="lowerLetter"/>
      <w:lvlText w:val="%8."/>
      <w:lvlJc w:val="left"/>
      <w:pPr>
        <w:ind w:left="5760" w:hanging="360"/>
      </w:pPr>
    </w:lvl>
    <w:lvl w:ilvl="8" w:tplc="2B64289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AB272A8">
      <w:start w:val="1"/>
      <w:numFmt w:val="bullet"/>
      <w:lvlText w:val=""/>
      <w:lvlJc w:val="left"/>
      <w:pPr>
        <w:ind w:left="720" w:hanging="360"/>
      </w:pPr>
      <w:rPr>
        <w:rFonts w:ascii="Symbol" w:hAnsi="Symbol" w:hint="default"/>
        <w:color w:val="auto"/>
        <w:sz w:val="24"/>
        <w:szCs w:val="24"/>
      </w:rPr>
    </w:lvl>
    <w:lvl w:ilvl="1" w:tplc="007CD888" w:tentative="1">
      <w:start w:val="1"/>
      <w:numFmt w:val="bullet"/>
      <w:lvlText w:val="o"/>
      <w:lvlJc w:val="left"/>
      <w:pPr>
        <w:ind w:left="1440" w:hanging="360"/>
      </w:pPr>
      <w:rPr>
        <w:rFonts w:ascii="Courier New" w:hAnsi="Courier New" w:cs="Courier New" w:hint="default"/>
      </w:rPr>
    </w:lvl>
    <w:lvl w:ilvl="2" w:tplc="9D02D2C4" w:tentative="1">
      <w:start w:val="1"/>
      <w:numFmt w:val="bullet"/>
      <w:lvlText w:val=""/>
      <w:lvlJc w:val="left"/>
      <w:pPr>
        <w:ind w:left="2160" w:hanging="360"/>
      </w:pPr>
      <w:rPr>
        <w:rFonts w:ascii="Wingdings" w:hAnsi="Wingdings" w:hint="default"/>
      </w:rPr>
    </w:lvl>
    <w:lvl w:ilvl="3" w:tplc="336AC0D8" w:tentative="1">
      <w:start w:val="1"/>
      <w:numFmt w:val="bullet"/>
      <w:lvlText w:val=""/>
      <w:lvlJc w:val="left"/>
      <w:pPr>
        <w:ind w:left="2880" w:hanging="360"/>
      </w:pPr>
      <w:rPr>
        <w:rFonts w:ascii="Symbol" w:hAnsi="Symbol" w:hint="default"/>
      </w:rPr>
    </w:lvl>
    <w:lvl w:ilvl="4" w:tplc="AEAEB524" w:tentative="1">
      <w:start w:val="1"/>
      <w:numFmt w:val="bullet"/>
      <w:lvlText w:val="o"/>
      <w:lvlJc w:val="left"/>
      <w:pPr>
        <w:ind w:left="3600" w:hanging="360"/>
      </w:pPr>
      <w:rPr>
        <w:rFonts w:ascii="Courier New" w:hAnsi="Courier New" w:cs="Courier New" w:hint="default"/>
      </w:rPr>
    </w:lvl>
    <w:lvl w:ilvl="5" w:tplc="A0FC7644" w:tentative="1">
      <w:start w:val="1"/>
      <w:numFmt w:val="bullet"/>
      <w:lvlText w:val=""/>
      <w:lvlJc w:val="left"/>
      <w:pPr>
        <w:ind w:left="4320" w:hanging="360"/>
      </w:pPr>
      <w:rPr>
        <w:rFonts w:ascii="Wingdings" w:hAnsi="Wingdings" w:hint="default"/>
      </w:rPr>
    </w:lvl>
    <w:lvl w:ilvl="6" w:tplc="700AAFD2" w:tentative="1">
      <w:start w:val="1"/>
      <w:numFmt w:val="bullet"/>
      <w:lvlText w:val=""/>
      <w:lvlJc w:val="left"/>
      <w:pPr>
        <w:ind w:left="5040" w:hanging="360"/>
      </w:pPr>
      <w:rPr>
        <w:rFonts w:ascii="Symbol" w:hAnsi="Symbol" w:hint="default"/>
      </w:rPr>
    </w:lvl>
    <w:lvl w:ilvl="7" w:tplc="877063D0" w:tentative="1">
      <w:start w:val="1"/>
      <w:numFmt w:val="bullet"/>
      <w:lvlText w:val="o"/>
      <w:lvlJc w:val="left"/>
      <w:pPr>
        <w:ind w:left="5760" w:hanging="360"/>
      </w:pPr>
      <w:rPr>
        <w:rFonts w:ascii="Courier New" w:hAnsi="Courier New" w:cs="Courier New" w:hint="default"/>
      </w:rPr>
    </w:lvl>
    <w:lvl w:ilvl="8" w:tplc="8D7EB31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7D2B40A">
      <w:start w:val="1"/>
      <w:numFmt w:val="lowerRoman"/>
      <w:lvlText w:val="(%1)"/>
      <w:lvlJc w:val="left"/>
      <w:pPr>
        <w:ind w:left="1080" w:hanging="720"/>
      </w:pPr>
      <w:rPr>
        <w:rFonts w:hint="default"/>
      </w:rPr>
    </w:lvl>
    <w:lvl w:ilvl="1" w:tplc="776C0976" w:tentative="1">
      <w:start w:val="1"/>
      <w:numFmt w:val="lowerLetter"/>
      <w:lvlText w:val="%2."/>
      <w:lvlJc w:val="left"/>
      <w:pPr>
        <w:ind w:left="1440" w:hanging="360"/>
      </w:pPr>
    </w:lvl>
    <w:lvl w:ilvl="2" w:tplc="45C04F96" w:tentative="1">
      <w:start w:val="1"/>
      <w:numFmt w:val="lowerRoman"/>
      <w:lvlText w:val="%3."/>
      <w:lvlJc w:val="right"/>
      <w:pPr>
        <w:ind w:left="2160" w:hanging="180"/>
      </w:pPr>
    </w:lvl>
    <w:lvl w:ilvl="3" w:tplc="87D203E0" w:tentative="1">
      <w:start w:val="1"/>
      <w:numFmt w:val="decimal"/>
      <w:lvlText w:val="%4."/>
      <w:lvlJc w:val="left"/>
      <w:pPr>
        <w:ind w:left="2880" w:hanging="360"/>
      </w:pPr>
    </w:lvl>
    <w:lvl w:ilvl="4" w:tplc="F16A3916" w:tentative="1">
      <w:start w:val="1"/>
      <w:numFmt w:val="lowerLetter"/>
      <w:lvlText w:val="%5."/>
      <w:lvlJc w:val="left"/>
      <w:pPr>
        <w:ind w:left="3600" w:hanging="360"/>
      </w:pPr>
    </w:lvl>
    <w:lvl w:ilvl="5" w:tplc="827AE034" w:tentative="1">
      <w:start w:val="1"/>
      <w:numFmt w:val="lowerRoman"/>
      <w:lvlText w:val="%6."/>
      <w:lvlJc w:val="right"/>
      <w:pPr>
        <w:ind w:left="4320" w:hanging="180"/>
      </w:pPr>
    </w:lvl>
    <w:lvl w:ilvl="6" w:tplc="C7B859AA" w:tentative="1">
      <w:start w:val="1"/>
      <w:numFmt w:val="decimal"/>
      <w:lvlText w:val="%7."/>
      <w:lvlJc w:val="left"/>
      <w:pPr>
        <w:ind w:left="5040" w:hanging="360"/>
      </w:pPr>
    </w:lvl>
    <w:lvl w:ilvl="7" w:tplc="26063D7C" w:tentative="1">
      <w:start w:val="1"/>
      <w:numFmt w:val="lowerLetter"/>
      <w:lvlText w:val="%8."/>
      <w:lvlJc w:val="left"/>
      <w:pPr>
        <w:ind w:left="5760" w:hanging="360"/>
      </w:pPr>
    </w:lvl>
    <w:lvl w:ilvl="8" w:tplc="1BBC612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24C444E">
      <w:start w:val="1"/>
      <w:numFmt w:val="lowerRoman"/>
      <w:lvlText w:val="(%1)"/>
      <w:lvlJc w:val="left"/>
      <w:pPr>
        <w:ind w:left="1080" w:hanging="720"/>
      </w:pPr>
      <w:rPr>
        <w:rFonts w:hint="default"/>
      </w:rPr>
    </w:lvl>
    <w:lvl w:ilvl="1" w:tplc="D50A855C" w:tentative="1">
      <w:start w:val="1"/>
      <w:numFmt w:val="lowerLetter"/>
      <w:lvlText w:val="%2."/>
      <w:lvlJc w:val="left"/>
      <w:pPr>
        <w:ind w:left="1440" w:hanging="360"/>
      </w:pPr>
    </w:lvl>
    <w:lvl w:ilvl="2" w:tplc="A1B667E6" w:tentative="1">
      <w:start w:val="1"/>
      <w:numFmt w:val="lowerRoman"/>
      <w:lvlText w:val="%3."/>
      <w:lvlJc w:val="right"/>
      <w:pPr>
        <w:ind w:left="2160" w:hanging="180"/>
      </w:pPr>
    </w:lvl>
    <w:lvl w:ilvl="3" w:tplc="61E400E0" w:tentative="1">
      <w:start w:val="1"/>
      <w:numFmt w:val="decimal"/>
      <w:lvlText w:val="%4."/>
      <w:lvlJc w:val="left"/>
      <w:pPr>
        <w:ind w:left="2880" w:hanging="360"/>
      </w:pPr>
    </w:lvl>
    <w:lvl w:ilvl="4" w:tplc="C9ECEB76" w:tentative="1">
      <w:start w:val="1"/>
      <w:numFmt w:val="lowerLetter"/>
      <w:lvlText w:val="%5."/>
      <w:lvlJc w:val="left"/>
      <w:pPr>
        <w:ind w:left="3600" w:hanging="360"/>
      </w:pPr>
    </w:lvl>
    <w:lvl w:ilvl="5" w:tplc="AECC54BE" w:tentative="1">
      <w:start w:val="1"/>
      <w:numFmt w:val="lowerRoman"/>
      <w:lvlText w:val="%6."/>
      <w:lvlJc w:val="right"/>
      <w:pPr>
        <w:ind w:left="4320" w:hanging="180"/>
      </w:pPr>
    </w:lvl>
    <w:lvl w:ilvl="6" w:tplc="78ACDB7A" w:tentative="1">
      <w:start w:val="1"/>
      <w:numFmt w:val="decimal"/>
      <w:lvlText w:val="%7."/>
      <w:lvlJc w:val="left"/>
      <w:pPr>
        <w:ind w:left="5040" w:hanging="360"/>
      </w:pPr>
    </w:lvl>
    <w:lvl w:ilvl="7" w:tplc="9A04360E" w:tentative="1">
      <w:start w:val="1"/>
      <w:numFmt w:val="lowerLetter"/>
      <w:lvlText w:val="%8."/>
      <w:lvlJc w:val="left"/>
      <w:pPr>
        <w:ind w:left="5760" w:hanging="360"/>
      </w:pPr>
    </w:lvl>
    <w:lvl w:ilvl="8" w:tplc="0874A35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B8CE5B4">
      <w:start w:val="1"/>
      <w:numFmt w:val="lowerRoman"/>
      <w:lvlText w:val="(%1)"/>
      <w:lvlJc w:val="left"/>
      <w:pPr>
        <w:ind w:left="1080" w:hanging="720"/>
      </w:pPr>
      <w:rPr>
        <w:rFonts w:hint="default"/>
      </w:rPr>
    </w:lvl>
    <w:lvl w:ilvl="1" w:tplc="DC70730E" w:tentative="1">
      <w:start w:val="1"/>
      <w:numFmt w:val="lowerLetter"/>
      <w:lvlText w:val="%2."/>
      <w:lvlJc w:val="left"/>
      <w:pPr>
        <w:ind w:left="1440" w:hanging="360"/>
      </w:pPr>
    </w:lvl>
    <w:lvl w:ilvl="2" w:tplc="59DA855C" w:tentative="1">
      <w:start w:val="1"/>
      <w:numFmt w:val="lowerRoman"/>
      <w:lvlText w:val="%3."/>
      <w:lvlJc w:val="right"/>
      <w:pPr>
        <w:ind w:left="2160" w:hanging="180"/>
      </w:pPr>
    </w:lvl>
    <w:lvl w:ilvl="3" w:tplc="AF8E72AE" w:tentative="1">
      <w:start w:val="1"/>
      <w:numFmt w:val="decimal"/>
      <w:lvlText w:val="%4."/>
      <w:lvlJc w:val="left"/>
      <w:pPr>
        <w:ind w:left="2880" w:hanging="360"/>
      </w:pPr>
    </w:lvl>
    <w:lvl w:ilvl="4" w:tplc="1ED2C708" w:tentative="1">
      <w:start w:val="1"/>
      <w:numFmt w:val="lowerLetter"/>
      <w:lvlText w:val="%5."/>
      <w:lvlJc w:val="left"/>
      <w:pPr>
        <w:ind w:left="3600" w:hanging="360"/>
      </w:pPr>
    </w:lvl>
    <w:lvl w:ilvl="5" w:tplc="F188A716" w:tentative="1">
      <w:start w:val="1"/>
      <w:numFmt w:val="lowerRoman"/>
      <w:lvlText w:val="%6."/>
      <w:lvlJc w:val="right"/>
      <w:pPr>
        <w:ind w:left="4320" w:hanging="180"/>
      </w:pPr>
    </w:lvl>
    <w:lvl w:ilvl="6" w:tplc="76EA61DE" w:tentative="1">
      <w:start w:val="1"/>
      <w:numFmt w:val="decimal"/>
      <w:lvlText w:val="%7."/>
      <w:lvlJc w:val="left"/>
      <w:pPr>
        <w:ind w:left="5040" w:hanging="360"/>
      </w:pPr>
    </w:lvl>
    <w:lvl w:ilvl="7" w:tplc="1CBA86C4" w:tentative="1">
      <w:start w:val="1"/>
      <w:numFmt w:val="lowerLetter"/>
      <w:lvlText w:val="%8."/>
      <w:lvlJc w:val="left"/>
      <w:pPr>
        <w:ind w:left="5760" w:hanging="360"/>
      </w:pPr>
    </w:lvl>
    <w:lvl w:ilvl="8" w:tplc="A87E6D4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4EAAA38">
      <w:start w:val="1"/>
      <w:numFmt w:val="lowerRoman"/>
      <w:lvlText w:val="(%1)"/>
      <w:lvlJc w:val="left"/>
      <w:pPr>
        <w:ind w:left="1080" w:hanging="720"/>
      </w:pPr>
      <w:rPr>
        <w:rFonts w:hint="default"/>
      </w:rPr>
    </w:lvl>
    <w:lvl w:ilvl="1" w:tplc="9878994C" w:tentative="1">
      <w:start w:val="1"/>
      <w:numFmt w:val="lowerLetter"/>
      <w:lvlText w:val="%2."/>
      <w:lvlJc w:val="left"/>
      <w:pPr>
        <w:ind w:left="1440" w:hanging="360"/>
      </w:pPr>
    </w:lvl>
    <w:lvl w:ilvl="2" w:tplc="9F7A8B30" w:tentative="1">
      <w:start w:val="1"/>
      <w:numFmt w:val="lowerRoman"/>
      <w:lvlText w:val="%3."/>
      <w:lvlJc w:val="right"/>
      <w:pPr>
        <w:ind w:left="2160" w:hanging="180"/>
      </w:pPr>
    </w:lvl>
    <w:lvl w:ilvl="3" w:tplc="54C8D236" w:tentative="1">
      <w:start w:val="1"/>
      <w:numFmt w:val="decimal"/>
      <w:lvlText w:val="%4."/>
      <w:lvlJc w:val="left"/>
      <w:pPr>
        <w:ind w:left="2880" w:hanging="360"/>
      </w:pPr>
    </w:lvl>
    <w:lvl w:ilvl="4" w:tplc="152CAD1C" w:tentative="1">
      <w:start w:val="1"/>
      <w:numFmt w:val="lowerLetter"/>
      <w:lvlText w:val="%5."/>
      <w:lvlJc w:val="left"/>
      <w:pPr>
        <w:ind w:left="3600" w:hanging="360"/>
      </w:pPr>
    </w:lvl>
    <w:lvl w:ilvl="5" w:tplc="9C2854F8" w:tentative="1">
      <w:start w:val="1"/>
      <w:numFmt w:val="lowerRoman"/>
      <w:lvlText w:val="%6."/>
      <w:lvlJc w:val="right"/>
      <w:pPr>
        <w:ind w:left="4320" w:hanging="180"/>
      </w:pPr>
    </w:lvl>
    <w:lvl w:ilvl="6" w:tplc="437EBF40" w:tentative="1">
      <w:start w:val="1"/>
      <w:numFmt w:val="decimal"/>
      <w:lvlText w:val="%7."/>
      <w:lvlJc w:val="left"/>
      <w:pPr>
        <w:ind w:left="5040" w:hanging="360"/>
      </w:pPr>
    </w:lvl>
    <w:lvl w:ilvl="7" w:tplc="AC28F6AA" w:tentative="1">
      <w:start w:val="1"/>
      <w:numFmt w:val="lowerLetter"/>
      <w:lvlText w:val="%8."/>
      <w:lvlJc w:val="left"/>
      <w:pPr>
        <w:ind w:left="5760" w:hanging="360"/>
      </w:pPr>
    </w:lvl>
    <w:lvl w:ilvl="8" w:tplc="7C4C005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3EAEE14">
      <w:start w:val="1"/>
      <w:numFmt w:val="lowerRoman"/>
      <w:lvlText w:val="(%1)"/>
      <w:lvlJc w:val="left"/>
      <w:pPr>
        <w:ind w:left="1080" w:hanging="720"/>
      </w:pPr>
      <w:rPr>
        <w:rFonts w:hint="default"/>
      </w:rPr>
    </w:lvl>
    <w:lvl w:ilvl="1" w:tplc="03121AA2" w:tentative="1">
      <w:start w:val="1"/>
      <w:numFmt w:val="lowerLetter"/>
      <w:lvlText w:val="%2."/>
      <w:lvlJc w:val="left"/>
      <w:pPr>
        <w:ind w:left="1440" w:hanging="360"/>
      </w:pPr>
    </w:lvl>
    <w:lvl w:ilvl="2" w:tplc="1D94266A" w:tentative="1">
      <w:start w:val="1"/>
      <w:numFmt w:val="lowerRoman"/>
      <w:lvlText w:val="%3."/>
      <w:lvlJc w:val="right"/>
      <w:pPr>
        <w:ind w:left="2160" w:hanging="180"/>
      </w:pPr>
    </w:lvl>
    <w:lvl w:ilvl="3" w:tplc="20023260" w:tentative="1">
      <w:start w:val="1"/>
      <w:numFmt w:val="decimal"/>
      <w:lvlText w:val="%4."/>
      <w:lvlJc w:val="left"/>
      <w:pPr>
        <w:ind w:left="2880" w:hanging="360"/>
      </w:pPr>
    </w:lvl>
    <w:lvl w:ilvl="4" w:tplc="DAFC8438" w:tentative="1">
      <w:start w:val="1"/>
      <w:numFmt w:val="lowerLetter"/>
      <w:lvlText w:val="%5."/>
      <w:lvlJc w:val="left"/>
      <w:pPr>
        <w:ind w:left="3600" w:hanging="360"/>
      </w:pPr>
    </w:lvl>
    <w:lvl w:ilvl="5" w:tplc="CDACF3BE" w:tentative="1">
      <w:start w:val="1"/>
      <w:numFmt w:val="lowerRoman"/>
      <w:lvlText w:val="%6."/>
      <w:lvlJc w:val="right"/>
      <w:pPr>
        <w:ind w:left="4320" w:hanging="180"/>
      </w:pPr>
    </w:lvl>
    <w:lvl w:ilvl="6" w:tplc="46465FDC" w:tentative="1">
      <w:start w:val="1"/>
      <w:numFmt w:val="decimal"/>
      <w:lvlText w:val="%7."/>
      <w:lvlJc w:val="left"/>
      <w:pPr>
        <w:ind w:left="5040" w:hanging="360"/>
      </w:pPr>
    </w:lvl>
    <w:lvl w:ilvl="7" w:tplc="E8A47ADC" w:tentative="1">
      <w:start w:val="1"/>
      <w:numFmt w:val="lowerLetter"/>
      <w:lvlText w:val="%8."/>
      <w:lvlJc w:val="left"/>
      <w:pPr>
        <w:ind w:left="5760" w:hanging="360"/>
      </w:pPr>
    </w:lvl>
    <w:lvl w:ilvl="8" w:tplc="A73AFE0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6B695AA">
      <w:start w:val="1"/>
      <w:numFmt w:val="lowerRoman"/>
      <w:lvlText w:val="(%1)"/>
      <w:lvlJc w:val="left"/>
      <w:pPr>
        <w:ind w:left="1080" w:hanging="720"/>
      </w:pPr>
      <w:rPr>
        <w:rFonts w:hint="default"/>
      </w:rPr>
    </w:lvl>
    <w:lvl w:ilvl="1" w:tplc="28A6F3CA" w:tentative="1">
      <w:start w:val="1"/>
      <w:numFmt w:val="lowerLetter"/>
      <w:lvlText w:val="%2."/>
      <w:lvlJc w:val="left"/>
      <w:pPr>
        <w:ind w:left="1440" w:hanging="360"/>
      </w:pPr>
    </w:lvl>
    <w:lvl w:ilvl="2" w:tplc="3064F7C6" w:tentative="1">
      <w:start w:val="1"/>
      <w:numFmt w:val="lowerRoman"/>
      <w:lvlText w:val="%3."/>
      <w:lvlJc w:val="right"/>
      <w:pPr>
        <w:ind w:left="2160" w:hanging="180"/>
      </w:pPr>
    </w:lvl>
    <w:lvl w:ilvl="3" w:tplc="2E1C4A7E" w:tentative="1">
      <w:start w:val="1"/>
      <w:numFmt w:val="decimal"/>
      <w:lvlText w:val="%4."/>
      <w:lvlJc w:val="left"/>
      <w:pPr>
        <w:ind w:left="2880" w:hanging="360"/>
      </w:pPr>
    </w:lvl>
    <w:lvl w:ilvl="4" w:tplc="210C53B4" w:tentative="1">
      <w:start w:val="1"/>
      <w:numFmt w:val="lowerLetter"/>
      <w:lvlText w:val="%5."/>
      <w:lvlJc w:val="left"/>
      <w:pPr>
        <w:ind w:left="3600" w:hanging="360"/>
      </w:pPr>
    </w:lvl>
    <w:lvl w:ilvl="5" w:tplc="8C5C3AEC" w:tentative="1">
      <w:start w:val="1"/>
      <w:numFmt w:val="lowerRoman"/>
      <w:lvlText w:val="%6."/>
      <w:lvlJc w:val="right"/>
      <w:pPr>
        <w:ind w:left="4320" w:hanging="180"/>
      </w:pPr>
    </w:lvl>
    <w:lvl w:ilvl="6" w:tplc="D42C40AE" w:tentative="1">
      <w:start w:val="1"/>
      <w:numFmt w:val="decimal"/>
      <w:lvlText w:val="%7."/>
      <w:lvlJc w:val="left"/>
      <w:pPr>
        <w:ind w:left="5040" w:hanging="360"/>
      </w:pPr>
    </w:lvl>
    <w:lvl w:ilvl="7" w:tplc="CC2EB6D6" w:tentative="1">
      <w:start w:val="1"/>
      <w:numFmt w:val="lowerLetter"/>
      <w:lvlText w:val="%8."/>
      <w:lvlJc w:val="left"/>
      <w:pPr>
        <w:ind w:left="5760" w:hanging="360"/>
      </w:pPr>
    </w:lvl>
    <w:lvl w:ilvl="8" w:tplc="CAA4755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3CC"/>
    <w:rsid w:val="00081992"/>
    <w:rsid w:val="000F0597"/>
    <w:rsid w:val="00151DAC"/>
    <w:rsid w:val="00190351"/>
    <w:rsid w:val="001C6097"/>
    <w:rsid w:val="00210BDE"/>
    <w:rsid w:val="0036007E"/>
    <w:rsid w:val="004214AC"/>
    <w:rsid w:val="00450B1F"/>
    <w:rsid w:val="005A6035"/>
    <w:rsid w:val="007534AB"/>
    <w:rsid w:val="00876476"/>
    <w:rsid w:val="00882F80"/>
    <w:rsid w:val="0089497F"/>
    <w:rsid w:val="00933E2E"/>
    <w:rsid w:val="00977F29"/>
    <w:rsid w:val="009C2B83"/>
    <w:rsid w:val="009C59F4"/>
    <w:rsid w:val="009F2B56"/>
    <w:rsid w:val="00B17FED"/>
    <w:rsid w:val="00B943CC"/>
    <w:rsid w:val="00D16F2E"/>
    <w:rsid w:val="00E774CC"/>
    <w:rsid w:val="00E8222D"/>
    <w:rsid w:val="00FE6F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D2911"/>
  <w15:docId w15:val="{35E29CA7-AA02-4DD8-B0FF-CCF6E7FD9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5341</RACS_x0020_ID>
    <Approved_x0020_Provider xmlns="a8338b6e-77a6-4851-82b6-98166143ffdd">Infinite Aged Care (Cornubia) Pty Ltd</Approved_x0020_Provider>
    <Management_x0020_Company_x0020_ID xmlns="a8338b6e-77a6-4851-82b6-98166143ffdd" xsi:nil="true"/>
    <Home xmlns="a8338b6e-77a6-4851-82b6-98166143ffdd">Infinite Care Cornubia</Home>
    <Signed xmlns="a8338b6e-77a6-4851-82b6-98166143ffdd" xsi:nil="true"/>
    <Uploaded xmlns="a8338b6e-77a6-4851-82b6-98166143ffdd">False</Uploaded>
    <Management_x0020_Company xmlns="a8338b6e-77a6-4851-82b6-98166143ffdd" xsi:nil="true"/>
    <Doc_x0020_Date xmlns="a8338b6e-77a6-4851-82b6-98166143ffdd">2023-07-20T23:48:00+00:00</Doc_x0020_Date>
    <CSI_x0020_ID xmlns="a8338b6e-77a6-4851-82b6-98166143ffdd" xsi:nil="true"/>
    <Case_x0020_ID xmlns="a8338b6e-77a6-4851-82b6-98166143ffdd" xsi:nil="true"/>
    <Approved_x0020_Provider_x0020_ID xmlns="a8338b6e-77a6-4851-82b6-98166143ffdd">52E989C7-88C1-EA11-B5AC-005056922186</Approved_x0020_Provider_x0020_ID>
    <Location xmlns="a8338b6e-77a6-4851-82b6-98166143ffdd" xsi:nil="true"/>
    <Home_x0020_ID xmlns="a8338b6e-77a6-4851-82b6-98166143ffdd">85943A1F-BE6B-E911-BBE1-005056922186</Home_x0020_ID>
    <State xmlns="a8338b6e-77a6-4851-82b6-98166143ffdd">QLD</State>
    <Doc_x0020_Sent_Received_x0020_Date xmlns="a8338b6e-77a6-4851-82b6-98166143ffdd">2023-07-21T00:00:00+00:00</Doc_x0020_Sent_Received_x0020_Date>
    <Activity_x0020_ID xmlns="a8338b6e-77a6-4851-82b6-98166143ffdd">95C97FAC-B7FA-ED11-B19A-005056922186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www.w3.org/XML/1998/namespace"/>
    <ds:schemaRef ds:uri="http://purl.org/dc/terms/"/>
    <ds:schemaRef ds:uri="a8338b6e-77a6-4851-82b6-98166143ffdd"/>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3B48F36-3E8B-4EEA-AD92-E4070DD95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1614</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2023-08-17T22:22:00Z</dcterms:created>
  <dcterms:modified xsi:type="dcterms:W3CDTF">2023-08-17T22:22:00Z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